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CE0" w:rsidRPr="001B233C" w:rsidRDefault="00DE7CE0" w:rsidP="00DE7CE0">
      <w:pPr>
        <w:jc w:val="center"/>
        <w:rPr>
          <w:b/>
          <w:sz w:val="28"/>
          <w:szCs w:val="28"/>
          <w:lang w:val="uk-UA"/>
        </w:rPr>
      </w:pPr>
      <w:r w:rsidRPr="001B233C">
        <w:rPr>
          <w:b/>
          <w:sz w:val="28"/>
          <w:szCs w:val="28"/>
          <w:lang w:val="uk-UA"/>
        </w:rPr>
        <w:t>МІНІСТЕРСТВО ОСВІТИ І НАУКИ УКРАЇНИ</w:t>
      </w:r>
    </w:p>
    <w:p w:rsidR="00DE7CE0" w:rsidRPr="001B233C" w:rsidRDefault="00DE7CE0" w:rsidP="00DE7CE0">
      <w:pPr>
        <w:jc w:val="center"/>
        <w:rPr>
          <w:b/>
          <w:sz w:val="28"/>
          <w:szCs w:val="28"/>
          <w:lang w:val="uk-UA"/>
        </w:rPr>
      </w:pPr>
      <w:r w:rsidRPr="001B233C">
        <w:rPr>
          <w:b/>
          <w:sz w:val="28"/>
          <w:szCs w:val="28"/>
          <w:lang w:val="uk-UA"/>
        </w:rPr>
        <w:t>ЗАПОРІЗЬКИЙ НАЦІОНАЛЬНИЙ УНІВЕРСИТЕТ</w:t>
      </w:r>
    </w:p>
    <w:p w:rsidR="00DE7CE0" w:rsidRPr="001B233C" w:rsidRDefault="00DE7CE0" w:rsidP="00DE7CE0">
      <w:pPr>
        <w:jc w:val="center"/>
        <w:rPr>
          <w:b/>
          <w:sz w:val="28"/>
          <w:szCs w:val="28"/>
          <w:lang w:val="uk-UA"/>
        </w:rPr>
      </w:pPr>
      <w:r w:rsidRPr="001B233C">
        <w:rPr>
          <w:b/>
          <w:sz w:val="28"/>
          <w:szCs w:val="28"/>
          <w:lang w:val="uk-UA"/>
        </w:rPr>
        <w:t>ЮРИДИЧНИЙ ФАКУЛЬТЕТ</w:t>
      </w:r>
    </w:p>
    <w:p w:rsidR="00DE7CE0" w:rsidRPr="00D119E4" w:rsidRDefault="00D119E4" w:rsidP="00DE7CE0">
      <w:pPr>
        <w:jc w:val="center"/>
        <w:rPr>
          <w:sz w:val="28"/>
          <w:szCs w:val="28"/>
          <w:lang w:val="uk-UA"/>
        </w:rPr>
      </w:pPr>
      <w:r>
        <w:rPr>
          <w:sz w:val="28"/>
          <w:szCs w:val="28"/>
          <w:lang w:val="uk-UA"/>
        </w:rPr>
        <w:t>Конституційного і трудового права</w:t>
      </w:r>
    </w:p>
    <w:p w:rsidR="00DE7CE0" w:rsidRPr="001B233C" w:rsidRDefault="00DE7CE0" w:rsidP="00DE7CE0">
      <w:pPr>
        <w:jc w:val="center"/>
        <w:rPr>
          <w:sz w:val="28"/>
          <w:szCs w:val="28"/>
          <w:lang w:val="uk-UA"/>
        </w:rPr>
      </w:pPr>
      <w:r w:rsidRPr="001B233C">
        <w:rPr>
          <w:sz w:val="28"/>
          <w:szCs w:val="28"/>
          <w:lang w:val="uk-UA"/>
        </w:rPr>
        <w:t>__________________________________________________________________</w:t>
      </w:r>
    </w:p>
    <w:p w:rsidR="00DE7CE0" w:rsidRPr="001B233C" w:rsidRDefault="00DE7CE0" w:rsidP="00DE7CE0">
      <w:pPr>
        <w:jc w:val="center"/>
        <w:rPr>
          <w:sz w:val="16"/>
          <w:szCs w:val="24"/>
          <w:lang w:val="uk-UA"/>
        </w:rPr>
      </w:pPr>
      <w:r w:rsidRPr="001B233C">
        <w:rPr>
          <w:sz w:val="16"/>
          <w:szCs w:val="24"/>
          <w:lang w:val="uk-UA"/>
        </w:rPr>
        <w:t>(повна назва кафедри)</w:t>
      </w: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sz w:val="16"/>
          <w:szCs w:val="24"/>
          <w:lang w:val="uk-UA"/>
        </w:rPr>
      </w:pPr>
    </w:p>
    <w:p w:rsidR="00DE7CE0" w:rsidRPr="001B233C" w:rsidRDefault="00DE7CE0" w:rsidP="00DE7CE0">
      <w:pPr>
        <w:jc w:val="center"/>
        <w:rPr>
          <w:b/>
          <w:sz w:val="36"/>
          <w:szCs w:val="36"/>
          <w:lang w:val="uk-UA"/>
        </w:rPr>
      </w:pPr>
      <w:r w:rsidRPr="001B233C">
        <w:rPr>
          <w:b/>
          <w:sz w:val="36"/>
          <w:szCs w:val="36"/>
          <w:lang w:val="uk-UA"/>
        </w:rPr>
        <w:t>Кваліфікаційна робота</w:t>
      </w:r>
    </w:p>
    <w:p w:rsidR="00DE7CE0" w:rsidRPr="001B233C" w:rsidRDefault="00DE7CE0" w:rsidP="00DE7CE0">
      <w:pPr>
        <w:jc w:val="center"/>
        <w:rPr>
          <w:sz w:val="28"/>
          <w:szCs w:val="24"/>
          <w:lang w:val="uk-UA"/>
        </w:rPr>
      </w:pPr>
      <w:r w:rsidRPr="001B233C">
        <w:rPr>
          <w:sz w:val="28"/>
          <w:szCs w:val="24"/>
          <w:lang w:val="uk-UA"/>
        </w:rPr>
        <w:t>_______________________</w:t>
      </w:r>
      <w:r w:rsidR="00D119E4">
        <w:rPr>
          <w:sz w:val="28"/>
          <w:szCs w:val="24"/>
          <w:lang w:val="uk-UA"/>
        </w:rPr>
        <w:t>магістр</w:t>
      </w:r>
      <w:r w:rsidRPr="001B233C">
        <w:rPr>
          <w:sz w:val="28"/>
          <w:szCs w:val="24"/>
          <w:lang w:val="uk-UA"/>
        </w:rPr>
        <w:t>____________________</w:t>
      </w:r>
    </w:p>
    <w:p w:rsidR="00DE7CE0" w:rsidRPr="001B233C" w:rsidRDefault="00DE7CE0" w:rsidP="00DE7CE0">
      <w:pPr>
        <w:jc w:val="center"/>
        <w:rPr>
          <w:sz w:val="16"/>
          <w:szCs w:val="24"/>
          <w:lang w:val="uk-UA"/>
        </w:rPr>
      </w:pPr>
      <w:r w:rsidRPr="001B233C">
        <w:rPr>
          <w:sz w:val="16"/>
          <w:szCs w:val="24"/>
          <w:lang w:val="uk-UA"/>
        </w:rPr>
        <w:t>(рівень вищої освіти)</w:t>
      </w:r>
    </w:p>
    <w:p w:rsidR="00DE7CE0" w:rsidRPr="001B233C" w:rsidRDefault="00DE7CE0" w:rsidP="00DE7CE0">
      <w:pPr>
        <w:jc w:val="center"/>
        <w:rPr>
          <w:sz w:val="28"/>
          <w:szCs w:val="28"/>
          <w:lang w:val="uk-UA"/>
        </w:rPr>
      </w:pPr>
    </w:p>
    <w:p w:rsidR="00D119E4" w:rsidRPr="00A02505" w:rsidRDefault="00DE7CE0" w:rsidP="00D119E4">
      <w:pPr>
        <w:rPr>
          <w:sz w:val="28"/>
          <w:szCs w:val="28"/>
          <w:lang w:val="uk-UA"/>
        </w:rPr>
      </w:pPr>
      <w:r w:rsidRPr="001B233C">
        <w:rPr>
          <w:sz w:val="28"/>
          <w:szCs w:val="28"/>
          <w:lang w:val="uk-UA"/>
        </w:rPr>
        <w:t>на тему_______</w:t>
      </w:r>
      <w:r w:rsidR="00D119E4" w:rsidRPr="00D119E4">
        <w:rPr>
          <w:sz w:val="28"/>
          <w:szCs w:val="28"/>
          <w:lang w:val="uk-UA"/>
        </w:rPr>
        <w:t xml:space="preserve"> </w:t>
      </w:r>
      <w:r w:rsidR="00D119E4" w:rsidRPr="00A02505">
        <w:rPr>
          <w:sz w:val="28"/>
          <w:szCs w:val="28"/>
          <w:lang w:val="uk-UA"/>
        </w:rPr>
        <w:t>Гарантії діяльності суддів як правовий фундемент незалежної судової системи України</w:t>
      </w:r>
    </w:p>
    <w:p w:rsidR="00DE7CE0" w:rsidRPr="001B233C" w:rsidRDefault="00DE7CE0" w:rsidP="00DE7CE0">
      <w:pPr>
        <w:jc w:val="center"/>
        <w:rPr>
          <w:sz w:val="28"/>
          <w:szCs w:val="28"/>
          <w:lang w:val="uk-UA"/>
        </w:rPr>
      </w:pPr>
      <w:r w:rsidRPr="001B233C">
        <w:rPr>
          <w:sz w:val="28"/>
          <w:szCs w:val="28"/>
          <w:lang w:val="uk-UA"/>
        </w:rPr>
        <w:t>_____________________________________________________</w:t>
      </w:r>
    </w:p>
    <w:p w:rsidR="00DE7CE0" w:rsidRPr="001B233C" w:rsidRDefault="00DE7CE0" w:rsidP="00DE7CE0">
      <w:pPr>
        <w:jc w:val="center"/>
        <w:rPr>
          <w:sz w:val="28"/>
          <w:szCs w:val="28"/>
          <w:lang w:val="uk-UA"/>
        </w:rPr>
      </w:pPr>
      <w:r w:rsidRPr="001B233C">
        <w:rPr>
          <w:sz w:val="28"/>
          <w:szCs w:val="28"/>
          <w:lang w:val="uk-UA"/>
        </w:rPr>
        <w:t>__________________________________________________________________</w:t>
      </w:r>
    </w:p>
    <w:p w:rsidR="00DE7CE0" w:rsidRPr="001B233C" w:rsidRDefault="00DE7CE0" w:rsidP="00DE7CE0">
      <w:pPr>
        <w:jc w:val="center"/>
        <w:rPr>
          <w:sz w:val="28"/>
          <w:szCs w:val="28"/>
          <w:lang w:val="uk-UA"/>
        </w:rPr>
      </w:pPr>
      <w:r w:rsidRPr="001B233C">
        <w:rPr>
          <w:sz w:val="28"/>
          <w:szCs w:val="28"/>
          <w:lang w:val="uk-UA"/>
        </w:rPr>
        <w:t>__________________________________________________________________</w:t>
      </w:r>
    </w:p>
    <w:p w:rsidR="00DE7CE0" w:rsidRPr="001B233C" w:rsidRDefault="00DE7CE0" w:rsidP="00DE7CE0">
      <w:pPr>
        <w:jc w:val="center"/>
        <w:rPr>
          <w:sz w:val="28"/>
          <w:szCs w:val="24"/>
          <w:lang w:val="uk-UA"/>
        </w:rPr>
      </w:pPr>
    </w:p>
    <w:p w:rsidR="00DE7CE0" w:rsidRPr="001B233C" w:rsidRDefault="00DE7CE0" w:rsidP="00DE7CE0">
      <w:pPr>
        <w:jc w:val="center"/>
        <w:rPr>
          <w:sz w:val="28"/>
          <w:szCs w:val="24"/>
          <w:lang w:val="uk-UA"/>
        </w:rPr>
      </w:pPr>
    </w:p>
    <w:p w:rsidR="00DE7CE0" w:rsidRPr="001B233C" w:rsidRDefault="00DE7CE0" w:rsidP="00DE7CE0">
      <w:pPr>
        <w:jc w:val="center"/>
        <w:rPr>
          <w:sz w:val="28"/>
          <w:szCs w:val="24"/>
          <w:lang w:val="uk-UA"/>
        </w:rPr>
      </w:pPr>
    </w:p>
    <w:p w:rsidR="00DE7CE0" w:rsidRPr="001B233C" w:rsidRDefault="00DE7CE0" w:rsidP="00DE7CE0">
      <w:pPr>
        <w:jc w:val="center"/>
        <w:rPr>
          <w:sz w:val="28"/>
          <w:szCs w:val="24"/>
          <w:lang w:val="uk-UA"/>
        </w:rPr>
      </w:pPr>
    </w:p>
    <w:p w:rsidR="00DE7CE0" w:rsidRPr="001B233C" w:rsidRDefault="00DE7CE0" w:rsidP="00DE7CE0">
      <w:pPr>
        <w:jc w:val="center"/>
        <w:rPr>
          <w:sz w:val="28"/>
          <w:szCs w:val="24"/>
          <w:lang w:val="uk-UA"/>
        </w:rPr>
      </w:pPr>
    </w:p>
    <w:p w:rsidR="00DE7CE0" w:rsidRPr="001B233C" w:rsidRDefault="00DE7CE0" w:rsidP="00DE7CE0">
      <w:pPr>
        <w:jc w:val="center"/>
        <w:rPr>
          <w:sz w:val="28"/>
          <w:szCs w:val="24"/>
          <w:lang w:val="uk-UA"/>
        </w:rPr>
      </w:pPr>
    </w:p>
    <w:p w:rsidR="00DE7CE0" w:rsidRPr="001B233C" w:rsidRDefault="00DE7CE0" w:rsidP="00DE7CE0">
      <w:pPr>
        <w:ind w:left="3544"/>
        <w:jc w:val="left"/>
        <w:rPr>
          <w:sz w:val="28"/>
          <w:szCs w:val="24"/>
          <w:lang w:val="uk-UA"/>
        </w:rPr>
      </w:pPr>
      <w:r>
        <w:rPr>
          <w:sz w:val="28"/>
          <w:szCs w:val="24"/>
          <w:lang w:val="uk-UA"/>
        </w:rPr>
        <w:t>Виконав: студент магістратури</w:t>
      </w:r>
      <w:r w:rsidRPr="001B233C">
        <w:rPr>
          <w:sz w:val="28"/>
          <w:szCs w:val="24"/>
          <w:lang w:val="uk-UA"/>
        </w:rPr>
        <w:t>, групи______</w:t>
      </w:r>
    </w:p>
    <w:p w:rsidR="00DE7CE0" w:rsidRPr="001B233C" w:rsidRDefault="00DE7CE0" w:rsidP="00DE7CE0">
      <w:pPr>
        <w:ind w:left="3544"/>
        <w:jc w:val="left"/>
        <w:rPr>
          <w:sz w:val="28"/>
          <w:szCs w:val="24"/>
          <w:lang w:val="uk-UA"/>
        </w:rPr>
      </w:pPr>
      <w:r>
        <w:rPr>
          <w:sz w:val="28"/>
          <w:szCs w:val="24"/>
          <w:lang w:val="uk-UA"/>
        </w:rPr>
        <w:t>спеціальності</w:t>
      </w:r>
    </w:p>
    <w:p w:rsidR="00DE7CE0" w:rsidRPr="001B233C" w:rsidRDefault="00DE7CE0" w:rsidP="00DE7CE0">
      <w:pPr>
        <w:ind w:left="3544"/>
        <w:jc w:val="left"/>
        <w:rPr>
          <w:sz w:val="28"/>
          <w:szCs w:val="24"/>
          <w:lang w:val="uk-UA"/>
        </w:rPr>
      </w:pPr>
      <w:r w:rsidRPr="001B233C">
        <w:rPr>
          <w:sz w:val="28"/>
          <w:szCs w:val="24"/>
          <w:lang w:val="uk-UA"/>
        </w:rPr>
        <w:t>______________</w:t>
      </w:r>
      <w:r w:rsidR="00D119E4">
        <w:rPr>
          <w:sz w:val="28"/>
          <w:szCs w:val="24"/>
          <w:lang w:val="uk-UA"/>
        </w:rPr>
        <w:t>081 право</w:t>
      </w:r>
      <w:r w:rsidRPr="001B233C">
        <w:rPr>
          <w:sz w:val="28"/>
          <w:szCs w:val="24"/>
          <w:lang w:val="uk-UA"/>
        </w:rPr>
        <w:t>_____________________</w:t>
      </w:r>
    </w:p>
    <w:p w:rsidR="00DE7CE0" w:rsidRPr="001B233C" w:rsidRDefault="00DE7CE0" w:rsidP="00DE7CE0">
      <w:pPr>
        <w:ind w:left="4860" w:firstLine="96"/>
        <w:jc w:val="left"/>
        <w:rPr>
          <w:sz w:val="16"/>
          <w:szCs w:val="24"/>
          <w:lang w:val="uk-UA"/>
        </w:rPr>
      </w:pPr>
      <w:r w:rsidRPr="001B233C">
        <w:rPr>
          <w:sz w:val="16"/>
          <w:szCs w:val="24"/>
          <w:lang w:val="uk-UA"/>
        </w:rPr>
        <w:t>(шифр і назва спеціальності)</w:t>
      </w:r>
    </w:p>
    <w:p w:rsidR="00DE7CE0" w:rsidRPr="00D119E4" w:rsidRDefault="00DE7CE0" w:rsidP="00DE7CE0">
      <w:pPr>
        <w:ind w:left="3544"/>
        <w:jc w:val="left"/>
        <w:rPr>
          <w:sz w:val="28"/>
          <w:szCs w:val="28"/>
          <w:lang w:val="uk-UA"/>
        </w:rPr>
      </w:pPr>
    </w:p>
    <w:p w:rsidR="00DE7CE0" w:rsidRPr="00D119E4" w:rsidRDefault="00D119E4" w:rsidP="00DE7CE0">
      <w:pPr>
        <w:ind w:left="3544"/>
        <w:jc w:val="left"/>
        <w:rPr>
          <w:sz w:val="28"/>
          <w:szCs w:val="28"/>
          <w:lang w:val="uk-UA"/>
        </w:rPr>
      </w:pPr>
      <w:r w:rsidRPr="00D119E4">
        <w:rPr>
          <w:sz w:val="28"/>
          <w:szCs w:val="28"/>
          <w:lang w:val="uk-UA"/>
        </w:rPr>
        <w:t>Безуглий С.А.</w:t>
      </w:r>
    </w:p>
    <w:p w:rsidR="00DE7CE0" w:rsidRPr="001B233C" w:rsidRDefault="00DE7CE0" w:rsidP="00DE7CE0">
      <w:pPr>
        <w:ind w:left="3544"/>
        <w:jc w:val="left"/>
        <w:rPr>
          <w:sz w:val="16"/>
          <w:szCs w:val="24"/>
          <w:lang w:val="uk-UA"/>
        </w:rPr>
      </w:pPr>
      <w:r w:rsidRPr="001B233C">
        <w:rPr>
          <w:sz w:val="16"/>
          <w:szCs w:val="24"/>
          <w:lang w:val="uk-UA"/>
        </w:rPr>
        <w:t>_______________________________________________________________</w:t>
      </w:r>
    </w:p>
    <w:p w:rsidR="00DE7CE0" w:rsidRPr="001B233C" w:rsidRDefault="00DE7CE0" w:rsidP="00DE7CE0">
      <w:pPr>
        <w:ind w:left="5568" w:firstLine="96"/>
        <w:rPr>
          <w:b/>
          <w:sz w:val="24"/>
          <w:szCs w:val="24"/>
          <w:lang w:val="uk-UA"/>
        </w:rPr>
      </w:pPr>
      <w:r w:rsidRPr="001B233C">
        <w:rPr>
          <w:bCs/>
          <w:sz w:val="24"/>
          <w:szCs w:val="24"/>
          <w:vertAlign w:val="superscript"/>
          <w:lang w:val="uk-UA"/>
        </w:rPr>
        <w:t>(ініціали  та прізвище)</w:t>
      </w:r>
    </w:p>
    <w:p w:rsidR="00DE7CE0" w:rsidRPr="001B233C" w:rsidRDefault="00DE7CE0" w:rsidP="00DE7CE0">
      <w:pPr>
        <w:ind w:left="3544"/>
        <w:jc w:val="left"/>
        <w:rPr>
          <w:sz w:val="28"/>
          <w:szCs w:val="24"/>
          <w:lang w:val="uk-UA"/>
        </w:rPr>
      </w:pPr>
      <w:r w:rsidRPr="001B233C">
        <w:rPr>
          <w:sz w:val="28"/>
          <w:szCs w:val="24"/>
          <w:lang w:val="uk-UA"/>
        </w:rPr>
        <w:t>Керівник ___</w:t>
      </w:r>
      <w:r w:rsidR="00D119E4" w:rsidRPr="00D119E4">
        <w:rPr>
          <w:sz w:val="28"/>
          <w:szCs w:val="28"/>
          <w:lang w:val="uk-UA"/>
        </w:rPr>
        <w:t xml:space="preserve"> </w:t>
      </w:r>
      <w:r w:rsidR="00D119E4" w:rsidRPr="00A02505">
        <w:rPr>
          <w:sz w:val="28"/>
          <w:szCs w:val="28"/>
          <w:lang w:val="uk-UA"/>
        </w:rPr>
        <w:t>Омельяньчик С.В., доцент кафедри конституційного та трудового права, к.ю.н</w:t>
      </w:r>
      <w:r w:rsidR="00D119E4" w:rsidRPr="001B233C">
        <w:rPr>
          <w:sz w:val="28"/>
          <w:szCs w:val="24"/>
          <w:lang w:val="uk-UA"/>
        </w:rPr>
        <w:t xml:space="preserve"> </w:t>
      </w:r>
      <w:r w:rsidRPr="001B233C">
        <w:rPr>
          <w:sz w:val="28"/>
          <w:szCs w:val="24"/>
          <w:lang w:val="uk-UA"/>
        </w:rPr>
        <w:t>________________________</w:t>
      </w:r>
    </w:p>
    <w:p w:rsidR="00DE7CE0" w:rsidRPr="001B233C" w:rsidRDefault="00DE7CE0" w:rsidP="00DE7CE0">
      <w:pPr>
        <w:ind w:left="2832" w:firstLine="708"/>
        <w:jc w:val="center"/>
        <w:rPr>
          <w:sz w:val="16"/>
          <w:szCs w:val="24"/>
          <w:lang w:val="uk-UA"/>
        </w:rPr>
      </w:pPr>
      <w:r w:rsidRPr="001B233C">
        <w:rPr>
          <w:sz w:val="16"/>
          <w:szCs w:val="24"/>
          <w:lang w:val="uk-UA"/>
        </w:rPr>
        <w:t xml:space="preserve">(посада, вчене звання, науковий ступінь, прізвище та ініціали)   </w:t>
      </w:r>
    </w:p>
    <w:p w:rsidR="00DE7CE0" w:rsidRPr="001B233C" w:rsidRDefault="00DE7CE0" w:rsidP="00DE7CE0">
      <w:pPr>
        <w:ind w:left="3544"/>
        <w:jc w:val="left"/>
        <w:rPr>
          <w:sz w:val="28"/>
          <w:szCs w:val="24"/>
          <w:lang w:val="uk-UA"/>
        </w:rPr>
      </w:pPr>
      <w:r w:rsidRPr="001B233C">
        <w:rPr>
          <w:sz w:val="28"/>
          <w:szCs w:val="24"/>
          <w:lang w:val="uk-UA"/>
        </w:rPr>
        <w:t>Рецензент___________________________</w:t>
      </w:r>
    </w:p>
    <w:p w:rsidR="00DE7CE0" w:rsidRPr="001B233C" w:rsidRDefault="00DE7CE0" w:rsidP="00DE7CE0">
      <w:pPr>
        <w:ind w:left="2832" w:firstLine="708"/>
        <w:jc w:val="center"/>
        <w:rPr>
          <w:sz w:val="16"/>
          <w:szCs w:val="24"/>
          <w:lang w:val="uk-UA"/>
        </w:rPr>
      </w:pPr>
      <w:r w:rsidRPr="001B233C">
        <w:rPr>
          <w:sz w:val="16"/>
          <w:szCs w:val="24"/>
          <w:lang w:val="uk-UA"/>
        </w:rPr>
        <w:t xml:space="preserve">(посада, вчене звання, науковий ступінь, прізвище та ініціали)   </w:t>
      </w:r>
    </w:p>
    <w:p w:rsidR="00DE7CE0" w:rsidRPr="001B233C" w:rsidRDefault="00DE7CE0" w:rsidP="00DE7CE0">
      <w:pPr>
        <w:jc w:val="right"/>
        <w:rPr>
          <w:sz w:val="28"/>
          <w:szCs w:val="24"/>
          <w:lang w:val="uk-UA"/>
        </w:rPr>
      </w:pPr>
    </w:p>
    <w:p w:rsidR="00DE7CE0" w:rsidRPr="001B233C" w:rsidRDefault="00DE7CE0" w:rsidP="00DE7CE0">
      <w:pPr>
        <w:jc w:val="right"/>
        <w:rPr>
          <w:sz w:val="28"/>
          <w:szCs w:val="24"/>
          <w:lang w:val="uk-UA"/>
        </w:rPr>
      </w:pPr>
    </w:p>
    <w:p w:rsidR="00DE7CE0" w:rsidRPr="001B233C" w:rsidRDefault="00DE7CE0" w:rsidP="00DE7CE0">
      <w:pPr>
        <w:jc w:val="right"/>
        <w:rPr>
          <w:sz w:val="28"/>
          <w:szCs w:val="24"/>
          <w:lang w:val="uk-UA"/>
        </w:rPr>
      </w:pPr>
    </w:p>
    <w:p w:rsidR="00DE7CE0" w:rsidRPr="001B233C" w:rsidRDefault="00DE7CE0" w:rsidP="00DE7CE0">
      <w:pPr>
        <w:jc w:val="center"/>
        <w:rPr>
          <w:sz w:val="28"/>
          <w:szCs w:val="24"/>
          <w:lang w:val="uk-UA"/>
        </w:rPr>
      </w:pPr>
    </w:p>
    <w:p w:rsidR="00DE7CE0" w:rsidRDefault="00DE7CE0" w:rsidP="00D119E4">
      <w:pPr>
        <w:rPr>
          <w:sz w:val="28"/>
          <w:szCs w:val="24"/>
          <w:lang w:val="uk-UA"/>
        </w:rPr>
      </w:pPr>
    </w:p>
    <w:p w:rsidR="00DE7CE0" w:rsidRPr="001B233C" w:rsidRDefault="00DE7CE0" w:rsidP="00DE7CE0">
      <w:pPr>
        <w:jc w:val="center"/>
        <w:rPr>
          <w:sz w:val="28"/>
          <w:szCs w:val="24"/>
          <w:lang w:val="uk-UA"/>
        </w:rPr>
      </w:pPr>
    </w:p>
    <w:p w:rsidR="00DE7CE0" w:rsidRPr="001B233C" w:rsidRDefault="00DE7CE0" w:rsidP="00DE7CE0">
      <w:pPr>
        <w:jc w:val="center"/>
        <w:rPr>
          <w:sz w:val="28"/>
          <w:szCs w:val="24"/>
          <w:lang w:val="uk-UA"/>
        </w:rPr>
      </w:pPr>
      <w:r>
        <w:rPr>
          <w:sz w:val="28"/>
          <w:szCs w:val="24"/>
          <w:lang w:val="uk-UA"/>
        </w:rPr>
        <w:t>Запоріжжя – 2019</w:t>
      </w:r>
    </w:p>
    <w:p w:rsidR="00DE7CE0" w:rsidRPr="001B233C" w:rsidRDefault="00DE7CE0" w:rsidP="00DE7CE0">
      <w:pPr>
        <w:jc w:val="center"/>
        <w:rPr>
          <w:b/>
          <w:sz w:val="28"/>
          <w:szCs w:val="28"/>
          <w:lang w:val="uk-UA"/>
        </w:rPr>
      </w:pPr>
      <w:r w:rsidRPr="001B233C">
        <w:rPr>
          <w:b/>
          <w:sz w:val="28"/>
          <w:szCs w:val="28"/>
          <w:lang w:val="uk-UA"/>
        </w:rPr>
        <w:lastRenderedPageBreak/>
        <w:t>МІНІСТЕРСТВО ОСВІТИ І НАУКИ УКРАЇНИ</w:t>
      </w:r>
    </w:p>
    <w:p w:rsidR="00DE7CE0" w:rsidRPr="001B233C" w:rsidRDefault="00DE7CE0" w:rsidP="00DE7CE0">
      <w:pPr>
        <w:jc w:val="center"/>
        <w:rPr>
          <w:b/>
          <w:sz w:val="28"/>
          <w:szCs w:val="28"/>
          <w:lang w:val="uk-UA"/>
        </w:rPr>
      </w:pPr>
      <w:r w:rsidRPr="001B233C">
        <w:rPr>
          <w:b/>
          <w:sz w:val="28"/>
          <w:szCs w:val="28"/>
          <w:lang w:val="uk-UA"/>
        </w:rPr>
        <w:t>ЗАПОРІЗЬКИЙ НАЦІОНАЛЬНИЙ УНІВЕРСИТЕТ</w:t>
      </w:r>
    </w:p>
    <w:p w:rsidR="00DE7CE0" w:rsidRPr="001B233C" w:rsidRDefault="00DE7CE0" w:rsidP="00DE7CE0">
      <w:pPr>
        <w:jc w:val="center"/>
        <w:rPr>
          <w:b/>
          <w:bCs/>
          <w:sz w:val="28"/>
          <w:szCs w:val="28"/>
          <w:lang w:val="uk-UA"/>
        </w:rPr>
      </w:pPr>
    </w:p>
    <w:p w:rsidR="00DE7CE0" w:rsidRPr="001B233C" w:rsidRDefault="00DE7CE0" w:rsidP="00DE7CE0">
      <w:pPr>
        <w:jc w:val="center"/>
        <w:rPr>
          <w:b/>
          <w:bCs/>
          <w:sz w:val="28"/>
          <w:szCs w:val="28"/>
          <w:lang w:val="uk-UA"/>
        </w:rPr>
      </w:pPr>
    </w:p>
    <w:p w:rsidR="00DE7CE0" w:rsidRPr="001B233C" w:rsidRDefault="00DE7CE0" w:rsidP="00DE7CE0">
      <w:pPr>
        <w:keepNext/>
        <w:outlineLvl w:val="0"/>
        <w:rPr>
          <w:sz w:val="28"/>
          <w:szCs w:val="28"/>
          <w:lang w:val="uk-UA"/>
        </w:rPr>
      </w:pPr>
      <w:r w:rsidRPr="001B233C">
        <w:rPr>
          <w:bCs/>
          <w:sz w:val="28"/>
          <w:szCs w:val="28"/>
          <w:lang w:val="uk-UA"/>
        </w:rPr>
        <w:t>Факультет</w:t>
      </w:r>
      <w:r w:rsidRPr="001B233C">
        <w:rPr>
          <w:sz w:val="28"/>
          <w:szCs w:val="28"/>
          <w:lang w:val="uk-UA"/>
        </w:rPr>
        <w:t>_________________________________________________________</w:t>
      </w:r>
    </w:p>
    <w:p w:rsidR="00DE7CE0" w:rsidRPr="001B233C" w:rsidRDefault="00DE7CE0" w:rsidP="00DE7CE0">
      <w:pPr>
        <w:keepNext/>
        <w:outlineLvl w:val="0"/>
        <w:rPr>
          <w:bCs/>
          <w:sz w:val="28"/>
          <w:szCs w:val="28"/>
          <w:lang w:val="uk-UA"/>
        </w:rPr>
      </w:pPr>
      <w:r w:rsidRPr="001B233C">
        <w:rPr>
          <w:bCs/>
          <w:sz w:val="28"/>
          <w:szCs w:val="28"/>
          <w:lang w:val="uk-UA"/>
        </w:rPr>
        <w:t>Кафедра___________________________________________________________</w:t>
      </w:r>
    </w:p>
    <w:p w:rsidR="00DE7CE0" w:rsidRPr="001B233C" w:rsidRDefault="00DE7CE0" w:rsidP="00DE7CE0">
      <w:pPr>
        <w:rPr>
          <w:sz w:val="28"/>
          <w:szCs w:val="28"/>
          <w:lang w:val="uk-UA"/>
        </w:rPr>
      </w:pPr>
      <w:r w:rsidRPr="001B233C">
        <w:rPr>
          <w:sz w:val="28"/>
          <w:szCs w:val="28"/>
          <w:lang w:val="uk-UA"/>
        </w:rPr>
        <w:t>Рівень вищої освіти_________________________________________________</w:t>
      </w:r>
    </w:p>
    <w:p w:rsidR="00DE7CE0" w:rsidRPr="001B233C" w:rsidRDefault="00DE7CE0" w:rsidP="00DE7CE0">
      <w:pPr>
        <w:keepNext/>
        <w:outlineLvl w:val="0"/>
        <w:rPr>
          <w:sz w:val="28"/>
          <w:szCs w:val="28"/>
          <w:lang w:val="uk-UA"/>
        </w:rPr>
      </w:pPr>
      <w:r w:rsidRPr="001B233C">
        <w:rPr>
          <w:bCs/>
          <w:sz w:val="28"/>
          <w:szCs w:val="28"/>
          <w:lang w:val="uk-UA"/>
        </w:rPr>
        <w:t xml:space="preserve">Спеціальність </w:t>
      </w:r>
      <w:r w:rsidRPr="001B233C">
        <w:rPr>
          <w:sz w:val="28"/>
          <w:szCs w:val="28"/>
          <w:lang w:val="uk-UA"/>
        </w:rPr>
        <w:t>______________________________________________________</w:t>
      </w:r>
    </w:p>
    <w:p w:rsidR="00DE7CE0" w:rsidRPr="001B233C" w:rsidRDefault="00DE7CE0" w:rsidP="00DE7CE0">
      <w:pPr>
        <w:keepNext/>
        <w:jc w:val="center"/>
        <w:outlineLvl w:val="0"/>
        <w:rPr>
          <w:bCs/>
          <w:sz w:val="28"/>
          <w:lang w:val="uk-UA"/>
        </w:rPr>
      </w:pPr>
      <w:r w:rsidRPr="001B233C">
        <w:rPr>
          <w:bCs/>
          <w:sz w:val="16"/>
          <w:lang w:val="uk-UA"/>
        </w:rPr>
        <w:t>(шифр і назва)</w:t>
      </w:r>
    </w:p>
    <w:p w:rsidR="00DE7CE0" w:rsidRPr="001B233C" w:rsidRDefault="00DE7CE0" w:rsidP="00DE7CE0">
      <w:pPr>
        <w:keepNext/>
        <w:ind w:left="5040" w:firstLine="720"/>
        <w:outlineLvl w:val="0"/>
        <w:rPr>
          <w:sz w:val="28"/>
          <w:lang w:val="uk-UA"/>
        </w:rPr>
      </w:pPr>
    </w:p>
    <w:p w:rsidR="00DE7CE0" w:rsidRPr="001B233C" w:rsidRDefault="00DE7CE0" w:rsidP="00DE7CE0">
      <w:pPr>
        <w:keepNext/>
        <w:ind w:left="5040"/>
        <w:outlineLvl w:val="0"/>
        <w:rPr>
          <w:b/>
          <w:sz w:val="28"/>
          <w:szCs w:val="28"/>
          <w:lang w:val="uk-UA"/>
        </w:rPr>
      </w:pPr>
      <w:r w:rsidRPr="001B233C">
        <w:rPr>
          <w:b/>
          <w:sz w:val="28"/>
          <w:szCs w:val="28"/>
          <w:lang w:val="uk-UA"/>
        </w:rPr>
        <w:t>ЗАТВЕРДЖУЮ</w:t>
      </w:r>
    </w:p>
    <w:p w:rsidR="00DE7CE0" w:rsidRPr="001B233C" w:rsidRDefault="00DE7CE0" w:rsidP="00DE7CE0">
      <w:pPr>
        <w:ind w:left="5040"/>
        <w:jc w:val="left"/>
        <w:rPr>
          <w:sz w:val="28"/>
          <w:szCs w:val="28"/>
          <w:lang w:val="uk-UA"/>
        </w:rPr>
      </w:pPr>
      <w:r w:rsidRPr="001B233C">
        <w:rPr>
          <w:sz w:val="28"/>
          <w:szCs w:val="28"/>
          <w:lang w:val="uk-UA"/>
        </w:rPr>
        <w:t>Завідувач кафедри______________</w:t>
      </w:r>
    </w:p>
    <w:p w:rsidR="00DE7CE0" w:rsidRPr="001B233C" w:rsidRDefault="00DE7CE0" w:rsidP="00DE7CE0">
      <w:pPr>
        <w:ind w:left="5040"/>
        <w:rPr>
          <w:bCs/>
          <w:sz w:val="28"/>
          <w:szCs w:val="28"/>
          <w:lang w:val="uk-UA"/>
        </w:rPr>
      </w:pPr>
      <w:r w:rsidRPr="001B233C">
        <w:rPr>
          <w:bCs/>
          <w:sz w:val="28"/>
          <w:szCs w:val="28"/>
          <w:lang w:val="uk-UA"/>
        </w:rPr>
        <w:t>«_____»_____________20____року</w:t>
      </w:r>
    </w:p>
    <w:p w:rsidR="00DE7CE0" w:rsidRPr="001B233C" w:rsidRDefault="00DE7CE0" w:rsidP="00DE7CE0">
      <w:pPr>
        <w:rPr>
          <w:b/>
          <w:sz w:val="28"/>
          <w:szCs w:val="28"/>
          <w:lang w:val="uk-UA"/>
        </w:rPr>
      </w:pPr>
    </w:p>
    <w:p w:rsidR="00DE7CE0" w:rsidRPr="001B233C" w:rsidRDefault="00DE7CE0" w:rsidP="00DE7CE0">
      <w:pPr>
        <w:keepNext/>
        <w:spacing w:before="240" w:after="60"/>
        <w:jc w:val="center"/>
        <w:outlineLvl w:val="1"/>
        <w:rPr>
          <w:b/>
          <w:bCs/>
          <w:iCs/>
          <w:sz w:val="28"/>
          <w:szCs w:val="28"/>
          <w:lang w:val="uk-UA"/>
        </w:rPr>
      </w:pPr>
      <w:r w:rsidRPr="001B233C">
        <w:rPr>
          <w:b/>
          <w:bCs/>
          <w:iCs/>
          <w:sz w:val="28"/>
          <w:szCs w:val="28"/>
          <w:lang w:val="uk-UA"/>
        </w:rPr>
        <w:t>З  А  В  Д  А  Н  Н  Я</w:t>
      </w:r>
    </w:p>
    <w:p w:rsidR="00DE7CE0" w:rsidRPr="001B233C" w:rsidRDefault="00DE7CE0" w:rsidP="00DE7CE0">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СТУДЕНТУ</w:t>
      </w:r>
    </w:p>
    <w:p w:rsidR="00DE7CE0" w:rsidRPr="001B233C" w:rsidRDefault="00DE7CE0" w:rsidP="00DE7CE0">
      <w:pPr>
        <w:jc w:val="left"/>
        <w:rPr>
          <w:sz w:val="28"/>
          <w:szCs w:val="28"/>
          <w:lang w:val="uk-UA"/>
        </w:rPr>
      </w:pPr>
      <w:r w:rsidRPr="001B233C">
        <w:rPr>
          <w:sz w:val="28"/>
          <w:szCs w:val="28"/>
          <w:lang w:val="uk-UA"/>
        </w:rPr>
        <w:t>__________________________________________________________________</w:t>
      </w:r>
      <w:r>
        <w:rPr>
          <w:sz w:val="28"/>
          <w:szCs w:val="28"/>
          <w:lang w:val="uk-UA"/>
        </w:rPr>
        <w:t>__</w:t>
      </w:r>
    </w:p>
    <w:p w:rsidR="00DE7CE0" w:rsidRPr="001B233C" w:rsidRDefault="00DE7CE0" w:rsidP="00DE7CE0">
      <w:pPr>
        <w:jc w:val="center"/>
        <w:rPr>
          <w:sz w:val="16"/>
          <w:szCs w:val="16"/>
          <w:vertAlign w:val="superscript"/>
          <w:lang w:val="uk-UA"/>
        </w:rPr>
      </w:pPr>
      <w:r w:rsidRPr="001B233C">
        <w:rPr>
          <w:sz w:val="16"/>
          <w:lang w:val="uk-UA"/>
        </w:rPr>
        <w:t>(прізвище, ім’я, по батькові)</w:t>
      </w:r>
    </w:p>
    <w:p w:rsidR="00DE7CE0" w:rsidRPr="001B233C" w:rsidRDefault="00DE7CE0" w:rsidP="00DE7CE0">
      <w:pPr>
        <w:rPr>
          <w:sz w:val="28"/>
          <w:szCs w:val="28"/>
          <w:lang w:val="uk-UA"/>
        </w:rPr>
      </w:pPr>
    </w:p>
    <w:p w:rsidR="00DE7CE0" w:rsidRPr="001B233C" w:rsidRDefault="00DE7CE0" w:rsidP="00DE7CE0">
      <w:pPr>
        <w:numPr>
          <w:ilvl w:val="0"/>
          <w:numId w:val="1"/>
        </w:numPr>
        <w:tabs>
          <w:tab w:val="clear" w:pos="720"/>
          <w:tab w:val="num" w:pos="0"/>
          <w:tab w:val="num" w:pos="180"/>
          <w:tab w:val="left" w:pos="360"/>
        </w:tabs>
        <w:spacing w:line="360" w:lineRule="auto"/>
        <w:ind w:left="0" w:firstLine="0"/>
        <w:jc w:val="left"/>
        <w:rPr>
          <w:sz w:val="28"/>
          <w:szCs w:val="28"/>
          <w:lang w:val="uk-UA"/>
        </w:rPr>
      </w:pPr>
      <w:r w:rsidRPr="001B233C">
        <w:rPr>
          <w:sz w:val="28"/>
          <w:szCs w:val="28"/>
          <w:lang w:val="uk-UA"/>
        </w:rPr>
        <w:t>Тема роботи (проекту) __________________________________________</w:t>
      </w:r>
      <w:r>
        <w:rPr>
          <w:sz w:val="28"/>
          <w:szCs w:val="28"/>
          <w:lang w:val="uk-UA"/>
        </w:rPr>
        <w:t>__</w:t>
      </w:r>
      <w:r w:rsidRPr="001B233C">
        <w:rPr>
          <w:sz w:val="28"/>
          <w:szCs w:val="28"/>
          <w:lang w:val="uk-UA"/>
        </w:rPr>
        <w:t>_</w:t>
      </w:r>
      <w:r>
        <w:rPr>
          <w:sz w:val="28"/>
          <w:szCs w:val="28"/>
          <w:lang w:val="uk-UA"/>
        </w:rPr>
        <w:t>__</w:t>
      </w:r>
    </w:p>
    <w:p w:rsidR="00DE7CE0" w:rsidRPr="001B233C" w:rsidRDefault="00DE7CE0" w:rsidP="00DE7CE0">
      <w:pPr>
        <w:tabs>
          <w:tab w:val="num" w:pos="0"/>
          <w:tab w:val="num" w:pos="180"/>
        </w:tabs>
        <w:spacing w:line="360" w:lineRule="auto"/>
        <w:jc w:val="left"/>
        <w:rPr>
          <w:sz w:val="28"/>
          <w:szCs w:val="28"/>
          <w:lang w:val="uk-UA"/>
        </w:rPr>
      </w:pPr>
      <w:r w:rsidRPr="001B233C">
        <w:rPr>
          <w:sz w:val="28"/>
          <w:szCs w:val="28"/>
          <w:lang w:val="uk-UA"/>
        </w:rPr>
        <w:t>__________________________________________________________________</w:t>
      </w:r>
      <w:r>
        <w:rPr>
          <w:sz w:val="28"/>
          <w:szCs w:val="28"/>
          <w:lang w:val="uk-UA"/>
        </w:rPr>
        <w:t>__</w:t>
      </w:r>
    </w:p>
    <w:p w:rsidR="00DE7CE0" w:rsidRPr="001B233C" w:rsidRDefault="00DE7CE0" w:rsidP="00DE7CE0">
      <w:pPr>
        <w:tabs>
          <w:tab w:val="num" w:pos="180"/>
        </w:tabs>
        <w:spacing w:line="360" w:lineRule="auto"/>
        <w:jc w:val="left"/>
        <w:rPr>
          <w:sz w:val="28"/>
          <w:szCs w:val="28"/>
          <w:lang w:val="uk-UA"/>
        </w:rPr>
      </w:pPr>
      <w:r w:rsidRPr="001B233C">
        <w:rPr>
          <w:sz w:val="28"/>
          <w:szCs w:val="28"/>
          <w:lang w:val="uk-UA"/>
        </w:rPr>
        <w:t>__________________________________________________________________</w:t>
      </w:r>
      <w:r>
        <w:rPr>
          <w:sz w:val="28"/>
          <w:szCs w:val="28"/>
          <w:lang w:val="uk-UA"/>
        </w:rPr>
        <w:t>__</w:t>
      </w:r>
    </w:p>
    <w:p w:rsidR="00DE7CE0" w:rsidRPr="001B233C" w:rsidRDefault="00DE7CE0" w:rsidP="00DE7CE0">
      <w:pPr>
        <w:tabs>
          <w:tab w:val="num" w:pos="180"/>
        </w:tabs>
        <w:spacing w:line="360" w:lineRule="auto"/>
        <w:jc w:val="left"/>
        <w:rPr>
          <w:sz w:val="28"/>
          <w:szCs w:val="28"/>
          <w:lang w:val="uk-UA"/>
        </w:rPr>
      </w:pPr>
      <w:r w:rsidRPr="001B233C">
        <w:rPr>
          <w:sz w:val="28"/>
          <w:szCs w:val="28"/>
          <w:lang w:val="uk-UA"/>
        </w:rPr>
        <w:t>керівник роботи ___________________________________________________</w:t>
      </w:r>
      <w:r>
        <w:rPr>
          <w:sz w:val="28"/>
          <w:szCs w:val="28"/>
          <w:lang w:val="uk-UA"/>
        </w:rPr>
        <w:t>__</w:t>
      </w:r>
      <w:r w:rsidRPr="001B233C">
        <w:rPr>
          <w:sz w:val="28"/>
          <w:szCs w:val="28"/>
          <w:lang w:val="uk-UA"/>
        </w:rPr>
        <w:t>,</w:t>
      </w:r>
    </w:p>
    <w:p w:rsidR="00DE7CE0" w:rsidRPr="001B233C" w:rsidRDefault="00DE7CE0" w:rsidP="00DE7CE0">
      <w:pPr>
        <w:tabs>
          <w:tab w:val="num" w:pos="180"/>
        </w:tabs>
        <w:spacing w:line="360" w:lineRule="auto"/>
        <w:jc w:val="center"/>
        <w:rPr>
          <w:sz w:val="16"/>
          <w:szCs w:val="16"/>
          <w:lang w:val="uk-UA"/>
        </w:rPr>
      </w:pPr>
      <w:r w:rsidRPr="001B233C">
        <w:rPr>
          <w:sz w:val="16"/>
          <w:szCs w:val="16"/>
          <w:lang w:val="uk-UA"/>
        </w:rPr>
        <w:t>(прізвище, ім’я, по батькові, науковий ступінь, вчене звання)</w:t>
      </w:r>
    </w:p>
    <w:p w:rsidR="00DE7CE0" w:rsidRPr="001B233C" w:rsidRDefault="00DE7CE0" w:rsidP="00DE7CE0">
      <w:pPr>
        <w:tabs>
          <w:tab w:val="num" w:pos="180"/>
        </w:tabs>
        <w:spacing w:line="360" w:lineRule="auto"/>
        <w:jc w:val="left"/>
        <w:rPr>
          <w:sz w:val="28"/>
          <w:szCs w:val="28"/>
          <w:lang w:val="uk-UA"/>
        </w:rPr>
      </w:pPr>
      <w:r w:rsidRPr="001B233C">
        <w:rPr>
          <w:sz w:val="28"/>
          <w:szCs w:val="28"/>
          <w:lang w:val="uk-UA"/>
        </w:rPr>
        <w:t>затверджені наказом ЗНУ від «____»___________20___року №____________</w:t>
      </w:r>
      <w:r>
        <w:rPr>
          <w:sz w:val="28"/>
          <w:szCs w:val="28"/>
          <w:lang w:val="uk-UA"/>
        </w:rPr>
        <w:t>__</w:t>
      </w:r>
    </w:p>
    <w:p w:rsidR="00DE7CE0" w:rsidRPr="001B233C" w:rsidRDefault="00DE7CE0" w:rsidP="00DE7CE0">
      <w:pPr>
        <w:numPr>
          <w:ilvl w:val="0"/>
          <w:numId w:val="1"/>
        </w:numPr>
        <w:tabs>
          <w:tab w:val="clear" w:pos="720"/>
          <w:tab w:val="num" w:pos="0"/>
          <w:tab w:val="num" w:pos="180"/>
          <w:tab w:val="left" w:pos="360"/>
        </w:tabs>
        <w:spacing w:line="360" w:lineRule="auto"/>
        <w:ind w:left="0" w:firstLine="0"/>
        <w:jc w:val="left"/>
        <w:rPr>
          <w:sz w:val="28"/>
          <w:szCs w:val="28"/>
          <w:lang w:val="uk-UA"/>
        </w:rPr>
      </w:pPr>
      <w:r>
        <w:rPr>
          <w:sz w:val="28"/>
          <w:szCs w:val="28"/>
          <w:lang w:val="uk-UA"/>
        </w:rPr>
        <w:t>Строк подання</w:t>
      </w:r>
      <w:r w:rsidRPr="001B233C">
        <w:rPr>
          <w:sz w:val="28"/>
          <w:szCs w:val="28"/>
          <w:lang w:val="uk-UA"/>
        </w:rPr>
        <w:t xml:space="preserve"> роботи _________________________</w:t>
      </w:r>
      <w:r>
        <w:rPr>
          <w:sz w:val="28"/>
          <w:szCs w:val="28"/>
          <w:lang w:val="uk-UA"/>
        </w:rPr>
        <w:tab/>
      </w:r>
      <w:r w:rsidRPr="001B233C">
        <w:rPr>
          <w:sz w:val="28"/>
          <w:szCs w:val="28"/>
          <w:lang w:val="uk-UA"/>
        </w:rPr>
        <w:t>_________</w:t>
      </w:r>
      <w:r>
        <w:rPr>
          <w:sz w:val="28"/>
          <w:szCs w:val="28"/>
          <w:lang w:val="uk-UA"/>
        </w:rPr>
        <w:t>_________</w:t>
      </w:r>
    </w:p>
    <w:p w:rsidR="00DE7CE0" w:rsidRPr="001B233C" w:rsidRDefault="00DE7CE0" w:rsidP="00DE7CE0">
      <w:pPr>
        <w:numPr>
          <w:ilvl w:val="0"/>
          <w:numId w:val="1"/>
        </w:numPr>
        <w:tabs>
          <w:tab w:val="clear" w:pos="720"/>
          <w:tab w:val="num" w:pos="0"/>
          <w:tab w:val="num" w:pos="180"/>
          <w:tab w:val="left" w:pos="360"/>
        </w:tabs>
        <w:spacing w:line="360" w:lineRule="auto"/>
        <w:ind w:left="0" w:firstLine="0"/>
        <w:jc w:val="left"/>
        <w:rPr>
          <w:sz w:val="28"/>
          <w:szCs w:val="28"/>
          <w:lang w:val="uk-UA"/>
        </w:rPr>
      </w:pPr>
      <w:r w:rsidRPr="001B233C">
        <w:rPr>
          <w:sz w:val="28"/>
          <w:szCs w:val="28"/>
          <w:lang w:val="uk-UA"/>
        </w:rPr>
        <w:t>Вихідні дані до роботи _____________________</w:t>
      </w:r>
      <w:r>
        <w:rPr>
          <w:sz w:val="28"/>
          <w:szCs w:val="28"/>
          <w:lang w:val="uk-UA"/>
        </w:rPr>
        <w:t>____</w:t>
      </w:r>
      <w:r w:rsidRPr="001B233C">
        <w:rPr>
          <w:sz w:val="28"/>
          <w:szCs w:val="28"/>
          <w:lang w:val="uk-UA"/>
        </w:rPr>
        <w:t>______________________</w:t>
      </w:r>
    </w:p>
    <w:p w:rsidR="00DE7CE0" w:rsidRPr="001B233C" w:rsidRDefault="00DE7CE0" w:rsidP="00DE7CE0">
      <w:pPr>
        <w:tabs>
          <w:tab w:val="num" w:pos="180"/>
        </w:tabs>
        <w:spacing w:line="360" w:lineRule="auto"/>
        <w:rPr>
          <w:sz w:val="28"/>
          <w:szCs w:val="28"/>
          <w:lang w:val="uk-UA"/>
        </w:rPr>
      </w:pPr>
      <w:r w:rsidRPr="001B233C">
        <w:rPr>
          <w:sz w:val="28"/>
          <w:szCs w:val="28"/>
          <w:lang w:val="uk-UA"/>
        </w:rPr>
        <w:t>__________________________________________________________________</w:t>
      </w:r>
    </w:p>
    <w:p w:rsidR="00DE7CE0" w:rsidRPr="001B233C" w:rsidRDefault="00DE7CE0" w:rsidP="00DE7CE0">
      <w:pPr>
        <w:tabs>
          <w:tab w:val="num" w:pos="180"/>
        </w:tabs>
        <w:spacing w:line="360" w:lineRule="auto"/>
        <w:rPr>
          <w:sz w:val="28"/>
          <w:szCs w:val="28"/>
          <w:lang w:val="uk-UA"/>
        </w:rPr>
      </w:pPr>
      <w:r w:rsidRPr="001B233C">
        <w:rPr>
          <w:sz w:val="28"/>
          <w:szCs w:val="28"/>
          <w:lang w:val="uk-UA"/>
        </w:rPr>
        <w:t>__________________________________________________________________</w:t>
      </w:r>
    </w:p>
    <w:p w:rsidR="00DE7CE0" w:rsidRPr="001B233C" w:rsidRDefault="00DE7CE0" w:rsidP="00DE7CE0">
      <w:pPr>
        <w:numPr>
          <w:ilvl w:val="0"/>
          <w:numId w:val="1"/>
        </w:numPr>
        <w:tabs>
          <w:tab w:val="clear" w:pos="720"/>
          <w:tab w:val="num" w:pos="0"/>
          <w:tab w:val="num" w:pos="180"/>
          <w:tab w:val="left" w:pos="360"/>
        </w:tabs>
        <w:spacing w:line="360" w:lineRule="auto"/>
        <w:ind w:left="0" w:firstLine="0"/>
        <w:jc w:val="left"/>
        <w:rPr>
          <w:sz w:val="28"/>
          <w:szCs w:val="28"/>
          <w:lang w:val="uk-UA"/>
        </w:rPr>
      </w:pPr>
      <w:r w:rsidRPr="001B233C">
        <w:rPr>
          <w:sz w:val="28"/>
          <w:szCs w:val="28"/>
          <w:lang w:val="uk-UA"/>
        </w:rPr>
        <w:t>Зміст розрахунково-пояснювальної записки (перелік питань, які потрібно розробити) ___________________________</w:t>
      </w:r>
      <w:r>
        <w:rPr>
          <w:sz w:val="28"/>
          <w:szCs w:val="28"/>
          <w:lang w:val="uk-UA"/>
        </w:rPr>
        <w:t>_____</w:t>
      </w:r>
      <w:r w:rsidRPr="001B233C">
        <w:rPr>
          <w:sz w:val="28"/>
          <w:szCs w:val="28"/>
          <w:lang w:val="uk-UA"/>
        </w:rPr>
        <w:t>__________________________</w:t>
      </w:r>
    </w:p>
    <w:p w:rsidR="00DE7CE0" w:rsidRPr="001B233C" w:rsidRDefault="00DE7CE0" w:rsidP="00DE7CE0">
      <w:pPr>
        <w:tabs>
          <w:tab w:val="num" w:pos="180"/>
        </w:tabs>
        <w:spacing w:line="360" w:lineRule="auto"/>
        <w:rPr>
          <w:sz w:val="28"/>
          <w:szCs w:val="28"/>
          <w:lang w:val="uk-UA"/>
        </w:rPr>
      </w:pPr>
      <w:r w:rsidRPr="001B233C">
        <w:rPr>
          <w:sz w:val="28"/>
          <w:szCs w:val="28"/>
          <w:lang w:val="uk-UA"/>
        </w:rPr>
        <w:t>__________________________________________________________________</w:t>
      </w:r>
    </w:p>
    <w:p w:rsidR="00DE7CE0" w:rsidRPr="001B233C" w:rsidRDefault="00DE7CE0" w:rsidP="00DE7CE0">
      <w:pPr>
        <w:numPr>
          <w:ilvl w:val="0"/>
          <w:numId w:val="1"/>
        </w:numPr>
        <w:tabs>
          <w:tab w:val="clear" w:pos="720"/>
          <w:tab w:val="num" w:pos="0"/>
          <w:tab w:val="num" w:pos="180"/>
          <w:tab w:val="left" w:pos="360"/>
        </w:tabs>
        <w:spacing w:line="360" w:lineRule="auto"/>
        <w:ind w:left="0" w:firstLine="0"/>
        <w:jc w:val="left"/>
        <w:rPr>
          <w:sz w:val="28"/>
          <w:szCs w:val="28"/>
          <w:lang w:val="uk-UA"/>
        </w:rPr>
      </w:pPr>
      <w:r w:rsidRPr="001B233C">
        <w:rPr>
          <w:sz w:val="28"/>
          <w:szCs w:val="28"/>
          <w:lang w:val="uk-UA"/>
        </w:rPr>
        <w:t>Перелік графічного матеріалу (з точним зазначенням обов’язкових креслень) _________________________________________</w:t>
      </w:r>
      <w:r>
        <w:rPr>
          <w:sz w:val="28"/>
          <w:szCs w:val="28"/>
          <w:lang w:val="uk-UA"/>
        </w:rPr>
        <w:t>______________</w:t>
      </w:r>
      <w:r w:rsidRPr="001B233C">
        <w:rPr>
          <w:sz w:val="28"/>
          <w:szCs w:val="28"/>
          <w:lang w:val="uk-UA"/>
        </w:rPr>
        <w:t>____________</w:t>
      </w:r>
      <w:r>
        <w:rPr>
          <w:sz w:val="28"/>
          <w:szCs w:val="28"/>
          <w:lang w:val="uk-UA"/>
        </w:rPr>
        <w:t>_</w:t>
      </w:r>
    </w:p>
    <w:p w:rsidR="00DE7CE0" w:rsidRPr="001B233C" w:rsidRDefault="00DE7CE0" w:rsidP="00DE7CE0">
      <w:pPr>
        <w:tabs>
          <w:tab w:val="num" w:pos="180"/>
        </w:tabs>
        <w:spacing w:line="360" w:lineRule="auto"/>
        <w:rPr>
          <w:sz w:val="28"/>
          <w:szCs w:val="28"/>
          <w:lang w:val="uk-UA"/>
        </w:rPr>
      </w:pPr>
      <w:r w:rsidRPr="001B233C">
        <w:rPr>
          <w:sz w:val="28"/>
          <w:szCs w:val="28"/>
          <w:lang w:val="uk-UA"/>
        </w:rPr>
        <w:t>__________________________________</w:t>
      </w:r>
      <w:r>
        <w:rPr>
          <w:sz w:val="28"/>
          <w:szCs w:val="28"/>
          <w:lang w:val="uk-UA"/>
        </w:rPr>
        <w:t>_______________________________</w:t>
      </w:r>
    </w:p>
    <w:p w:rsidR="00DE7CE0" w:rsidRPr="001B233C" w:rsidRDefault="00DE7CE0" w:rsidP="00DE7CE0">
      <w:pPr>
        <w:tabs>
          <w:tab w:val="num" w:pos="180"/>
        </w:tabs>
        <w:spacing w:line="360" w:lineRule="auto"/>
        <w:rPr>
          <w:sz w:val="28"/>
          <w:szCs w:val="28"/>
          <w:lang w:val="uk-UA"/>
        </w:rPr>
      </w:pPr>
      <w:r w:rsidRPr="001B233C">
        <w:rPr>
          <w:sz w:val="28"/>
          <w:szCs w:val="28"/>
          <w:lang w:val="uk-UA"/>
        </w:rPr>
        <w:t>__________________________________________________________________</w:t>
      </w:r>
    </w:p>
    <w:p w:rsidR="00DE7CE0" w:rsidRPr="001B233C" w:rsidRDefault="00DE7CE0" w:rsidP="00DE7CE0">
      <w:pPr>
        <w:numPr>
          <w:ilvl w:val="0"/>
          <w:numId w:val="1"/>
        </w:numPr>
        <w:tabs>
          <w:tab w:val="num" w:pos="0"/>
          <w:tab w:val="left" w:pos="360"/>
        </w:tabs>
        <w:spacing w:line="360" w:lineRule="auto"/>
        <w:jc w:val="left"/>
        <w:rPr>
          <w:sz w:val="28"/>
          <w:szCs w:val="28"/>
          <w:lang w:val="uk-UA"/>
        </w:rPr>
      </w:pPr>
      <w:r w:rsidRPr="001B233C">
        <w:rPr>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DE7CE0" w:rsidRPr="001B233C" w:rsidTr="000E54A3">
        <w:trPr>
          <w:cantSplit/>
        </w:trPr>
        <w:tc>
          <w:tcPr>
            <w:tcW w:w="1560" w:type="dxa"/>
            <w:vMerge w:val="restart"/>
            <w:vAlign w:val="center"/>
          </w:tcPr>
          <w:p w:rsidR="00DE7CE0" w:rsidRPr="001B233C" w:rsidRDefault="00DE7CE0" w:rsidP="000E54A3">
            <w:pPr>
              <w:jc w:val="center"/>
              <w:rPr>
                <w:sz w:val="24"/>
                <w:szCs w:val="24"/>
                <w:lang w:val="uk-UA"/>
              </w:rPr>
            </w:pPr>
            <w:r w:rsidRPr="001B233C">
              <w:rPr>
                <w:sz w:val="24"/>
                <w:szCs w:val="24"/>
                <w:lang w:val="uk-UA"/>
              </w:rPr>
              <w:lastRenderedPageBreak/>
              <w:t>Розділ</w:t>
            </w:r>
          </w:p>
        </w:tc>
        <w:tc>
          <w:tcPr>
            <w:tcW w:w="4200" w:type="dxa"/>
            <w:vMerge w:val="restart"/>
            <w:vAlign w:val="center"/>
          </w:tcPr>
          <w:p w:rsidR="00DE7CE0" w:rsidRPr="001B233C" w:rsidRDefault="00DE7CE0" w:rsidP="000E54A3">
            <w:pPr>
              <w:jc w:val="center"/>
              <w:rPr>
                <w:sz w:val="24"/>
                <w:szCs w:val="24"/>
                <w:lang w:val="uk-UA"/>
              </w:rPr>
            </w:pPr>
            <w:r w:rsidRPr="001B233C">
              <w:rPr>
                <w:sz w:val="24"/>
                <w:szCs w:val="24"/>
                <w:lang w:val="uk-UA"/>
              </w:rPr>
              <w:t>Прізвище, ініціали та посада</w:t>
            </w:r>
          </w:p>
          <w:p w:rsidR="00DE7CE0" w:rsidRPr="001B233C" w:rsidRDefault="00DE7CE0" w:rsidP="000E54A3">
            <w:pPr>
              <w:jc w:val="center"/>
              <w:rPr>
                <w:sz w:val="24"/>
                <w:szCs w:val="24"/>
                <w:lang w:val="uk-UA"/>
              </w:rPr>
            </w:pPr>
            <w:r w:rsidRPr="001B233C">
              <w:rPr>
                <w:sz w:val="24"/>
                <w:szCs w:val="24"/>
                <w:lang w:val="uk-UA"/>
              </w:rPr>
              <w:t>консультанта</w:t>
            </w:r>
          </w:p>
        </w:tc>
        <w:tc>
          <w:tcPr>
            <w:tcW w:w="3544" w:type="dxa"/>
            <w:gridSpan w:val="2"/>
            <w:vAlign w:val="center"/>
          </w:tcPr>
          <w:p w:rsidR="00DE7CE0" w:rsidRPr="001B233C" w:rsidRDefault="00DE7CE0" w:rsidP="000E54A3">
            <w:pPr>
              <w:jc w:val="center"/>
              <w:rPr>
                <w:sz w:val="24"/>
                <w:szCs w:val="24"/>
                <w:lang w:val="uk-UA"/>
              </w:rPr>
            </w:pPr>
            <w:r w:rsidRPr="001B233C">
              <w:rPr>
                <w:sz w:val="24"/>
                <w:szCs w:val="24"/>
                <w:lang w:val="uk-UA"/>
              </w:rPr>
              <w:t>Підпис, дата</w:t>
            </w:r>
          </w:p>
        </w:tc>
      </w:tr>
      <w:tr w:rsidR="00DE7CE0" w:rsidRPr="001B233C" w:rsidTr="000E54A3">
        <w:trPr>
          <w:cantSplit/>
        </w:trPr>
        <w:tc>
          <w:tcPr>
            <w:tcW w:w="1560" w:type="dxa"/>
            <w:vMerge/>
            <w:vAlign w:val="center"/>
          </w:tcPr>
          <w:p w:rsidR="00DE7CE0" w:rsidRPr="001B233C" w:rsidRDefault="00DE7CE0" w:rsidP="000E54A3">
            <w:pPr>
              <w:jc w:val="center"/>
              <w:rPr>
                <w:sz w:val="28"/>
                <w:szCs w:val="24"/>
                <w:lang w:val="uk-UA"/>
              </w:rPr>
            </w:pPr>
          </w:p>
        </w:tc>
        <w:tc>
          <w:tcPr>
            <w:tcW w:w="4200" w:type="dxa"/>
            <w:vMerge/>
            <w:vAlign w:val="center"/>
          </w:tcPr>
          <w:p w:rsidR="00DE7CE0" w:rsidRPr="001B233C" w:rsidRDefault="00DE7CE0" w:rsidP="000E54A3">
            <w:pPr>
              <w:jc w:val="center"/>
              <w:rPr>
                <w:sz w:val="28"/>
                <w:szCs w:val="24"/>
                <w:lang w:val="uk-UA"/>
              </w:rPr>
            </w:pPr>
          </w:p>
        </w:tc>
        <w:tc>
          <w:tcPr>
            <w:tcW w:w="1843" w:type="dxa"/>
            <w:vAlign w:val="center"/>
          </w:tcPr>
          <w:p w:rsidR="00DE7CE0" w:rsidRPr="001B233C" w:rsidRDefault="00DE7CE0" w:rsidP="000E54A3">
            <w:pPr>
              <w:jc w:val="center"/>
              <w:rPr>
                <w:sz w:val="24"/>
                <w:szCs w:val="24"/>
                <w:lang w:val="uk-UA"/>
              </w:rPr>
            </w:pPr>
            <w:r w:rsidRPr="001B233C">
              <w:rPr>
                <w:sz w:val="24"/>
                <w:szCs w:val="24"/>
                <w:lang w:val="uk-UA"/>
              </w:rPr>
              <w:t>завдання</w:t>
            </w:r>
          </w:p>
          <w:p w:rsidR="00DE7CE0" w:rsidRPr="001B233C" w:rsidRDefault="00DE7CE0" w:rsidP="000E54A3">
            <w:pPr>
              <w:jc w:val="center"/>
              <w:rPr>
                <w:sz w:val="24"/>
                <w:szCs w:val="24"/>
                <w:lang w:val="uk-UA"/>
              </w:rPr>
            </w:pPr>
            <w:r w:rsidRPr="001B233C">
              <w:rPr>
                <w:sz w:val="24"/>
                <w:szCs w:val="24"/>
                <w:lang w:val="uk-UA"/>
              </w:rPr>
              <w:t>видав</w:t>
            </w:r>
          </w:p>
        </w:tc>
        <w:tc>
          <w:tcPr>
            <w:tcW w:w="1701" w:type="dxa"/>
            <w:vAlign w:val="center"/>
          </w:tcPr>
          <w:p w:rsidR="00DE7CE0" w:rsidRPr="001B233C" w:rsidRDefault="00DE7CE0" w:rsidP="000E54A3">
            <w:pPr>
              <w:jc w:val="center"/>
              <w:rPr>
                <w:sz w:val="24"/>
                <w:szCs w:val="24"/>
                <w:lang w:val="uk-UA"/>
              </w:rPr>
            </w:pPr>
            <w:r w:rsidRPr="001B233C">
              <w:rPr>
                <w:sz w:val="24"/>
                <w:szCs w:val="24"/>
                <w:lang w:val="uk-UA"/>
              </w:rPr>
              <w:t>завдання</w:t>
            </w:r>
          </w:p>
          <w:p w:rsidR="00DE7CE0" w:rsidRPr="001B233C" w:rsidRDefault="00DE7CE0" w:rsidP="000E54A3">
            <w:pPr>
              <w:jc w:val="center"/>
              <w:rPr>
                <w:sz w:val="24"/>
                <w:szCs w:val="24"/>
                <w:lang w:val="uk-UA"/>
              </w:rPr>
            </w:pPr>
            <w:r w:rsidRPr="001B233C">
              <w:rPr>
                <w:sz w:val="24"/>
                <w:szCs w:val="24"/>
                <w:lang w:val="uk-UA"/>
              </w:rPr>
              <w:t>прийняв</w:t>
            </w:r>
          </w:p>
        </w:tc>
      </w:tr>
      <w:tr w:rsidR="00DE7CE0" w:rsidRPr="001B233C" w:rsidTr="000E54A3">
        <w:tc>
          <w:tcPr>
            <w:tcW w:w="1560" w:type="dxa"/>
          </w:tcPr>
          <w:p w:rsidR="00DE7CE0" w:rsidRPr="001B233C" w:rsidRDefault="00DE7CE0" w:rsidP="000E54A3">
            <w:pPr>
              <w:jc w:val="center"/>
              <w:rPr>
                <w:b/>
                <w:sz w:val="28"/>
                <w:szCs w:val="24"/>
                <w:lang w:val="uk-UA"/>
              </w:rPr>
            </w:pPr>
          </w:p>
        </w:tc>
        <w:tc>
          <w:tcPr>
            <w:tcW w:w="4200"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1560" w:type="dxa"/>
          </w:tcPr>
          <w:p w:rsidR="00DE7CE0" w:rsidRPr="001B233C" w:rsidRDefault="00DE7CE0" w:rsidP="000E54A3">
            <w:pPr>
              <w:jc w:val="center"/>
              <w:rPr>
                <w:b/>
                <w:sz w:val="28"/>
                <w:szCs w:val="24"/>
                <w:lang w:val="uk-UA"/>
              </w:rPr>
            </w:pPr>
          </w:p>
        </w:tc>
        <w:tc>
          <w:tcPr>
            <w:tcW w:w="4200"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1560" w:type="dxa"/>
          </w:tcPr>
          <w:p w:rsidR="00DE7CE0" w:rsidRPr="001B233C" w:rsidRDefault="00DE7CE0" w:rsidP="000E54A3">
            <w:pPr>
              <w:jc w:val="center"/>
              <w:rPr>
                <w:b/>
                <w:sz w:val="28"/>
                <w:szCs w:val="24"/>
                <w:lang w:val="uk-UA"/>
              </w:rPr>
            </w:pPr>
          </w:p>
        </w:tc>
        <w:tc>
          <w:tcPr>
            <w:tcW w:w="4200"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1560" w:type="dxa"/>
          </w:tcPr>
          <w:p w:rsidR="00DE7CE0" w:rsidRPr="001B233C" w:rsidRDefault="00DE7CE0" w:rsidP="000E54A3">
            <w:pPr>
              <w:jc w:val="center"/>
              <w:rPr>
                <w:b/>
                <w:sz w:val="28"/>
                <w:szCs w:val="24"/>
                <w:lang w:val="uk-UA"/>
              </w:rPr>
            </w:pPr>
          </w:p>
        </w:tc>
        <w:tc>
          <w:tcPr>
            <w:tcW w:w="4200"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1560" w:type="dxa"/>
          </w:tcPr>
          <w:p w:rsidR="00DE7CE0" w:rsidRPr="001B233C" w:rsidRDefault="00DE7CE0" w:rsidP="000E54A3">
            <w:pPr>
              <w:jc w:val="center"/>
              <w:rPr>
                <w:b/>
                <w:sz w:val="28"/>
                <w:szCs w:val="24"/>
                <w:lang w:val="uk-UA"/>
              </w:rPr>
            </w:pPr>
          </w:p>
        </w:tc>
        <w:tc>
          <w:tcPr>
            <w:tcW w:w="4200"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1560" w:type="dxa"/>
          </w:tcPr>
          <w:p w:rsidR="00DE7CE0" w:rsidRPr="001B233C" w:rsidRDefault="00DE7CE0" w:rsidP="000E54A3">
            <w:pPr>
              <w:jc w:val="center"/>
              <w:rPr>
                <w:b/>
                <w:sz w:val="28"/>
                <w:szCs w:val="24"/>
                <w:lang w:val="uk-UA"/>
              </w:rPr>
            </w:pPr>
          </w:p>
        </w:tc>
        <w:tc>
          <w:tcPr>
            <w:tcW w:w="4200"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1560" w:type="dxa"/>
          </w:tcPr>
          <w:p w:rsidR="00DE7CE0" w:rsidRPr="001B233C" w:rsidRDefault="00DE7CE0" w:rsidP="000E54A3">
            <w:pPr>
              <w:jc w:val="center"/>
              <w:rPr>
                <w:b/>
                <w:sz w:val="28"/>
                <w:szCs w:val="24"/>
                <w:lang w:val="uk-UA"/>
              </w:rPr>
            </w:pPr>
          </w:p>
        </w:tc>
        <w:tc>
          <w:tcPr>
            <w:tcW w:w="4200"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bl>
    <w:p w:rsidR="00DE7CE0" w:rsidRPr="001B233C" w:rsidRDefault="00DE7CE0" w:rsidP="00DE7CE0">
      <w:pPr>
        <w:jc w:val="center"/>
        <w:rPr>
          <w:b/>
          <w:sz w:val="28"/>
          <w:szCs w:val="24"/>
          <w:lang w:val="uk-UA"/>
        </w:rPr>
      </w:pPr>
    </w:p>
    <w:p w:rsidR="00DE7CE0" w:rsidRPr="001B233C" w:rsidRDefault="00DE7CE0" w:rsidP="00DE7CE0">
      <w:pPr>
        <w:numPr>
          <w:ilvl w:val="0"/>
          <w:numId w:val="1"/>
        </w:numPr>
        <w:tabs>
          <w:tab w:val="num" w:pos="0"/>
          <w:tab w:val="left" w:pos="360"/>
        </w:tabs>
        <w:spacing w:line="360" w:lineRule="auto"/>
        <w:jc w:val="left"/>
        <w:rPr>
          <w:sz w:val="28"/>
          <w:szCs w:val="24"/>
          <w:lang w:val="uk-UA"/>
        </w:rPr>
      </w:pPr>
      <w:r w:rsidRPr="001B233C">
        <w:rPr>
          <w:sz w:val="28"/>
          <w:szCs w:val="24"/>
          <w:lang w:val="uk-UA"/>
        </w:rPr>
        <w:t>Дата видачі завдання____________________________________________</w:t>
      </w:r>
    </w:p>
    <w:p w:rsidR="00DE7CE0" w:rsidRPr="001B233C" w:rsidRDefault="00DE7CE0" w:rsidP="00DE7CE0">
      <w:pPr>
        <w:rPr>
          <w:b/>
          <w:sz w:val="28"/>
          <w:szCs w:val="24"/>
          <w:vertAlign w:val="superscript"/>
          <w:lang w:val="uk-UA"/>
        </w:rPr>
      </w:pPr>
    </w:p>
    <w:p w:rsidR="00DE7CE0" w:rsidRPr="001B233C" w:rsidRDefault="00DE7CE0" w:rsidP="00DE7CE0">
      <w:pPr>
        <w:keepNext/>
        <w:spacing w:before="240" w:after="60"/>
        <w:jc w:val="center"/>
        <w:outlineLvl w:val="3"/>
        <w:rPr>
          <w:b/>
          <w:bCs/>
          <w:sz w:val="28"/>
          <w:szCs w:val="28"/>
          <w:lang w:val="uk-UA"/>
        </w:rPr>
      </w:pPr>
      <w:r w:rsidRPr="001B233C">
        <w:rPr>
          <w:b/>
          <w:bCs/>
          <w:sz w:val="28"/>
          <w:szCs w:val="28"/>
          <w:lang w:val="uk-UA"/>
        </w:rPr>
        <w:t>КАЛЕНДАРНИЙ ПЛАН</w:t>
      </w:r>
    </w:p>
    <w:p w:rsidR="00DE7CE0" w:rsidRPr="001B233C" w:rsidRDefault="00DE7CE0" w:rsidP="00DE7CE0">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DE7CE0" w:rsidRPr="001B233C" w:rsidTr="000E54A3">
        <w:trPr>
          <w:cantSplit/>
          <w:trHeight w:val="460"/>
        </w:trPr>
        <w:tc>
          <w:tcPr>
            <w:tcW w:w="567" w:type="dxa"/>
            <w:vAlign w:val="center"/>
          </w:tcPr>
          <w:p w:rsidR="00DE7CE0" w:rsidRPr="001B233C" w:rsidRDefault="00DE7CE0" w:rsidP="000E54A3">
            <w:pPr>
              <w:jc w:val="center"/>
              <w:rPr>
                <w:sz w:val="24"/>
                <w:szCs w:val="24"/>
                <w:lang w:val="uk-UA"/>
              </w:rPr>
            </w:pPr>
            <w:r w:rsidRPr="001B233C">
              <w:rPr>
                <w:sz w:val="24"/>
                <w:szCs w:val="24"/>
                <w:lang w:val="uk-UA"/>
              </w:rPr>
              <w:t>№</w:t>
            </w:r>
          </w:p>
          <w:p w:rsidR="00DE7CE0" w:rsidRPr="001B233C" w:rsidRDefault="00DE7CE0" w:rsidP="000E54A3">
            <w:pPr>
              <w:jc w:val="center"/>
              <w:rPr>
                <w:sz w:val="24"/>
                <w:szCs w:val="24"/>
                <w:lang w:val="uk-UA"/>
              </w:rPr>
            </w:pPr>
            <w:r w:rsidRPr="001B233C">
              <w:rPr>
                <w:sz w:val="24"/>
                <w:szCs w:val="24"/>
                <w:lang w:val="uk-UA"/>
              </w:rPr>
              <w:t>з/п</w:t>
            </w:r>
          </w:p>
        </w:tc>
        <w:tc>
          <w:tcPr>
            <w:tcW w:w="5373" w:type="dxa"/>
            <w:vAlign w:val="center"/>
          </w:tcPr>
          <w:p w:rsidR="00DE7CE0" w:rsidRPr="001B233C" w:rsidRDefault="00DE7CE0" w:rsidP="000E54A3">
            <w:pPr>
              <w:jc w:val="center"/>
              <w:rPr>
                <w:sz w:val="24"/>
                <w:szCs w:val="24"/>
                <w:lang w:val="uk-UA"/>
              </w:rPr>
            </w:pPr>
            <w:r w:rsidRPr="001B233C">
              <w:rPr>
                <w:sz w:val="24"/>
                <w:szCs w:val="24"/>
                <w:lang w:val="uk-UA"/>
              </w:rPr>
              <w:t>Назва етапів кваліфікаційної роботи</w:t>
            </w:r>
          </w:p>
        </w:tc>
        <w:tc>
          <w:tcPr>
            <w:tcW w:w="1843" w:type="dxa"/>
            <w:vAlign w:val="center"/>
          </w:tcPr>
          <w:p w:rsidR="00DE7CE0" w:rsidRPr="001B233C" w:rsidRDefault="00DE7CE0" w:rsidP="000E54A3">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701" w:type="dxa"/>
            <w:vAlign w:val="center"/>
          </w:tcPr>
          <w:p w:rsidR="00DE7CE0" w:rsidRPr="001B233C" w:rsidRDefault="00DE7CE0" w:rsidP="000E54A3">
            <w:pPr>
              <w:keepNext/>
              <w:jc w:val="center"/>
              <w:outlineLvl w:val="2"/>
              <w:rPr>
                <w:bCs/>
                <w:spacing w:val="-20"/>
                <w:sz w:val="24"/>
                <w:szCs w:val="24"/>
                <w:lang w:val="uk-UA"/>
              </w:rPr>
            </w:pPr>
            <w:r w:rsidRPr="001B233C">
              <w:rPr>
                <w:bCs/>
                <w:spacing w:val="-20"/>
                <w:sz w:val="24"/>
                <w:szCs w:val="24"/>
                <w:lang w:val="uk-UA"/>
              </w:rPr>
              <w:t>Примітка</w:t>
            </w: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r w:rsidR="00DE7CE0" w:rsidRPr="001B233C" w:rsidTr="000E54A3">
        <w:tc>
          <w:tcPr>
            <w:tcW w:w="567" w:type="dxa"/>
          </w:tcPr>
          <w:p w:rsidR="00DE7CE0" w:rsidRPr="001B233C" w:rsidRDefault="00DE7CE0" w:rsidP="000E54A3">
            <w:pPr>
              <w:jc w:val="center"/>
              <w:rPr>
                <w:b/>
                <w:sz w:val="28"/>
                <w:szCs w:val="24"/>
                <w:lang w:val="uk-UA"/>
              </w:rPr>
            </w:pPr>
          </w:p>
        </w:tc>
        <w:tc>
          <w:tcPr>
            <w:tcW w:w="5373" w:type="dxa"/>
          </w:tcPr>
          <w:p w:rsidR="00DE7CE0" w:rsidRPr="001B233C" w:rsidRDefault="00DE7CE0" w:rsidP="000E54A3">
            <w:pPr>
              <w:jc w:val="center"/>
              <w:rPr>
                <w:b/>
                <w:sz w:val="28"/>
                <w:szCs w:val="24"/>
                <w:lang w:val="uk-UA"/>
              </w:rPr>
            </w:pPr>
          </w:p>
        </w:tc>
        <w:tc>
          <w:tcPr>
            <w:tcW w:w="1843" w:type="dxa"/>
          </w:tcPr>
          <w:p w:rsidR="00DE7CE0" w:rsidRPr="001B233C" w:rsidRDefault="00DE7CE0" w:rsidP="000E54A3">
            <w:pPr>
              <w:jc w:val="center"/>
              <w:rPr>
                <w:b/>
                <w:sz w:val="28"/>
                <w:szCs w:val="24"/>
                <w:lang w:val="uk-UA"/>
              </w:rPr>
            </w:pPr>
          </w:p>
        </w:tc>
        <w:tc>
          <w:tcPr>
            <w:tcW w:w="1701" w:type="dxa"/>
          </w:tcPr>
          <w:p w:rsidR="00DE7CE0" w:rsidRPr="001B233C" w:rsidRDefault="00DE7CE0" w:rsidP="000E54A3">
            <w:pPr>
              <w:jc w:val="center"/>
              <w:rPr>
                <w:b/>
                <w:sz w:val="28"/>
                <w:szCs w:val="24"/>
                <w:lang w:val="uk-UA"/>
              </w:rPr>
            </w:pPr>
          </w:p>
        </w:tc>
      </w:tr>
    </w:tbl>
    <w:p w:rsidR="00DE7CE0" w:rsidRPr="001B233C" w:rsidRDefault="00DE7CE0" w:rsidP="00DE7CE0">
      <w:pPr>
        <w:jc w:val="left"/>
        <w:rPr>
          <w:b/>
          <w:sz w:val="24"/>
          <w:szCs w:val="24"/>
          <w:lang w:val="uk-UA"/>
        </w:rPr>
      </w:pPr>
    </w:p>
    <w:p w:rsidR="00DE7CE0" w:rsidRPr="001B233C" w:rsidRDefault="00DE7CE0" w:rsidP="00DE7CE0">
      <w:pPr>
        <w:jc w:val="center"/>
        <w:rPr>
          <w:b/>
          <w:sz w:val="24"/>
          <w:szCs w:val="24"/>
          <w:lang w:val="uk-UA"/>
        </w:rPr>
      </w:pPr>
    </w:p>
    <w:p w:rsidR="00DE7CE0" w:rsidRPr="001B233C" w:rsidRDefault="00DE7CE0" w:rsidP="00DE7CE0">
      <w:pPr>
        <w:rPr>
          <w:sz w:val="28"/>
          <w:szCs w:val="28"/>
          <w:lang w:val="uk-UA"/>
        </w:rPr>
      </w:pPr>
      <w:r>
        <w:rPr>
          <w:sz w:val="28"/>
          <w:szCs w:val="28"/>
          <w:lang w:val="uk-UA"/>
        </w:rPr>
        <w:t>Студент</w:t>
      </w:r>
      <w:r w:rsidRPr="001B233C">
        <w:rPr>
          <w:sz w:val="28"/>
          <w:szCs w:val="28"/>
          <w:lang w:val="uk-UA"/>
        </w:rPr>
        <w:t xml:space="preserve"> ________________  ______________________________</w:t>
      </w:r>
      <w:r>
        <w:rPr>
          <w:sz w:val="28"/>
          <w:szCs w:val="28"/>
          <w:lang w:val="uk-UA"/>
        </w:rPr>
        <w:t>________</w:t>
      </w:r>
    </w:p>
    <w:p w:rsidR="00DE7CE0" w:rsidRPr="001B233C" w:rsidRDefault="00DE7CE0" w:rsidP="00DE7CE0">
      <w:pPr>
        <w:ind w:left="708" w:firstLine="708"/>
        <w:rPr>
          <w:sz w:val="16"/>
          <w:szCs w:val="16"/>
          <w:lang w:val="uk-UA"/>
        </w:rPr>
      </w:pPr>
      <w:r w:rsidRPr="001B233C">
        <w:rPr>
          <w:sz w:val="16"/>
          <w:szCs w:val="16"/>
          <w:lang w:val="uk-UA"/>
        </w:rPr>
        <w:t>(підпис)</w:t>
      </w:r>
      <w:r w:rsidRPr="001B233C">
        <w:rPr>
          <w:sz w:val="16"/>
          <w:szCs w:val="16"/>
          <w:lang w:val="uk-UA"/>
        </w:rPr>
        <w:tab/>
      </w:r>
      <w:r w:rsidRPr="001B233C">
        <w:rPr>
          <w:sz w:val="16"/>
          <w:szCs w:val="16"/>
          <w:lang w:val="uk-UA"/>
        </w:rPr>
        <w:tab/>
      </w:r>
      <w:r w:rsidRPr="001B233C">
        <w:rPr>
          <w:sz w:val="16"/>
          <w:szCs w:val="16"/>
          <w:lang w:val="uk-UA"/>
        </w:rPr>
        <w:tab/>
      </w:r>
      <w:r w:rsidRPr="001B233C">
        <w:rPr>
          <w:sz w:val="16"/>
          <w:szCs w:val="16"/>
          <w:lang w:val="uk-UA"/>
        </w:rPr>
        <w:tab/>
        <w:t>(ініціали та прізвище)</w:t>
      </w:r>
    </w:p>
    <w:p w:rsidR="00DE7CE0" w:rsidRPr="001B233C" w:rsidRDefault="00DE7CE0" w:rsidP="00DE7CE0">
      <w:pPr>
        <w:rPr>
          <w:sz w:val="28"/>
          <w:szCs w:val="28"/>
          <w:lang w:val="uk-UA"/>
        </w:rPr>
      </w:pPr>
      <w:r w:rsidRPr="001B233C">
        <w:rPr>
          <w:sz w:val="28"/>
          <w:szCs w:val="28"/>
          <w:lang w:val="uk-UA"/>
        </w:rPr>
        <w:t>Керівник роботи (проекту) _______________  ________________________</w:t>
      </w:r>
    </w:p>
    <w:p w:rsidR="00DE7CE0" w:rsidRPr="001B233C" w:rsidRDefault="00DE7CE0" w:rsidP="00DE7CE0">
      <w:pPr>
        <w:ind w:left="2832" w:firstLine="708"/>
        <w:rPr>
          <w:b/>
          <w:sz w:val="24"/>
          <w:szCs w:val="24"/>
          <w:lang w:val="uk-UA"/>
        </w:rPr>
      </w:pPr>
      <w:r w:rsidRPr="001B233C">
        <w:rPr>
          <w:bCs/>
          <w:sz w:val="24"/>
          <w:szCs w:val="24"/>
          <w:vertAlign w:val="superscript"/>
          <w:lang w:val="uk-UA"/>
        </w:rPr>
        <w:t>(підпис)</w:t>
      </w:r>
      <w:r w:rsidRPr="001B233C">
        <w:rPr>
          <w:bCs/>
          <w:sz w:val="24"/>
          <w:szCs w:val="24"/>
          <w:vertAlign w:val="superscript"/>
          <w:lang w:val="uk-UA"/>
        </w:rPr>
        <w:tab/>
      </w:r>
      <w:r w:rsidRPr="001B233C">
        <w:rPr>
          <w:bCs/>
          <w:sz w:val="24"/>
          <w:szCs w:val="24"/>
          <w:vertAlign w:val="superscript"/>
          <w:lang w:val="uk-UA"/>
        </w:rPr>
        <w:tab/>
      </w:r>
      <w:r w:rsidRPr="001B233C">
        <w:rPr>
          <w:bCs/>
          <w:sz w:val="24"/>
          <w:szCs w:val="24"/>
          <w:vertAlign w:val="superscript"/>
          <w:lang w:val="uk-UA"/>
        </w:rPr>
        <w:tab/>
        <w:t>(ініціали та прізвище)</w:t>
      </w:r>
    </w:p>
    <w:p w:rsidR="00DE7CE0" w:rsidRPr="001B233C" w:rsidRDefault="00DE7CE0" w:rsidP="00DE7CE0">
      <w:pPr>
        <w:rPr>
          <w:sz w:val="24"/>
          <w:szCs w:val="24"/>
          <w:lang w:val="uk-UA"/>
        </w:rPr>
      </w:pPr>
    </w:p>
    <w:p w:rsidR="00DE7CE0" w:rsidRPr="001B233C" w:rsidRDefault="00DE7CE0" w:rsidP="00DE7CE0">
      <w:pPr>
        <w:rPr>
          <w:sz w:val="18"/>
          <w:szCs w:val="18"/>
          <w:lang w:val="uk-UA"/>
        </w:rPr>
      </w:pPr>
    </w:p>
    <w:p w:rsidR="00DE7CE0" w:rsidRPr="001B233C" w:rsidRDefault="00DE7CE0" w:rsidP="00DE7CE0">
      <w:pPr>
        <w:rPr>
          <w:b/>
          <w:sz w:val="28"/>
          <w:szCs w:val="28"/>
          <w:lang w:val="uk-UA"/>
        </w:rPr>
      </w:pPr>
      <w:r w:rsidRPr="001B233C">
        <w:rPr>
          <w:b/>
          <w:sz w:val="28"/>
          <w:szCs w:val="28"/>
          <w:lang w:val="uk-UA"/>
        </w:rPr>
        <w:t>Нормоконтроль пройдено</w:t>
      </w:r>
    </w:p>
    <w:p w:rsidR="00DE7CE0" w:rsidRPr="001B233C" w:rsidRDefault="00DE7CE0" w:rsidP="00DE7CE0">
      <w:pPr>
        <w:ind w:firstLine="720"/>
        <w:rPr>
          <w:b/>
          <w:sz w:val="24"/>
          <w:szCs w:val="24"/>
          <w:lang w:val="uk-UA"/>
        </w:rPr>
      </w:pPr>
    </w:p>
    <w:p w:rsidR="00DE7CE0" w:rsidRPr="001B233C" w:rsidRDefault="00DE7CE0" w:rsidP="00DE7CE0">
      <w:pPr>
        <w:rPr>
          <w:sz w:val="28"/>
          <w:szCs w:val="28"/>
          <w:lang w:val="uk-UA"/>
        </w:rPr>
      </w:pPr>
      <w:r w:rsidRPr="001B233C">
        <w:rPr>
          <w:sz w:val="28"/>
          <w:szCs w:val="28"/>
          <w:lang w:val="uk-UA"/>
        </w:rPr>
        <w:t>Нормоконтролер _____________  _________________________</w:t>
      </w:r>
      <w:r>
        <w:rPr>
          <w:sz w:val="28"/>
          <w:szCs w:val="28"/>
          <w:lang w:val="uk-UA"/>
        </w:rPr>
        <w:t>_________</w:t>
      </w:r>
    </w:p>
    <w:p w:rsidR="00DE7CE0" w:rsidRPr="00331D63" w:rsidRDefault="00DE7CE0" w:rsidP="00DE7CE0">
      <w:pPr>
        <w:ind w:left="2124" w:firstLine="708"/>
        <w:rPr>
          <w:b/>
          <w:sz w:val="24"/>
          <w:szCs w:val="24"/>
          <w:lang w:val="uk-UA"/>
        </w:rPr>
      </w:pPr>
      <w:r w:rsidRPr="001B233C">
        <w:rPr>
          <w:bCs/>
          <w:sz w:val="24"/>
          <w:szCs w:val="24"/>
          <w:vertAlign w:val="superscript"/>
          <w:lang w:val="uk-UA"/>
        </w:rPr>
        <w:t>(підпис)</w:t>
      </w:r>
      <w:r w:rsidRPr="001B233C">
        <w:rPr>
          <w:bCs/>
          <w:sz w:val="24"/>
          <w:szCs w:val="24"/>
          <w:vertAlign w:val="superscript"/>
          <w:lang w:val="uk-UA"/>
        </w:rPr>
        <w:tab/>
      </w:r>
      <w:r w:rsidRPr="001B233C">
        <w:rPr>
          <w:bCs/>
          <w:sz w:val="24"/>
          <w:szCs w:val="24"/>
          <w:vertAlign w:val="superscript"/>
          <w:lang w:val="uk-UA"/>
        </w:rPr>
        <w:tab/>
      </w:r>
      <w:r w:rsidRPr="001B233C">
        <w:rPr>
          <w:bCs/>
          <w:sz w:val="24"/>
          <w:szCs w:val="24"/>
          <w:vertAlign w:val="superscript"/>
          <w:lang w:val="uk-UA"/>
        </w:rPr>
        <w:tab/>
        <w:t>(ініціали  та прізвище)</w:t>
      </w: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Pr="009E487D" w:rsidRDefault="00DE7CE0" w:rsidP="00DE7CE0">
      <w:pPr>
        <w:pStyle w:val="ad"/>
        <w:spacing w:line="360" w:lineRule="auto"/>
        <w:jc w:val="center"/>
        <w:rPr>
          <w:rFonts w:ascii="Times New Roman" w:hAnsi="Times New Roman" w:cs="Times New Roman"/>
          <w:b/>
          <w:sz w:val="28"/>
          <w:szCs w:val="28"/>
        </w:rPr>
      </w:pPr>
      <w:r w:rsidRPr="009E487D">
        <w:rPr>
          <w:rFonts w:ascii="Times New Roman" w:hAnsi="Times New Roman" w:cs="Times New Roman"/>
          <w:b/>
          <w:sz w:val="28"/>
          <w:szCs w:val="28"/>
        </w:rPr>
        <w:t>ВІДГУК</w:t>
      </w:r>
    </w:p>
    <w:p w:rsidR="00DE7CE0" w:rsidRPr="009E487D" w:rsidRDefault="00DE7CE0" w:rsidP="00DE7CE0">
      <w:pPr>
        <w:pStyle w:val="ad"/>
        <w:spacing w:line="360" w:lineRule="auto"/>
        <w:jc w:val="center"/>
        <w:rPr>
          <w:rFonts w:ascii="Times New Roman" w:hAnsi="Times New Roman" w:cs="Times New Roman"/>
          <w:b/>
          <w:sz w:val="28"/>
          <w:szCs w:val="28"/>
        </w:rPr>
      </w:pPr>
      <w:r w:rsidRPr="009E487D">
        <w:rPr>
          <w:rFonts w:ascii="Times New Roman" w:hAnsi="Times New Roman" w:cs="Times New Roman"/>
          <w:b/>
          <w:sz w:val="28"/>
          <w:szCs w:val="28"/>
        </w:rPr>
        <w:t>наукового керівника на кваліфікаційну роботу слухача магістратури</w:t>
      </w:r>
    </w:p>
    <w:p w:rsidR="00DE7CE0" w:rsidRPr="009E487D" w:rsidRDefault="00DE7CE0" w:rsidP="00DE7CE0">
      <w:pPr>
        <w:pStyle w:val="ad"/>
        <w:spacing w:line="360" w:lineRule="auto"/>
        <w:jc w:val="center"/>
        <w:rPr>
          <w:rFonts w:ascii="Times New Roman" w:hAnsi="Times New Roman" w:cs="Times New Roman"/>
          <w:b/>
          <w:sz w:val="28"/>
          <w:szCs w:val="28"/>
        </w:rPr>
      </w:pPr>
      <w:r w:rsidRPr="009E487D">
        <w:rPr>
          <w:rFonts w:ascii="Times New Roman" w:hAnsi="Times New Roman" w:cs="Times New Roman"/>
          <w:b/>
          <w:sz w:val="28"/>
          <w:szCs w:val="28"/>
        </w:rPr>
        <w:t>спеціальності 081 «Право» заочної форми здобуття освіти</w:t>
      </w:r>
    </w:p>
    <w:p w:rsidR="00DE7CE0" w:rsidRPr="009E487D" w:rsidRDefault="00DE7CE0" w:rsidP="00DE7CE0">
      <w:pPr>
        <w:pStyle w:val="ad"/>
        <w:spacing w:line="360" w:lineRule="auto"/>
        <w:jc w:val="center"/>
        <w:rPr>
          <w:rFonts w:ascii="Times New Roman" w:hAnsi="Times New Roman" w:cs="Times New Roman"/>
          <w:b/>
          <w:sz w:val="28"/>
          <w:szCs w:val="28"/>
        </w:rPr>
      </w:pPr>
      <w:r w:rsidRPr="009E487D">
        <w:rPr>
          <w:rFonts w:ascii="Times New Roman" w:hAnsi="Times New Roman" w:cs="Times New Roman"/>
          <w:b/>
          <w:sz w:val="28"/>
          <w:szCs w:val="28"/>
        </w:rPr>
        <w:t xml:space="preserve">Безуглого Сергія Андрійовича </w:t>
      </w:r>
    </w:p>
    <w:p w:rsidR="00DE7CE0" w:rsidRPr="009E487D" w:rsidRDefault="00DE7CE0" w:rsidP="00DE7CE0">
      <w:pPr>
        <w:pStyle w:val="ad"/>
        <w:spacing w:line="360" w:lineRule="auto"/>
        <w:jc w:val="center"/>
        <w:rPr>
          <w:rFonts w:ascii="Times New Roman" w:hAnsi="Times New Roman" w:cs="Times New Roman"/>
          <w:b/>
          <w:sz w:val="28"/>
          <w:szCs w:val="28"/>
        </w:rPr>
      </w:pPr>
      <w:r w:rsidRPr="009E487D">
        <w:rPr>
          <w:rFonts w:ascii="Times New Roman" w:hAnsi="Times New Roman" w:cs="Times New Roman"/>
          <w:b/>
          <w:sz w:val="28"/>
          <w:szCs w:val="28"/>
        </w:rPr>
        <w:t>на тему: «Гарантії діяльності суддів як правовий фундамент незалежної судової системи України»</w:t>
      </w:r>
    </w:p>
    <w:p w:rsidR="00DE7CE0" w:rsidRPr="009E487D" w:rsidRDefault="00DE7CE0" w:rsidP="00DE7CE0">
      <w:pPr>
        <w:pStyle w:val="ad"/>
        <w:spacing w:line="360" w:lineRule="auto"/>
        <w:ind w:firstLine="708"/>
        <w:jc w:val="both"/>
        <w:rPr>
          <w:rFonts w:ascii="Times New Roman" w:hAnsi="Times New Roman" w:cs="Times New Roman"/>
          <w:sz w:val="28"/>
          <w:szCs w:val="28"/>
        </w:rPr>
      </w:pPr>
      <w:r w:rsidRPr="009E487D">
        <w:rPr>
          <w:rFonts w:ascii="Times New Roman" w:hAnsi="Times New Roman" w:cs="Times New Roman"/>
          <w:sz w:val="28"/>
          <w:szCs w:val="28"/>
        </w:rPr>
        <w:t>Актуальність теми кваліфікаційної роботи зростає з огляду сучасних умов розвитку України як незалежної, демократичної і правової держави. Особливої актуальності набуває проблема гарантій діяльності суддів, їх систематизація, захист та реалізація у професійній діяльності.</w:t>
      </w:r>
    </w:p>
    <w:p w:rsidR="00DE7CE0" w:rsidRPr="009E487D" w:rsidRDefault="00DE7CE0" w:rsidP="00DE7CE0">
      <w:pPr>
        <w:pStyle w:val="ad"/>
        <w:spacing w:line="360" w:lineRule="auto"/>
        <w:ind w:firstLine="708"/>
        <w:jc w:val="both"/>
        <w:rPr>
          <w:rFonts w:ascii="Times New Roman" w:hAnsi="Times New Roman" w:cs="Times New Roman"/>
          <w:sz w:val="28"/>
          <w:szCs w:val="28"/>
        </w:rPr>
      </w:pPr>
      <w:r w:rsidRPr="009E487D">
        <w:rPr>
          <w:rFonts w:ascii="Times New Roman" w:hAnsi="Times New Roman" w:cs="Times New Roman"/>
          <w:sz w:val="28"/>
          <w:szCs w:val="28"/>
        </w:rPr>
        <w:t>Кваліфікаційна робота присвячена детальному огляду та всебічному розкриттю гарантій діяльності суддів України,їх поділу та класифікації.</w:t>
      </w:r>
    </w:p>
    <w:p w:rsidR="00DE7CE0" w:rsidRPr="00DE7CE0" w:rsidRDefault="00DE7CE0" w:rsidP="00DE7CE0">
      <w:pPr>
        <w:autoSpaceDE w:val="0"/>
        <w:autoSpaceDN w:val="0"/>
        <w:adjustRightInd w:val="0"/>
        <w:spacing w:line="360" w:lineRule="auto"/>
        <w:ind w:firstLine="708"/>
        <w:rPr>
          <w:sz w:val="28"/>
          <w:szCs w:val="28"/>
          <w:lang w:val="uk-UA"/>
        </w:rPr>
      </w:pPr>
      <w:r w:rsidRPr="00DE7CE0">
        <w:rPr>
          <w:sz w:val="28"/>
          <w:szCs w:val="28"/>
          <w:lang w:val="uk-UA"/>
        </w:rPr>
        <w:t>Комплексно охарактеризовано поняття гарантій,їх поділ на загальні та спеціальні,досліджено думки всіх науковців,котрі працювали над розкриттям понять та класифікували гарантії діяльності суддів в Україні  за певними деталізованими критеріями  поділу,  а також детально вивчені всі джерела дослідження, в основу яких покладено рівні правового регулювання статусу суддів загальної юрисдикції  в Україні .</w:t>
      </w:r>
    </w:p>
    <w:p w:rsidR="00DE7CE0" w:rsidRPr="009E487D" w:rsidRDefault="00DE7CE0" w:rsidP="00DE7CE0">
      <w:pPr>
        <w:pStyle w:val="ad"/>
        <w:spacing w:line="360" w:lineRule="auto"/>
        <w:ind w:firstLine="708"/>
        <w:jc w:val="both"/>
        <w:rPr>
          <w:rFonts w:ascii="Times New Roman" w:hAnsi="Times New Roman" w:cs="Times New Roman"/>
          <w:sz w:val="28"/>
          <w:szCs w:val="28"/>
        </w:rPr>
      </w:pPr>
      <w:r w:rsidRPr="009E487D">
        <w:rPr>
          <w:rFonts w:ascii="Times New Roman" w:hAnsi="Times New Roman" w:cs="Times New Roman"/>
          <w:sz w:val="28"/>
          <w:szCs w:val="28"/>
        </w:rPr>
        <w:t>Дослідження відповідає усім вимогам, що висуваються до даного виду робіт.</w:t>
      </w:r>
    </w:p>
    <w:p w:rsidR="00DE7CE0" w:rsidRPr="009E487D" w:rsidRDefault="00DE7CE0" w:rsidP="00DE7CE0">
      <w:pPr>
        <w:pStyle w:val="ad"/>
        <w:spacing w:line="360" w:lineRule="auto"/>
        <w:ind w:firstLine="708"/>
        <w:jc w:val="both"/>
        <w:rPr>
          <w:rFonts w:ascii="Times New Roman" w:hAnsi="Times New Roman" w:cs="Times New Roman"/>
          <w:sz w:val="28"/>
          <w:szCs w:val="28"/>
        </w:rPr>
      </w:pPr>
      <w:r w:rsidRPr="009E487D">
        <w:rPr>
          <w:rFonts w:ascii="Times New Roman" w:hAnsi="Times New Roman" w:cs="Times New Roman"/>
          <w:sz w:val="28"/>
          <w:szCs w:val="28"/>
        </w:rPr>
        <w:t>Автор успішно справився з поставленою метою. Дослідження має достатню наукову, нормативну базу, ґрунтується на необхідній методологічній основі. При написанні роботи досліджено достатню кількість нормативно-правових актів, наукової літератури, журнальних статей та статистичних даних, що дозволило всесторонньо розкрити тему.</w:t>
      </w:r>
    </w:p>
    <w:p w:rsidR="00DE7CE0" w:rsidRPr="009E487D" w:rsidRDefault="00DE7CE0" w:rsidP="00DE7CE0">
      <w:pPr>
        <w:pStyle w:val="ad"/>
        <w:spacing w:line="360" w:lineRule="auto"/>
        <w:ind w:firstLine="708"/>
        <w:jc w:val="both"/>
        <w:rPr>
          <w:rFonts w:ascii="Times New Roman" w:hAnsi="Times New Roman" w:cs="Times New Roman"/>
          <w:sz w:val="28"/>
          <w:szCs w:val="28"/>
        </w:rPr>
      </w:pPr>
      <w:r w:rsidRPr="009E487D">
        <w:rPr>
          <w:rFonts w:ascii="Times New Roman" w:hAnsi="Times New Roman" w:cs="Times New Roman"/>
          <w:sz w:val="28"/>
          <w:szCs w:val="28"/>
        </w:rPr>
        <w:t>Висновки, які були зроблені в результаті проведеного дослідження є логічними й аргументованими, мають як теоретичну, так і практичну значимість. Структура роботи обумовлена її змістом, є логічною, що дозволяє поступово виконати поставлені завдання і досягти мети дослідження.</w:t>
      </w:r>
    </w:p>
    <w:p w:rsidR="00DE7CE0" w:rsidRPr="009E487D" w:rsidRDefault="00DE7CE0" w:rsidP="00DE7CE0">
      <w:pPr>
        <w:pStyle w:val="ad"/>
        <w:spacing w:line="360" w:lineRule="auto"/>
        <w:jc w:val="both"/>
        <w:rPr>
          <w:rFonts w:ascii="Times New Roman" w:hAnsi="Times New Roman" w:cs="Times New Roman"/>
          <w:sz w:val="28"/>
          <w:szCs w:val="28"/>
        </w:rPr>
      </w:pPr>
      <w:r w:rsidRPr="009E487D">
        <w:rPr>
          <w:rFonts w:ascii="Times New Roman" w:hAnsi="Times New Roman" w:cs="Times New Roman"/>
          <w:sz w:val="28"/>
          <w:szCs w:val="28"/>
        </w:rPr>
        <w:lastRenderedPageBreak/>
        <w:t>Отже, враховуючи актуальність теми, ґрунтовний аналіз теоретичних та практичних проблемних питань пов’язаних із референдумами в Україні, вважаємо, що кваліфікаційна робота Безуглого Сергія Андрійовича за темою: «Гарантії діяльності суддів як правовий фундамент незалежної судової системи України» виконана на належному науковому рівні, може бути допущена до захисту в ДЕК і заслуговує на високу оцінку.</w:t>
      </w:r>
    </w:p>
    <w:p w:rsidR="00DE7CE0" w:rsidRPr="009E487D" w:rsidRDefault="00DE7CE0" w:rsidP="00DE7CE0">
      <w:pPr>
        <w:pStyle w:val="ad"/>
        <w:spacing w:line="276" w:lineRule="auto"/>
        <w:jc w:val="both"/>
        <w:rPr>
          <w:rFonts w:ascii="Times New Roman" w:hAnsi="Times New Roman" w:cs="Times New Roman"/>
          <w:sz w:val="28"/>
          <w:szCs w:val="28"/>
        </w:rPr>
      </w:pPr>
    </w:p>
    <w:p w:rsidR="00DE7CE0" w:rsidRPr="009E487D" w:rsidRDefault="00DE7CE0" w:rsidP="00DE7CE0">
      <w:pPr>
        <w:pStyle w:val="ad"/>
        <w:spacing w:line="276" w:lineRule="auto"/>
        <w:jc w:val="both"/>
        <w:rPr>
          <w:rFonts w:ascii="Times New Roman" w:hAnsi="Times New Roman" w:cs="Times New Roman"/>
          <w:sz w:val="28"/>
          <w:szCs w:val="28"/>
        </w:rPr>
      </w:pPr>
    </w:p>
    <w:p w:rsidR="00DE7CE0" w:rsidRPr="009E487D" w:rsidRDefault="00DE7CE0" w:rsidP="00DE7CE0">
      <w:pPr>
        <w:pStyle w:val="ad"/>
        <w:spacing w:line="276" w:lineRule="auto"/>
        <w:jc w:val="both"/>
        <w:rPr>
          <w:rFonts w:ascii="Times New Roman" w:hAnsi="Times New Roman" w:cs="Times New Roman"/>
          <w:sz w:val="28"/>
          <w:szCs w:val="28"/>
        </w:rPr>
      </w:pPr>
    </w:p>
    <w:p w:rsidR="00DE7CE0" w:rsidRPr="009E487D" w:rsidRDefault="00DE7CE0" w:rsidP="00DE7CE0">
      <w:pPr>
        <w:pStyle w:val="ad"/>
        <w:spacing w:line="276" w:lineRule="auto"/>
        <w:jc w:val="both"/>
        <w:rPr>
          <w:rFonts w:ascii="Times New Roman" w:hAnsi="Times New Roman" w:cs="Times New Roman"/>
          <w:b/>
          <w:sz w:val="28"/>
          <w:szCs w:val="28"/>
        </w:rPr>
      </w:pPr>
      <w:r w:rsidRPr="009E487D">
        <w:rPr>
          <w:rFonts w:ascii="Times New Roman" w:hAnsi="Times New Roman" w:cs="Times New Roman"/>
          <w:b/>
          <w:sz w:val="28"/>
          <w:szCs w:val="28"/>
        </w:rPr>
        <w:t xml:space="preserve">Кандидат юридичних наук, доцент </w:t>
      </w:r>
      <w:r>
        <w:rPr>
          <w:rFonts w:ascii="Times New Roman" w:hAnsi="Times New Roman" w:cs="Times New Roman"/>
          <w:b/>
          <w:sz w:val="28"/>
          <w:szCs w:val="28"/>
        </w:rPr>
        <w:tab/>
      </w:r>
      <w:r w:rsidRPr="009E487D">
        <w:rPr>
          <w:rFonts w:ascii="Times New Roman" w:hAnsi="Times New Roman" w:cs="Times New Roman"/>
          <w:b/>
          <w:sz w:val="28"/>
          <w:szCs w:val="28"/>
        </w:rPr>
        <w:tab/>
      </w:r>
      <w:r w:rsidRPr="009E487D">
        <w:rPr>
          <w:rFonts w:ascii="Times New Roman" w:hAnsi="Times New Roman" w:cs="Times New Roman"/>
          <w:b/>
          <w:sz w:val="28"/>
          <w:szCs w:val="28"/>
        </w:rPr>
        <w:tab/>
      </w:r>
      <w:r w:rsidRPr="009E487D">
        <w:rPr>
          <w:rFonts w:ascii="Times New Roman" w:hAnsi="Times New Roman" w:cs="Times New Roman"/>
          <w:b/>
          <w:sz w:val="28"/>
          <w:szCs w:val="28"/>
        </w:rPr>
        <w:tab/>
      </w:r>
      <w:r>
        <w:rPr>
          <w:rFonts w:ascii="Times New Roman" w:hAnsi="Times New Roman" w:cs="Times New Roman"/>
          <w:b/>
          <w:sz w:val="28"/>
          <w:szCs w:val="28"/>
        </w:rPr>
        <w:t>С.В.Омельяньчик</w:t>
      </w: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Pr="00DE7CE0" w:rsidRDefault="00DE7CE0" w:rsidP="00DE7CE0">
      <w:pPr>
        <w:spacing w:line="360" w:lineRule="auto"/>
        <w:ind w:firstLine="709"/>
        <w:jc w:val="center"/>
        <w:rPr>
          <w:b/>
          <w:sz w:val="28"/>
          <w:szCs w:val="28"/>
          <w:lang w:val="uk-UA"/>
        </w:rPr>
      </w:pPr>
      <w:r w:rsidRPr="00DE7CE0">
        <w:rPr>
          <w:b/>
          <w:sz w:val="28"/>
          <w:szCs w:val="28"/>
          <w:lang w:val="uk-UA"/>
        </w:rPr>
        <w:t>РЕЦЕНЗІЯ</w:t>
      </w:r>
    </w:p>
    <w:p w:rsidR="00DE7CE0" w:rsidRPr="00DE7CE0" w:rsidRDefault="00DE7CE0" w:rsidP="00DE7CE0">
      <w:pPr>
        <w:spacing w:line="360" w:lineRule="auto"/>
        <w:ind w:firstLine="709"/>
        <w:jc w:val="center"/>
        <w:rPr>
          <w:b/>
          <w:sz w:val="28"/>
          <w:szCs w:val="28"/>
          <w:lang w:val="uk-UA"/>
        </w:rPr>
      </w:pPr>
      <w:r w:rsidRPr="00DE7CE0">
        <w:rPr>
          <w:b/>
          <w:sz w:val="28"/>
          <w:szCs w:val="28"/>
          <w:lang w:val="uk-UA"/>
        </w:rPr>
        <w:t>на кваліфікаційну роботу слухача магістратури</w:t>
      </w:r>
    </w:p>
    <w:p w:rsidR="00DE7CE0" w:rsidRPr="00DE7CE0" w:rsidRDefault="00DE7CE0" w:rsidP="00DE7CE0">
      <w:pPr>
        <w:spacing w:line="360" w:lineRule="auto"/>
        <w:ind w:firstLine="709"/>
        <w:jc w:val="center"/>
        <w:rPr>
          <w:b/>
          <w:sz w:val="28"/>
          <w:szCs w:val="28"/>
          <w:lang w:val="uk-UA"/>
        </w:rPr>
      </w:pPr>
      <w:r w:rsidRPr="00DE7CE0">
        <w:rPr>
          <w:b/>
          <w:sz w:val="28"/>
          <w:szCs w:val="28"/>
          <w:lang w:val="uk-UA"/>
        </w:rPr>
        <w:t>спеціальності 081 «Право» заочної форми здобуття освіти</w:t>
      </w:r>
    </w:p>
    <w:p w:rsidR="00DE7CE0" w:rsidRPr="00DE7CE0" w:rsidRDefault="00DE7CE0" w:rsidP="00DE7CE0">
      <w:pPr>
        <w:spacing w:line="360" w:lineRule="auto"/>
        <w:ind w:firstLine="709"/>
        <w:jc w:val="center"/>
        <w:rPr>
          <w:b/>
          <w:sz w:val="28"/>
          <w:szCs w:val="28"/>
          <w:lang w:val="uk-UA"/>
        </w:rPr>
      </w:pPr>
      <w:r w:rsidRPr="00DE7CE0">
        <w:rPr>
          <w:b/>
          <w:sz w:val="28"/>
          <w:szCs w:val="28"/>
          <w:lang w:val="uk-UA"/>
        </w:rPr>
        <w:t xml:space="preserve">Безуглого Сергія Андрійовича </w:t>
      </w:r>
    </w:p>
    <w:p w:rsidR="00DE7CE0" w:rsidRPr="00DE7CE0" w:rsidRDefault="00DE7CE0" w:rsidP="00DE7CE0">
      <w:pPr>
        <w:spacing w:line="360" w:lineRule="auto"/>
        <w:ind w:firstLine="709"/>
        <w:jc w:val="center"/>
        <w:rPr>
          <w:b/>
          <w:sz w:val="28"/>
          <w:szCs w:val="28"/>
          <w:lang w:val="uk-UA"/>
        </w:rPr>
      </w:pPr>
      <w:r w:rsidRPr="00DE7CE0">
        <w:rPr>
          <w:b/>
          <w:sz w:val="28"/>
          <w:szCs w:val="28"/>
          <w:lang w:val="uk-UA"/>
        </w:rPr>
        <w:t>на тему: «Гарантії діяльності суддів як правовий фундамент незалежної судової системи України»</w:t>
      </w:r>
    </w:p>
    <w:p w:rsidR="00DE7CE0" w:rsidRPr="00DE7CE0" w:rsidRDefault="00DE7CE0" w:rsidP="00DE7CE0">
      <w:pPr>
        <w:spacing w:line="360" w:lineRule="auto"/>
        <w:ind w:firstLine="709"/>
        <w:rPr>
          <w:b/>
          <w:sz w:val="28"/>
          <w:szCs w:val="28"/>
          <w:lang w:val="uk-UA"/>
        </w:rPr>
      </w:pPr>
      <w:r w:rsidRPr="00DE7CE0">
        <w:rPr>
          <w:sz w:val="28"/>
          <w:szCs w:val="28"/>
          <w:lang w:val="uk-UA"/>
        </w:rPr>
        <w:t xml:space="preserve">Кваліфікаційна робота </w:t>
      </w:r>
      <w:r w:rsidRPr="00DE7CE0">
        <w:rPr>
          <w:b/>
          <w:sz w:val="28"/>
          <w:szCs w:val="28"/>
          <w:lang w:val="uk-UA"/>
        </w:rPr>
        <w:t xml:space="preserve">Безуглого Сергія Андрійовича </w:t>
      </w:r>
      <w:r w:rsidRPr="00DE7CE0">
        <w:rPr>
          <w:sz w:val="28"/>
          <w:szCs w:val="28"/>
          <w:lang w:val="uk-UA"/>
        </w:rPr>
        <w:t>виконана у відповідності до усіх вимог, що пред’являються до подібного виду робіт.</w:t>
      </w:r>
    </w:p>
    <w:p w:rsidR="00DE7CE0" w:rsidRPr="00DE7CE0" w:rsidRDefault="00DE7CE0" w:rsidP="00DE7CE0">
      <w:pPr>
        <w:spacing w:line="360" w:lineRule="auto"/>
        <w:ind w:firstLine="709"/>
        <w:rPr>
          <w:sz w:val="28"/>
          <w:szCs w:val="28"/>
          <w:lang w:val="uk-UA"/>
        </w:rPr>
      </w:pPr>
      <w:r w:rsidRPr="00DE7CE0">
        <w:rPr>
          <w:sz w:val="28"/>
          <w:szCs w:val="28"/>
          <w:lang w:val="uk-UA"/>
        </w:rPr>
        <w:t>У сучасних умовах розвитку України як незалежної, демократичної і правової держави особливої актуальності набуває проблема гарантії діяльності судів суддів загальної юрисдикції. Професійні судді України користуються всіма правами і обов’язками та основними свободами людини і громадянина, за винятком встановлених національним законодавством повноважень і обмежень, обумовлених особливостями статусу даної професійної групи. Від досконалості системи гарантій діяльності судді суду загальної юрисдикції залежить доля існування судової влади в Україні. Адже на сьогодні, попри позитивний поступ судової реформи в Україні конституційно-правовий статус суддів судів загальної юрисдикції не отримав належного місця у суспільстві.</w:t>
      </w:r>
    </w:p>
    <w:p w:rsidR="00DE7CE0" w:rsidRPr="00DE7CE0" w:rsidRDefault="00DE7CE0" w:rsidP="00DE7CE0">
      <w:pPr>
        <w:spacing w:line="360" w:lineRule="auto"/>
        <w:ind w:firstLine="709"/>
        <w:rPr>
          <w:sz w:val="28"/>
          <w:szCs w:val="28"/>
          <w:lang w:val="uk-UA"/>
        </w:rPr>
      </w:pPr>
      <w:r w:rsidRPr="00DE7CE0">
        <w:rPr>
          <w:sz w:val="28"/>
          <w:szCs w:val="28"/>
          <w:lang w:val="uk-UA"/>
        </w:rPr>
        <w:t>Запропонована робота є комплексним дослідженням гарантій діяльності суддів в Україні, як запоруки незалежності судової системи в цілому. Здійснено систематизацію гарантій діяльності суддів. Окрім того, автором запропоновано зміни до Закону України «Про судоустрій і статус суддів» (розділ, підрозділ).</w:t>
      </w:r>
    </w:p>
    <w:p w:rsidR="00DE7CE0" w:rsidRPr="00DE7CE0" w:rsidRDefault="00DE7CE0" w:rsidP="00DE7CE0">
      <w:pPr>
        <w:spacing w:line="360" w:lineRule="auto"/>
        <w:ind w:firstLine="709"/>
        <w:rPr>
          <w:sz w:val="28"/>
          <w:szCs w:val="28"/>
          <w:lang w:val="uk-UA"/>
        </w:rPr>
      </w:pPr>
      <w:r w:rsidRPr="00DE7CE0">
        <w:rPr>
          <w:sz w:val="28"/>
          <w:szCs w:val="28"/>
          <w:lang w:val="uk-UA"/>
        </w:rPr>
        <w:t xml:space="preserve">Досить цінним в роботі є ґрунтовність цього дослідження та його всебічність, що дозволило зробити конкретні висновки. </w:t>
      </w:r>
    </w:p>
    <w:p w:rsidR="00DE7CE0" w:rsidRPr="00DE7CE0" w:rsidRDefault="00DE7CE0" w:rsidP="00DE7CE0">
      <w:pPr>
        <w:spacing w:line="360" w:lineRule="auto"/>
        <w:ind w:firstLine="709"/>
        <w:rPr>
          <w:sz w:val="28"/>
          <w:szCs w:val="28"/>
          <w:lang w:val="uk-UA"/>
        </w:rPr>
      </w:pPr>
      <w:r w:rsidRPr="00DE7CE0">
        <w:rPr>
          <w:sz w:val="28"/>
          <w:szCs w:val="28"/>
          <w:lang w:val="uk-UA"/>
        </w:rPr>
        <w:t>Виходячи з вищевикладеного можна зробити висновок, що дана кваліфікаційна робота має певну наукову цінність, виконана на належному науковому рівні і тому має бути допущена до захисту в ДЕК і заслуговує на високу оцінку.</w:t>
      </w:r>
    </w:p>
    <w:p w:rsidR="00DE7CE0" w:rsidRPr="00DE7CE0" w:rsidRDefault="00DE7CE0" w:rsidP="00DE7CE0">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DE7CE0" w:rsidRDefault="00DE7CE0" w:rsidP="00AE184A">
      <w:pPr>
        <w:spacing w:line="360" w:lineRule="auto"/>
        <w:ind w:firstLine="709"/>
        <w:jc w:val="center"/>
        <w:rPr>
          <w:sz w:val="28"/>
          <w:szCs w:val="28"/>
          <w:lang w:val="uk-UA"/>
        </w:rPr>
      </w:pPr>
    </w:p>
    <w:p w:rsidR="000D4858" w:rsidRPr="00AE184A" w:rsidRDefault="000D4858" w:rsidP="00AE184A">
      <w:pPr>
        <w:spacing w:line="360" w:lineRule="auto"/>
        <w:ind w:firstLine="709"/>
        <w:jc w:val="center"/>
        <w:rPr>
          <w:sz w:val="28"/>
          <w:szCs w:val="28"/>
          <w:lang w:val="uk-UA"/>
        </w:rPr>
      </w:pPr>
      <w:r w:rsidRPr="00AE184A">
        <w:rPr>
          <w:sz w:val="28"/>
          <w:szCs w:val="28"/>
          <w:lang w:val="uk-UA"/>
        </w:rPr>
        <w:t>РЕФЕРАТ</w:t>
      </w:r>
    </w:p>
    <w:p w:rsidR="000D4858" w:rsidRPr="00AE184A" w:rsidRDefault="000D4858" w:rsidP="00AE184A">
      <w:pPr>
        <w:spacing w:line="360" w:lineRule="auto"/>
        <w:ind w:firstLine="709"/>
        <w:rPr>
          <w:sz w:val="28"/>
          <w:szCs w:val="28"/>
          <w:lang w:val="uk-UA"/>
        </w:rPr>
      </w:pPr>
    </w:p>
    <w:p w:rsidR="000D4858" w:rsidRPr="00AE184A" w:rsidRDefault="000D4858" w:rsidP="00AE184A">
      <w:pPr>
        <w:spacing w:line="360" w:lineRule="auto"/>
        <w:ind w:firstLine="709"/>
        <w:rPr>
          <w:sz w:val="28"/>
          <w:szCs w:val="28"/>
          <w:lang w:val="uk-UA"/>
        </w:rPr>
      </w:pPr>
    </w:p>
    <w:p w:rsidR="000D4858" w:rsidRPr="00AE184A" w:rsidRDefault="000D4858" w:rsidP="00AE184A">
      <w:pPr>
        <w:spacing w:line="360" w:lineRule="auto"/>
        <w:ind w:firstLine="709"/>
        <w:rPr>
          <w:sz w:val="28"/>
          <w:szCs w:val="28"/>
          <w:lang w:val="uk-UA"/>
        </w:rPr>
      </w:pPr>
      <w:r w:rsidRPr="00AE184A">
        <w:rPr>
          <w:sz w:val="28"/>
          <w:szCs w:val="28"/>
          <w:lang w:val="uk-UA"/>
        </w:rPr>
        <w:t>Б</w:t>
      </w:r>
      <w:r w:rsidR="00800D08" w:rsidRPr="00AE184A">
        <w:rPr>
          <w:sz w:val="28"/>
          <w:szCs w:val="28"/>
          <w:lang w:val="uk-UA"/>
        </w:rPr>
        <w:t>е</w:t>
      </w:r>
      <w:r w:rsidRPr="00AE184A">
        <w:rPr>
          <w:sz w:val="28"/>
          <w:szCs w:val="28"/>
          <w:lang w:val="uk-UA"/>
        </w:rPr>
        <w:t>зуглий С.</w:t>
      </w:r>
      <w:r w:rsidR="00800D08" w:rsidRPr="00AE184A">
        <w:rPr>
          <w:sz w:val="28"/>
          <w:szCs w:val="28"/>
          <w:lang w:val="uk-UA"/>
        </w:rPr>
        <w:t>А</w:t>
      </w:r>
      <w:r w:rsidRPr="00AE184A">
        <w:rPr>
          <w:sz w:val="28"/>
          <w:szCs w:val="28"/>
          <w:lang w:val="uk-UA"/>
        </w:rPr>
        <w:t xml:space="preserve">. </w:t>
      </w:r>
      <w:r w:rsidR="00800D08" w:rsidRPr="00AE184A">
        <w:rPr>
          <w:sz w:val="28"/>
          <w:szCs w:val="28"/>
          <w:lang w:val="uk-UA"/>
        </w:rPr>
        <w:t>Гарантії діяльності суддів як правовий фундамент незалежної судової системи України. – Запоріжжя,</w:t>
      </w:r>
      <w:r w:rsidRPr="00AE184A">
        <w:rPr>
          <w:sz w:val="28"/>
          <w:szCs w:val="28"/>
          <w:lang w:val="uk-UA"/>
        </w:rPr>
        <w:t xml:space="preserve"> 2020. – </w:t>
      </w:r>
      <w:r w:rsidR="003D1845">
        <w:rPr>
          <w:sz w:val="28"/>
          <w:szCs w:val="28"/>
          <w:lang w:val="uk-UA"/>
        </w:rPr>
        <w:t>89</w:t>
      </w:r>
      <w:r w:rsidRPr="00AE184A">
        <w:rPr>
          <w:sz w:val="28"/>
          <w:szCs w:val="28"/>
          <w:lang w:val="uk-UA"/>
        </w:rPr>
        <w:t xml:space="preserve"> с.</w:t>
      </w:r>
    </w:p>
    <w:p w:rsidR="000D4858" w:rsidRPr="00AE184A" w:rsidRDefault="000D4858" w:rsidP="00AE184A">
      <w:pPr>
        <w:spacing w:line="360" w:lineRule="auto"/>
        <w:ind w:firstLine="709"/>
        <w:rPr>
          <w:sz w:val="28"/>
          <w:szCs w:val="28"/>
        </w:rPr>
      </w:pPr>
      <w:r w:rsidRPr="00AE184A">
        <w:rPr>
          <w:sz w:val="28"/>
          <w:szCs w:val="28"/>
        </w:rPr>
        <w:t>Кв</w:t>
      </w:r>
      <w:r w:rsidRPr="00AE184A">
        <w:rPr>
          <w:sz w:val="28"/>
          <w:szCs w:val="28"/>
          <w:lang w:val="uk-UA"/>
        </w:rPr>
        <w:t>аліфікаційна</w:t>
      </w:r>
      <w:r w:rsidRPr="00AE184A">
        <w:rPr>
          <w:sz w:val="28"/>
          <w:szCs w:val="28"/>
        </w:rPr>
        <w:t xml:space="preserve"> робота </w:t>
      </w:r>
      <w:r w:rsidRPr="00AE184A">
        <w:rPr>
          <w:sz w:val="28"/>
          <w:szCs w:val="28"/>
          <w:lang w:val="uk-UA"/>
        </w:rPr>
        <w:t xml:space="preserve">розміщена </w:t>
      </w:r>
      <w:r w:rsidRPr="00AE184A">
        <w:rPr>
          <w:sz w:val="28"/>
          <w:szCs w:val="28"/>
        </w:rPr>
        <w:t xml:space="preserve">на </w:t>
      </w:r>
      <w:r w:rsidR="003D1845">
        <w:rPr>
          <w:sz w:val="28"/>
          <w:szCs w:val="28"/>
          <w:lang w:val="uk-UA"/>
        </w:rPr>
        <w:t>8</w:t>
      </w:r>
      <w:r w:rsidR="00BD435B">
        <w:rPr>
          <w:sz w:val="28"/>
          <w:szCs w:val="28"/>
          <w:lang w:val="uk-UA"/>
        </w:rPr>
        <w:t xml:space="preserve">9 </w:t>
      </w:r>
      <w:r w:rsidRPr="00AE184A">
        <w:rPr>
          <w:sz w:val="28"/>
          <w:szCs w:val="28"/>
        </w:rPr>
        <w:t>сторінках</w:t>
      </w:r>
      <w:r w:rsidR="00BD435B">
        <w:rPr>
          <w:sz w:val="28"/>
          <w:szCs w:val="28"/>
          <w:lang w:val="uk-UA"/>
        </w:rPr>
        <w:t xml:space="preserve"> </w:t>
      </w:r>
      <w:r w:rsidRPr="00AE184A">
        <w:rPr>
          <w:sz w:val="28"/>
          <w:szCs w:val="28"/>
        </w:rPr>
        <w:t>друкованого тексту, містить</w:t>
      </w:r>
      <w:r w:rsidR="00BD435B">
        <w:rPr>
          <w:sz w:val="28"/>
          <w:szCs w:val="28"/>
          <w:lang w:val="uk-UA"/>
        </w:rPr>
        <w:t xml:space="preserve"> </w:t>
      </w:r>
      <w:r w:rsidR="003D1845">
        <w:rPr>
          <w:sz w:val="28"/>
          <w:szCs w:val="28"/>
          <w:lang w:val="uk-UA"/>
        </w:rPr>
        <w:t>78</w:t>
      </w:r>
      <w:r w:rsidR="00BD435B">
        <w:rPr>
          <w:sz w:val="28"/>
          <w:szCs w:val="28"/>
          <w:lang w:val="uk-UA"/>
        </w:rPr>
        <w:t xml:space="preserve"> </w:t>
      </w:r>
      <w:r w:rsidRPr="00AE184A">
        <w:rPr>
          <w:sz w:val="28"/>
          <w:szCs w:val="28"/>
        </w:rPr>
        <w:t>джерел</w:t>
      </w:r>
      <w:r w:rsidR="00BD435B">
        <w:rPr>
          <w:sz w:val="28"/>
          <w:szCs w:val="28"/>
          <w:lang w:val="uk-UA"/>
        </w:rPr>
        <w:t xml:space="preserve"> </w:t>
      </w:r>
      <w:r w:rsidRPr="00AE184A">
        <w:rPr>
          <w:sz w:val="28"/>
          <w:szCs w:val="28"/>
        </w:rPr>
        <w:t>використаної</w:t>
      </w:r>
      <w:r w:rsidR="00BD435B">
        <w:rPr>
          <w:sz w:val="28"/>
          <w:szCs w:val="28"/>
          <w:lang w:val="uk-UA"/>
        </w:rPr>
        <w:t xml:space="preserve"> </w:t>
      </w:r>
      <w:r w:rsidRPr="00AE184A">
        <w:rPr>
          <w:sz w:val="28"/>
          <w:szCs w:val="28"/>
        </w:rPr>
        <w:t>інформації.</w:t>
      </w:r>
    </w:p>
    <w:p w:rsidR="00800D08" w:rsidRPr="00AE184A" w:rsidRDefault="00800D08" w:rsidP="00AE184A">
      <w:pPr>
        <w:spacing w:line="360" w:lineRule="auto"/>
        <w:ind w:right="-7" w:firstLine="709"/>
        <w:rPr>
          <w:sz w:val="28"/>
          <w:szCs w:val="28"/>
          <w:lang w:val="uk-UA"/>
        </w:rPr>
      </w:pPr>
      <w:r w:rsidRPr="00AE184A">
        <w:rPr>
          <w:sz w:val="28"/>
          <w:szCs w:val="28"/>
          <w:lang w:val="uk-UA"/>
        </w:rPr>
        <w:t xml:space="preserve">Розвиток демократичної держави неможливий без функціонування самостійної та незалежної судової влади. Самостійність та незалежність, неупередженість і об'єктивність прийняття рішення означає, що жоден суддя не може бути підданий будь-якому тиску з боку третіх осіб незважаючи на те, які посади займають ці треті особи. Саме для того існують гарантії суддівської системи, які мають прямий зв'язок з незалежністю та справедливістю всієї системи. На сьогоднішній день роль суду має бути переосмислена з позицій підвищення вимог до забезпечення конституційних та міжнародно-правових стандартів. </w:t>
      </w:r>
      <w:r w:rsidRPr="00AE184A">
        <w:rPr>
          <w:sz w:val="28"/>
          <w:szCs w:val="28"/>
        </w:rPr>
        <w:t>Суд має стати щебільшдієвим органом захисту прав людини та основних свобод, щодіє на принципах справедливості, незалежності, доступності і відкритості. В цьомуаспектісудово-правова реформа в нашійдержаві повинна спрямовуватись на підвищенняефективностіправосуддя, зокрема шляхом забезпеченняналежноїорганізації кожного конкретного суду</w:t>
      </w:r>
      <w:r w:rsidRPr="00AE184A">
        <w:rPr>
          <w:sz w:val="28"/>
          <w:szCs w:val="28"/>
          <w:lang w:val="uk-UA"/>
        </w:rPr>
        <w:t xml:space="preserve"> та підсилення гарантій діяльності судді як ключового учасника судового процесу.</w:t>
      </w:r>
    </w:p>
    <w:p w:rsidR="00800D08" w:rsidRPr="00AE184A" w:rsidRDefault="00800D08" w:rsidP="00AE184A">
      <w:pPr>
        <w:spacing w:line="360" w:lineRule="auto"/>
        <w:ind w:right="-7" w:firstLine="709"/>
        <w:rPr>
          <w:sz w:val="28"/>
          <w:szCs w:val="28"/>
          <w:lang w:val="uk-UA"/>
        </w:rPr>
      </w:pPr>
      <w:r w:rsidRPr="00AE184A">
        <w:rPr>
          <w:sz w:val="28"/>
          <w:szCs w:val="28"/>
          <w:lang w:val="uk-UA"/>
        </w:rPr>
        <w:t xml:space="preserve">Мета дослідження полягає у повному та всебічному вивченні та аналізі гарантій, які надаються суддям під час їхньої професійної діяльності, що виступають складовою незалежності всієї судової системи України. </w:t>
      </w:r>
    </w:p>
    <w:p w:rsidR="00800D08" w:rsidRPr="00AE184A" w:rsidRDefault="00800D08" w:rsidP="00AE184A">
      <w:pPr>
        <w:tabs>
          <w:tab w:val="left" w:pos="6510"/>
        </w:tabs>
        <w:spacing w:line="360" w:lineRule="auto"/>
        <w:ind w:right="-7" w:firstLine="709"/>
        <w:rPr>
          <w:sz w:val="28"/>
          <w:szCs w:val="28"/>
          <w:lang w:val="uk-UA"/>
        </w:rPr>
      </w:pPr>
      <w:r w:rsidRPr="00AE184A">
        <w:rPr>
          <w:sz w:val="28"/>
          <w:szCs w:val="28"/>
          <w:lang w:val="uk-UA"/>
        </w:rPr>
        <w:t xml:space="preserve">Об’єкт дослідження – суспільні відносини у сфері суддівської професійної діяльності. </w:t>
      </w:r>
    </w:p>
    <w:p w:rsidR="00800D08" w:rsidRPr="00AE184A" w:rsidRDefault="00800D08" w:rsidP="00AE184A">
      <w:pPr>
        <w:spacing w:line="360" w:lineRule="auto"/>
        <w:ind w:right="-7" w:firstLine="709"/>
        <w:rPr>
          <w:sz w:val="28"/>
          <w:szCs w:val="28"/>
          <w:lang w:val="uk-UA"/>
        </w:rPr>
      </w:pPr>
      <w:r w:rsidRPr="00AE184A">
        <w:rPr>
          <w:sz w:val="28"/>
          <w:szCs w:val="28"/>
          <w:lang w:val="uk-UA"/>
        </w:rPr>
        <w:t>Предметом дослідження виступають гарантії діяльності суддів як правовий фундамент незалежної судової системи України.</w:t>
      </w:r>
    </w:p>
    <w:p w:rsidR="00800D08" w:rsidRPr="00AE184A" w:rsidRDefault="00800D08" w:rsidP="00AE184A">
      <w:pPr>
        <w:widowControl w:val="0"/>
        <w:spacing w:line="360" w:lineRule="auto"/>
        <w:ind w:firstLine="709"/>
        <w:rPr>
          <w:sz w:val="28"/>
          <w:szCs w:val="28"/>
          <w:lang w:val="uk-UA"/>
        </w:rPr>
      </w:pPr>
      <w:r w:rsidRPr="00AE184A">
        <w:rPr>
          <w:bCs/>
          <w:sz w:val="28"/>
          <w:szCs w:val="28"/>
          <w:lang w:val="uk-UA"/>
        </w:rPr>
        <w:t xml:space="preserve">Методологічну </w:t>
      </w:r>
      <w:r w:rsidRPr="00AE184A">
        <w:rPr>
          <w:sz w:val="28"/>
          <w:szCs w:val="28"/>
          <w:lang w:val="uk-UA"/>
        </w:rPr>
        <w:t>основу роботи складають сукупність філософсько-</w:t>
      </w:r>
      <w:r w:rsidRPr="00AE184A">
        <w:rPr>
          <w:sz w:val="28"/>
          <w:szCs w:val="28"/>
          <w:lang w:val="uk-UA"/>
        </w:rPr>
        <w:lastRenderedPageBreak/>
        <w:t>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800D08" w:rsidRPr="00AE184A" w:rsidRDefault="00800D08" w:rsidP="00AE184A">
      <w:pPr>
        <w:spacing w:line="360" w:lineRule="auto"/>
        <w:ind w:right="-7" w:firstLine="709"/>
        <w:rPr>
          <w:sz w:val="28"/>
          <w:szCs w:val="28"/>
          <w:lang w:val="uk-UA"/>
        </w:rPr>
      </w:pPr>
      <w:r w:rsidRPr="00AE184A">
        <w:rPr>
          <w:sz w:val="28"/>
          <w:szCs w:val="28"/>
          <w:lang w:val="uk-UA"/>
        </w:rPr>
        <w:t>Теоретико-методологічною основою дослідження в роботі є історичний метод та метод матеріалістичної діалектики, застосування яких сприяло розглянути всі процеси забезпечення гарантій діяльності суддів, що виступають як правовий фундамент незалежної судової системи України.</w:t>
      </w:r>
    </w:p>
    <w:p w:rsidR="000D4858" w:rsidRPr="00AE184A" w:rsidRDefault="00800D08" w:rsidP="00AE184A">
      <w:pPr>
        <w:suppressAutoHyphens/>
        <w:spacing w:line="360" w:lineRule="auto"/>
        <w:ind w:firstLine="709"/>
        <w:rPr>
          <w:sz w:val="28"/>
          <w:szCs w:val="28"/>
        </w:rPr>
      </w:pPr>
      <w:r w:rsidRPr="00AE184A">
        <w:rPr>
          <w:bCs/>
          <w:sz w:val="28"/>
          <w:szCs w:val="28"/>
          <w:lang w:val="uk-UA"/>
        </w:rPr>
        <w:t xml:space="preserve">СУД, СУДДЯ, ГАРАНТІЇ, НЕЗАЛЕЖНІСТЬ СУДОВОЇ СИСТЕМИ, ПРАВА, МОЖЛИВОСТІ, ЗАБЕЗПЕЧЕННЯ, НЕУПЕРЕДЖЕНІСТЬ. </w:t>
      </w:r>
    </w:p>
    <w:p w:rsidR="000D4858" w:rsidRPr="00AE184A" w:rsidRDefault="000D4858" w:rsidP="00AE184A">
      <w:pPr>
        <w:spacing w:line="360" w:lineRule="auto"/>
        <w:ind w:firstLine="709"/>
        <w:jc w:val="left"/>
        <w:rPr>
          <w:sz w:val="28"/>
          <w:szCs w:val="28"/>
          <w:lang w:val="uk-UA"/>
        </w:rPr>
      </w:pPr>
    </w:p>
    <w:p w:rsidR="000D4858" w:rsidRPr="00AE184A" w:rsidRDefault="000D4858" w:rsidP="00AE184A">
      <w:pPr>
        <w:spacing w:line="360" w:lineRule="auto"/>
        <w:ind w:firstLine="709"/>
        <w:jc w:val="left"/>
        <w:rPr>
          <w:color w:val="FF0000"/>
          <w:sz w:val="28"/>
          <w:szCs w:val="28"/>
        </w:rPr>
      </w:pPr>
      <w:r w:rsidRPr="00AE184A">
        <w:rPr>
          <w:sz w:val="28"/>
          <w:szCs w:val="28"/>
        </w:rPr>
        <w:br w:type="page"/>
      </w:r>
    </w:p>
    <w:p w:rsidR="000D4858" w:rsidRPr="00AE184A" w:rsidRDefault="000D4858" w:rsidP="00AE184A">
      <w:pPr>
        <w:suppressAutoHyphens/>
        <w:spacing w:line="360" w:lineRule="auto"/>
        <w:ind w:firstLine="709"/>
        <w:jc w:val="center"/>
        <w:rPr>
          <w:sz w:val="28"/>
          <w:szCs w:val="28"/>
          <w:lang w:val="en-US"/>
        </w:rPr>
      </w:pPr>
      <w:r w:rsidRPr="00AE184A">
        <w:rPr>
          <w:sz w:val="28"/>
          <w:szCs w:val="28"/>
          <w:lang w:val="en-US"/>
        </w:rPr>
        <w:lastRenderedPageBreak/>
        <w:t>SUMMARY</w:t>
      </w:r>
    </w:p>
    <w:p w:rsidR="000D4858" w:rsidRPr="00AE184A" w:rsidRDefault="000D4858" w:rsidP="00AE184A">
      <w:pPr>
        <w:suppressAutoHyphens/>
        <w:spacing w:line="360" w:lineRule="auto"/>
        <w:ind w:firstLine="709"/>
        <w:rPr>
          <w:sz w:val="28"/>
          <w:szCs w:val="28"/>
          <w:lang w:val="uk-UA"/>
        </w:rPr>
      </w:pPr>
    </w:p>
    <w:p w:rsidR="000D4858" w:rsidRPr="00AE184A" w:rsidRDefault="000D4858" w:rsidP="00AE184A">
      <w:pPr>
        <w:suppressAutoHyphens/>
        <w:spacing w:line="360" w:lineRule="auto"/>
        <w:ind w:firstLine="709"/>
        <w:rPr>
          <w:sz w:val="28"/>
          <w:szCs w:val="28"/>
          <w:lang w:val="uk-UA"/>
        </w:rPr>
      </w:pPr>
    </w:p>
    <w:p w:rsidR="00593732" w:rsidRDefault="00593732" w:rsidP="00AE184A">
      <w:pPr>
        <w:spacing w:line="360" w:lineRule="auto"/>
        <w:ind w:firstLine="709"/>
        <w:rPr>
          <w:sz w:val="28"/>
          <w:szCs w:val="28"/>
          <w:lang w:val="uk-UA"/>
        </w:rPr>
      </w:pPr>
      <w:r w:rsidRPr="00AE184A">
        <w:rPr>
          <w:sz w:val="28"/>
          <w:szCs w:val="28"/>
          <w:lang w:val="uk-UA"/>
        </w:rPr>
        <w:t>Bezuglii SA Guaranteesoftheactivityofjudgesasthelegalfoundationoftheindependentjudicia</w:t>
      </w:r>
      <w:r w:rsidRPr="00AE184A">
        <w:rPr>
          <w:sz w:val="28"/>
          <w:szCs w:val="28"/>
          <w:lang w:val="en-US"/>
        </w:rPr>
        <w:t>ry</w:t>
      </w:r>
      <w:r w:rsidRPr="00AE184A">
        <w:rPr>
          <w:sz w:val="28"/>
          <w:szCs w:val="28"/>
          <w:lang w:val="uk-UA"/>
        </w:rPr>
        <w:t xml:space="preserve">ofUkraine. - Zaporizhia, 2020. - </w:t>
      </w:r>
      <w:r w:rsidR="003D1845">
        <w:rPr>
          <w:sz w:val="28"/>
          <w:szCs w:val="28"/>
          <w:lang w:val="uk-UA"/>
        </w:rPr>
        <w:t>89</w:t>
      </w:r>
      <w:r w:rsidRPr="00AE184A">
        <w:rPr>
          <w:sz w:val="28"/>
          <w:szCs w:val="28"/>
          <w:lang w:val="uk-UA"/>
        </w:rPr>
        <w:t xml:space="preserve"> p.</w:t>
      </w:r>
    </w:p>
    <w:p w:rsidR="002E69B3" w:rsidRPr="002E69B3" w:rsidRDefault="002E69B3" w:rsidP="002E69B3">
      <w:pPr>
        <w:spacing w:line="360" w:lineRule="auto"/>
        <w:ind w:firstLine="709"/>
        <w:rPr>
          <w:sz w:val="28"/>
          <w:szCs w:val="28"/>
          <w:lang w:val="uk-UA"/>
        </w:rPr>
      </w:pPr>
      <w:r w:rsidRPr="002E69B3">
        <w:rPr>
          <w:sz w:val="28"/>
          <w:szCs w:val="28"/>
          <w:lang w:val="uk-UA"/>
        </w:rPr>
        <w:t>Qualifying work is placed on 8</w:t>
      </w:r>
      <w:r>
        <w:rPr>
          <w:sz w:val="28"/>
          <w:szCs w:val="28"/>
          <w:lang w:val="uk-UA"/>
        </w:rPr>
        <w:t>9</w:t>
      </w:r>
      <w:r w:rsidRPr="002E69B3">
        <w:rPr>
          <w:sz w:val="28"/>
          <w:szCs w:val="28"/>
          <w:lang w:val="uk-UA"/>
        </w:rPr>
        <w:t xml:space="preserve"> pages of printed text, contains78 sources of information used.</w:t>
      </w:r>
    </w:p>
    <w:p w:rsidR="002E69B3" w:rsidRPr="002E69B3" w:rsidRDefault="002E69B3" w:rsidP="002E69B3">
      <w:pPr>
        <w:spacing w:line="360" w:lineRule="auto"/>
        <w:ind w:firstLine="709"/>
        <w:rPr>
          <w:sz w:val="28"/>
          <w:szCs w:val="28"/>
          <w:lang w:val="uk-UA"/>
        </w:rPr>
      </w:pPr>
      <w:r w:rsidRPr="002E69B3">
        <w:rPr>
          <w:sz w:val="28"/>
          <w:szCs w:val="28"/>
          <w:lang w:val="uk-UA"/>
        </w:rPr>
        <w:t>The development of a democratic state is impossible without the functioning of an independent and independent judiciary. Independence and independence, impartiality and objectivity in the decision-making process mean that no judge can be subjected to any pressure from third parties, regardless of the positions held by these third parties. That is why there are guarantees of the judicial system that have a direct link to the independence and fairness of the whole system. To date, the role of the court must be reconsidered from the standpoint of increasing the requirements for ensuring constitutional and international legal standards. The Court should become an even greater body for the protection of human rights and fundamental freedoms, acting on the principles of justice, independence, accessibility and openness. In this aspect, judicial reform in our State should be aimed at improving the effectiveness of justice, in particular by ensuring the proper organization of each particular court and strengthening the guarantees of the activity of a judge as a key participant in the judicial process.</w:t>
      </w:r>
    </w:p>
    <w:p w:rsidR="002E69B3" w:rsidRPr="002E69B3" w:rsidRDefault="002E69B3" w:rsidP="002E69B3">
      <w:pPr>
        <w:spacing w:line="360" w:lineRule="auto"/>
        <w:ind w:firstLine="709"/>
        <w:rPr>
          <w:sz w:val="28"/>
          <w:szCs w:val="28"/>
          <w:lang w:val="uk-UA"/>
        </w:rPr>
      </w:pPr>
      <w:r w:rsidRPr="002E69B3">
        <w:rPr>
          <w:sz w:val="28"/>
          <w:szCs w:val="28"/>
          <w:lang w:val="uk-UA"/>
        </w:rPr>
        <w:t>The purpose of the study is to fully and comprehensively examine and analyze the guarantees provided to judges in their professional activities, which form an integral part of the independence of the entire judicial system of Ukraine.</w:t>
      </w:r>
    </w:p>
    <w:p w:rsidR="002E69B3" w:rsidRPr="002E69B3" w:rsidRDefault="002E69B3" w:rsidP="002E69B3">
      <w:pPr>
        <w:spacing w:line="360" w:lineRule="auto"/>
        <w:ind w:firstLine="709"/>
        <w:rPr>
          <w:sz w:val="28"/>
          <w:szCs w:val="28"/>
          <w:lang w:val="uk-UA"/>
        </w:rPr>
      </w:pPr>
      <w:r w:rsidRPr="002E69B3">
        <w:rPr>
          <w:sz w:val="28"/>
          <w:szCs w:val="28"/>
          <w:lang w:val="uk-UA"/>
        </w:rPr>
        <w:t>The object of the study is public relations in the field of judicial professional activity.</w:t>
      </w:r>
    </w:p>
    <w:p w:rsidR="002E69B3" w:rsidRPr="002E69B3" w:rsidRDefault="002E69B3" w:rsidP="002E69B3">
      <w:pPr>
        <w:spacing w:line="360" w:lineRule="auto"/>
        <w:ind w:firstLine="709"/>
        <w:rPr>
          <w:sz w:val="28"/>
          <w:szCs w:val="28"/>
          <w:lang w:val="uk-UA"/>
        </w:rPr>
      </w:pPr>
      <w:r w:rsidRPr="002E69B3">
        <w:rPr>
          <w:sz w:val="28"/>
          <w:szCs w:val="28"/>
          <w:lang w:val="uk-UA"/>
        </w:rPr>
        <w:t>The subject of the study is the guarantees of the activities of judges as the legal foundation of the independent judicial system of Ukraine.</w:t>
      </w:r>
    </w:p>
    <w:p w:rsidR="002E69B3" w:rsidRPr="002E69B3" w:rsidRDefault="002E69B3" w:rsidP="002E69B3">
      <w:pPr>
        <w:spacing w:line="360" w:lineRule="auto"/>
        <w:ind w:firstLine="709"/>
        <w:rPr>
          <w:sz w:val="28"/>
          <w:szCs w:val="28"/>
          <w:lang w:val="uk-UA"/>
        </w:rPr>
      </w:pPr>
      <w:r w:rsidRPr="002E69B3">
        <w:rPr>
          <w:sz w:val="28"/>
          <w:szCs w:val="28"/>
          <w:lang w:val="uk-UA"/>
        </w:rPr>
        <w:t xml:space="preserve">The methodological basis of the work is a set of philosophical, philosophical, general scientific principles and approaches and specially-scientific methods of </w:t>
      </w:r>
      <w:r w:rsidRPr="002E69B3">
        <w:rPr>
          <w:sz w:val="28"/>
          <w:szCs w:val="28"/>
          <w:lang w:val="uk-UA"/>
        </w:rPr>
        <w:lastRenderedPageBreak/>
        <w:t>knowledge of constitutional and legal phenomena, the use of which has allowed to obtain scientifically sound results. For the study will be applied such general scientific methods as: analysis and synthesis.</w:t>
      </w:r>
    </w:p>
    <w:p w:rsidR="002E69B3" w:rsidRPr="00AE184A" w:rsidRDefault="002E69B3" w:rsidP="002E69B3">
      <w:pPr>
        <w:spacing w:line="360" w:lineRule="auto"/>
        <w:ind w:firstLine="709"/>
        <w:rPr>
          <w:sz w:val="28"/>
          <w:szCs w:val="28"/>
          <w:lang w:val="uk-UA"/>
        </w:rPr>
      </w:pPr>
      <w:r w:rsidRPr="002E69B3">
        <w:rPr>
          <w:sz w:val="28"/>
          <w:szCs w:val="28"/>
          <w:lang w:val="uk-UA"/>
        </w:rPr>
        <w:t>The theoretical and methodological basis of the research in the work is the historical method and the method of materialistic dialectics, the use of which helped to consider all the processes of ensuring the guarantees of the activity of judges, which act as the legal foundation of the independent judicial system of Ukraine.</w:t>
      </w:r>
    </w:p>
    <w:p w:rsidR="000D4858" w:rsidRPr="00AE184A" w:rsidRDefault="00593732" w:rsidP="00AE184A">
      <w:pPr>
        <w:spacing w:line="360" w:lineRule="auto"/>
        <w:ind w:firstLine="709"/>
        <w:rPr>
          <w:sz w:val="28"/>
          <w:szCs w:val="28"/>
          <w:lang w:val="uk-UA"/>
        </w:rPr>
      </w:pPr>
      <w:r w:rsidRPr="00AE184A">
        <w:rPr>
          <w:sz w:val="28"/>
          <w:szCs w:val="28"/>
          <w:lang w:val="uk-UA"/>
        </w:rPr>
        <w:t>COURT, JUDGE, WARRANTIES, INDEPENDENCE OF THE JUDICIAL SYSTEM, RIGHTS, OPPORTUNITIES, SECURITIES, FAILURE.</w:t>
      </w:r>
      <w:r w:rsidR="000D4858" w:rsidRPr="00AE184A">
        <w:rPr>
          <w:sz w:val="28"/>
          <w:szCs w:val="28"/>
          <w:lang w:val="uk-UA"/>
        </w:rPr>
        <w:br w:type="page"/>
      </w:r>
    </w:p>
    <w:p w:rsidR="000D4858" w:rsidRDefault="000D4858" w:rsidP="00AE184A">
      <w:pPr>
        <w:spacing w:line="360" w:lineRule="auto"/>
        <w:ind w:firstLine="709"/>
        <w:jc w:val="center"/>
        <w:rPr>
          <w:sz w:val="28"/>
          <w:szCs w:val="28"/>
          <w:lang w:val="uk-UA"/>
        </w:rPr>
      </w:pPr>
      <w:r w:rsidRPr="00AE184A">
        <w:rPr>
          <w:sz w:val="28"/>
          <w:szCs w:val="28"/>
          <w:lang w:val="uk-UA"/>
        </w:rPr>
        <w:lastRenderedPageBreak/>
        <w:t>ЗМІСТ</w:t>
      </w:r>
    </w:p>
    <w:p w:rsidR="00E55AE6" w:rsidRDefault="00E55AE6" w:rsidP="00AE184A">
      <w:pPr>
        <w:spacing w:line="360" w:lineRule="auto"/>
        <w:ind w:firstLine="709"/>
        <w:jc w:val="center"/>
        <w:rPr>
          <w:sz w:val="28"/>
          <w:szCs w:val="28"/>
          <w:lang w:val="uk-UA"/>
        </w:rPr>
      </w:pPr>
    </w:p>
    <w:p w:rsidR="00E55AE6" w:rsidRDefault="00E55AE6" w:rsidP="003D1845">
      <w:pPr>
        <w:spacing w:line="360" w:lineRule="auto"/>
        <w:ind w:firstLine="709"/>
        <w:rPr>
          <w:sz w:val="28"/>
          <w:szCs w:val="28"/>
          <w:lang w:val="uk-UA"/>
        </w:rPr>
      </w:pPr>
    </w:p>
    <w:p w:rsidR="001E1B32" w:rsidRPr="008F341E" w:rsidRDefault="001E1B32" w:rsidP="003D1845">
      <w:pPr>
        <w:spacing w:line="360" w:lineRule="auto"/>
        <w:outlineLvl w:val="0"/>
        <w:rPr>
          <w:sz w:val="28"/>
          <w:szCs w:val="28"/>
          <w:lang w:val="uk-UA"/>
        </w:rPr>
      </w:pPr>
      <w:r w:rsidRPr="008F341E">
        <w:rPr>
          <w:sz w:val="28"/>
          <w:szCs w:val="28"/>
          <w:lang w:val="uk-UA"/>
        </w:rPr>
        <w:t>ПЕРЕЛІК УМОВНИХ СКОРОЧЕНЬ…………</w:t>
      </w:r>
      <w:r>
        <w:rPr>
          <w:sz w:val="28"/>
          <w:szCs w:val="28"/>
          <w:lang w:val="uk-UA"/>
        </w:rPr>
        <w:t>.....</w:t>
      </w:r>
      <w:r w:rsidRPr="008F341E">
        <w:rPr>
          <w:sz w:val="28"/>
          <w:szCs w:val="28"/>
          <w:lang w:val="uk-UA"/>
        </w:rPr>
        <w:t>…................</w:t>
      </w:r>
      <w:r w:rsidR="003D1845">
        <w:rPr>
          <w:sz w:val="28"/>
          <w:szCs w:val="28"/>
          <w:lang w:val="uk-UA"/>
        </w:rPr>
        <w:t>..........................</w:t>
      </w:r>
      <w:r>
        <w:rPr>
          <w:sz w:val="28"/>
          <w:szCs w:val="28"/>
          <w:lang w:val="uk-UA"/>
        </w:rPr>
        <w:t>.</w:t>
      </w:r>
      <w:r w:rsidR="003D1845">
        <w:rPr>
          <w:sz w:val="28"/>
          <w:szCs w:val="28"/>
          <w:lang w:val="uk-UA"/>
        </w:rPr>
        <w:t>..</w:t>
      </w:r>
      <w:r>
        <w:rPr>
          <w:sz w:val="28"/>
          <w:szCs w:val="28"/>
          <w:lang w:val="uk-UA"/>
        </w:rPr>
        <w:t>..</w:t>
      </w:r>
      <w:r w:rsidR="003D1845">
        <w:rPr>
          <w:sz w:val="28"/>
          <w:szCs w:val="28"/>
          <w:lang w:val="uk-UA"/>
        </w:rPr>
        <w:t>9</w:t>
      </w:r>
    </w:p>
    <w:p w:rsidR="001E1B32" w:rsidRPr="008F341E" w:rsidRDefault="003D1845" w:rsidP="003D1845">
      <w:pPr>
        <w:spacing w:line="360" w:lineRule="auto"/>
        <w:rPr>
          <w:sz w:val="28"/>
          <w:szCs w:val="28"/>
          <w:lang w:val="uk-UA"/>
        </w:rPr>
      </w:pPr>
      <w:r>
        <w:rPr>
          <w:sz w:val="28"/>
          <w:szCs w:val="28"/>
          <w:lang w:val="uk-UA"/>
        </w:rPr>
        <w:t xml:space="preserve">РОЗДІЛ </w:t>
      </w:r>
      <w:bookmarkStart w:id="0" w:name="_GoBack"/>
      <w:bookmarkEnd w:id="0"/>
      <w:r>
        <w:rPr>
          <w:sz w:val="28"/>
          <w:szCs w:val="28"/>
          <w:lang w:val="uk-UA"/>
        </w:rPr>
        <w:t xml:space="preserve">1. </w:t>
      </w:r>
      <w:r w:rsidR="001E1B32">
        <w:rPr>
          <w:sz w:val="28"/>
          <w:szCs w:val="28"/>
          <w:lang w:val="uk-UA"/>
        </w:rPr>
        <w:t>ПОЯСНЮВАЛЬНА ЗАПИСКА</w:t>
      </w:r>
      <w:r w:rsidR="001E1B32" w:rsidRPr="008F341E">
        <w:rPr>
          <w:sz w:val="28"/>
          <w:szCs w:val="28"/>
          <w:lang w:val="uk-UA"/>
        </w:rPr>
        <w:t>……..................................................</w:t>
      </w:r>
      <w:r>
        <w:rPr>
          <w:sz w:val="28"/>
          <w:szCs w:val="28"/>
          <w:lang w:val="uk-UA"/>
        </w:rPr>
        <w:t>.</w:t>
      </w:r>
      <w:r w:rsidR="001E1B32">
        <w:rPr>
          <w:sz w:val="28"/>
          <w:szCs w:val="28"/>
          <w:lang w:val="uk-UA"/>
        </w:rPr>
        <w:t>.</w:t>
      </w:r>
      <w:r>
        <w:rPr>
          <w:sz w:val="28"/>
          <w:szCs w:val="28"/>
          <w:lang w:val="uk-UA"/>
        </w:rPr>
        <w:t>10</w:t>
      </w:r>
    </w:p>
    <w:p w:rsidR="001E1B32" w:rsidRDefault="001E1B32" w:rsidP="003D1845">
      <w:pPr>
        <w:spacing w:line="360" w:lineRule="auto"/>
        <w:rPr>
          <w:sz w:val="28"/>
          <w:szCs w:val="28"/>
          <w:lang w:val="uk-UA"/>
        </w:rPr>
      </w:pPr>
      <w:r>
        <w:rPr>
          <w:sz w:val="28"/>
          <w:szCs w:val="28"/>
          <w:lang w:val="uk-UA"/>
        </w:rPr>
        <w:t>РОЗДІЛ 2. ПРА</w:t>
      </w:r>
      <w:r w:rsidR="003D1845">
        <w:rPr>
          <w:sz w:val="28"/>
          <w:szCs w:val="28"/>
          <w:lang w:val="uk-UA"/>
        </w:rPr>
        <w:t>КТИЧНА ЧАСТИНА…………………………………………....</w:t>
      </w:r>
      <w:r>
        <w:rPr>
          <w:sz w:val="28"/>
          <w:szCs w:val="28"/>
          <w:lang w:val="uk-UA"/>
        </w:rPr>
        <w:t>.</w:t>
      </w:r>
      <w:r w:rsidR="003D1845">
        <w:rPr>
          <w:sz w:val="28"/>
          <w:szCs w:val="28"/>
          <w:lang w:val="uk-UA"/>
        </w:rPr>
        <w:t>37</w:t>
      </w:r>
    </w:p>
    <w:p w:rsidR="001E1B32" w:rsidRPr="005F2ACA" w:rsidRDefault="001E1B32" w:rsidP="003D1845">
      <w:pPr>
        <w:tabs>
          <w:tab w:val="left" w:pos="993"/>
        </w:tabs>
        <w:spacing w:line="360" w:lineRule="auto"/>
        <w:ind w:left="851"/>
        <w:outlineLvl w:val="0"/>
        <w:rPr>
          <w:sz w:val="28"/>
          <w:szCs w:val="28"/>
          <w:lang w:val="uk-UA"/>
        </w:rPr>
      </w:pPr>
      <w:r w:rsidRPr="005F2ACA">
        <w:rPr>
          <w:sz w:val="28"/>
          <w:szCs w:val="28"/>
          <w:lang w:val="uk-UA"/>
        </w:rPr>
        <w:t>2.1</w:t>
      </w:r>
      <w:r>
        <w:rPr>
          <w:sz w:val="28"/>
          <w:szCs w:val="28"/>
          <w:lang w:val="uk-UA"/>
        </w:rPr>
        <w:t xml:space="preserve">. </w:t>
      </w:r>
      <w:r w:rsidRPr="005F2ACA">
        <w:rPr>
          <w:sz w:val="28"/>
          <w:szCs w:val="28"/>
          <w:lang w:val="uk-UA"/>
        </w:rPr>
        <w:t>Поняття та види гарантій діяльності суддів в Україні</w:t>
      </w:r>
      <w:r>
        <w:rPr>
          <w:sz w:val="28"/>
          <w:szCs w:val="28"/>
          <w:lang w:val="uk-UA"/>
        </w:rPr>
        <w:t>…………</w:t>
      </w:r>
      <w:r w:rsidR="003D1845">
        <w:rPr>
          <w:sz w:val="28"/>
          <w:szCs w:val="28"/>
          <w:lang w:val="uk-UA"/>
        </w:rPr>
        <w:t>....</w:t>
      </w:r>
      <w:r>
        <w:rPr>
          <w:sz w:val="28"/>
          <w:szCs w:val="28"/>
          <w:lang w:val="uk-UA"/>
        </w:rPr>
        <w:t>.</w:t>
      </w:r>
      <w:r w:rsidR="003D1845">
        <w:rPr>
          <w:sz w:val="28"/>
          <w:szCs w:val="28"/>
          <w:lang w:val="uk-UA"/>
        </w:rPr>
        <w:t>37</w:t>
      </w:r>
    </w:p>
    <w:p w:rsidR="001E1B32" w:rsidRPr="005F2ACA" w:rsidRDefault="001E1B32" w:rsidP="003D1845">
      <w:pPr>
        <w:tabs>
          <w:tab w:val="left" w:pos="993"/>
        </w:tabs>
        <w:spacing w:line="360" w:lineRule="auto"/>
        <w:ind w:left="851"/>
        <w:outlineLvl w:val="0"/>
        <w:rPr>
          <w:sz w:val="28"/>
          <w:szCs w:val="28"/>
          <w:lang w:val="uk-UA"/>
        </w:rPr>
      </w:pPr>
      <w:r w:rsidRPr="005F2ACA">
        <w:rPr>
          <w:sz w:val="28"/>
          <w:szCs w:val="28"/>
          <w:lang w:val="uk-UA"/>
        </w:rPr>
        <w:t>2.2</w:t>
      </w:r>
      <w:r>
        <w:rPr>
          <w:sz w:val="28"/>
          <w:szCs w:val="28"/>
          <w:lang w:val="uk-UA"/>
        </w:rPr>
        <w:t>.К</w:t>
      </w:r>
      <w:r w:rsidRPr="005F2ACA">
        <w:rPr>
          <w:sz w:val="28"/>
          <w:szCs w:val="28"/>
          <w:lang w:val="uk-UA"/>
        </w:rPr>
        <w:t>ласифікація гарантій залежно від різних критерій</w:t>
      </w:r>
      <w:r>
        <w:rPr>
          <w:sz w:val="28"/>
          <w:szCs w:val="28"/>
          <w:lang w:val="uk-UA"/>
        </w:rPr>
        <w:t>……………</w:t>
      </w:r>
      <w:r w:rsidR="003D1845">
        <w:rPr>
          <w:sz w:val="28"/>
          <w:szCs w:val="28"/>
          <w:lang w:val="uk-UA"/>
        </w:rPr>
        <w:t>…38</w:t>
      </w:r>
    </w:p>
    <w:p w:rsidR="001E1B32" w:rsidRPr="005F2ACA" w:rsidRDefault="001E1B32" w:rsidP="003D1845">
      <w:pPr>
        <w:tabs>
          <w:tab w:val="left" w:pos="851"/>
        </w:tabs>
        <w:spacing w:line="360" w:lineRule="auto"/>
        <w:ind w:left="851"/>
        <w:outlineLvl w:val="0"/>
        <w:rPr>
          <w:sz w:val="28"/>
          <w:szCs w:val="28"/>
          <w:lang w:val="uk-UA"/>
        </w:rPr>
      </w:pPr>
      <w:r w:rsidRPr="005F2ACA">
        <w:rPr>
          <w:sz w:val="28"/>
          <w:szCs w:val="28"/>
          <w:lang w:val="uk-UA"/>
        </w:rPr>
        <w:t>2.3</w:t>
      </w:r>
      <w:r>
        <w:rPr>
          <w:sz w:val="28"/>
          <w:szCs w:val="28"/>
          <w:lang w:val="uk-UA"/>
        </w:rPr>
        <w:t xml:space="preserve">. </w:t>
      </w:r>
      <w:r w:rsidRPr="005F2ACA">
        <w:rPr>
          <w:sz w:val="28"/>
          <w:szCs w:val="28"/>
          <w:lang w:val="uk-UA"/>
        </w:rPr>
        <w:t>Класифікація джерел дослідження</w:t>
      </w:r>
      <w:r>
        <w:rPr>
          <w:sz w:val="28"/>
          <w:szCs w:val="28"/>
          <w:lang w:val="uk-UA"/>
        </w:rPr>
        <w:t>……………………………</w:t>
      </w:r>
      <w:r w:rsidR="003D1845">
        <w:rPr>
          <w:sz w:val="28"/>
          <w:szCs w:val="28"/>
          <w:lang w:val="uk-UA"/>
        </w:rPr>
        <w:t>....…</w:t>
      </w:r>
      <w:r>
        <w:rPr>
          <w:sz w:val="28"/>
          <w:szCs w:val="28"/>
          <w:lang w:val="uk-UA"/>
        </w:rPr>
        <w:t>.</w:t>
      </w:r>
      <w:r w:rsidR="003D1845">
        <w:rPr>
          <w:sz w:val="28"/>
          <w:szCs w:val="28"/>
          <w:lang w:val="uk-UA"/>
        </w:rPr>
        <w:t>65</w:t>
      </w:r>
    </w:p>
    <w:p w:rsidR="001E1B32" w:rsidRDefault="001E1B32" w:rsidP="003D1845">
      <w:pPr>
        <w:tabs>
          <w:tab w:val="left" w:pos="993"/>
        </w:tabs>
        <w:spacing w:line="360" w:lineRule="auto"/>
        <w:ind w:left="851"/>
        <w:outlineLvl w:val="0"/>
        <w:rPr>
          <w:sz w:val="28"/>
          <w:szCs w:val="28"/>
          <w:lang w:val="uk-UA"/>
        </w:rPr>
      </w:pPr>
      <w:r w:rsidRPr="005F2ACA">
        <w:rPr>
          <w:sz w:val="28"/>
          <w:szCs w:val="28"/>
          <w:lang w:val="uk-UA"/>
        </w:rPr>
        <w:t>2.4</w:t>
      </w:r>
      <w:r w:rsidR="003D1845">
        <w:rPr>
          <w:sz w:val="28"/>
          <w:szCs w:val="28"/>
          <w:lang w:val="uk-UA"/>
        </w:rPr>
        <w:t>. </w:t>
      </w:r>
      <w:r w:rsidRPr="005F2ACA">
        <w:rPr>
          <w:sz w:val="28"/>
          <w:szCs w:val="28"/>
          <w:lang w:val="uk-UA"/>
        </w:rPr>
        <w:t>Суддівське самоврядування в деяких європейських країнах</w:t>
      </w:r>
      <w:r w:rsidR="003D1845">
        <w:rPr>
          <w:sz w:val="28"/>
          <w:szCs w:val="28"/>
          <w:lang w:val="uk-UA"/>
        </w:rPr>
        <w:t>………………………………………………</w:t>
      </w:r>
      <w:r>
        <w:rPr>
          <w:sz w:val="28"/>
          <w:szCs w:val="28"/>
          <w:lang w:val="uk-UA"/>
        </w:rPr>
        <w:t>…………………</w:t>
      </w:r>
      <w:r w:rsidR="003D1845">
        <w:rPr>
          <w:sz w:val="28"/>
          <w:szCs w:val="28"/>
          <w:lang w:val="uk-UA"/>
        </w:rPr>
        <w:t>…</w:t>
      </w:r>
      <w:r>
        <w:rPr>
          <w:sz w:val="28"/>
          <w:szCs w:val="28"/>
          <w:lang w:val="uk-UA"/>
        </w:rPr>
        <w:t>..</w:t>
      </w:r>
      <w:r w:rsidR="003D1845">
        <w:rPr>
          <w:sz w:val="28"/>
          <w:szCs w:val="28"/>
          <w:lang w:val="uk-UA"/>
        </w:rPr>
        <w:t>70</w:t>
      </w:r>
    </w:p>
    <w:p w:rsidR="001E1B32" w:rsidRPr="008F341E" w:rsidRDefault="001E1B32" w:rsidP="003D1845">
      <w:pPr>
        <w:tabs>
          <w:tab w:val="left" w:pos="1260"/>
        </w:tabs>
        <w:spacing w:line="360" w:lineRule="auto"/>
        <w:outlineLvl w:val="0"/>
        <w:rPr>
          <w:sz w:val="28"/>
          <w:szCs w:val="28"/>
          <w:lang w:val="uk-UA"/>
        </w:rPr>
      </w:pPr>
      <w:r w:rsidRPr="008F341E">
        <w:rPr>
          <w:sz w:val="28"/>
          <w:szCs w:val="28"/>
          <w:lang w:val="uk-UA"/>
        </w:rPr>
        <w:t>ВИСНОВКИ………….................................................................</w:t>
      </w:r>
      <w:r w:rsidR="003D1845">
        <w:rPr>
          <w:sz w:val="28"/>
          <w:szCs w:val="28"/>
          <w:lang w:val="uk-UA"/>
        </w:rPr>
        <w:t>.........................</w:t>
      </w:r>
      <w:r>
        <w:rPr>
          <w:sz w:val="28"/>
          <w:szCs w:val="28"/>
          <w:lang w:val="uk-UA"/>
        </w:rPr>
        <w:t>..</w:t>
      </w:r>
      <w:r w:rsidR="003D1845">
        <w:rPr>
          <w:sz w:val="28"/>
          <w:szCs w:val="28"/>
          <w:lang w:val="uk-UA"/>
        </w:rPr>
        <w:t>.</w:t>
      </w:r>
      <w:r>
        <w:rPr>
          <w:sz w:val="28"/>
          <w:szCs w:val="28"/>
          <w:lang w:val="uk-UA"/>
        </w:rPr>
        <w:t>..</w:t>
      </w:r>
      <w:r w:rsidR="003D1845">
        <w:rPr>
          <w:sz w:val="28"/>
          <w:szCs w:val="28"/>
          <w:lang w:val="uk-UA"/>
        </w:rPr>
        <w:t>76</w:t>
      </w:r>
    </w:p>
    <w:p w:rsidR="001E1B32" w:rsidRPr="008F341E" w:rsidRDefault="001E1B32" w:rsidP="003D1845">
      <w:pPr>
        <w:spacing w:line="360" w:lineRule="auto"/>
        <w:rPr>
          <w:sz w:val="28"/>
          <w:szCs w:val="28"/>
          <w:lang w:val="uk-UA"/>
        </w:rPr>
      </w:pPr>
      <w:r w:rsidRPr="008F341E">
        <w:rPr>
          <w:caps/>
          <w:sz w:val="28"/>
          <w:szCs w:val="28"/>
          <w:lang w:val="uk-UA"/>
        </w:rPr>
        <w:t>ПЕРЕЛІК використаних джерел</w:t>
      </w:r>
      <w:r w:rsidRPr="008F341E">
        <w:rPr>
          <w:sz w:val="28"/>
          <w:szCs w:val="28"/>
          <w:lang w:val="uk-UA"/>
        </w:rPr>
        <w:t>……………...............</w:t>
      </w:r>
      <w:r>
        <w:rPr>
          <w:sz w:val="28"/>
          <w:szCs w:val="28"/>
          <w:lang w:val="uk-UA"/>
        </w:rPr>
        <w:t>..............................</w:t>
      </w:r>
      <w:r w:rsidR="003D1845">
        <w:rPr>
          <w:sz w:val="28"/>
          <w:szCs w:val="28"/>
          <w:lang w:val="uk-UA"/>
        </w:rPr>
        <w:t>82</w:t>
      </w:r>
    </w:p>
    <w:p w:rsidR="001E1B32" w:rsidRDefault="001E1B32" w:rsidP="00AE184A">
      <w:pPr>
        <w:spacing w:line="360" w:lineRule="auto"/>
        <w:ind w:firstLine="709"/>
        <w:jc w:val="center"/>
        <w:rPr>
          <w:sz w:val="28"/>
          <w:szCs w:val="28"/>
          <w:lang w:val="uk-UA"/>
        </w:rPr>
      </w:pPr>
    </w:p>
    <w:p w:rsidR="000D4858" w:rsidRDefault="000D4858" w:rsidP="00E55AE6">
      <w:pPr>
        <w:spacing w:line="360" w:lineRule="auto"/>
        <w:ind w:firstLine="709"/>
        <w:rPr>
          <w:sz w:val="28"/>
          <w:szCs w:val="28"/>
          <w:lang w:val="uk-UA"/>
        </w:rPr>
      </w:pPr>
      <w:r w:rsidRPr="00AE184A">
        <w:rPr>
          <w:sz w:val="28"/>
          <w:szCs w:val="28"/>
          <w:lang w:val="uk-UA"/>
        </w:rPr>
        <w:br w:type="page"/>
      </w:r>
    </w:p>
    <w:p w:rsidR="00E55AE6" w:rsidRPr="00AE184A" w:rsidRDefault="00E55AE6" w:rsidP="00E55AE6">
      <w:pPr>
        <w:spacing w:line="360" w:lineRule="auto"/>
        <w:ind w:firstLine="709"/>
        <w:rPr>
          <w:sz w:val="28"/>
          <w:szCs w:val="28"/>
          <w:lang w:val="uk-UA"/>
        </w:rPr>
      </w:pPr>
    </w:p>
    <w:p w:rsidR="000D4858" w:rsidRPr="00AE184A" w:rsidRDefault="000D4858" w:rsidP="00AE184A">
      <w:pPr>
        <w:spacing w:line="360" w:lineRule="auto"/>
        <w:ind w:firstLine="709"/>
        <w:jc w:val="center"/>
        <w:outlineLvl w:val="0"/>
        <w:rPr>
          <w:sz w:val="28"/>
          <w:szCs w:val="28"/>
          <w:lang w:val="uk-UA"/>
        </w:rPr>
      </w:pPr>
      <w:bookmarkStart w:id="1" w:name="_Toc28179152"/>
      <w:r w:rsidRPr="00AE184A">
        <w:rPr>
          <w:sz w:val="28"/>
          <w:szCs w:val="28"/>
          <w:lang w:val="uk-UA"/>
        </w:rPr>
        <w:t>ПЕРЕЛІК УМОВНИХ СКОРОЧЕНЬ</w:t>
      </w:r>
      <w:bookmarkEnd w:id="1"/>
    </w:p>
    <w:p w:rsidR="000D4858" w:rsidRDefault="000D4858" w:rsidP="00AE184A">
      <w:pPr>
        <w:spacing w:line="360" w:lineRule="auto"/>
        <w:ind w:firstLine="709"/>
        <w:jc w:val="left"/>
        <w:outlineLvl w:val="0"/>
        <w:rPr>
          <w:sz w:val="28"/>
          <w:szCs w:val="28"/>
          <w:lang w:val="uk-UA"/>
        </w:rPr>
      </w:pPr>
    </w:p>
    <w:p w:rsidR="00E55AE6" w:rsidRPr="00AE184A" w:rsidRDefault="00E55AE6" w:rsidP="00AE184A">
      <w:pPr>
        <w:spacing w:line="360" w:lineRule="auto"/>
        <w:ind w:firstLine="709"/>
        <w:jc w:val="left"/>
        <w:outlineLvl w:val="0"/>
        <w:rPr>
          <w:sz w:val="28"/>
          <w:szCs w:val="28"/>
          <w:lang w:val="uk-UA"/>
        </w:rPr>
      </w:pPr>
    </w:p>
    <w:p w:rsidR="00DA1314" w:rsidRDefault="00DA1314" w:rsidP="00E55AE6">
      <w:pPr>
        <w:spacing w:line="360" w:lineRule="auto"/>
        <w:ind w:firstLine="709"/>
        <w:rPr>
          <w:sz w:val="28"/>
          <w:szCs w:val="28"/>
          <w:lang w:val="uk-UA"/>
        </w:rPr>
      </w:pPr>
      <w:r>
        <w:rPr>
          <w:sz w:val="28"/>
          <w:szCs w:val="28"/>
          <w:lang w:val="uk-UA"/>
        </w:rPr>
        <w:t>ВРП                      Вища Рада Правосуддя</w:t>
      </w:r>
    </w:p>
    <w:p w:rsidR="00DA1314" w:rsidRDefault="00DA1314" w:rsidP="00DA1314">
      <w:pPr>
        <w:spacing w:line="360" w:lineRule="auto"/>
        <w:ind w:left="5387" w:hanging="4678"/>
        <w:rPr>
          <w:sz w:val="28"/>
          <w:szCs w:val="28"/>
          <w:lang w:val="uk-UA"/>
        </w:rPr>
      </w:pPr>
      <w:r>
        <w:rPr>
          <w:sz w:val="28"/>
          <w:szCs w:val="28"/>
          <w:lang w:val="uk-UA"/>
        </w:rPr>
        <w:t>ЗМІ                       Засоби масової інформації</w:t>
      </w:r>
    </w:p>
    <w:p w:rsidR="00DA1314" w:rsidRDefault="00DA1314" w:rsidP="00E55AE6">
      <w:pPr>
        <w:spacing w:line="360" w:lineRule="auto"/>
        <w:ind w:firstLine="709"/>
        <w:rPr>
          <w:sz w:val="28"/>
          <w:szCs w:val="28"/>
          <w:lang w:val="uk-UA"/>
        </w:rPr>
      </w:pPr>
      <w:r>
        <w:rPr>
          <w:sz w:val="28"/>
          <w:szCs w:val="28"/>
          <w:lang w:val="uk-UA"/>
        </w:rPr>
        <w:t>м.                           місто</w:t>
      </w:r>
    </w:p>
    <w:p w:rsidR="00DA1314" w:rsidRDefault="00DA1314" w:rsidP="00E55AE6">
      <w:pPr>
        <w:spacing w:line="360" w:lineRule="auto"/>
        <w:ind w:firstLine="709"/>
        <w:rPr>
          <w:sz w:val="28"/>
          <w:szCs w:val="28"/>
          <w:lang w:val="uk-UA"/>
        </w:rPr>
      </w:pPr>
      <w:r>
        <w:rPr>
          <w:sz w:val="28"/>
          <w:szCs w:val="28"/>
          <w:lang w:val="uk-UA"/>
        </w:rPr>
        <w:t>міста</w:t>
      </w:r>
    </w:p>
    <w:p w:rsidR="00DA1314" w:rsidRDefault="00DA1314" w:rsidP="00E55AE6">
      <w:pPr>
        <w:spacing w:line="360" w:lineRule="auto"/>
        <w:ind w:firstLine="709"/>
        <w:rPr>
          <w:sz w:val="28"/>
          <w:szCs w:val="28"/>
          <w:lang w:val="uk-UA"/>
        </w:rPr>
      </w:pPr>
      <w:r>
        <w:rPr>
          <w:sz w:val="28"/>
          <w:szCs w:val="28"/>
          <w:lang w:val="uk-UA"/>
        </w:rPr>
        <w:t>НБУ                                                     Національний банку України</w:t>
      </w:r>
    </w:p>
    <w:p w:rsidR="00DA1314" w:rsidRDefault="00DA1314" w:rsidP="00E55AE6">
      <w:pPr>
        <w:spacing w:line="360" w:lineRule="auto"/>
        <w:ind w:firstLine="709"/>
        <w:rPr>
          <w:sz w:val="28"/>
          <w:szCs w:val="28"/>
          <w:lang w:val="uk-UA"/>
        </w:rPr>
      </w:pPr>
      <w:r>
        <w:rPr>
          <w:sz w:val="28"/>
          <w:szCs w:val="28"/>
          <w:lang w:val="uk-UA"/>
        </w:rPr>
        <w:t>ПАТ                                                     Публічне акціонерне товариство</w:t>
      </w:r>
    </w:p>
    <w:p w:rsidR="00DA1314" w:rsidRDefault="00DA1314" w:rsidP="00E55AE6">
      <w:pPr>
        <w:spacing w:line="360" w:lineRule="auto"/>
        <w:ind w:firstLine="709"/>
        <w:rPr>
          <w:sz w:val="28"/>
          <w:szCs w:val="28"/>
          <w:lang w:val="uk-UA"/>
        </w:rPr>
      </w:pPr>
      <w:r>
        <w:rPr>
          <w:sz w:val="28"/>
          <w:szCs w:val="28"/>
          <w:lang w:val="uk-UA"/>
        </w:rPr>
        <w:t>ст.                                                         стаття</w:t>
      </w:r>
    </w:p>
    <w:p w:rsidR="00DA1314" w:rsidRDefault="00DA1314" w:rsidP="00E55AE6">
      <w:pPr>
        <w:spacing w:line="360" w:lineRule="auto"/>
        <w:ind w:firstLine="709"/>
        <w:rPr>
          <w:sz w:val="28"/>
          <w:szCs w:val="28"/>
          <w:lang w:val="uk-UA"/>
        </w:rPr>
      </w:pPr>
      <w:r>
        <w:rPr>
          <w:sz w:val="28"/>
          <w:szCs w:val="28"/>
          <w:lang w:val="uk-UA"/>
        </w:rPr>
        <w:t xml:space="preserve">                                                             статті</w:t>
      </w:r>
    </w:p>
    <w:p w:rsidR="00DA1314" w:rsidRDefault="00DA1314" w:rsidP="00E55AE6">
      <w:pPr>
        <w:spacing w:line="360" w:lineRule="auto"/>
        <w:ind w:firstLine="709"/>
        <w:rPr>
          <w:sz w:val="28"/>
          <w:szCs w:val="28"/>
          <w:lang w:val="uk-UA"/>
        </w:rPr>
      </w:pPr>
      <w:r>
        <w:rPr>
          <w:sz w:val="28"/>
          <w:szCs w:val="28"/>
          <w:lang w:val="uk-UA"/>
        </w:rPr>
        <w:t>ч.                                                          частині</w:t>
      </w:r>
    </w:p>
    <w:p w:rsidR="00DA1314" w:rsidRPr="00AE184A" w:rsidRDefault="00DA1314" w:rsidP="00E55AE6">
      <w:pPr>
        <w:spacing w:line="360" w:lineRule="auto"/>
        <w:ind w:firstLine="709"/>
        <w:rPr>
          <w:sz w:val="28"/>
          <w:szCs w:val="28"/>
          <w:lang w:val="uk-UA"/>
        </w:rPr>
      </w:pPr>
      <w:r>
        <w:rPr>
          <w:sz w:val="28"/>
          <w:szCs w:val="28"/>
          <w:lang w:val="uk-UA"/>
        </w:rPr>
        <w:t xml:space="preserve">                                                             частина</w:t>
      </w:r>
    </w:p>
    <w:p w:rsidR="000D4858" w:rsidRPr="00AE184A" w:rsidRDefault="000D4858" w:rsidP="00AE184A">
      <w:pPr>
        <w:spacing w:line="360" w:lineRule="auto"/>
        <w:ind w:firstLine="709"/>
        <w:jc w:val="left"/>
        <w:outlineLvl w:val="0"/>
        <w:rPr>
          <w:sz w:val="28"/>
          <w:szCs w:val="28"/>
          <w:lang w:val="uk-UA"/>
        </w:rPr>
      </w:pPr>
    </w:p>
    <w:p w:rsidR="000D4858" w:rsidRPr="00AE184A" w:rsidRDefault="000D4858" w:rsidP="00AE184A">
      <w:pPr>
        <w:spacing w:line="360" w:lineRule="auto"/>
        <w:ind w:firstLine="709"/>
        <w:jc w:val="left"/>
        <w:rPr>
          <w:sz w:val="28"/>
          <w:szCs w:val="28"/>
          <w:lang w:val="uk-UA"/>
        </w:rPr>
      </w:pPr>
      <w:r w:rsidRPr="00AE184A">
        <w:rPr>
          <w:sz w:val="28"/>
          <w:szCs w:val="28"/>
          <w:lang w:val="uk-UA"/>
        </w:rPr>
        <w:br w:type="page"/>
      </w:r>
    </w:p>
    <w:p w:rsidR="000D4858" w:rsidRPr="00AE184A" w:rsidRDefault="000D4858" w:rsidP="00AE184A">
      <w:pPr>
        <w:keepNext/>
        <w:keepLines/>
        <w:spacing w:line="360" w:lineRule="auto"/>
        <w:ind w:firstLine="709"/>
        <w:jc w:val="center"/>
        <w:outlineLvl w:val="0"/>
        <w:rPr>
          <w:sz w:val="28"/>
          <w:szCs w:val="28"/>
          <w:lang w:val="uk-UA"/>
        </w:rPr>
      </w:pPr>
      <w:bookmarkStart w:id="2" w:name="_Toc28179153"/>
      <w:r w:rsidRPr="00AE184A">
        <w:rPr>
          <w:sz w:val="28"/>
          <w:szCs w:val="28"/>
          <w:lang w:val="uk-UA"/>
        </w:rPr>
        <w:lastRenderedPageBreak/>
        <w:t>РОЗДІЛ 1. ПОЯСНЮВАЛЬНА ЗАПИСКА</w:t>
      </w:r>
      <w:bookmarkEnd w:id="2"/>
    </w:p>
    <w:p w:rsidR="000D4858" w:rsidRPr="00AE184A" w:rsidRDefault="000D4858" w:rsidP="00AE184A">
      <w:pPr>
        <w:autoSpaceDE w:val="0"/>
        <w:autoSpaceDN w:val="0"/>
        <w:adjustRightInd w:val="0"/>
        <w:spacing w:line="360" w:lineRule="auto"/>
        <w:ind w:firstLine="709"/>
        <w:rPr>
          <w:sz w:val="28"/>
          <w:szCs w:val="28"/>
          <w:lang w:val="uk-UA"/>
        </w:rPr>
      </w:pPr>
    </w:p>
    <w:p w:rsidR="000D4858" w:rsidRPr="00AE184A" w:rsidRDefault="000D4858" w:rsidP="00AE184A">
      <w:pPr>
        <w:autoSpaceDE w:val="0"/>
        <w:autoSpaceDN w:val="0"/>
        <w:adjustRightInd w:val="0"/>
        <w:spacing w:line="360" w:lineRule="auto"/>
        <w:ind w:firstLine="709"/>
        <w:rPr>
          <w:sz w:val="28"/>
          <w:szCs w:val="28"/>
          <w:lang w:val="uk-UA"/>
        </w:rPr>
      </w:pPr>
    </w:p>
    <w:p w:rsidR="00521FAB" w:rsidRPr="00AE184A" w:rsidRDefault="00521FAB" w:rsidP="00AE184A">
      <w:pPr>
        <w:spacing w:line="360" w:lineRule="auto"/>
        <w:ind w:right="-7" w:firstLine="709"/>
        <w:rPr>
          <w:sz w:val="28"/>
          <w:szCs w:val="28"/>
          <w:lang w:val="uk-UA"/>
        </w:rPr>
      </w:pPr>
      <w:r w:rsidRPr="001E1B32">
        <w:rPr>
          <w:i/>
          <w:sz w:val="28"/>
          <w:szCs w:val="28"/>
          <w:lang w:val="uk-UA"/>
        </w:rPr>
        <w:t>Актуальність теми дослідження.</w:t>
      </w:r>
      <w:r w:rsidRPr="00AE184A">
        <w:rPr>
          <w:sz w:val="28"/>
          <w:szCs w:val="28"/>
          <w:lang w:val="uk-UA"/>
        </w:rPr>
        <w:t>Розвиток демократичної держави неможливий без функціонування судової влади, яка є сильною, незалежною гілкою влади. Для того аби судова влада чинила правосуддя згідно з духом та буквою закону, вона повинна бути окремою, позбавленою всілякого незаконного впливу від будь-яких суб</w:t>
      </w:r>
      <w:r w:rsidRPr="00AE184A">
        <w:rPr>
          <w:sz w:val="28"/>
          <w:szCs w:val="28"/>
        </w:rPr>
        <w:t>’</w:t>
      </w:r>
      <w:r w:rsidRPr="00AE184A">
        <w:rPr>
          <w:sz w:val="28"/>
          <w:szCs w:val="28"/>
          <w:lang w:val="uk-UA"/>
        </w:rPr>
        <w:t xml:space="preserve">єктів. </w:t>
      </w:r>
    </w:p>
    <w:p w:rsidR="00521FAB" w:rsidRPr="00AE184A" w:rsidRDefault="00521FAB" w:rsidP="00AE184A">
      <w:pPr>
        <w:spacing w:line="360" w:lineRule="auto"/>
        <w:ind w:right="-6" w:firstLine="709"/>
        <w:rPr>
          <w:sz w:val="28"/>
          <w:szCs w:val="28"/>
          <w:lang w:val="uk-UA"/>
        </w:rPr>
      </w:pPr>
      <w:r w:rsidRPr="00AE184A">
        <w:rPr>
          <w:sz w:val="28"/>
          <w:szCs w:val="28"/>
          <w:lang w:val="uk-UA"/>
        </w:rPr>
        <w:t>Самостійність та незалежність</w:t>
      </w:r>
      <w:r w:rsidR="00831A38" w:rsidRPr="00AE184A">
        <w:rPr>
          <w:sz w:val="28"/>
          <w:szCs w:val="28"/>
          <w:lang w:val="uk-UA"/>
        </w:rPr>
        <w:t>,</w:t>
      </w:r>
      <w:r w:rsidRPr="00AE184A">
        <w:rPr>
          <w:sz w:val="28"/>
          <w:szCs w:val="28"/>
          <w:lang w:val="uk-UA"/>
        </w:rPr>
        <w:t xml:space="preserve"> неупередженість і об'єктивність прийняття рішення означає що жоден суддя не може бути підданий будь-якому тиску з боку третіх осіб незважаючи на те</w:t>
      </w:r>
      <w:r w:rsidR="00831A38" w:rsidRPr="00AE184A">
        <w:rPr>
          <w:sz w:val="28"/>
          <w:szCs w:val="28"/>
          <w:lang w:val="uk-UA"/>
        </w:rPr>
        <w:t>,</w:t>
      </w:r>
      <w:r w:rsidRPr="00AE184A">
        <w:rPr>
          <w:sz w:val="28"/>
          <w:szCs w:val="28"/>
          <w:lang w:val="uk-UA"/>
        </w:rPr>
        <w:t xml:space="preserve"> які посади займають</w:t>
      </w:r>
      <w:r w:rsidR="00831A38" w:rsidRPr="00AE184A">
        <w:rPr>
          <w:sz w:val="28"/>
          <w:szCs w:val="28"/>
          <w:lang w:val="uk-UA"/>
        </w:rPr>
        <w:t xml:space="preserve"> ці треті </w:t>
      </w:r>
      <w:r w:rsidRPr="00AE184A">
        <w:rPr>
          <w:sz w:val="28"/>
          <w:szCs w:val="28"/>
          <w:lang w:val="uk-UA"/>
        </w:rPr>
        <w:t>особи</w:t>
      </w:r>
      <w:r w:rsidR="00831A38" w:rsidRPr="00AE184A">
        <w:rPr>
          <w:sz w:val="28"/>
          <w:szCs w:val="28"/>
          <w:lang w:val="uk-UA"/>
        </w:rPr>
        <w:t xml:space="preserve">. </w:t>
      </w:r>
    </w:p>
    <w:p w:rsidR="00521FAB" w:rsidRPr="00AE184A" w:rsidRDefault="00521FAB" w:rsidP="00AE184A">
      <w:pPr>
        <w:spacing w:line="360" w:lineRule="auto"/>
        <w:ind w:right="-6" w:firstLine="709"/>
        <w:rPr>
          <w:sz w:val="28"/>
          <w:szCs w:val="28"/>
          <w:lang w:val="uk-UA"/>
        </w:rPr>
      </w:pPr>
      <w:r w:rsidRPr="00AE184A">
        <w:rPr>
          <w:sz w:val="28"/>
          <w:szCs w:val="28"/>
          <w:lang w:val="uk-UA"/>
        </w:rPr>
        <w:t>Саме для того існують гарантії суддівської системи які мають най</w:t>
      </w:r>
      <w:r w:rsidR="00800D08" w:rsidRPr="00AE184A">
        <w:rPr>
          <w:sz w:val="28"/>
          <w:szCs w:val="28"/>
          <w:lang w:val="uk-UA"/>
        </w:rPr>
        <w:t>тісніший</w:t>
      </w:r>
      <w:r w:rsidRPr="00AE184A">
        <w:rPr>
          <w:sz w:val="28"/>
          <w:szCs w:val="28"/>
          <w:lang w:val="uk-UA"/>
        </w:rPr>
        <w:t xml:space="preserve"> зв'язок з незалежністю</w:t>
      </w:r>
      <w:r w:rsidR="00800D08" w:rsidRPr="00AE184A">
        <w:rPr>
          <w:sz w:val="28"/>
          <w:szCs w:val="28"/>
          <w:lang w:val="uk-UA"/>
        </w:rPr>
        <w:t>,</w:t>
      </w:r>
      <w:r w:rsidRPr="00AE184A">
        <w:rPr>
          <w:sz w:val="28"/>
          <w:szCs w:val="28"/>
          <w:lang w:val="uk-UA"/>
        </w:rPr>
        <w:t xml:space="preserve"> самостійністю та справедливістю всієї системи</w:t>
      </w:r>
      <w:r w:rsidR="00831A38" w:rsidRPr="00AE184A">
        <w:rPr>
          <w:sz w:val="28"/>
          <w:szCs w:val="28"/>
          <w:lang w:val="uk-UA"/>
        </w:rPr>
        <w:t>. На сьогоднішній день роль суду має бути переосмислена з позицій підвищення вимог до забезпечення конституційних та міжнародно-правових стандартів. Суд має стати ще більш дієвим органом захисту прав людини та основних свобод, що діє на принципах справедливості, незалежності, доступності і відкритості</w:t>
      </w:r>
      <w:r w:rsidR="007063B7" w:rsidRPr="00AE184A">
        <w:rPr>
          <w:sz w:val="28"/>
          <w:szCs w:val="28"/>
          <w:lang w:val="uk-UA"/>
        </w:rPr>
        <w:t xml:space="preserve"> (згідно з дослідженням Фонду «Демократичні ініціативи» імені Ілька Кучеріва, відсутня істотна позитивна динаміка підвищення довіри до судів (у 2015 році 6,2% громадян довіряли </w:t>
      </w:r>
      <w:r w:rsidR="00AE184A">
        <w:rPr>
          <w:sz w:val="28"/>
          <w:szCs w:val="28"/>
          <w:lang w:val="uk-UA"/>
        </w:rPr>
        <w:t>судам, а в 2018 році – 7,1%)</w:t>
      </w:r>
      <w:r w:rsidR="007063B7" w:rsidRPr="00AE184A">
        <w:rPr>
          <w:sz w:val="28"/>
          <w:szCs w:val="28"/>
          <w:lang w:val="uk-UA"/>
        </w:rPr>
        <w:t xml:space="preserve">. </w:t>
      </w:r>
      <w:r w:rsidR="007063B7" w:rsidRPr="00AE184A">
        <w:rPr>
          <w:sz w:val="28"/>
          <w:szCs w:val="28"/>
        </w:rPr>
        <w:t>За данимидосліджень Центру Разумкова, у 2017 роцілише 7,2% опитанихвважали, що суди є самостійними, а судді – незалежними, а повністюдовіряли судам лише 1,3% (тодібільшесхильнібулидовіряти 8%</w:t>
      </w:r>
      <w:r w:rsidR="007063B7" w:rsidRPr="00AE184A">
        <w:rPr>
          <w:sz w:val="28"/>
          <w:szCs w:val="28"/>
          <w:lang w:val="uk-UA"/>
        </w:rPr>
        <w:t>)</w:t>
      </w:r>
      <w:r w:rsidR="00831A38" w:rsidRPr="00AE184A">
        <w:rPr>
          <w:sz w:val="28"/>
          <w:szCs w:val="28"/>
        </w:rPr>
        <w:t>. В цьомуаспектісудово-правова реформа в нашійдержаві повинна спрямовуватись на підвищенняефективностіправосуддя, зокрема шляхом забезпеченняналежноїорганізації кожного конкретного суду</w:t>
      </w:r>
      <w:r w:rsidR="00831A38" w:rsidRPr="00AE184A">
        <w:rPr>
          <w:sz w:val="28"/>
          <w:szCs w:val="28"/>
          <w:lang w:val="uk-UA"/>
        </w:rPr>
        <w:t xml:space="preserve"> та підсилення гарантій діяльності судді як ключового учасника судового процесу.</w:t>
      </w:r>
    </w:p>
    <w:p w:rsidR="00717BB9" w:rsidRPr="00AE184A" w:rsidRDefault="00521FAB" w:rsidP="00AE184A">
      <w:pPr>
        <w:spacing w:line="360" w:lineRule="auto"/>
        <w:ind w:right="-6" w:firstLine="709"/>
        <w:rPr>
          <w:sz w:val="28"/>
          <w:szCs w:val="28"/>
          <w:lang w:val="uk-UA"/>
        </w:rPr>
      </w:pPr>
      <w:r w:rsidRPr="00AE184A">
        <w:rPr>
          <w:sz w:val="28"/>
          <w:szCs w:val="28"/>
          <w:lang w:val="uk-UA"/>
        </w:rPr>
        <w:t>На жаль</w:t>
      </w:r>
      <w:r w:rsidR="00831A38" w:rsidRPr="00AE184A">
        <w:rPr>
          <w:sz w:val="28"/>
          <w:szCs w:val="28"/>
          <w:lang w:val="uk-UA"/>
        </w:rPr>
        <w:t>,</w:t>
      </w:r>
      <w:r w:rsidRPr="00AE184A">
        <w:rPr>
          <w:sz w:val="28"/>
          <w:szCs w:val="28"/>
          <w:lang w:val="uk-UA"/>
        </w:rPr>
        <w:t xml:space="preserve"> існування окремих кейсів</w:t>
      </w:r>
      <w:r w:rsidR="00831A38" w:rsidRPr="00AE184A">
        <w:rPr>
          <w:sz w:val="28"/>
          <w:szCs w:val="28"/>
          <w:lang w:val="uk-UA"/>
        </w:rPr>
        <w:t>,</w:t>
      </w:r>
      <w:r w:rsidRPr="00AE184A">
        <w:rPr>
          <w:sz w:val="28"/>
          <w:szCs w:val="28"/>
          <w:lang w:val="uk-UA"/>
        </w:rPr>
        <w:t xml:space="preserve"> які є протягом останніх 5 років</w:t>
      </w:r>
      <w:r w:rsidR="00831A38" w:rsidRPr="00AE184A">
        <w:rPr>
          <w:sz w:val="28"/>
          <w:szCs w:val="28"/>
          <w:lang w:val="uk-UA"/>
        </w:rPr>
        <w:t>,</w:t>
      </w:r>
      <w:r w:rsidRPr="00AE184A">
        <w:rPr>
          <w:sz w:val="28"/>
          <w:szCs w:val="28"/>
          <w:lang w:val="uk-UA"/>
        </w:rPr>
        <w:t xml:space="preserve"> говорять про те що</w:t>
      </w:r>
      <w:r w:rsidR="00831A38" w:rsidRPr="00AE184A">
        <w:rPr>
          <w:sz w:val="28"/>
          <w:szCs w:val="28"/>
          <w:lang w:val="uk-UA"/>
        </w:rPr>
        <w:t>,</w:t>
      </w:r>
      <w:r w:rsidRPr="00AE184A">
        <w:rPr>
          <w:sz w:val="28"/>
          <w:szCs w:val="28"/>
          <w:lang w:val="uk-UA"/>
        </w:rPr>
        <w:t xml:space="preserve"> незалежність судової влади знаходиться під великим питанням</w:t>
      </w:r>
      <w:r w:rsidR="00831A38" w:rsidRPr="00AE184A">
        <w:rPr>
          <w:sz w:val="28"/>
          <w:szCs w:val="28"/>
          <w:lang w:val="uk-UA"/>
        </w:rPr>
        <w:t xml:space="preserve">.Цьому сприяють ряд факторів: </w:t>
      </w:r>
      <w:r w:rsidRPr="00AE184A">
        <w:rPr>
          <w:sz w:val="28"/>
          <w:szCs w:val="28"/>
          <w:lang w:val="uk-UA"/>
        </w:rPr>
        <w:t xml:space="preserve">недостатнє законодавче </w:t>
      </w:r>
      <w:r w:rsidRPr="00AE184A">
        <w:rPr>
          <w:sz w:val="28"/>
          <w:szCs w:val="28"/>
          <w:lang w:val="uk-UA"/>
        </w:rPr>
        <w:lastRenderedPageBreak/>
        <w:t>врегулювання</w:t>
      </w:r>
      <w:r w:rsidR="00831A38" w:rsidRPr="00AE184A">
        <w:rPr>
          <w:sz w:val="28"/>
          <w:szCs w:val="28"/>
          <w:lang w:val="uk-UA"/>
        </w:rPr>
        <w:t>,</w:t>
      </w:r>
      <w:r w:rsidRPr="00AE184A">
        <w:rPr>
          <w:sz w:val="28"/>
          <w:szCs w:val="28"/>
          <w:lang w:val="uk-UA"/>
        </w:rPr>
        <w:t xml:space="preserve"> низька правова культура і те</w:t>
      </w:r>
      <w:r w:rsidR="005B129B" w:rsidRPr="00AE184A">
        <w:rPr>
          <w:sz w:val="28"/>
          <w:szCs w:val="28"/>
          <w:lang w:val="uk-UA"/>
        </w:rPr>
        <w:t>,</w:t>
      </w:r>
      <w:r w:rsidRPr="00AE184A">
        <w:rPr>
          <w:sz w:val="28"/>
          <w:szCs w:val="28"/>
          <w:lang w:val="uk-UA"/>
        </w:rPr>
        <w:t xml:space="preserve"> що Україна лише стоїть на шляху розвитку повноцінної демократії</w:t>
      </w:r>
      <w:r w:rsidR="005B129B" w:rsidRPr="00AE184A">
        <w:rPr>
          <w:sz w:val="28"/>
          <w:szCs w:val="28"/>
          <w:lang w:val="uk-UA"/>
        </w:rPr>
        <w:t>.</w:t>
      </w:r>
    </w:p>
    <w:p w:rsidR="00736294" w:rsidRPr="00AE184A" w:rsidRDefault="005B129B" w:rsidP="00AE184A">
      <w:pPr>
        <w:spacing w:line="360" w:lineRule="auto"/>
        <w:ind w:right="-7" w:firstLine="709"/>
        <w:rPr>
          <w:sz w:val="28"/>
          <w:szCs w:val="28"/>
          <w:lang w:val="uk-UA"/>
        </w:rPr>
      </w:pPr>
      <w:r w:rsidRPr="001E1B32">
        <w:rPr>
          <w:i/>
          <w:sz w:val="28"/>
          <w:szCs w:val="28"/>
          <w:lang w:val="uk-UA"/>
        </w:rPr>
        <w:t>Предметом дослідження</w:t>
      </w:r>
      <w:r w:rsidRPr="00AE184A">
        <w:rPr>
          <w:sz w:val="28"/>
          <w:szCs w:val="28"/>
          <w:lang w:val="uk-UA"/>
        </w:rPr>
        <w:t xml:space="preserve"> виступають гарантії діяльності суддів як правовий фундамент незалежної судової системи України</w:t>
      </w:r>
      <w:r w:rsidR="00114BE7" w:rsidRPr="00AE184A">
        <w:rPr>
          <w:sz w:val="28"/>
          <w:szCs w:val="28"/>
          <w:lang w:val="uk-UA"/>
        </w:rPr>
        <w:t>.</w:t>
      </w:r>
    </w:p>
    <w:p w:rsidR="00736294" w:rsidRPr="00AE184A" w:rsidRDefault="00114BE7" w:rsidP="00AE184A">
      <w:pPr>
        <w:tabs>
          <w:tab w:val="left" w:pos="6510"/>
        </w:tabs>
        <w:spacing w:line="360" w:lineRule="auto"/>
        <w:ind w:right="-7" w:firstLine="709"/>
        <w:rPr>
          <w:sz w:val="28"/>
          <w:szCs w:val="28"/>
          <w:lang w:val="uk-UA"/>
        </w:rPr>
      </w:pPr>
      <w:r w:rsidRPr="001E1B32">
        <w:rPr>
          <w:i/>
          <w:sz w:val="28"/>
          <w:szCs w:val="28"/>
          <w:lang w:val="uk-UA"/>
        </w:rPr>
        <w:t>О</w:t>
      </w:r>
      <w:r w:rsidR="005B129B" w:rsidRPr="001E1B32">
        <w:rPr>
          <w:i/>
          <w:sz w:val="28"/>
          <w:szCs w:val="28"/>
          <w:lang w:val="uk-UA"/>
        </w:rPr>
        <w:t>б’єкт дослідження</w:t>
      </w:r>
      <w:r w:rsidR="005B129B" w:rsidRPr="00AE184A">
        <w:rPr>
          <w:sz w:val="28"/>
          <w:szCs w:val="28"/>
          <w:lang w:val="uk-UA"/>
        </w:rPr>
        <w:t xml:space="preserve"> – суспільні відносини у сфері суддівської професійної діяльності. </w:t>
      </w:r>
    </w:p>
    <w:p w:rsidR="00114BE7" w:rsidRPr="00AE184A" w:rsidRDefault="00114BE7" w:rsidP="00AE184A">
      <w:pPr>
        <w:spacing w:line="360" w:lineRule="auto"/>
        <w:ind w:right="-7" w:firstLine="709"/>
        <w:rPr>
          <w:sz w:val="28"/>
          <w:szCs w:val="28"/>
          <w:lang w:val="uk-UA"/>
        </w:rPr>
      </w:pPr>
      <w:r w:rsidRPr="001E1B32">
        <w:rPr>
          <w:i/>
          <w:sz w:val="28"/>
          <w:szCs w:val="28"/>
          <w:lang w:val="uk-UA"/>
        </w:rPr>
        <w:t>Метадослідження</w:t>
      </w:r>
      <w:r w:rsidRPr="00AE184A">
        <w:rPr>
          <w:sz w:val="28"/>
          <w:szCs w:val="28"/>
          <w:lang w:val="uk-UA"/>
        </w:rPr>
        <w:t xml:space="preserve"> полягає у повному та всебічному вивченні та аналізі гарантій, які надаються суддям під час їхньої професійної діяльності, що виступають складовою незалежності всієї судової системи України. </w:t>
      </w:r>
    </w:p>
    <w:p w:rsidR="00114BE7" w:rsidRPr="00AE184A" w:rsidRDefault="00114BE7" w:rsidP="00AE184A">
      <w:pPr>
        <w:spacing w:line="360" w:lineRule="auto"/>
        <w:ind w:firstLine="709"/>
        <w:rPr>
          <w:sz w:val="28"/>
          <w:szCs w:val="28"/>
          <w:lang w:val="uk-UA"/>
        </w:rPr>
      </w:pPr>
      <w:r w:rsidRPr="00AE184A">
        <w:rPr>
          <w:sz w:val="28"/>
          <w:szCs w:val="28"/>
          <w:lang w:val="uk-UA"/>
        </w:rPr>
        <w:t xml:space="preserve">Зазначені мета та об’єкт роботи зумовили наступні </w:t>
      </w:r>
      <w:r w:rsidRPr="001E1B32">
        <w:rPr>
          <w:i/>
          <w:sz w:val="28"/>
          <w:szCs w:val="28"/>
          <w:lang w:val="uk-UA"/>
        </w:rPr>
        <w:t>завдання дослідження,</w:t>
      </w:r>
      <w:r w:rsidRPr="00AE184A">
        <w:rPr>
          <w:sz w:val="28"/>
          <w:szCs w:val="28"/>
          <w:lang w:val="uk-UA"/>
        </w:rPr>
        <w:t xml:space="preserve"> які мають бути вирішені в роботі:</w:t>
      </w:r>
    </w:p>
    <w:p w:rsidR="00114BE7" w:rsidRPr="00AE184A" w:rsidRDefault="00114BE7" w:rsidP="00AE184A">
      <w:pPr>
        <w:spacing w:line="360" w:lineRule="auto"/>
        <w:ind w:right="-7" w:firstLine="709"/>
        <w:rPr>
          <w:sz w:val="28"/>
          <w:szCs w:val="28"/>
          <w:lang w:val="uk-UA"/>
        </w:rPr>
      </w:pPr>
      <w:r w:rsidRPr="00AE184A">
        <w:rPr>
          <w:sz w:val="28"/>
          <w:szCs w:val="28"/>
          <w:lang w:val="uk-UA"/>
        </w:rPr>
        <w:t>1) проаналізувати гарантії діяльності суддів, що виступають як правовий фундамент незалежної судової системи України;</w:t>
      </w:r>
    </w:p>
    <w:p w:rsidR="00114BE7" w:rsidRPr="00AE184A" w:rsidRDefault="00114BE7" w:rsidP="00AE184A">
      <w:pPr>
        <w:spacing w:line="360" w:lineRule="auto"/>
        <w:ind w:right="-7" w:firstLine="709"/>
        <w:rPr>
          <w:sz w:val="28"/>
          <w:szCs w:val="28"/>
          <w:lang w:val="uk-UA"/>
        </w:rPr>
      </w:pPr>
      <w:r w:rsidRPr="00AE184A">
        <w:rPr>
          <w:sz w:val="28"/>
          <w:szCs w:val="28"/>
          <w:lang w:val="uk-UA"/>
        </w:rPr>
        <w:t>2) систематизувати гарантії діяльності суддів;</w:t>
      </w:r>
    </w:p>
    <w:p w:rsidR="00114BE7" w:rsidRPr="00AE184A" w:rsidRDefault="00114BE7" w:rsidP="00AE184A">
      <w:pPr>
        <w:spacing w:line="360" w:lineRule="auto"/>
        <w:ind w:right="-7" w:firstLine="709"/>
        <w:rPr>
          <w:sz w:val="28"/>
          <w:szCs w:val="28"/>
          <w:lang w:val="uk-UA"/>
        </w:rPr>
      </w:pPr>
      <w:r w:rsidRPr="00AE184A">
        <w:rPr>
          <w:sz w:val="28"/>
          <w:szCs w:val="28"/>
          <w:lang w:val="uk-UA"/>
        </w:rPr>
        <w:t xml:space="preserve">3) дослідити </w:t>
      </w:r>
      <w:r w:rsidR="00151ADA" w:rsidRPr="00AE184A">
        <w:rPr>
          <w:sz w:val="28"/>
          <w:szCs w:val="28"/>
          <w:lang w:val="uk-UA"/>
        </w:rPr>
        <w:t>випадки порушення</w:t>
      </w:r>
      <w:r w:rsidRPr="00AE184A">
        <w:rPr>
          <w:sz w:val="28"/>
          <w:szCs w:val="28"/>
          <w:lang w:val="uk-UA"/>
        </w:rPr>
        <w:t xml:space="preserve"> суддівських гарантій;</w:t>
      </w:r>
    </w:p>
    <w:p w:rsidR="00114BE7" w:rsidRPr="00AE184A" w:rsidRDefault="00114BE7" w:rsidP="00AE184A">
      <w:pPr>
        <w:spacing w:line="360" w:lineRule="auto"/>
        <w:ind w:right="-7" w:firstLine="709"/>
        <w:rPr>
          <w:sz w:val="28"/>
          <w:szCs w:val="28"/>
          <w:lang w:val="uk-UA"/>
        </w:rPr>
      </w:pPr>
      <w:r w:rsidRPr="00AE184A">
        <w:rPr>
          <w:sz w:val="28"/>
          <w:szCs w:val="28"/>
          <w:lang w:val="uk-UA"/>
        </w:rPr>
        <w:t>4) визначити основні перспективні напрями в забезпеченні гарантій діяльності суддів.</w:t>
      </w:r>
    </w:p>
    <w:p w:rsidR="00114BE7" w:rsidRPr="00AE184A" w:rsidRDefault="00114BE7" w:rsidP="00AE184A">
      <w:pPr>
        <w:widowControl w:val="0"/>
        <w:spacing w:line="360" w:lineRule="auto"/>
        <w:ind w:firstLine="709"/>
        <w:rPr>
          <w:sz w:val="28"/>
          <w:szCs w:val="28"/>
          <w:lang w:val="uk-UA"/>
        </w:rPr>
      </w:pPr>
      <w:r w:rsidRPr="001E1B32">
        <w:rPr>
          <w:bCs/>
          <w:i/>
          <w:sz w:val="28"/>
          <w:szCs w:val="28"/>
          <w:lang w:val="uk-UA"/>
        </w:rPr>
        <w:t xml:space="preserve">Методологічну </w:t>
      </w:r>
      <w:r w:rsidRPr="001E1B32">
        <w:rPr>
          <w:i/>
          <w:sz w:val="28"/>
          <w:szCs w:val="28"/>
          <w:lang w:val="uk-UA"/>
        </w:rPr>
        <w:t>основу</w:t>
      </w:r>
      <w:r w:rsidRPr="00AE184A">
        <w:rPr>
          <w:sz w:val="28"/>
          <w:szCs w:val="28"/>
          <w:lang w:val="uk-UA"/>
        </w:rPr>
        <w:t xml:space="preserve">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114BE7" w:rsidRPr="00AE184A" w:rsidRDefault="00114BE7" w:rsidP="00AE184A">
      <w:pPr>
        <w:spacing w:line="360" w:lineRule="auto"/>
        <w:ind w:right="-7" w:firstLine="709"/>
        <w:rPr>
          <w:sz w:val="28"/>
          <w:szCs w:val="28"/>
          <w:lang w:val="uk-UA"/>
        </w:rPr>
      </w:pPr>
      <w:r w:rsidRPr="00AE184A">
        <w:rPr>
          <w:sz w:val="28"/>
          <w:szCs w:val="28"/>
          <w:lang w:val="uk-UA"/>
        </w:rPr>
        <w:t>Теоретико-методологічною основою дослідження в роботі є історичний метод та метод матеріалістичної діалектики, застосування яких сприяло розглянути всі процеси забезпечення гарантій діяльності суддів, що виступають як правовий фундамент незале</w:t>
      </w:r>
      <w:r w:rsidR="000D4858" w:rsidRPr="00AE184A">
        <w:rPr>
          <w:sz w:val="28"/>
          <w:szCs w:val="28"/>
          <w:lang w:val="uk-UA"/>
        </w:rPr>
        <w:t>жної судової системи України.</w:t>
      </w:r>
    </w:p>
    <w:p w:rsidR="000D4858" w:rsidRPr="00AE184A" w:rsidRDefault="00114BE7" w:rsidP="00AE184A">
      <w:pPr>
        <w:pStyle w:val="Default"/>
        <w:spacing w:line="360" w:lineRule="auto"/>
        <w:ind w:firstLine="709"/>
        <w:jc w:val="both"/>
        <w:rPr>
          <w:color w:val="auto"/>
          <w:sz w:val="28"/>
          <w:szCs w:val="28"/>
        </w:rPr>
      </w:pPr>
      <w:r w:rsidRPr="001E1B32">
        <w:rPr>
          <w:i/>
          <w:color w:val="auto"/>
          <w:sz w:val="28"/>
          <w:szCs w:val="28"/>
        </w:rPr>
        <w:t>В</w:t>
      </w:r>
      <w:r w:rsidR="00736294" w:rsidRPr="001E1B32">
        <w:rPr>
          <w:i/>
          <w:color w:val="auto"/>
          <w:sz w:val="28"/>
          <w:szCs w:val="28"/>
        </w:rPr>
        <w:t>ідомості про ступінь наукової розробленості те</w:t>
      </w:r>
      <w:r w:rsidRPr="001E1B32">
        <w:rPr>
          <w:i/>
          <w:color w:val="auto"/>
          <w:sz w:val="28"/>
          <w:szCs w:val="28"/>
        </w:rPr>
        <w:t>ми дослідження.</w:t>
      </w:r>
      <w:r w:rsidRPr="00AE184A">
        <w:rPr>
          <w:color w:val="auto"/>
          <w:sz w:val="28"/>
          <w:szCs w:val="28"/>
        </w:rPr>
        <w:t xml:space="preserve"> Питання, пов’язанні зі становленням та розвитком судової системи, досліджували такі науковці: В. Бігун, В. Бойко, А. Борко, В. Бринцев, О. Бурак, В. Висоцький, В. Городовенко, Т. Дрягіна, Р. Ігонін, С. Ківалов, В. Коваль, Р. Куйбіда, В. Маляренко, І. Марочкін, М. Мельник, У. Мірінович, В. Молдован, </w:t>
      </w:r>
      <w:r w:rsidRPr="00AE184A">
        <w:rPr>
          <w:color w:val="auto"/>
          <w:sz w:val="28"/>
          <w:szCs w:val="28"/>
        </w:rPr>
        <w:lastRenderedPageBreak/>
        <w:t xml:space="preserve">Л. Москвич, І. Назаров, С. Нечипорук, В. Нор, С. Обрусна, В. Овчаренко, В. Погорілко, С. Прилуцький, П. Рабінович, А. Селіванов, В. Сердюк, Н. Сибільова, Т. Струс-Духнич та інші. </w:t>
      </w:r>
    </w:p>
    <w:p w:rsidR="00114BE7" w:rsidRPr="00AE184A" w:rsidRDefault="00114BE7" w:rsidP="00AE184A">
      <w:pPr>
        <w:pStyle w:val="Default"/>
        <w:spacing w:line="360" w:lineRule="auto"/>
        <w:ind w:firstLine="709"/>
        <w:jc w:val="both"/>
        <w:rPr>
          <w:color w:val="auto"/>
          <w:sz w:val="28"/>
          <w:szCs w:val="28"/>
        </w:rPr>
      </w:pPr>
      <w:r w:rsidRPr="00AE184A">
        <w:rPr>
          <w:color w:val="auto"/>
          <w:sz w:val="28"/>
          <w:szCs w:val="28"/>
        </w:rPr>
        <w:t>Серед фундаментальних праць, присвячен</w:t>
      </w:r>
      <w:r w:rsidR="000D4858" w:rsidRPr="00AE184A">
        <w:rPr>
          <w:color w:val="auto"/>
          <w:sz w:val="28"/>
          <w:szCs w:val="28"/>
        </w:rPr>
        <w:t xml:space="preserve">их дослідженню </w:t>
      </w:r>
      <w:r w:rsidR="0001715A" w:rsidRPr="00AE184A">
        <w:rPr>
          <w:color w:val="auto"/>
          <w:sz w:val="28"/>
          <w:szCs w:val="28"/>
        </w:rPr>
        <w:t>адміністративно-</w:t>
      </w:r>
      <w:r w:rsidRPr="00AE184A">
        <w:rPr>
          <w:color w:val="auto"/>
          <w:sz w:val="28"/>
          <w:szCs w:val="28"/>
        </w:rPr>
        <w:t>правового забезпечення формування кадрів для с</w:t>
      </w:r>
      <w:r w:rsidR="0001715A" w:rsidRPr="00AE184A">
        <w:rPr>
          <w:color w:val="auto"/>
          <w:sz w:val="28"/>
          <w:szCs w:val="28"/>
        </w:rPr>
        <w:t xml:space="preserve">удів України, доцільно виділити </w:t>
      </w:r>
      <w:r w:rsidR="000D4858" w:rsidRPr="00AE184A">
        <w:rPr>
          <w:color w:val="auto"/>
          <w:sz w:val="28"/>
          <w:szCs w:val="28"/>
        </w:rPr>
        <w:t>дисертацію Л.</w:t>
      </w:r>
      <w:r w:rsidRPr="00AE184A">
        <w:rPr>
          <w:color w:val="auto"/>
          <w:sz w:val="28"/>
          <w:szCs w:val="28"/>
        </w:rPr>
        <w:t xml:space="preserve"> Москвич, яка дослідила юри</w:t>
      </w:r>
      <w:r w:rsidR="0001715A" w:rsidRPr="00AE184A">
        <w:rPr>
          <w:color w:val="auto"/>
          <w:sz w:val="28"/>
          <w:szCs w:val="28"/>
        </w:rPr>
        <w:t xml:space="preserve">дичну природу правового статусу </w:t>
      </w:r>
      <w:r w:rsidRPr="00AE184A">
        <w:rPr>
          <w:color w:val="auto"/>
          <w:sz w:val="28"/>
          <w:szCs w:val="28"/>
        </w:rPr>
        <w:t xml:space="preserve">судді, сутність і зміст його службових </w:t>
      </w:r>
      <w:r w:rsidR="0001715A" w:rsidRPr="00AE184A">
        <w:rPr>
          <w:color w:val="auto"/>
          <w:sz w:val="28"/>
          <w:szCs w:val="28"/>
        </w:rPr>
        <w:t xml:space="preserve">прав, обов’язків, повноважень і </w:t>
      </w:r>
      <w:r w:rsidR="000D4858" w:rsidRPr="00AE184A">
        <w:rPr>
          <w:color w:val="auto"/>
          <w:sz w:val="28"/>
          <w:szCs w:val="28"/>
        </w:rPr>
        <w:t>правосуб’єктності; працю С.</w:t>
      </w:r>
      <w:r w:rsidRPr="00AE184A">
        <w:rPr>
          <w:color w:val="auto"/>
          <w:sz w:val="28"/>
          <w:szCs w:val="28"/>
        </w:rPr>
        <w:t xml:space="preserve"> Прилуцького, </w:t>
      </w:r>
      <w:r w:rsidR="0001715A" w:rsidRPr="00AE184A">
        <w:rPr>
          <w:color w:val="auto"/>
          <w:sz w:val="28"/>
          <w:szCs w:val="28"/>
        </w:rPr>
        <w:t xml:space="preserve">присвячену проблемам формування </w:t>
      </w:r>
      <w:r w:rsidRPr="00AE184A">
        <w:rPr>
          <w:color w:val="auto"/>
          <w:sz w:val="28"/>
          <w:szCs w:val="28"/>
        </w:rPr>
        <w:t>корпусу професійних суддів України; дис</w:t>
      </w:r>
      <w:r w:rsidR="000D4858" w:rsidRPr="00AE184A">
        <w:rPr>
          <w:color w:val="auto"/>
          <w:sz w:val="28"/>
          <w:szCs w:val="28"/>
        </w:rPr>
        <w:t>ертацію С.</w:t>
      </w:r>
      <w:r w:rsidR="00E55AE6">
        <w:rPr>
          <w:color w:val="auto"/>
          <w:sz w:val="28"/>
          <w:szCs w:val="28"/>
        </w:rPr>
        <w:t> </w:t>
      </w:r>
      <w:r w:rsidR="0001715A" w:rsidRPr="00AE184A">
        <w:rPr>
          <w:color w:val="auto"/>
          <w:sz w:val="28"/>
          <w:szCs w:val="28"/>
        </w:rPr>
        <w:t xml:space="preserve">Подкопаєва, в якій </w:t>
      </w:r>
      <w:r w:rsidRPr="00AE184A">
        <w:rPr>
          <w:color w:val="auto"/>
          <w:sz w:val="28"/>
          <w:szCs w:val="28"/>
        </w:rPr>
        <w:t>розкрито сутність дисциплінарної відпові</w:t>
      </w:r>
      <w:r w:rsidR="0001715A" w:rsidRPr="00AE184A">
        <w:rPr>
          <w:color w:val="auto"/>
          <w:sz w:val="28"/>
          <w:szCs w:val="28"/>
        </w:rPr>
        <w:t xml:space="preserve">дальності суддів; наукову працю </w:t>
      </w:r>
      <w:r w:rsidRPr="00AE184A">
        <w:rPr>
          <w:color w:val="auto"/>
          <w:sz w:val="28"/>
          <w:szCs w:val="28"/>
        </w:rPr>
        <w:t>Л</w:t>
      </w:r>
      <w:r w:rsidR="000D4858" w:rsidRPr="00AE184A">
        <w:rPr>
          <w:color w:val="auto"/>
          <w:sz w:val="28"/>
          <w:szCs w:val="28"/>
        </w:rPr>
        <w:t>.</w:t>
      </w:r>
      <w:r w:rsidRPr="00AE184A">
        <w:rPr>
          <w:color w:val="auto"/>
          <w:sz w:val="28"/>
          <w:szCs w:val="28"/>
        </w:rPr>
        <w:t xml:space="preserve"> Виноградової, що присвячена практиці </w:t>
      </w:r>
      <w:r w:rsidR="0001715A" w:rsidRPr="00AE184A">
        <w:rPr>
          <w:color w:val="auto"/>
          <w:sz w:val="28"/>
          <w:szCs w:val="28"/>
        </w:rPr>
        <w:t xml:space="preserve">притягнення суддів до юридичної </w:t>
      </w:r>
      <w:r w:rsidRPr="00AE184A">
        <w:rPr>
          <w:color w:val="auto"/>
          <w:sz w:val="28"/>
          <w:szCs w:val="28"/>
        </w:rPr>
        <w:t>відповідальності; докторську дисертаці</w:t>
      </w:r>
      <w:r w:rsidR="000D4858" w:rsidRPr="00AE184A">
        <w:rPr>
          <w:color w:val="auto"/>
          <w:sz w:val="28"/>
          <w:szCs w:val="28"/>
        </w:rPr>
        <w:t>ю С.</w:t>
      </w:r>
      <w:r w:rsidR="0001715A" w:rsidRPr="00AE184A">
        <w:rPr>
          <w:color w:val="auto"/>
          <w:sz w:val="28"/>
          <w:szCs w:val="28"/>
        </w:rPr>
        <w:t xml:space="preserve">Обрусної щодо формування </w:t>
      </w:r>
      <w:r w:rsidRPr="00AE184A">
        <w:rPr>
          <w:color w:val="auto"/>
          <w:sz w:val="28"/>
          <w:szCs w:val="28"/>
        </w:rPr>
        <w:t>адміністративно-правових засад реформування</w:t>
      </w:r>
      <w:r w:rsidR="0001715A" w:rsidRPr="00AE184A">
        <w:rPr>
          <w:color w:val="auto"/>
          <w:sz w:val="28"/>
          <w:szCs w:val="28"/>
        </w:rPr>
        <w:t xml:space="preserve"> судової системи України; працю </w:t>
      </w:r>
      <w:r w:rsidR="000D4858" w:rsidRPr="00AE184A">
        <w:rPr>
          <w:color w:val="auto"/>
          <w:sz w:val="28"/>
          <w:szCs w:val="28"/>
        </w:rPr>
        <w:t>Д.</w:t>
      </w:r>
      <w:r w:rsidRPr="00AE184A">
        <w:rPr>
          <w:color w:val="auto"/>
          <w:sz w:val="28"/>
          <w:szCs w:val="28"/>
        </w:rPr>
        <w:t>Вітюк, де розглянуто питання прох</w:t>
      </w:r>
      <w:r w:rsidR="0001715A" w:rsidRPr="00AE184A">
        <w:rPr>
          <w:color w:val="auto"/>
          <w:sz w:val="28"/>
          <w:szCs w:val="28"/>
        </w:rPr>
        <w:t xml:space="preserve">одження суддею суду загальної </w:t>
      </w:r>
      <w:r w:rsidRPr="00AE184A">
        <w:rPr>
          <w:color w:val="auto"/>
          <w:sz w:val="28"/>
          <w:szCs w:val="28"/>
        </w:rPr>
        <w:t>юрисдикції публічної служби та дисертаційне дос</w:t>
      </w:r>
      <w:r w:rsidR="000D4858" w:rsidRPr="00AE184A">
        <w:rPr>
          <w:color w:val="auto"/>
          <w:sz w:val="28"/>
          <w:szCs w:val="28"/>
        </w:rPr>
        <w:t>лідження Н.</w:t>
      </w:r>
      <w:r w:rsidR="00E55AE6">
        <w:rPr>
          <w:color w:val="auto"/>
          <w:sz w:val="28"/>
          <w:szCs w:val="28"/>
        </w:rPr>
        <w:t> </w:t>
      </w:r>
      <w:r w:rsidR="0001715A" w:rsidRPr="00AE184A">
        <w:rPr>
          <w:color w:val="auto"/>
          <w:sz w:val="28"/>
          <w:szCs w:val="28"/>
        </w:rPr>
        <w:t xml:space="preserve">Квасневської, яка </w:t>
      </w:r>
      <w:r w:rsidRPr="00AE184A">
        <w:rPr>
          <w:color w:val="auto"/>
          <w:sz w:val="28"/>
          <w:szCs w:val="28"/>
        </w:rPr>
        <w:t>ґрунтовно дослідила проблемні питання адмініс</w:t>
      </w:r>
      <w:r w:rsidR="0001715A" w:rsidRPr="00AE184A">
        <w:rPr>
          <w:color w:val="auto"/>
          <w:sz w:val="28"/>
          <w:szCs w:val="28"/>
        </w:rPr>
        <w:t xml:space="preserve">тративно-правового забезпечення </w:t>
      </w:r>
      <w:r w:rsidRPr="00AE184A">
        <w:rPr>
          <w:color w:val="auto"/>
          <w:sz w:val="28"/>
          <w:szCs w:val="28"/>
        </w:rPr>
        <w:t>реформування судоустрою, судочинства та суміжних правових інститутів вУкраїні, в якій були окреслені питання удосконалення оцінки діяльності суддів.</w:t>
      </w:r>
      <w:r w:rsidR="000D4858" w:rsidRPr="00AE184A">
        <w:rPr>
          <w:color w:val="auto"/>
          <w:sz w:val="28"/>
          <w:szCs w:val="28"/>
        </w:rPr>
        <w:t xml:space="preserve"> Лише в деяких працях приділялась увага проблематиці, пов’язаній з інституційними (галузевими) нормативно-правовими гарантіями діяльності судді</w:t>
      </w:r>
      <w:r w:rsidR="00E55AE6">
        <w:rPr>
          <w:color w:val="auto"/>
          <w:sz w:val="28"/>
          <w:szCs w:val="28"/>
        </w:rPr>
        <w:t>в (В. Єгорова, О. Намясенко, В. </w:t>
      </w:r>
      <w:r w:rsidR="000D4858" w:rsidRPr="00AE184A">
        <w:rPr>
          <w:color w:val="auto"/>
          <w:sz w:val="28"/>
          <w:szCs w:val="28"/>
        </w:rPr>
        <w:t>Федоренко).</w:t>
      </w:r>
    </w:p>
    <w:p w:rsidR="000D4858" w:rsidRPr="00E55AE6" w:rsidRDefault="000D4858" w:rsidP="00AE184A">
      <w:pPr>
        <w:spacing w:line="360" w:lineRule="auto"/>
        <w:ind w:right="-7" w:firstLine="709"/>
        <w:rPr>
          <w:i/>
          <w:sz w:val="28"/>
          <w:szCs w:val="28"/>
          <w:lang w:val="uk-UA"/>
        </w:rPr>
      </w:pPr>
      <w:r w:rsidRPr="00E55AE6">
        <w:rPr>
          <w:i/>
          <w:sz w:val="28"/>
          <w:szCs w:val="28"/>
          <w:lang w:val="uk-UA"/>
        </w:rPr>
        <w:t>О</w:t>
      </w:r>
      <w:r w:rsidR="00736294" w:rsidRPr="00E55AE6">
        <w:rPr>
          <w:i/>
          <w:sz w:val="28"/>
          <w:szCs w:val="28"/>
          <w:lang w:val="uk-UA"/>
        </w:rPr>
        <w:t>пис проблеми, що досліджується</w:t>
      </w:r>
      <w:r w:rsidRPr="00E55AE6">
        <w:rPr>
          <w:i/>
          <w:sz w:val="28"/>
          <w:szCs w:val="28"/>
          <w:lang w:val="uk-UA"/>
        </w:rPr>
        <w:t>.</w:t>
      </w:r>
    </w:p>
    <w:p w:rsidR="000D4858" w:rsidRPr="00AE184A" w:rsidRDefault="000D4858" w:rsidP="00AE184A">
      <w:pPr>
        <w:pStyle w:val="Pa27"/>
        <w:spacing w:line="360" w:lineRule="auto"/>
        <w:ind w:firstLine="709"/>
        <w:jc w:val="both"/>
        <w:rPr>
          <w:color w:val="000000"/>
          <w:sz w:val="28"/>
          <w:szCs w:val="28"/>
        </w:rPr>
      </w:pPr>
      <w:r w:rsidRPr="00AE184A">
        <w:rPr>
          <w:color w:val="000000"/>
          <w:sz w:val="28"/>
          <w:szCs w:val="28"/>
        </w:rPr>
        <w:t>Безумовно, права і свободи людини та громадянина, а також їх гаран</w:t>
      </w:r>
      <w:r w:rsidRPr="00AE184A">
        <w:rPr>
          <w:color w:val="000000"/>
          <w:sz w:val="28"/>
          <w:szCs w:val="28"/>
        </w:rPr>
        <w:softHyphen/>
        <w:t>тії були, залишаються і продовжуватимуть залиша</w:t>
      </w:r>
      <w:r w:rsidRPr="00AE184A">
        <w:rPr>
          <w:color w:val="000000"/>
          <w:sz w:val="28"/>
          <w:szCs w:val="28"/>
        </w:rPr>
        <w:softHyphen/>
        <w:t>тись пріоритетним напрямом наукових досліджень. Однак громадяни України можуть перебувати в різ</w:t>
      </w:r>
      <w:r w:rsidRPr="00AE184A">
        <w:rPr>
          <w:color w:val="000000"/>
          <w:sz w:val="28"/>
          <w:szCs w:val="28"/>
        </w:rPr>
        <w:softHyphen/>
        <w:t xml:space="preserve">них правових статусах (виборці, народні депутати, державні службовці, судді тощо). Тому гарантії прав і свобод людини </w:t>
      </w:r>
      <w:r w:rsidR="009008B1" w:rsidRPr="00AE184A">
        <w:rPr>
          <w:color w:val="000000"/>
          <w:sz w:val="28"/>
          <w:szCs w:val="28"/>
        </w:rPr>
        <w:t>та громадянина є загальною кате</w:t>
      </w:r>
      <w:r w:rsidRPr="00AE184A">
        <w:rPr>
          <w:color w:val="000000"/>
          <w:sz w:val="28"/>
          <w:szCs w:val="28"/>
        </w:rPr>
        <w:t>горією щодо гарантій діяльності суддів і в такому контексті можуть розглядатись як суміжні поняття. Вважаємо існуючу в літературі класифікацію гаран</w:t>
      </w:r>
      <w:r w:rsidRPr="00AE184A">
        <w:rPr>
          <w:color w:val="000000"/>
          <w:sz w:val="28"/>
          <w:szCs w:val="28"/>
        </w:rPr>
        <w:softHyphen/>
        <w:t xml:space="preserve">тій прав і свобод людини та громадянина абсолютно прийнятною для </w:t>
      </w:r>
      <w:r w:rsidRPr="00AE184A">
        <w:rPr>
          <w:color w:val="000000"/>
          <w:sz w:val="28"/>
          <w:szCs w:val="28"/>
        </w:rPr>
        <w:lastRenderedPageBreak/>
        <w:t>класифікації гарантій діяльності суддів в Україні. У енциклопедичній юридичній лі</w:t>
      </w:r>
      <w:r w:rsidRPr="00AE184A">
        <w:rPr>
          <w:color w:val="000000"/>
          <w:sz w:val="28"/>
          <w:szCs w:val="28"/>
        </w:rPr>
        <w:softHyphen/>
        <w:t>тературі зазначається, що пріоритетним видом юри</w:t>
      </w:r>
      <w:r w:rsidRPr="00AE184A">
        <w:rPr>
          <w:color w:val="000000"/>
          <w:sz w:val="28"/>
          <w:szCs w:val="28"/>
        </w:rPr>
        <w:softHyphen/>
        <w:t>дичних гарантій є нормативно-правові гарантії, які становлять систему норм щодо реалізації прав лю</w:t>
      </w:r>
      <w:r w:rsidRPr="00AE184A">
        <w:rPr>
          <w:color w:val="000000"/>
          <w:sz w:val="28"/>
          <w:szCs w:val="28"/>
        </w:rPr>
        <w:softHyphen/>
        <w:t xml:space="preserve">дини і громадянина: норми-принципи, юридична відповідальність, юридичні обов’язки, процесуальні норми. </w:t>
      </w:r>
    </w:p>
    <w:p w:rsidR="000D4858" w:rsidRPr="00AE184A" w:rsidRDefault="000D4858" w:rsidP="00AE184A">
      <w:pPr>
        <w:pStyle w:val="Pa27"/>
        <w:spacing w:line="360" w:lineRule="auto"/>
        <w:ind w:firstLine="709"/>
        <w:jc w:val="both"/>
        <w:rPr>
          <w:color w:val="000000"/>
          <w:sz w:val="28"/>
          <w:szCs w:val="28"/>
        </w:rPr>
      </w:pPr>
      <w:r w:rsidRPr="00AE184A">
        <w:rPr>
          <w:color w:val="000000"/>
          <w:sz w:val="28"/>
          <w:szCs w:val="28"/>
        </w:rPr>
        <w:t>На основі існуючих підходів до розуміння нор</w:t>
      </w:r>
      <w:r w:rsidRPr="00AE184A">
        <w:rPr>
          <w:color w:val="000000"/>
          <w:sz w:val="28"/>
          <w:szCs w:val="28"/>
        </w:rPr>
        <w:softHyphen/>
        <w:t>мативно-правових гарантій прав і свобод людини та громадянина, вважаємо, що нормативно-пра</w:t>
      </w:r>
      <w:r w:rsidRPr="00AE184A">
        <w:rPr>
          <w:color w:val="000000"/>
          <w:sz w:val="28"/>
          <w:szCs w:val="28"/>
        </w:rPr>
        <w:softHyphen/>
        <w:t xml:space="preserve">вові гарантії діяльності суддів – це сукупність взаємопов’язаних норм та принципів права, які утворюють єдину правову базу для ефективної реалізації функцій та повноважень, тобто цілісний правовий механізм, який забезпечує реалізацію прав та обов’язків суддів. </w:t>
      </w:r>
    </w:p>
    <w:p w:rsidR="000D4858" w:rsidRPr="00AE184A" w:rsidRDefault="000D4858" w:rsidP="00AE184A">
      <w:pPr>
        <w:pStyle w:val="Pa27"/>
        <w:spacing w:line="360" w:lineRule="auto"/>
        <w:ind w:firstLine="709"/>
        <w:jc w:val="both"/>
        <w:rPr>
          <w:color w:val="000000"/>
          <w:sz w:val="28"/>
          <w:szCs w:val="28"/>
        </w:rPr>
      </w:pPr>
      <w:r w:rsidRPr="00AE184A">
        <w:rPr>
          <w:color w:val="000000"/>
          <w:sz w:val="28"/>
          <w:szCs w:val="28"/>
        </w:rPr>
        <w:t>Нормативно-правові гарантії діяльності суддів за ієрархією та сферою дії можна класифікувати на за</w:t>
      </w:r>
      <w:r w:rsidRPr="00AE184A">
        <w:rPr>
          <w:color w:val="000000"/>
          <w:sz w:val="28"/>
          <w:szCs w:val="28"/>
        </w:rPr>
        <w:softHyphen/>
        <w:t>гально-правові (ко</w:t>
      </w:r>
      <w:r w:rsidR="009008B1" w:rsidRPr="00AE184A">
        <w:rPr>
          <w:color w:val="000000"/>
          <w:sz w:val="28"/>
          <w:szCs w:val="28"/>
        </w:rPr>
        <w:t>нституційно-правові) та інститу</w:t>
      </w:r>
      <w:r w:rsidRPr="00AE184A">
        <w:rPr>
          <w:color w:val="000000"/>
          <w:sz w:val="28"/>
          <w:szCs w:val="28"/>
        </w:rPr>
        <w:t>ційні (галузеві) гарантії. Гарантії, які забезпечують конституційно-правовий статус суддів і організацій</w:t>
      </w:r>
      <w:r w:rsidRPr="00AE184A">
        <w:rPr>
          <w:color w:val="000000"/>
          <w:sz w:val="28"/>
          <w:szCs w:val="28"/>
        </w:rPr>
        <w:softHyphen/>
        <w:t>но-правовий механізм їх діяльності, знайшли закрі</w:t>
      </w:r>
      <w:r w:rsidRPr="00AE184A">
        <w:rPr>
          <w:color w:val="000000"/>
          <w:sz w:val="28"/>
          <w:szCs w:val="28"/>
        </w:rPr>
        <w:softHyphen/>
        <w:t>плення у відповідних нормах Конституції України і Закону України «Про судоустрій і статус суддів», тому їх варто віднести до загально-правових (кон</w:t>
      </w:r>
      <w:r w:rsidRPr="00AE184A">
        <w:rPr>
          <w:color w:val="000000"/>
          <w:sz w:val="28"/>
          <w:szCs w:val="28"/>
        </w:rPr>
        <w:softHyphen/>
        <w:t xml:space="preserve">ституційно-правових) гарантій. </w:t>
      </w:r>
    </w:p>
    <w:p w:rsidR="000D4858" w:rsidRPr="00AE184A" w:rsidRDefault="000D4858" w:rsidP="00AE184A">
      <w:pPr>
        <w:pStyle w:val="Pa27"/>
        <w:spacing w:line="360" w:lineRule="auto"/>
        <w:ind w:firstLine="709"/>
        <w:jc w:val="both"/>
        <w:rPr>
          <w:color w:val="000000"/>
          <w:sz w:val="28"/>
          <w:szCs w:val="28"/>
        </w:rPr>
      </w:pPr>
      <w:r w:rsidRPr="00AE184A">
        <w:rPr>
          <w:color w:val="000000"/>
          <w:sz w:val="28"/>
          <w:szCs w:val="28"/>
        </w:rPr>
        <w:t>Під інституц</w:t>
      </w:r>
      <w:r w:rsidR="009008B1" w:rsidRPr="00AE184A">
        <w:rPr>
          <w:color w:val="000000"/>
          <w:sz w:val="28"/>
          <w:szCs w:val="28"/>
        </w:rPr>
        <w:t>ійними (галузевими) нормативно-</w:t>
      </w:r>
      <w:r w:rsidRPr="00AE184A">
        <w:rPr>
          <w:color w:val="000000"/>
          <w:sz w:val="28"/>
          <w:szCs w:val="28"/>
        </w:rPr>
        <w:t>правовими гарантіями діяльності суддів пропону</w:t>
      </w:r>
      <w:r w:rsidRPr="00AE184A">
        <w:rPr>
          <w:color w:val="000000"/>
          <w:sz w:val="28"/>
          <w:szCs w:val="28"/>
        </w:rPr>
        <w:softHyphen/>
        <w:t xml:space="preserve">ємо розуміти сукупність взаємопов’язаних норм та принципів права, що належать до різних галузей та інститутів права та утворюють єдину правову базу для ефективної реалізації функцій та повноважень суддів. </w:t>
      </w:r>
    </w:p>
    <w:p w:rsidR="000D4858" w:rsidRPr="00AE184A" w:rsidRDefault="000D4858" w:rsidP="00AE184A">
      <w:pPr>
        <w:pStyle w:val="Pa27"/>
        <w:spacing w:line="360" w:lineRule="auto"/>
        <w:ind w:firstLine="709"/>
        <w:jc w:val="both"/>
        <w:rPr>
          <w:color w:val="000000"/>
          <w:sz w:val="28"/>
          <w:szCs w:val="28"/>
        </w:rPr>
      </w:pPr>
      <w:r w:rsidRPr="00AE184A">
        <w:rPr>
          <w:color w:val="000000"/>
          <w:sz w:val="28"/>
          <w:szCs w:val="28"/>
        </w:rPr>
        <w:t>Інституційні (галузеві) нормативно-правові га</w:t>
      </w:r>
      <w:r w:rsidRPr="00AE184A">
        <w:rPr>
          <w:color w:val="000000"/>
          <w:sz w:val="28"/>
          <w:szCs w:val="28"/>
        </w:rPr>
        <w:softHyphen/>
        <w:t>рантії діяльності суддів можна класифікувати за на</w:t>
      </w:r>
      <w:r w:rsidRPr="00AE184A">
        <w:rPr>
          <w:color w:val="000000"/>
          <w:sz w:val="28"/>
          <w:szCs w:val="28"/>
        </w:rPr>
        <w:softHyphen/>
        <w:t>ступними критеріями: 1) за методом правового регу</w:t>
      </w:r>
      <w:r w:rsidRPr="00AE184A">
        <w:rPr>
          <w:color w:val="000000"/>
          <w:sz w:val="28"/>
          <w:szCs w:val="28"/>
        </w:rPr>
        <w:softHyphen/>
        <w:t>лювання: імперативні та диспозитивні; 2) за колом суб’єктів: загальні, спеціальні та виключні; 3) залеж</w:t>
      </w:r>
      <w:r w:rsidRPr="00AE184A">
        <w:rPr>
          <w:color w:val="000000"/>
          <w:sz w:val="28"/>
          <w:szCs w:val="28"/>
        </w:rPr>
        <w:softHyphen/>
        <w:t>но від часу дії: постійні, тимчасові та надзвичайні; 4) за територією дії: загальнодержавні та місцеві; 5) залежно від характеру правових норм: матеріаль</w:t>
      </w:r>
      <w:r w:rsidRPr="00AE184A">
        <w:rPr>
          <w:color w:val="000000"/>
          <w:sz w:val="28"/>
          <w:szCs w:val="28"/>
        </w:rPr>
        <w:softHyphen/>
        <w:t>ні та процесуальні; 6) залежно від функціональної спрямованості: гарантії реалізації, гарантії охорони та гарантії захисту; 7) за суб’єктами нормотворчос</w:t>
      </w:r>
      <w:r w:rsidRPr="00AE184A">
        <w:rPr>
          <w:color w:val="000000"/>
          <w:sz w:val="28"/>
          <w:szCs w:val="28"/>
        </w:rPr>
        <w:softHyphen/>
        <w:t xml:space="preserve">ті: гарантії, встановлені Верховною </w:t>
      </w:r>
      <w:r w:rsidRPr="00AE184A">
        <w:rPr>
          <w:color w:val="000000"/>
          <w:sz w:val="28"/>
          <w:szCs w:val="28"/>
        </w:rPr>
        <w:lastRenderedPageBreak/>
        <w:t xml:space="preserve">Радою України; гарантії, встановлені Президентом України; гарантії, встановлені органами судової влади. </w:t>
      </w:r>
    </w:p>
    <w:p w:rsidR="000D4858" w:rsidRPr="00AE184A" w:rsidRDefault="000D4858" w:rsidP="00AE184A">
      <w:pPr>
        <w:pStyle w:val="Pa27"/>
        <w:spacing w:line="360" w:lineRule="auto"/>
        <w:ind w:firstLine="709"/>
        <w:jc w:val="both"/>
        <w:rPr>
          <w:color w:val="000000"/>
          <w:sz w:val="28"/>
          <w:szCs w:val="28"/>
        </w:rPr>
      </w:pPr>
      <w:r w:rsidRPr="00AE184A">
        <w:rPr>
          <w:color w:val="000000"/>
          <w:sz w:val="28"/>
          <w:szCs w:val="28"/>
        </w:rPr>
        <w:t>За методом правового регулювання інституційні (галузеві) нормативно-правові гарантії діяльності суддів поділяються на імперативні та диспозитивні. Імперативні гарантії діяльності суддів містять чітко визначені категоричні приписи. Формами виражен</w:t>
      </w:r>
      <w:r w:rsidRPr="00AE184A">
        <w:rPr>
          <w:color w:val="000000"/>
          <w:sz w:val="28"/>
          <w:szCs w:val="28"/>
        </w:rPr>
        <w:softHyphen/>
        <w:t>ня імперативності гарантій діяльності суддів є кате</w:t>
      </w:r>
      <w:r w:rsidRPr="00AE184A">
        <w:rPr>
          <w:color w:val="000000"/>
          <w:sz w:val="28"/>
          <w:szCs w:val="28"/>
        </w:rPr>
        <w:softHyphen/>
        <w:t>горичність змісту, визначеність кількісних (строки, розміри, періодичність тощо) та якісних (перелік прав та обов’язків суддів, порядок їх виконання тощо) умов застосування та способу реалізації ім</w:t>
      </w:r>
      <w:r w:rsidRPr="00AE184A">
        <w:rPr>
          <w:color w:val="000000"/>
          <w:sz w:val="28"/>
          <w:szCs w:val="28"/>
        </w:rPr>
        <w:softHyphen/>
        <w:t>перативних гарантій діяльності суддів. Диспозитив</w:t>
      </w:r>
      <w:r w:rsidRPr="00AE184A">
        <w:rPr>
          <w:color w:val="000000"/>
          <w:sz w:val="28"/>
          <w:szCs w:val="28"/>
        </w:rPr>
        <w:softHyphen/>
        <w:t xml:space="preserve">ні гарантії діяльності суддів можуть варіюватися за розсудом самих суддів при здійсненні ними своїх повноважень. </w:t>
      </w:r>
    </w:p>
    <w:p w:rsidR="000D4858" w:rsidRPr="00AE184A" w:rsidRDefault="000D4858" w:rsidP="00AE184A">
      <w:pPr>
        <w:pStyle w:val="Pa27"/>
        <w:spacing w:line="360" w:lineRule="auto"/>
        <w:ind w:firstLine="709"/>
        <w:jc w:val="both"/>
        <w:rPr>
          <w:color w:val="000000"/>
          <w:sz w:val="28"/>
          <w:szCs w:val="28"/>
        </w:rPr>
      </w:pPr>
      <w:r w:rsidRPr="00AE184A">
        <w:rPr>
          <w:color w:val="000000"/>
          <w:sz w:val="28"/>
          <w:szCs w:val="28"/>
        </w:rPr>
        <w:t>Для прикладу, ст. 4</w:t>
      </w:r>
      <w:r w:rsidR="00C26664" w:rsidRPr="00AE184A">
        <w:rPr>
          <w:color w:val="000000"/>
          <w:sz w:val="28"/>
          <w:szCs w:val="28"/>
        </w:rPr>
        <w:t>8</w:t>
      </w:r>
      <w:r w:rsidRPr="00AE184A">
        <w:rPr>
          <w:color w:val="000000"/>
          <w:sz w:val="28"/>
          <w:szCs w:val="28"/>
        </w:rPr>
        <w:t xml:space="preserve"> Закону України «Про су</w:t>
      </w:r>
      <w:r w:rsidRPr="00AE184A">
        <w:rPr>
          <w:color w:val="000000"/>
          <w:sz w:val="28"/>
          <w:szCs w:val="28"/>
        </w:rPr>
        <w:softHyphen/>
        <w:t>доустрій і статус суддів» встановлює одночасно як імперативні, так і диспозитивні гарантії діяльності суддів. Так, частина перша зазначеної статті, яка де</w:t>
      </w:r>
      <w:r w:rsidRPr="00AE184A">
        <w:rPr>
          <w:color w:val="000000"/>
          <w:sz w:val="28"/>
          <w:szCs w:val="28"/>
        </w:rPr>
        <w:softHyphen/>
        <w:t>кларує, що суддя у своїй діяльності щодо здійснення правосуддя є незалежним від будь-якого незаконного впливу, тиску або втручання, встановлює імператив</w:t>
      </w:r>
      <w:r w:rsidRPr="00AE184A">
        <w:rPr>
          <w:color w:val="000000"/>
          <w:sz w:val="28"/>
          <w:szCs w:val="28"/>
        </w:rPr>
        <w:softHyphen/>
        <w:t>ну гарантію діяльності суддів, а частина третя цієї ж статті, яка вказує, що суддя має право звернутися з повідомленням про загрозу його незалежності до Ради суддів України встановлює диспозитивну га</w:t>
      </w:r>
      <w:r w:rsidRPr="00AE184A">
        <w:rPr>
          <w:color w:val="000000"/>
          <w:sz w:val="28"/>
          <w:szCs w:val="28"/>
        </w:rPr>
        <w:softHyphen/>
        <w:t xml:space="preserve">рантію діяльності суддів. </w:t>
      </w:r>
    </w:p>
    <w:p w:rsidR="000D4858" w:rsidRPr="00AE184A" w:rsidRDefault="000D4858" w:rsidP="00AE184A">
      <w:pPr>
        <w:pStyle w:val="Pa27"/>
        <w:spacing w:line="360" w:lineRule="auto"/>
        <w:ind w:firstLine="709"/>
        <w:jc w:val="both"/>
        <w:rPr>
          <w:color w:val="000000"/>
          <w:sz w:val="28"/>
          <w:szCs w:val="28"/>
        </w:rPr>
      </w:pPr>
      <w:r w:rsidRPr="00AE184A">
        <w:rPr>
          <w:color w:val="000000"/>
          <w:sz w:val="28"/>
          <w:szCs w:val="28"/>
        </w:rPr>
        <w:t>За колом суб’єктів інституційні (галузеві) гаран</w:t>
      </w:r>
      <w:r w:rsidRPr="00AE184A">
        <w:rPr>
          <w:color w:val="000000"/>
          <w:sz w:val="28"/>
          <w:szCs w:val="28"/>
        </w:rPr>
        <w:softHyphen/>
        <w:t>тії діляться на загальні гарантії діяльності суддів, які стосуються усіх без винятку суддів незалежно від спеціалізації, займаної посади в тому чи іншому суді, порядку обрання та призначення тощо (незалежність та недоторканність суддів передбачена ст.ст. 4</w:t>
      </w:r>
      <w:r w:rsidR="00C26664" w:rsidRPr="00AE184A">
        <w:rPr>
          <w:color w:val="000000"/>
          <w:sz w:val="28"/>
          <w:szCs w:val="28"/>
        </w:rPr>
        <w:t>8</w:t>
      </w:r>
      <w:r w:rsidRPr="00AE184A">
        <w:rPr>
          <w:color w:val="000000"/>
          <w:sz w:val="28"/>
          <w:szCs w:val="28"/>
        </w:rPr>
        <w:t>, 4</w:t>
      </w:r>
      <w:r w:rsidR="00C26664" w:rsidRPr="00AE184A">
        <w:rPr>
          <w:color w:val="000000"/>
          <w:sz w:val="28"/>
          <w:szCs w:val="28"/>
        </w:rPr>
        <w:t>9</w:t>
      </w:r>
      <w:r w:rsidRPr="00AE184A">
        <w:rPr>
          <w:color w:val="000000"/>
          <w:sz w:val="28"/>
          <w:szCs w:val="28"/>
        </w:rPr>
        <w:t xml:space="preserve"> Закону України «Про судоустрій і статус суддів»), спеціальні гарантії, що стосуються лише окремих з них (гарантії діяльності суддів Конституційного Суду України, Верховного Суду України та Вищого спеціалізованого суду України з розгляду цивільних та кримінальних справ) та виключні гарантії, що ро</w:t>
      </w:r>
      <w:r w:rsidRPr="00AE184A">
        <w:rPr>
          <w:color w:val="000000"/>
          <w:sz w:val="28"/>
          <w:szCs w:val="28"/>
        </w:rPr>
        <w:softHyphen/>
        <w:t>блять вилучення із загальних та спеціальних гаран</w:t>
      </w:r>
      <w:r w:rsidRPr="00AE184A">
        <w:rPr>
          <w:color w:val="000000"/>
          <w:sz w:val="28"/>
          <w:szCs w:val="28"/>
        </w:rPr>
        <w:softHyphen/>
        <w:t>тій (гарантії діяльності суддів у відставці відповідно до розділу 10 Закону України «Про судоустрій і ста</w:t>
      </w:r>
      <w:r w:rsidRPr="00AE184A">
        <w:rPr>
          <w:color w:val="000000"/>
          <w:sz w:val="28"/>
          <w:szCs w:val="28"/>
        </w:rPr>
        <w:softHyphen/>
        <w:t xml:space="preserve">тус суддів»). </w:t>
      </w:r>
    </w:p>
    <w:p w:rsidR="000D4858" w:rsidRPr="00AE184A" w:rsidRDefault="000D4858" w:rsidP="00AE184A">
      <w:pPr>
        <w:pStyle w:val="Pa27"/>
        <w:spacing w:line="360" w:lineRule="auto"/>
        <w:ind w:firstLine="709"/>
        <w:jc w:val="both"/>
        <w:rPr>
          <w:sz w:val="28"/>
          <w:szCs w:val="28"/>
        </w:rPr>
      </w:pPr>
      <w:r w:rsidRPr="00AE184A">
        <w:rPr>
          <w:color w:val="000000"/>
          <w:sz w:val="28"/>
          <w:szCs w:val="28"/>
        </w:rPr>
        <w:lastRenderedPageBreak/>
        <w:t>Інституційні (галузеві) нормативно-правові га</w:t>
      </w:r>
      <w:r w:rsidRPr="00AE184A">
        <w:rPr>
          <w:color w:val="000000"/>
          <w:sz w:val="28"/>
          <w:szCs w:val="28"/>
        </w:rPr>
        <w:softHyphen/>
        <w:t>рантії діяльності суддів можуть бути класифіковані залежно від часу дії постійні, тимчасові та надзви</w:t>
      </w:r>
      <w:r w:rsidRPr="00AE184A">
        <w:rPr>
          <w:color w:val="000000"/>
          <w:sz w:val="28"/>
          <w:szCs w:val="28"/>
        </w:rPr>
        <w:softHyphen/>
        <w:t>чайні. Як правило, інституційні (галузеві) норматив</w:t>
      </w:r>
      <w:r w:rsidRPr="00AE184A">
        <w:rPr>
          <w:color w:val="000000"/>
          <w:sz w:val="28"/>
          <w:szCs w:val="28"/>
        </w:rPr>
        <w:softHyphen/>
        <w:t>но-правові діяльності суддів встановлюються на не</w:t>
      </w:r>
      <w:r w:rsidRPr="00AE184A">
        <w:rPr>
          <w:color w:val="000000"/>
          <w:sz w:val="28"/>
          <w:szCs w:val="28"/>
        </w:rPr>
        <w:softHyphen/>
        <w:t>визначений час, тобто є постійними. Проте, у ряді випадків спеціально встановлюється їх тимчасова дія. Наприклад гарантії діяльності суддів Конститу</w:t>
      </w:r>
      <w:r w:rsidRPr="00AE184A">
        <w:rPr>
          <w:color w:val="000000"/>
          <w:sz w:val="28"/>
          <w:szCs w:val="28"/>
        </w:rPr>
        <w:softHyphen/>
        <w:t>ційного Суду України встановлюються на 9 років та інші. Надзвичайні гарантії діяльності суддів можуть встановлюватися в спеціальних правових режимах. Наприклад, ст. 10 Закону України «Про правовий ре</w:t>
      </w:r>
      <w:r w:rsidRPr="00AE184A">
        <w:rPr>
          <w:color w:val="000000"/>
          <w:sz w:val="28"/>
          <w:szCs w:val="28"/>
        </w:rPr>
        <w:softHyphen/>
        <w:t>жим воєнного стану» передбачає, що в період воєн</w:t>
      </w:r>
      <w:r w:rsidRPr="00AE184A">
        <w:rPr>
          <w:color w:val="000000"/>
          <w:sz w:val="28"/>
          <w:szCs w:val="28"/>
        </w:rPr>
        <w:softHyphen/>
        <w:t>ного стану не можуть бути припинені повноваження Верховної Ради України, Уповноваженого Верхо</w:t>
      </w:r>
      <w:r w:rsidRPr="00AE184A">
        <w:rPr>
          <w:color w:val="000000"/>
          <w:sz w:val="28"/>
          <w:szCs w:val="28"/>
        </w:rPr>
        <w:softHyphen/>
        <w:t>вної Ради України з прав людини, Верховної Ради Автономної Республіки Крим, міністерств, інших центральних і місцевих органів виконавчої влади та органів місцевого самоврядування, а також судів, органів прокуратури України, органів, що здійсню</w:t>
      </w:r>
      <w:r w:rsidRPr="00AE184A">
        <w:rPr>
          <w:color w:val="000000"/>
          <w:sz w:val="28"/>
          <w:szCs w:val="28"/>
        </w:rPr>
        <w:softHyphen/>
        <w:t>ють оперативно-розшукову діяльність, досудове роз</w:t>
      </w:r>
      <w:r w:rsidRPr="00AE184A">
        <w:rPr>
          <w:color w:val="000000"/>
          <w:sz w:val="28"/>
          <w:szCs w:val="28"/>
        </w:rPr>
        <w:softHyphen/>
        <w:t>слідування. На особливу увагу заслуговує поло</w:t>
      </w:r>
      <w:r w:rsidRPr="00AE184A">
        <w:rPr>
          <w:color w:val="000000"/>
          <w:sz w:val="28"/>
          <w:szCs w:val="28"/>
        </w:rPr>
        <w:softHyphen/>
        <w:t>ження ст. 12 Закону України «Про забезпечення прав і свобод громадян та правовий режим на тимчасо</w:t>
      </w:r>
      <w:r w:rsidRPr="00AE184A">
        <w:rPr>
          <w:color w:val="000000"/>
          <w:sz w:val="28"/>
          <w:szCs w:val="28"/>
        </w:rPr>
        <w:softHyphen/>
        <w:t>во окупованій території України», де вказано, що у зв’язку з неможливістю здійснювати правосуддя су</w:t>
      </w:r>
      <w:r w:rsidRPr="00AE184A">
        <w:rPr>
          <w:color w:val="000000"/>
          <w:sz w:val="28"/>
          <w:szCs w:val="28"/>
        </w:rPr>
        <w:softHyphen/>
        <w:t>дами Автономної Республіки Крим та міста Севасто</w:t>
      </w:r>
      <w:r w:rsidRPr="00AE184A">
        <w:rPr>
          <w:color w:val="000000"/>
          <w:sz w:val="28"/>
          <w:szCs w:val="28"/>
        </w:rPr>
        <w:softHyphen/>
        <w:t xml:space="preserve">поля на тимчасово окупованих територіях, змінити </w:t>
      </w:r>
      <w:r w:rsidRPr="00AE184A">
        <w:rPr>
          <w:sz w:val="28"/>
          <w:szCs w:val="28"/>
        </w:rPr>
        <w:t xml:space="preserve">територіальну підсудність судових справ, підсудних розташованим на території Автономної Республіки Крим та міста Севастополя судам. </w:t>
      </w:r>
    </w:p>
    <w:p w:rsidR="000D4858" w:rsidRPr="00AE184A" w:rsidRDefault="000D4858" w:rsidP="00AE184A">
      <w:pPr>
        <w:pStyle w:val="Pa27"/>
        <w:spacing w:line="360" w:lineRule="auto"/>
        <w:ind w:firstLine="709"/>
        <w:jc w:val="both"/>
        <w:rPr>
          <w:sz w:val="28"/>
          <w:szCs w:val="28"/>
        </w:rPr>
      </w:pPr>
      <w:r w:rsidRPr="00AE184A">
        <w:rPr>
          <w:sz w:val="28"/>
          <w:szCs w:val="28"/>
        </w:rPr>
        <w:t>Також інституційні (галузеві) нормативно-пра</w:t>
      </w:r>
      <w:r w:rsidRPr="00AE184A">
        <w:rPr>
          <w:sz w:val="28"/>
          <w:szCs w:val="28"/>
        </w:rPr>
        <w:softHyphen/>
        <w:t>вові гарантії діяльності суддів можуть бути класи</w:t>
      </w:r>
      <w:r w:rsidRPr="00AE184A">
        <w:rPr>
          <w:sz w:val="28"/>
          <w:szCs w:val="28"/>
        </w:rPr>
        <w:softHyphen/>
        <w:t>фіковані за територією дії на загальнодержавні (по</w:t>
      </w:r>
      <w:r w:rsidRPr="00AE184A">
        <w:rPr>
          <w:sz w:val="28"/>
          <w:szCs w:val="28"/>
        </w:rPr>
        <w:softHyphen/>
        <w:t>ширюють свою дію на всю територію держави) та місцеві (поширюю</w:t>
      </w:r>
      <w:r w:rsidR="00800D08" w:rsidRPr="00AE184A">
        <w:rPr>
          <w:sz w:val="28"/>
          <w:szCs w:val="28"/>
        </w:rPr>
        <w:t>ться на окрему адміністративно-</w:t>
      </w:r>
      <w:r w:rsidRPr="00AE184A">
        <w:rPr>
          <w:sz w:val="28"/>
          <w:szCs w:val="28"/>
        </w:rPr>
        <w:t>територіальну одиницю). Наприклад, ст. 16 Закону України «Про забезпечення прав і свобод громадян та правовий режим на тимчасово окупованій терито</w:t>
      </w:r>
      <w:r w:rsidRPr="00AE184A">
        <w:rPr>
          <w:sz w:val="28"/>
          <w:szCs w:val="28"/>
        </w:rPr>
        <w:softHyphen/>
        <w:t>рії України» передбачає, що суддям, які працювали в судах України на території Автономної Республіки Крим та міста Севастополя і виявили бажання переї</w:t>
      </w:r>
      <w:r w:rsidRPr="00AE184A">
        <w:rPr>
          <w:sz w:val="28"/>
          <w:szCs w:val="28"/>
        </w:rPr>
        <w:softHyphen/>
        <w:t xml:space="preserve">хати у зв’язку з її тимчасовою окупацією Російською Федерацією, гарантується право на переведення на посаду судді до суду на іншій території України. </w:t>
      </w:r>
    </w:p>
    <w:p w:rsidR="000D4858" w:rsidRPr="00AE184A" w:rsidRDefault="000D4858" w:rsidP="00AE184A">
      <w:pPr>
        <w:pStyle w:val="Pa27"/>
        <w:spacing w:line="360" w:lineRule="auto"/>
        <w:ind w:firstLine="709"/>
        <w:jc w:val="both"/>
        <w:rPr>
          <w:sz w:val="28"/>
          <w:szCs w:val="28"/>
        </w:rPr>
      </w:pPr>
      <w:r w:rsidRPr="00AE184A">
        <w:rPr>
          <w:sz w:val="28"/>
          <w:szCs w:val="28"/>
        </w:rPr>
        <w:lastRenderedPageBreak/>
        <w:t>Наведені вище приклади законодавчих норм да</w:t>
      </w:r>
      <w:r w:rsidRPr="00AE184A">
        <w:rPr>
          <w:sz w:val="28"/>
          <w:szCs w:val="28"/>
        </w:rPr>
        <w:softHyphen/>
        <w:t>ють підстави стверджувати, що в окремих випадках інституційні (галузеві) нормативно-правові гаран</w:t>
      </w:r>
      <w:r w:rsidRPr="00AE184A">
        <w:rPr>
          <w:sz w:val="28"/>
          <w:szCs w:val="28"/>
        </w:rPr>
        <w:softHyphen/>
        <w:t xml:space="preserve">тії діяльності суддів можуть одночасно відповідати кільком критеріям класифікації. </w:t>
      </w:r>
    </w:p>
    <w:p w:rsidR="000D4858" w:rsidRPr="00AE184A" w:rsidRDefault="000D4858" w:rsidP="00AE184A">
      <w:pPr>
        <w:pStyle w:val="Pa27"/>
        <w:spacing w:line="360" w:lineRule="auto"/>
        <w:ind w:firstLine="709"/>
        <w:jc w:val="both"/>
        <w:rPr>
          <w:sz w:val="28"/>
          <w:szCs w:val="28"/>
        </w:rPr>
      </w:pPr>
      <w:r w:rsidRPr="00AE184A">
        <w:rPr>
          <w:sz w:val="28"/>
          <w:szCs w:val="28"/>
        </w:rPr>
        <w:t>Залежно від характеру правових норм інститу</w:t>
      </w:r>
      <w:r w:rsidRPr="00AE184A">
        <w:rPr>
          <w:sz w:val="28"/>
          <w:szCs w:val="28"/>
        </w:rPr>
        <w:softHyphen/>
        <w:t>ційні (галузеві) нормативно-правові гарантії поділя</w:t>
      </w:r>
      <w:r w:rsidRPr="00AE184A">
        <w:rPr>
          <w:sz w:val="28"/>
          <w:szCs w:val="28"/>
        </w:rPr>
        <w:softHyphen/>
        <w:t>ються на матеріальні та процесуальні. Матеріальні гарантії діяльності суддів встановлюються для за</w:t>
      </w:r>
      <w:r w:rsidRPr="00AE184A">
        <w:rPr>
          <w:sz w:val="28"/>
          <w:szCs w:val="28"/>
        </w:rPr>
        <w:softHyphen/>
        <w:t>безпечення реалізації матеріальних норм, що закрі</w:t>
      </w:r>
      <w:r w:rsidRPr="00AE184A">
        <w:rPr>
          <w:sz w:val="28"/>
          <w:szCs w:val="28"/>
        </w:rPr>
        <w:softHyphen/>
        <w:t>плюють конституційно-правовий статус суддів, а процесуальні – визначають порядок реалізації мате</w:t>
      </w:r>
      <w:r w:rsidRPr="00AE184A">
        <w:rPr>
          <w:sz w:val="28"/>
          <w:szCs w:val="28"/>
        </w:rPr>
        <w:softHyphen/>
        <w:t>ріальних гарантій в процесі здійснення суддями сво</w:t>
      </w:r>
      <w:r w:rsidRPr="00AE184A">
        <w:rPr>
          <w:sz w:val="28"/>
          <w:szCs w:val="28"/>
        </w:rPr>
        <w:softHyphen/>
        <w:t xml:space="preserve">єї професійної діяльності. </w:t>
      </w:r>
    </w:p>
    <w:p w:rsidR="000D4858" w:rsidRPr="00AE184A" w:rsidRDefault="000D4858" w:rsidP="00AE184A">
      <w:pPr>
        <w:pStyle w:val="Pa27"/>
        <w:spacing w:line="360" w:lineRule="auto"/>
        <w:ind w:firstLine="709"/>
        <w:jc w:val="both"/>
        <w:rPr>
          <w:sz w:val="28"/>
          <w:szCs w:val="28"/>
        </w:rPr>
      </w:pPr>
      <w:r w:rsidRPr="00AE184A">
        <w:rPr>
          <w:sz w:val="28"/>
          <w:szCs w:val="28"/>
        </w:rPr>
        <w:t>Як правило, процесуальні гарантії діяльності суд</w:t>
      </w:r>
      <w:r w:rsidRPr="00AE184A">
        <w:rPr>
          <w:sz w:val="28"/>
          <w:szCs w:val="28"/>
        </w:rPr>
        <w:softHyphen/>
        <w:t>дів встановлюються для належного виконання суд</w:t>
      </w:r>
      <w:r w:rsidRPr="00AE184A">
        <w:rPr>
          <w:sz w:val="28"/>
          <w:szCs w:val="28"/>
        </w:rPr>
        <w:softHyphen/>
        <w:t>дями своїх професійних обов’язків. Тому абсолют</w:t>
      </w:r>
      <w:r w:rsidRPr="00AE184A">
        <w:rPr>
          <w:sz w:val="28"/>
          <w:szCs w:val="28"/>
        </w:rPr>
        <w:softHyphen/>
        <w:t>но виправданим є їх закріплення в Господарському процесуальному кодексі України, Кодексі адміні</w:t>
      </w:r>
      <w:r w:rsidRPr="00AE184A">
        <w:rPr>
          <w:sz w:val="28"/>
          <w:szCs w:val="28"/>
        </w:rPr>
        <w:softHyphen/>
        <w:t>стративного судочинства України, Кримінально- процесуальному кодексі України та Цивільному про</w:t>
      </w:r>
      <w:r w:rsidRPr="00AE184A">
        <w:rPr>
          <w:sz w:val="28"/>
          <w:szCs w:val="28"/>
        </w:rPr>
        <w:softHyphen/>
        <w:t>цесуальному кодексі України, як визначають повно</w:t>
      </w:r>
      <w:r w:rsidRPr="00AE184A">
        <w:rPr>
          <w:sz w:val="28"/>
          <w:szCs w:val="28"/>
        </w:rPr>
        <w:softHyphen/>
        <w:t>важення суддів при здійсненні правосуддя у формі адміністративного, господарського, кримінального та цивільного судочинства. Зважаючи на специфіку конституційного судочинства галузеві процесуаль</w:t>
      </w:r>
      <w:r w:rsidRPr="00AE184A">
        <w:rPr>
          <w:sz w:val="28"/>
          <w:szCs w:val="28"/>
        </w:rPr>
        <w:softHyphen/>
        <w:t xml:space="preserve">ні гарантії діяльності суддів Конституційного Суду України встановлюються для належного виконання ними своїх професійних обов’язків, що обумовлює їх закріплення в главі четвертій Закону України «Про Конституційний Суд України». </w:t>
      </w:r>
    </w:p>
    <w:p w:rsidR="000D4858" w:rsidRPr="00AE184A" w:rsidRDefault="000D4858" w:rsidP="00AE184A">
      <w:pPr>
        <w:pStyle w:val="Pa27"/>
        <w:spacing w:line="360" w:lineRule="auto"/>
        <w:ind w:firstLine="709"/>
        <w:jc w:val="both"/>
        <w:rPr>
          <w:sz w:val="28"/>
          <w:szCs w:val="28"/>
        </w:rPr>
      </w:pPr>
      <w:r w:rsidRPr="00AE184A">
        <w:rPr>
          <w:sz w:val="28"/>
          <w:szCs w:val="28"/>
        </w:rPr>
        <w:t>На особливу увагу заслуговує класифікація інсти</w:t>
      </w:r>
      <w:r w:rsidRPr="00AE184A">
        <w:rPr>
          <w:sz w:val="28"/>
          <w:szCs w:val="28"/>
        </w:rPr>
        <w:softHyphen/>
        <w:t>туційних (галузевих) нормативно-правових гарантій діяльності суддів залежно від функціональної спря</w:t>
      </w:r>
      <w:r w:rsidRPr="00AE184A">
        <w:rPr>
          <w:sz w:val="28"/>
          <w:szCs w:val="28"/>
        </w:rPr>
        <w:softHyphen/>
        <w:t xml:space="preserve">мованості на гарантії реалізації, гарантії охорони та гарантії захисту. </w:t>
      </w:r>
    </w:p>
    <w:p w:rsidR="000D4858" w:rsidRPr="00AE184A" w:rsidRDefault="000D4858" w:rsidP="00AE184A">
      <w:pPr>
        <w:pStyle w:val="Pa27"/>
        <w:spacing w:line="360" w:lineRule="auto"/>
        <w:ind w:firstLine="709"/>
        <w:jc w:val="both"/>
        <w:rPr>
          <w:sz w:val="28"/>
          <w:szCs w:val="28"/>
        </w:rPr>
      </w:pPr>
      <w:r w:rsidRPr="00AE184A">
        <w:rPr>
          <w:sz w:val="28"/>
          <w:szCs w:val="28"/>
        </w:rPr>
        <w:t>Нормативно-правовими гарантіями реалізації прав і обов’язків суддів є закріплені законодавством: конкретизація меж прав та обов’язків суддів; вста</w:t>
      </w:r>
      <w:r w:rsidRPr="00AE184A">
        <w:rPr>
          <w:sz w:val="28"/>
          <w:szCs w:val="28"/>
        </w:rPr>
        <w:softHyphen/>
        <w:t>новлення юридичних фактів, з якими пов’язується їх реалізація; визначення процесуально-процедурних форм реалізації прав і обов’язків суддів; заходи за</w:t>
      </w:r>
      <w:r w:rsidRPr="00AE184A">
        <w:rPr>
          <w:sz w:val="28"/>
          <w:szCs w:val="28"/>
        </w:rPr>
        <w:softHyphen/>
        <w:t xml:space="preserve">охочення та пільги для стимулювання їх ефективної реалізації. </w:t>
      </w:r>
    </w:p>
    <w:p w:rsidR="000D4858" w:rsidRPr="00AE184A" w:rsidRDefault="000D4858" w:rsidP="00AE184A">
      <w:pPr>
        <w:pStyle w:val="Pa27"/>
        <w:spacing w:line="360" w:lineRule="auto"/>
        <w:ind w:firstLine="709"/>
        <w:jc w:val="both"/>
        <w:rPr>
          <w:sz w:val="28"/>
          <w:szCs w:val="28"/>
        </w:rPr>
      </w:pPr>
      <w:r w:rsidRPr="00AE184A">
        <w:rPr>
          <w:sz w:val="28"/>
          <w:szCs w:val="28"/>
        </w:rPr>
        <w:lastRenderedPageBreak/>
        <w:t>Нормативно-правовими гарантіями охорони прав суддів є: система інститутів і засобів профілактики порушень прав суддів; недопущення протиправних дій, що перешкоджають здійсненню суддями їх прав та виконанню обов’язків; використання судових процедур конституційного контролю за безпере</w:t>
      </w:r>
      <w:r w:rsidRPr="00AE184A">
        <w:rPr>
          <w:sz w:val="28"/>
          <w:szCs w:val="28"/>
        </w:rPr>
        <w:softHyphen/>
        <w:t xml:space="preserve">шкодною реалізацією суддями їх прав тощо. </w:t>
      </w:r>
    </w:p>
    <w:p w:rsidR="00114BE7" w:rsidRPr="00AE184A" w:rsidRDefault="000D4858" w:rsidP="00AE184A">
      <w:pPr>
        <w:spacing w:line="360" w:lineRule="auto"/>
        <w:ind w:right="-7" w:firstLine="709"/>
        <w:rPr>
          <w:sz w:val="28"/>
          <w:szCs w:val="28"/>
          <w:lang w:val="uk-UA"/>
        </w:rPr>
      </w:pPr>
      <w:r w:rsidRPr="00AE184A">
        <w:rPr>
          <w:sz w:val="28"/>
          <w:szCs w:val="28"/>
        </w:rPr>
        <w:t>Нормативно-правовимигарантіямизахисту прав суддів є: система інститутів і засобівщодовіднов</w:t>
      </w:r>
      <w:r w:rsidRPr="00AE184A">
        <w:rPr>
          <w:sz w:val="28"/>
          <w:szCs w:val="28"/>
        </w:rPr>
        <w:softHyphen/>
        <w:t>ленняпорушених прав суддів та встановленнявід</w:t>
      </w:r>
      <w:r w:rsidRPr="00AE184A">
        <w:rPr>
          <w:sz w:val="28"/>
          <w:szCs w:val="28"/>
        </w:rPr>
        <w:softHyphen/>
        <w:t>повідальностівинних за їхпор</w:t>
      </w:r>
      <w:r w:rsidR="00800D08" w:rsidRPr="00AE184A">
        <w:rPr>
          <w:sz w:val="28"/>
          <w:szCs w:val="28"/>
        </w:rPr>
        <w:t>ушення. Вартопо</w:t>
      </w:r>
      <w:r w:rsidR="00800D08" w:rsidRPr="00AE184A">
        <w:rPr>
          <w:sz w:val="28"/>
          <w:szCs w:val="28"/>
        </w:rPr>
        <w:softHyphen/>
        <w:t>годитись з О.</w:t>
      </w:r>
      <w:r w:rsidRPr="00AE184A">
        <w:rPr>
          <w:sz w:val="28"/>
          <w:szCs w:val="28"/>
        </w:rPr>
        <w:t xml:space="preserve"> Скакун, на думку якоїзахист – ценайбільшдієваохорона, другийїїступінь. Тому без діїгарантійзахистунеповнимибудуть і гарантіїохо</w:t>
      </w:r>
      <w:r w:rsidRPr="00AE184A">
        <w:rPr>
          <w:sz w:val="28"/>
          <w:szCs w:val="28"/>
        </w:rPr>
        <w:softHyphen/>
        <w:t>рони.</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t xml:space="preserve">Принцип незалежності суддів та їх недоторканості є важливою гарантією самостійності судової влади, а також обов’язковою умовою судового захисту прав людини й основних свобод. Суддя повинен вирішувати питання в судовій справі та приймати судові рішення за обставин, що виключають будь-який сторонній вплив на нього. Сьогодні судді постійно зазнають тиску ззовні і вимушені спиратися значною мірою на свою внутрішню незалежність і доброчинність. Посягання на життя, поширення неправдивої інформації, проблеми в організації роботи служби охорони і суддів-спікерів, захист прав суддею і загрози щодо незалежності правосуддя стали основною темою </w:t>
      </w:r>
      <w:r w:rsidR="000D4858" w:rsidRPr="00AE184A">
        <w:rPr>
          <w:sz w:val="28"/>
          <w:szCs w:val="28"/>
          <w:lang w:val="uk-UA" w:eastAsia="uk-UA"/>
        </w:rPr>
        <w:t>сьогодення.</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t xml:space="preserve">Міжнародні стандарти судочинства закріплено в багатьох документах. Всі вони передбачають незалежність суддів, а саме, що судді є вільними та зобов’язані приймати безсторонні, неупереджені рішення згідно з власною оцінкою фактів і знанням права без будь-яких обмежень, впливів, спонукань, примусів, загроз або втручання з будь-яких причин. Судова влада має бути фінансово й адміністративно незалежною, судді мають бути захищені. Якщо вони не є захищеними та незалежними – вся правова система опиняється під загрозою. І таку країну </w:t>
      </w:r>
      <w:r w:rsidR="00C26664" w:rsidRPr="00AE184A">
        <w:rPr>
          <w:sz w:val="28"/>
          <w:szCs w:val="28"/>
          <w:lang w:val="uk-UA" w:eastAsia="uk-UA"/>
        </w:rPr>
        <w:t xml:space="preserve">не можна назвати демократичною.Про це </w:t>
      </w:r>
      <w:r w:rsidRPr="00AE184A">
        <w:rPr>
          <w:sz w:val="28"/>
          <w:szCs w:val="28"/>
          <w:lang w:val="uk-UA" w:eastAsia="uk-UA"/>
        </w:rPr>
        <w:t>наголо</w:t>
      </w:r>
      <w:r w:rsidR="000D4858" w:rsidRPr="00AE184A">
        <w:rPr>
          <w:sz w:val="28"/>
          <w:szCs w:val="28"/>
          <w:lang w:val="uk-UA" w:eastAsia="uk-UA"/>
        </w:rPr>
        <w:t xml:space="preserve">шує </w:t>
      </w:r>
      <w:r w:rsidRPr="00AE184A">
        <w:rPr>
          <w:sz w:val="28"/>
          <w:szCs w:val="28"/>
          <w:lang w:val="uk-UA" w:eastAsia="uk-UA"/>
        </w:rPr>
        <w:t>генеральний секретар Європейської асоці</w:t>
      </w:r>
      <w:r w:rsidR="00AE184A">
        <w:rPr>
          <w:sz w:val="28"/>
          <w:szCs w:val="28"/>
          <w:lang w:val="uk-UA" w:eastAsia="uk-UA"/>
        </w:rPr>
        <w:t>ації адміністративних суддів Е.</w:t>
      </w:r>
      <w:r w:rsidR="00AE184A">
        <w:rPr>
          <w:sz w:val="28"/>
          <w:szCs w:val="28"/>
          <w:lang w:val="en-US" w:eastAsia="uk-UA"/>
        </w:rPr>
        <w:t> </w:t>
      </w:r>
      <w:r w:rsidRPr="00AE184A">
        <w:rPr>
          <w:sz w:val="28"/>
          <w:szCs w:val="28"/>
          <w:lang w:val="uk-UA" w:eastAsia="uk-UA"/>
        </w:rPr>
        <w:t>Целлер.</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lastRenderedPageBreak/>
        <w:t xml:space="preserve">Проте в Україні </w:t>
      </w:r>
      <w:r w:rsidR="00C26664" w:rsidRPr="00AE184A">
        <w:rPr>
          <w:sz w:val="28"/>
          <w:szCs w:val="28"/>
          <w:lang w:val="uk-UA" w:eastAsia="uk-UA"/>
        </w:rPr>
        <w:t xml:space="preserve">часто </w:t>
      </w:r>
      <w:r w:rsidRPr="00AE184A">
        <w:rPr>
          <w:sz w:val="28"/>
          <w:szCs w:val="28"/>
          <w:lang w:val="uk-UA" w:eastAsia="uk-UA"/>
        </w:rPr>
        <w:t>гучні заяви та чорний піар використовують як інструмент тиску на суддю. Так, громадські активісти, які приходять на засідання, не завжди дотримуються правил поведінки, або навіть очікують на суддів біля їхніх будинків. Це вже виходить за межі професійної діяльності. Водночас суди належним чином не охороняються: лише кожне п’яте приміщення має цілодобову охорону. Судді часто не наважуються подавати скарги в рамках Цивільного кодексу, адже побоюються обурливих публікацій. І без того кожен факт біографії судді не тільки висвітлюється, а ще й інтерпретується автором статті на власний розсуд.</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t>Звичайно, подібні проблеми з незалежністю мають й інші країни, наприклад, Туреччина та Польща. Доволі низький рейтинг довіри до судової влади, за даними Всеукраїнської асоціації адміністративних суддів, в Австрії (11 %). Високий авторитет людина у мантії має хіба що в країнах з багатовіковою історією права та традицією поваги до закону – Великій Британії та Сполучених Штатах.</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t>І. Желт</w:t>
      </w:r>
      <w:r w:rsidR="00D53BB9" w:rsidRPr="00AE184A">
        <w:rPr>
          <w:sz w:val="28"/>
          <w:szCs w:val="28"/>
          <w:lang w:val="uk-UA" w:eastAsia="uk-UA"/>
        </w:rPr>
        <w:t>обрюх, суддя Верховного Суду зазначає, що с</w:t>
      </w:r>
      <w:r w:rsidRPr="00AE184A">
        <w:rPr>
          <w:sz w:val="28"/>
          <w:szCs w:val="28"/>
          <w:lang w:val="uk-UA" w:eastAsia="uk-UA"/>
        </w:rPr>
        <w:t>пособи неправомірного впливу на судд</w:t>
      </w:r>
      <w:r w:rsidR="00D53BB9" w:rsidRPr="00AE184A">
        <w:rPr>
          <w:sz w:val="28"/>
          <w:szCs w:val="28"/>
          <w:lang w:val="uk-UA" w:eastAsia="uk-UA"/>
        </w:rPr>
        <w:t>ів стають всебільш вигадливими: «</w:t>
      </w:r>
      <w:r w:rsidRPr="00AE184A">
        <w:rPr>
          <w:sz w:val="28"/>
          <w:szCs w:val="28"/>
          <w:lang w:val="uk-UA" w:eastAsia="uk-UA"/>
        </w:rPr>
        <w:t>коли для відводу судді, котрий не виноситиме рішення, на яке розраховує певна сторона, остання вдається до ганебних дій: збирає інформацію, надсилає погрози на мобільний телефон, заявляє, що скаржитиметься у всі інстанції. Тож суддя відчуває, що матиме через це купу неприємностей. І ким же він має бути, щоб розглядати таку справу? Напевне, камікадзе».</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t>Я. Шестопалова, суддя-спікер Ірпінського міського суду Київської області</w:t>
      </w:r>
      <w:r w:rsidR="00D53BB9" w:rsidRPr="00AE184A">
        <w:rPr>
          <w:sz w:val="28"/>
          <w:szCs w:val="28"/>
          <w:lang w:val="uk-UA" w:eastAsia="uk-UA"/>
        </w:rPr>
        <w:t>, виступаючи на з’їзді суддів</w:t>
      </w:r>
      <w:r w:rsidR="000E6222" w:rsidRPr="00AE184A">
        <w:rPr>
          <w:sz w:val="28"/>
          <w:szCs w:val="28"/>
          <w:lang w:val="uk-UA" w:eastAsia="uk-UA"/>
        </w:rPr>
        <w:t>, зазначив</w:t>
      </w:r>
      <w:r w:rsidRPr="00AE184A">
        <w:rPr>
          <w:sz w:val="28"/>
          <w:szCs w:val="28"/>
          <w:lang w:val="uk-UA" w:eastAsia="uk-UA"/>
        </w:rPr>
        <w:t>: «Під час швидкого реагування виникло питання: як повинен суддя-спікер координувати свої дії з прес-секретарем, якщо вони не підзвітні одне одному? Прес-секретар пише матеріал, суддя-спікер коригує, але потрібно ще узгодити все з головою суду або суддею, якого це стосується. А час іде, і повідомлення-дискредитація продовжує поширюватись у мережі. Тож ми стикнулися з тим, що статус є, але повноваження не прописано».</w:t>
      </w:r>
    </w:p>
    <w:p w:rsidR="00736294" w:rsidRPr="00AE184A" w:rsidRDefault="000E6222" w:rsidP="00AE184A">
      <w:pPr>
        <w:spacing w:line="360" w:lineRule="auto"/>
        <w:ind w:firstLine="709"/>
        <w:rPr>
          <w:sz w:val="28"/>
          <w:szCs w:val="28"/>
          <w:lang w:val="uk-UA" w:eastAsia="uk-UA"/>
        </w:rPr>
      </w:pPr>
      <w:r w:rsidRPr="00AE184A">
        <w:rPr>
          <w:sz w:val="28"/>
          <w:szCs w:val="28"/>
          <w:lang w:val="uk-UA" w:eastAsia="uk-UA"/>
        </w:rPr>
        <w:lastRenderedPageBreak/>
        <w:t xml:space="preserve">Достатньо цікавою є думка </w:t>
      </w:r>
      <w:r w:rsidR="00736294" w:rsidRPr="00AE184A">
        <w:rPr>
          <w:sz w:val="28"/>
          <w:szCs w:val="28"/>
          <w:lang w:val="uk-UA" w:eastAsia="uk-UA"/>
        </w:rPr>
        <w:t>Н. Блажівськ</w:t>
      </w:r>
      <w:r w:rsidRPr="00AE184A">
        <w:rPr>
          <w:sz w:val="28"/>
          <w:szCs w:val="28"/>
          <w:lang w:val="uk-UA" w:eastAsia="uk-UA"/>
        </w:rPr>
        <w:t>ою</w:t>
      </w:r>
      <w:r w:rsidR="00736294" w:rsidRPr="00AE184A">
        <w:rPr>
          <w:sz w:val="28"/>
          <w:szCs w:val="28"/>
          <w:lang w:val="uk-UA" w:eastAsia="uk-UA"/>
        </w:rPr>
        <w:t>, віце-президент</w:t>
      </w:r>
      <w:r w:rsidRPr="00AE184A">
        <w:rPr>
          <w:sz w:val="28"/>
          <w:szCs w:val="28"/>
          <w:lang w:val="uk-UA" w:eastAsia="uk-UA"/>
        </w:rPr>
        <w:t>а</w:t>
      </w:r>
      <w:r w:rsidR="00736294" w:rsidRPr="00AE184A">
        <w:rPr>
          <w:sz w:val="28"/>
          <w:szCs w:val="28"/>
          <w:lang w:val="uk-UA" w:eastAsia="uk-UA"/>
        </w:rPr>
        <w:t xml:space="preserve"> Всеукраїнської асоціації адміністративних суддів</w:t>
      </w:r>
      <w:r w:rsidRPr="00AE184A">
        <w:rPr>
          <w:sz w:val="28"/>
          <w:szCs w:val="28"/>
          <w:lang w:val="uk-UA" w:eastAsia="uk-UA"/>
        </w:rPr>
        <w:t xml:space="preserve"> про взаємодію ЗМІ та суддів: </w:t>
      </w:r>
      <w:r w:rsidR="00736294" w:rsidRPr="00AE184A">
        <w:rPr>
          <w:sz w:val="28"/>
          <w:szCs w:val="28"/>
          <w:lang w:val="uk-UA" w:eastAsia="uk-UA"/>
        </w:rPr>
        <w:t>«Сучасні ЗМІ, з одного боку, є джерелом швидкого отримання інформації, а з іншого – джерелом швидкого поширення інформації про суддів. І суддя, який не є активним у соцмережах, позбавлений можливості себе захищати. Можу впевнено сказати, що в усіх цивілізованих країнах суддям на рівні кодексів суддівської етики заборонено публікувати свої думки в соцмережах.В Україні інша ситуація: якщо ти не активний – не можеш відстояти право на незалежність суду. Адже можливість бути почутим формує уявлення громадськості про суд».</w:t>
      </w:r>
    </w:p>
    <w:p w:rsidR="00D53BB9" w:rsidRPr="00AE184A" w:rsidRDefault="00736294" w:rsidP="00AE184A">
      <w:pPr>
        <w:spacing w:line="360" w:lineRule="auto"/>
        <w:ind w:firstLine="709"/>
        <w:rPr>
          <w:sz w:val="28"/>
          <w:szCs w:val="28"/>
          <w:lang w:val="uk-UA" w:eastAsia="uk-UA"/>
        </w:rPr>
      </w:pPr>
      <w:r w:rsidRPr="00AE184A">
        <w:rPr>
          <w:sz w:val="28"/>
          <w:szCs w:val="28"/>
          <w:lang w:val="uk-UA" w:eastAsia="uk-UA"/>
        </w:rPr>
        <w:t>«На жаль, в Україні сьогодні тиск на суддів став нормою, – говорить суддя Київського апеляційного адміністративного суду, член Всеукраїнської ас</w:t>
      </w:r>
      <w:r w:rsidR="00D53BB9" w:rsidRPr="00AE184A">
        <w:rPr>
          <w:sz w:val="28"/>
          <w:szCs w:val="28"/>
          <w:lang w:val="uk-UA" w:eastAsia="uk-UA"/>
        </w:rPr>
        <w:t xml:space="preserve">оціації адміністративних судів, </w:t>
      </w:r>
      <w:r w:rsidRPr="00AE184A">
        <w:rPr>
          <w:sz w:val="28"/>
          <w:szCs w:val="28"/>
          <w:lang w:val="uk-UA" w:eastAsia="uk-UA"/>
        </w:rPr>
        <w:t>О. Епель. – Захоплення судів, вибухи гранат, погроми зал засідань, підпалення шин під будівлями судів і навіть захоплення заручників… Безкарність таких дій породжує вседозволеність».</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t xml:space="preserve"> За даними Реєстру повідомлень суддів про втручання у їх діяльність, що ведеться Вищою радою правосуддя, у 2017 р. було зафіксовано 330 фактів втручання. За цього 87 з них – це повідомлення про дії з боку органів державної влади, 19 – з боку народних депутатів України і 227 повідомлень – про втручання в процес з боку громадян та громадських об’єднань. Усе це свідчить про демонстрацію відкритої неповаги до суду і неприпустимий тиск на суддів. Як за цього забезпечити реальну незалежність судової влади? Сьогодні судді здійснюють правосуддя за надскладних умов, адже незалежність судової гілки влади є головною засадою правової системи країни в цілому. Стандарти незалежного суду визначені в багатьох міжнародних документах. Так, можна згадати Рекомендацію СМ/Rec (2010) 12 Комітету Міністрів Ради Європи державам-членам щодо суддів, Європейську Хартію про статус суддів, Бангалорські принципи поведінки суддів. Та й ст. 126 Конституції України гарантує судді незалежність і недоторканність під час здійснення правосуддя, особисту безпеку, а також прямо забороняє вплив на суддю у будь-який спосіб. Водночас, на практиці ми бачимо зворотне.</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lastRenderedPageBreak/>
        <w:t>Наприкінці минулого року Вища рада правосуддя затвердила Полож</w:t>
      </w:r>
      <w:r w:rsidR="00D53BB9" w:rsidRPr="00AE184A">
        <w:rPr>
          <w:sz w:val="28"/>
          <w:szCs w:val="28"/>
          <w:lang w:val="uk-UA" w:eastAsia="uk-UA"/>
        </w:rPr>
        <w:t>ення про Службу судової охорони</w:t>
      </w:r>
      <w:r w:rsidRPr="00AE184A">
        <w:rPr>
          <w:sz w:val="28"/>
          <w:szCs w:val="28"/>
          <w:lang w:val="uk-UA" w:eastAsia="uk-UA"/>
        </w:rPr>
        <w:t>. Так, у розділі VI Положення про цю службу передбачено право працівників на затримання правопорушників, застосування до порушників заходів фізичного впливу, спеціальних засобів і зброї. Однак, за словами судді О. Епель, такі повноваження за законом нині мають виключно правоохоронні органи, а Службу судової охорони на сьогодні до них не віднесено, і тому вона не може ефективно виконувати захист учасників судового процесу! Тому учасники форуму суддів вбачають єдиний вихід, із ситуації, що склалася, – розробити і прийняти спеціальний Закон про Службу судової охорони, який регулюватиме її правовий статус, як правоохоронного органу, з відповідними повноваженнями, та внести відповідні зміни до Закону «Про державний захист працівників суду і правоохоронних органів».</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t xml:space="preserve">Однак, вважають судді, одними лише змінами до законів проблеми не вирішуються. Так, суддя з Київщини І. Пивоваров переконаний: «Потрібно виходити з окремої статистики вчинених злочинів та випадків посягань на життя, здоров’я та майно суддів. Тоді можна буде аналізувати ситуацію в цілому і шукати ефективні заходи реагування. З іншого боку, вочевидь, що незаконний вплив на суд не обмежується лише фізичним тиском». У соціальних мережах, зазначає суддя, можна знайти багато непрофесійних коментарів рішень суду, автори яких часто-густо навіть їх і не читали. «На жаль, сьогодні коментатори судових рішень не несуть жодної за це відповідальності, що безпідставно занижує довіру до суду. А це – ще одна форма тиску на суддів!», – зазначає І. Пивоваров. </w:t>
      </w:r>
    </w:p>
    <w:p w:rsidR="00736294" w:rsidRPr="00AE184A" w:rsidRDefault="00736294" w:rsidP="00AE184A">
      <w:pPr>
        <w:spacing w:line="360" w:lineRule="auto"/>
        <w:ind w:firstLine="709"/>
        <w:rPr>
          <w:sz w:val="28"/>
          <w:szCs w:val="28"/>
          <w:lang w:val="uk-UA" w:eastAsia="uk-UA"/>
        </w:rPr>
      </w:pPr>
      <w:r w:rsidRPr="00AE184A">
        <w:rPr>
          <w:sz w:val="28"/>
          <w:szCs w:val="28"/>
          <w:lang w:val="uk-UA" w:eastAsia="uk-UA"/>
        </w:rPr>
        <w:t xml:space="preserve">І дійсно, сьогодні достатньо проблемним залишається питання забезпечення повноцінної незалежності судової влади України у форматі, що існує у більшості держав Європи. З одного боку, є факти неправомірного втручання сторонніх осіб у професійну діяльність суддів з метою схилити їх у буд-який спосіб до прийняття бажаного для цих осіб рішення, а з іншого – прийняття суддями завідомо неправомірних рішень, вироків, ухвал, тобто фактично, продовження протизаконної діяльності, розпочатої сторонніми зацікавленими особами. Вочевидь, у разі відсутності державного врегулювання </w:t>
      </w:r>
      <w:r w:rsidRPr="00AE184A">
        <w:rPr>
          <w:sz w:val="28"/>
          <w:szCs w:val="28"/>
          <w:lang w:val="uk-UA" w:eastAsia="uk-UA"/>
        </w:rPr>
        <w:lastRenderedPageBreak/>
        <w:t xml:space="preserve">цієї проблеми, повноцінна інтеграція України до національних європейських структур є неможливою. Слід зазначити, що стан вітчизняної судової системи (зокрема, дотримання принципу незалежності суддів), уже давно перейшов у розряд проблем, які особливо турбують українське суспільство. Необхідність виправлення цієї проблемної ситуації ні в кого не викликає сумнівів, однак усі вжиті заходи, у тому числі й щодо вирішення відповідних завдань судової реформи, поки що відчутно не вплинули на забезпечення реальної незалежності суддів. </w:t>
      </w:r>
    </w:p>
    <w:p w:rsidR="002A4D1C" w:rsidRPr="00AE184A" w:rsidRDefault="00736294" w:rsidP="00AE184A">
      <w:pPr>
        <w:pStyle w:val="a3"/>
        <w:spacing w:before="0" w:beforeAutospacing="0" w:after="0" w:afterAutospacing="0" w:line="360" w:lineRule="auto"/>
        <w:ind w:firstLine="709"/>
        <w:jc w:val="both"/>
        <w:rPr>
          <w:sz w:val="28"/>
          <w:szCs w:val="28"/>
        </w:rPr>
      </w:pPr>
      <w:r w:rsidRPr="00AE184A">
        <w:rPr>
          <w:sz w:val="28"/>
          <w:szCs w:val="28"/>
        </w:rPr>
        <w:t>  </w:t>
      </w:r>
      <w:r w:rsidR="002A4D1C" w:rsidRPr="00AE184A">
        <w:rPr>
          <w:sz w:val="28"/>
          <w:szCs w:val="28"/>
        </w:rPr>
        <w:t>Реєстр повідомлень суддів про втручання в діяльність судді щодо здійснення правосуддя був оприлюднений ВРП у березні 2017 року. Частиною 5 статті 48 Закону України «Про судоустрій і статус суддів» визначено, що суддя зобов’язаний звернутися з повідом</w:t>
      </w:r>
      <w:r w:rsidR="002A4D1C" w:rsidRPr="00AE184A">
        <w:rPr>
          <w:sz w:val="28"/>
          <w:szCs w:val="28"/>
        </w:rPr>
        <w:softHyphen/>
        <w:t>ленням про втручання у його діяльність як судді щодо здійснення правосуддя до ВРП та до Генерального прокурора. Вищій раді правосуддя законодавством надане право вносити подання про виявлення та притягнення до відповідальності осіб, якими вчинено дії або допущено бездіяльність, що порушує гарантії незалежності суддів або підриває авторитет правосуддя. Таке подання є обов’язковим для розгляду відповідним органом чи посадовою особою протягом десяти днів після його отримання.</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Наразі в реєстрі — близько трьох сотень повідомлень, і нові з’являються чи не щодня. Так, від початку осені зареєстровано близько шести десятків. У повідом</w:t>
      </w:r>
      <w:r w:rsidRPr="00AE184A">
        <w:rPr>
          <w:sz w:val="28"/>
          <w:szCs w:val="28"/>
        </w:rPr>
        <w:softHyphen/>
        <w:t>леннях йдеться про факти тиску, погроз, порушень порядку при розгляді справ. Географія таких повідомлень — різноманітна. Зокрема, протягом осені повідомлення надсилали апеляційні суди (м. Києва, Черкаської та Кіровоградської областей), апеляційні адміністративні суди (Харківський, Дніпропетровський, Львівський), окружні адміністративні суди (Київський, Одеський, Дніпропетровський, Рівненський), господарські суди (Харківської та Запорізької областей) і багато районних судів з усіх куточків України.</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 xml:space="preserve">Законодавство захищає суддів — на теоретичному рівні, передбачаючи відповідні норми: згідно зі статтею 126 Конституції України, заборонено вплив на суддів, у статті 6 Закону України «Про судоустрій і статус суддів» зазначено, </w:t>
      </w:r>
      <w:r w:rsidRPr="00AE184A">
        <w:rPr>
          <w:sz w:val="28"/>
          <w:szCs w:val="28"/>
        </w:rPr>
        <w:lastRenderedPageBreak/>
        <w:t>що втручання у здійснення правосуддя, вплив на суд або суддів, неповага до суду чи суддів, заклики до невиконання судових рішень тощо забороняються і мають наслідком відповідальність. Але на практиці кожен суддя певним чином відчуває цей тиск та вплив, часто навіть небезпечний для життя та здоров’я.</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Вражаючих прикладів втручання у здійснення правосуддя, про які можна дізнатися із названого вище реєстру, — безліч. Так, суддя Оболонського районного суду м. Києва </w:t>
      </w:r>
      <w:r w:rsidRPr="00AE184A">
        <w:rPr>
          <w:rStyle w:val="a4"/>
          <w:b w:val="0"/>
          <w:sz w:val="28"/>
          <w:szCs w:val="28"/>
        </w:rPr>
        <w:t>С</w:t>
      </w:r>
      <w:r w:rsidR="0066600F" w:rsidRPr="00AE184A">
        <w:rPr>
          <w:rStyle w:val="a4"/>
          <w:b w:val="0"/>
          <w:sz w:val="28"/>
          <w:szCs w:val="28"/>
        </w:rPr>
        <w:t>.</w:t>
      </w:r>
      <w:r w:rsidRPr="00AE184A">
        <w:rPr>
          <w:rStyle w:val="a4"/>
          <w:b w:val="0"/>
          <w:sz w:val="28"/>
          <w:szCs w:val="28"/>
        </w:rPr>
        <w:t>Родіонов</w:t>
      </w:r>
      <w:r w:rsidRPr="00AE184A">
        <w:rPr>
          <w:sz w:val="28"/>
          <w:szCs w:val="28"/>
        </w:rPr>
        <w:t xml:space="preserve"> 8 жовтня </w:t>
      </w:r>
      <w:r w:rsidR="0066600F" w:rsidRPr="00AE184A">
        <w:rPr>
          <w:sz w:val="28"/>
          <w:szCs w:val="28"/>
        </w:rPr>
        <w:t>2019 р.</w:t>
      </w:r>
      <w:r w:rsidRPr="00AE184A">
        <w:rPr>
          <w:sz w:val="28"/>
          <w:szCs w:val="28"/>
        </w:rPr>
        <w:t xml:space="preserve"> розглядав клопотання поліції про арешт підозрюваних у викраденні автомобілів, на розгляд справи з’явилися «активісти» і народний депутат Д</w:t>
      </w:r>
      <w:r w:rsidR="0066600F" w:rsidRPr="00AE184A">
        <w:rPr>
          <w:sz w:val="28"/>
          <w:szCs w:val="28"/>
        </w:rPr>
        <w:t xml:space="preserve">. </w:t>
      </w:r>
      <w:r w:rsidRPr="00AE184A">
        <w:rPr>
          <w:sz w:val="28"/>
          <w:szCs w:val="28"/>
        </w:rPr>
        <w:t>Лінько. У повідомленні суддя зазначає, що ці особи заважали оголошувати рішення про застосування запобіжних заходів, висловлювали погрози застосування насильства, вказували на незаконність ухвал та корупційність дій судді, а вийти із зали суддя та секретар змогли лише за допомогою поліції. «Під час цих подій народний депутат України плюнув мені в обличчя. Також ці особи намагались заподіяти тілесні ушкодження підозрюваним, які знаходилися під вартою», — зазначає С</w:t>
      </w:r>
      <w:r w:rsidR="0066600F" w:rsidRPr="00AE184A">
        <w:rPr>
          <w:sz w:val="28"/>
          <w:szCs w:val="28"/>
        </w:rPr>
        <w:t>.</w:t>
      </w:r>
      <w:r w:rsidRPr="00AE184A">
        <w:rPr>
          <w:sz w:val="28"/>
          <w:szCs w:val="28"/>
        </w:rPr>
        <w:t>Родіонов у повідомленні. Окрім цього, за словами судді, цього ж дня народний депутат поширив в інтернет-медіа недостовірну інформацію про те, що пан Родіонов взяв хабар за прийняття певного рішення.</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Скаржаться судді не лише на «активістів», а й навіть на адвокатів. Наприк</w:t>
      </w:r>
      <w:r w:rsidRPr="00AE184A">
        <w:rPr>
          <w:sz w:val="28"/>
          <w:szCs w:val="28"/>
        </w:rPr>
        <w:softHyphen/>
        <w:t>лад, у повідомленні судді Мар’їнського районного суду Донецької області </w:t>
      </w:r>
      <w:r w:rsidRPr="00AE184A">
        <w:rPr>
          <w:rStyle w:val="a4"/>
          <w:b w:val="0"/>
          <w:sz w:val="28"/>
          <w:szCs w:val="28"/>
        </w:rPr>
        <w:t>В</w:t>
      </w:r>
      <w:r w:rsidR="0066600F" w:rsidRPr="00AE184A">
        <w:rPr>
          <w:rStyle w:val="a4"/>
          <w:b w:val="0"/>
          <w:sz w:val="28"/>
          <w:szCs w:val="28"/>
        </w:rPr>
        <w:t>.</w:t>
      </w:r>
      <w:r w:rsidRPr="00AE184A">
        <w:rPr>
          <w:rStyle w:val="a4"/>
          <w:b w:val="0"/>
          <w:sz w:val="28"/>
          <w:szCs w:val="28"/>
        </w:rPr>
        <w:t xml:space="preserve"> Сенаторова</w:t>
      </w:r>
      <w:r w:rsidRPr="00AE184A">
        <w:rPr>
          <w:sz w:val="28"/>
          <w:szCs w:val="28"/>
        </w:rPr>
        <w:t xml:space="preserve"> йдеться про адвоката, яка 5 жовтня ц.р. після оголошення про вихід суду до нарадчої кімнати «вдерлася у кабінет, порушуючи таємницю наради суду» та «наполягала на задоволенні саме її правової позиції». У разі якщо суд не дослухається до її думки, адвокат погрожувала судді, що звинуватить його в участіу засіданні у нетверезому стані, розповідає </w:t>
      </w:r>
      <w:r w:rsidR="00F47356" w:rsidRPr="00AE184A">
        <w:rPr>
          <w:sz w:val="28"/>
          <w:szCs w:val="28"/>
        </w:rPr>
        <w:t>В.</w:t>
      </w:r>
      <w:r w:rsidRPr="00AE184A">
        <w:rPr>
          <w:sz w:val="28"/>
          <w:szCs w:val="28"/>
        </w:rPr>
        <w:t>Сенаторов. Окрім того, суддя повідомляє і про інший факт впливу на суд, який трапився 23 жовтня</w:t>
      </w:r>
      <w:r w:rsidR="00AE184A" w:rsidRPr="00AE184A">
        <w:rPr>
          <w:sz w:val="28"/>
          <w:szCs w:val="28"/>
        </w:rPr>
        <w:t xml:space="preserve"> 2016 року</w:t>
      </w:r>
      <w:r w:rsidRPr="00AE184A">
        <w:rPr>
          <w:sz w:val="28"/>
          <w:szCs w:val="28"/>
        </w:rPr>
        <w:t xml:space="preserve">: певна особа запропонувала судді через його помічника хабар за вирішення адміністративної справи на користь правопорушника, а 25 жовтня </w:t>
      </w:r>
      <w:r w:rsidR="00AE184A" w:rsidRPr="00AE184A">
        <w:rPr>
          <w:sz w:val="28"/>
          <w:szCs w:val="28"/>
        </w:rPr>
        <w:t xml:space="preserve">2016 року </w:t>
      </w:r>
      <w:r w:rsidRPr="00AE184A">
        <w:rPr>
          <w:sz w:val="28"/>
          <w:szCs w:val="28"/>
        </w:rPr>
        <w:t>цей чоловік звертався до судді з пропозиціями неправомірної вигоди як у приміщенні суду, так і вже після вирішення справи, на вулиці.</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lastRenderedPageBreak/>
        <w:t>Від тиску на суд страждають не лише судді, а й їхні родини. Так, суддя Київського апеляційного адміністративного суду </w:t>
      </w:r>
      <w:r w:rsidRPr="00AE184A">
        <w:rPr>
          <w:rStyle w:val="a4"/>
          <w:b w:val="0"/>
          <w:sz w:val="28"/>
          <w:szCs w:val="28"/>
        </w:rPr>
        <w:t>Л</w:t>
      </w:r>
      <w:r w:rsidR="0066600F" w:rsidRPr="00AE184A">
        <w:rPr>
          <w:rStyle w:val="a4"/>
          <w:b w:val="0"/>
          <w:sz w:val="28"/>
          <w:szCs w:val="28"/>
        </w:rPr>
        <w:t>.</w:t>
      </w:r>
      <w:r w:rsidRPr="00AE184A">
        <w:rPr>
          <w:rStyle w:val="a4"/>
          <w:b w:val="0"/>
          <w:sz w:val="28"/>
          <w:szCs w:val="28"/>
        </w:rPr>
        <w:t xml:space="preserve"> Бєлова</w:t>
      </w:r>
      <w:r w:rsidRPr="00AE184A">
        <w:rPr>
          <w:sz w:val="28"/>
          <w:szCs w:val="28"/>
        </w:rPr>
        <w:t> у своєму повідомленні розповіла, що невідоме коло осіб володіє конфіденційною інформацією щодо її місця проживання, а також місця проживання її дітей та навчальних закладів, які відвідують її малолітні онуки, і використовує цю інформацію з метою впливу. Суддя, її дочка, зять та помічник отримували повідомлення у Viber, електронні листи з погрозами, в яких описується «план дій» щодо судді, який включає публікацію дискредитаційних матеріалів у ЗМІ, також невідомі особи погрожували відкриттям кримінальних проваджень, конфіскацією майна тощо. Аналогічними методами велась «робота» і з суддею Київського апеляційного адміністративного суду </w:t>
      </w:r>
      <w:r w:rsidRPr="00AE184A">
        <w:rPr>
          <w:rStyle w:val="a4"/>
          <w:b w:val="0"/>
          <w:sz w:val="28"/>
          <w:szCs w:val="28"/>
        </w:rPr>
        <w:t>І</w:t>
      </w:r>
      <w:r w:rsidR="0066600F" w:rsidRPr="00AE184A">
        <w:rPr>
          <w:rStyle w:val="a4"/>
          <w:b w:val="0"/>
          <w:sz w:val="28"/>
          <w:szCs w:val="28"/>
        </w:rPr>
        <w:t>.</w:t>
      </w:r>
      <w:r w:rsidRPr="00AE184A">
        <w:rPr>
          <w:rStyle w:val="a4"/>
          <w:b w:val="0"/>
          <w:sz w:val="28"/>
          <w:szCs w:val="28"/>
        </w:rPr>
        <w:t>Желтобрюх</w:t>
      </w:r>
      <w:r w:rsidRPr="00AE184A">
        <w:rPr>
          <w:sz w:val="28"/>
          <w:szCs w:val="28"/>
        </w:rPr>
        <w:t>, яка повідомила про факти надходження повідомлень на різні месенджери з погрозами та пропозиціями «вплинути» на Л</w:t>
      </w:r>
      <w:r w:rsidR="0066600F" w:rsidRPr="00AE184A">
        <w:rPr>
          <w:sz w:val="28"/>
          <w:szCs w:val="28"/>
        </w:rPr>
        <w:t>.</w:t>
      </w:r>
      <w:r w:rsidRPr="00AE184A">
        <w:rPr>
          <w:sz w:val="28"/>
          <w:szCs w:val="28"/>
        </w:rPr>
        <w:t>Бєлову.</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Повідомлення від невідомих осіб отримувала й суддя Апеляційного суду м. Києва </w:t>
      </w:r>
      <w:r w:rsidRPr="00AE184A">
        <w:rPr>
          <w:rStyle w:val="a4"/>
          <w:b w:val="0"/>
          <w:sz w:val="28"/>
          <w:szCs w:val="28"/>
        </w:rPr>
        <w:t>Н</w:t>
      </w:r>
      <w:r w:rsidR="0066600F" w:rsidRPr="00AE184A">
        <w:rPr>
          <w:rStyle w:val="a4"/>
          <w:b w:val="0"/>
          <w:sz w:val="28"/>
          <w:szCs w:val="28"/>
        </w:rPr>
        <w:t>.</w:t>
      </w:r>
      <w:r w:rsidRPr="00AE184A">
        <w:rPr>
          <w:rStyle w:val="a4"/>
          <w:b w:val="0"/>
          <w:sz w:val="28"/>
          <w:szCs w:val="28"/>
        </w:rPr>
        <w:t>Антоненко</w:t>
      </w:r>
      <w:r w:rsidRPr="00AE184A">
        <w:rPr>
          <w:sz w:val="28"/>
          <w:szCs w:val="28"/>
        </w:rPr>
        <w:t xml:space="preserve">: 30 жовтня </w:t>
      </w:r>
      <w:r w:rsidR="00AE184A" w:rsidRPr="00AE184A">
        <w:rPr>
          <w:sz w:val="28"/>
          <w:szCs w:val="28"/>
        </w:rPr>
        <w:t xml:space="preserve">2016 року </w:t>
      </w:r>
      <w:r w:rsidRPr="00AE184A">
        <w:rPr>
          <w:sz w:val="28"/>
          <w:szCs w:val="28"/>
        </w:rPr>
        <w:t>на номер її телефону надійшли SMS «з використанням ненормативної лексики та погроз», а також з проханням пристати на бік учених у певній справі, яка мала слухатися наступного дня. Подібне повідомлення отримав й інший суддя цього суду — </w:t>
      </w:r>
      <w:r w:rsidRPr="00AE184A">
        <w:rPr>
          <w:rStyle w:val="a4"/>
          <w:b w:val="0"/>
          <w:sz w:val="28"/>
          <w:szCs w:val="28"/>
        </w:rPr>
        <w:t>А</w:t>
      </w:r>
      <w:r w:rsidR="0066600F" w:rsidRPr="00AE184A">
        <w:rPr>
          <w:rStyle w:val="a4"/>
          <w:b w:val="0"/>
          <w:sz w:val="28"/>
          <w:szCs w:val="28"/>
        </w:rPr>
        <w:t>.</w:t>
      </w:r>
      <w:r w:rsidRPr="00AE184A">
        <w:rPr>
          <w:rStyle w:val="a4"/>
          <w:b w:val="0"/>
          <w:sz w:val="28"/>
          <w:szCs w:val="28"/>
        </w:rPr>
        <w:t>Стрижеус</w:t>
      </w:r>
      <w:r w:rsidRPr="00AE184A">
        <w:rPr>
          <w:sz w:val="28"/>
          <w:szCs w:val="28"/>
        </w:rPr>
        <w:t xml:space="preserve">. «Тільки спробуйте завтра стати на сторону Міністерства охорони здоров’я, і тоді вам точно п…ц»; «Ви не захотіли по-нормальному вийти із ситуації, але ще є шанс не допустити помилку», — писали </w:t>
      </w:r>
      <w:r w:rsidR="0066600F" w:rsidRPr="00AE184A">
        <w:rPr>
          <w:sz w:val="28"/>
          <w:szCs w:val="28"/>
        </w:rPr>
        <w:t xml:space="preserve">А. </w:t>
      </w:r>
      <w:r w:rsidRPr="00AE184A">
        <w:rPr>
          <w:sz w:val="28"/>
          <w:szCs w:val="28"/>
        </w:rPr>
        <w:t xml:space="preserve">Стрижеусу. 31 жовтня </w:t>
      </w:r>
      <w:r w:rsidR="00AE184A" w:rsidRPr="00AE184A">
        <w:rPr>
          <w:sz w:val="28"/>
          <w:szCs w:val="28"/>
        </w:rPr>
        <w:t xml:space="preserve">2016 року </w:t>
      </w:r>
      <w:r w:rsidRPr="00AE184A">
        <w:rPr>
          <w:sz w:val="28"/>
          <w:szCs w:val="28"/>
        </w:rPr>
        <w:t>в судове засідання, крім представників сторін, з’явились вільні слухачі із плакатами, що містили заклики до суду прийняти правильне рішення на користь позивачів.</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Судді судової палати в цивільних справах Апеляційного суду Кіровоградської області надіслали об’ємне повідом</w:t>
      </w:r>
      <w:r w:rsidRPr="00AE184A">
        <w:rPr>
          <w:sz w:val="28"/>
          <w:szCs w:val="28"/>
        </w:rPr>
        <w:softHyphen/>
        <w:t>лення, яке стосується тиску на суд у контексті розгляду двох десятків цивільних справ щодо оренди землі. Незадоволена рішеннями суду сторона із залученням громадської організації «Стоп корупції» розгорнула несанкціонований пікет під будівлею суду. «Організатори акції облаштували намет та під супровід гучної музики влаштували інсценування з використанням образів незрячої Феміди та суддів-</w:t>
      </w:r>
      <w:r w:rsidRPr="00AE184A">
        <w:rPr>
          <w:sz w:val="28"/>
          <w:szCs w:val="28"/>
        </w:rPr>
        <w:lastRenderedPageBreak/>
        <w:t>маріонеток, у гучномовці виголошували образи в бік суддів, звинувачення в корупції та потуранні рейдерським захопленням землі», — йдеться у повідомленні. Окрім цього, повідомляється про публікації відповідного характеру на Facebook, інтернет-сайті, а також про факти агресивної поведінки журналістів та громадських активістів у суді.</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Через влаштування різними особами безладу та сутичок у приміщеннях суду часто неможливо провести судові засідання. Про подібний випадок повідомили судді Харківського апеляційного адміністративного суду: 19 жовтня біля кабінету суддів невідомі особи нецензурно висловлювались на адресу суддів, а також «було заподіяно декілька ударів по руці секретарю судового засідання». Викликали поліцію, розгляд справи перенесли на кілька годин, але згодом у залі сутички тривали, «невідомі особи продовжували ображати головуючого у справі, вимагаючи винесення рішення, яке б їх влаштувало».</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Зайве напруження в роботі суду може «забезпечити» не тільки група осіб, а навіть одна людина. Так, суддя Краснокутського районного суду </w:t>
      </w:r>
      <w:r w:rsidRPr="00AE184A">
        <w:rPr>
          <w:rStyle w:val="a4"/>
          <w:b w:val="0"/>
          <w:sz w:val="28"/>
          <w:szCs w:val="28"/>
        </w:rPr>
        <w:t>В</w:t>
      </w:r>
      <w:r w:rsidR="0066600F" w:rsidRPr="00AE184A">
        <w:rPr>
          <w:rStyle w:val="a4"/>
          <w:b w:val="0"/>
          <w:sz w:val="28"/>
          <w:szCs w:val="28"/>
        </w:rPr>
        <w:t>.</w:t>
      </w:r>
      <w:r w:rsidRPr="00AE184A">
        <w:rPr>
          <w:rStyle w:val="a4"/>
          <w:b w:val="0"/>
          <w:sz w:val="28"/>
          <w:szCs w:val="28"/>
        </w:rPr>
        <w:t> Каліберда</w:t>
      </w:r>
      <w:r w:rsidRPr="00AE184A">
        <w:rPr>
          <w:sz w:val="28"/>
          <w:szCs w:val="28"/>
        </w:rPr>
        <w:t> у своєму повідомленні розповідає про певну особу, котра систематично звертається до суду із заявами, клопотаннями і скаргами (наприклад, у період з 1 січня 2016 року по 26 липня 2017 року — 259 разів) і щоразу, перебуваючи в приміщенні суду, ходить по службових кабінетах та повідомляє співробітникам суду про те, що скаржитиметься на дії суддів, звинувачує пана Каліберду в корупційних діяннях та погрожує йому звільненням з роботи, якщо суддя не буде приймати рішення на користь даної особи у відповідних справах.</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Необхідно звернути увагу на важливий момент: чинним законодавством чітко не встановлено, яка саме ситуація розглядається як втручання у діяльність суддів, тому ВРП, розглядаючи повідомлення, далеко не в кожному випадку визнає факт втручання. Голова Вищої ради правосуддя </w:t>
      </w:r>
      <w:r w:rsidRPr="00AE184A">
        <w:rPr>
          <w:rStyle w:val="a4"/>
          <w:b w:val="0"/>
          <w:sz w:val="28"/>
          <w:szCs w:val="28"/>
        </w:rPr>
        <w:t>І</w:t>
      </w:r>
      <w:r w:rsidR="0066600F" w:rsidRPr="00AE184A">
        <w:rPr>
          <w:rStyle w:val="a4"/>
          <w:b w:val="0"/>
          <w:sz w:val="28"/>
          <w:szCs w:val="28"/>
        </w:rPr>
        <w:t>.</w:t>
      </w:r>
      <w:r w:rsidRPr="00AE184A">
        <w:rPr>
          <w:rStyle w:val="a4"/>
          <w:b w:val="0"/>
          <w:sz w:val="28"/>
          <w:szCs w:val="28"/>
        </w:rPr>
        <w:t xml:space="preserve"> Бенедисюк</w:t>
      </w:r>
      <w:r w:rsidRPr="00AE184A">
        <w:rPr>
          <w:sz w:val="28"/>
          <w:szCs w:val="28"/>
        </w:rPr>
        <w:t xml:space="preserve"> розповів «Судовому віснику», що незабаром ВРП підготує і оприлюднить щорічну доповідь про стан забезпечення незалежності суддів в Україні, в рамках якої також буде здійснено детальний аналіз та узагальнення практики розгляду </w:t>
      </w:r>
      <w:r w:rsidRPr="00AE184A">
        <w:rPr>
          <w:sz w:val="28"/>
          <w:szCs w:val="28"/>
        </w:rPr>
        <w:lastRenderedPageBreak/>
        <w:t>Радою повідомлень про втручання — для того, щоб судді більш чітко розуміли, що саме є втручанням у їхню діяльність щодо здійснення правосуддя.</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 xml:space="preserve">Як захистити не лише правосуддя, а й безпосередньо суддів від втручання в їхню діяльність та інших небезпек? Звісно, очевидною відповіддю на це питання буде — забезпечити охорону судів, хоча й цей спосіб не розв’язує проблеми тиску на суддів поза межами місця їхньої роботи. </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Відповідно до пункту 7 частини 1 статті 73 Закону України «Про Вищу раду правосуддя», Рада підготує і оприлюднить щорічну доповідь про стан забезпечення незалежності суддів в Україні, у межах якої буде проведено детальний аналіз та узагальнення практики розгляду Вищою радою правосуддя повідомлень суддів про втручання в їхню діяльність для того, щоб судді більш чітко розуміли, що є втручанням у їхню діяльність щодо здійснення правосуддя.</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Наділення Вищої ради правосуддя пов</w:t>
      </w:r>
      <w:r w:rsidRPr="00AE184A">
        <w:rPr>
          <w:sz w:val="28"/>
          <w:szCs w:val="28"/>
        </w:rPr>
        <w:softHyphen/>
        <w:t>новаженням вживати заходи щодо забезпечення авторитету правосуддя та незалежності суддів, безперечно, є великим кроком уперед та інструментом захисту суддів. Закон України «Про Вищу раду правосуддя» надав Раді відповідні важелі для виконання цих завдань. Однак треба розуміти, що проб</w:t>
      </w:r>
      <w:r w:rsidRPr="00AE184A">
        <w:rPr>
          <w:sz w:val="28"/>
          <w:szCs w:val="28"/>
        </w:rPr>
        <w:softHyphen/>
        <w:t>лему не можна розв’язати за короткий термін, робота в цьому напрямі — це тривалий шлях, який ми повинні пройти спільно.</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Сьогодні ситуація з неправомірним тиском на суди та суддів є критичною, і перш за все про це свідчить кількість звернень до Вищої ради правосуддя, яка на сьогодні нараховує майже 300 зареєстрованих повідомлень. Тобто щодня реєструється більш ніж одне повідомлення суддів про втручання в діяльність судді щодо здійснення правосуддя. Ситуація, коли судді в такій великій кількості ті чи інші дії по відношенню до себе та членів своїх сімей вважають пов’язаними з втручанням у здійснення прямих професійних обов’язків, викликає занепокоєння і тривогу.</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 xml:space="preserve">Коли ми говоримо про тиск на суддів, треба розуміти, що ця проблема щонайменше має дві складові. Перша — це замовні, проплачені акції, що заздалегідь координуються особами, зацікавленими в конкретному результаті </w:t>
      </w:r>
      <w:r w:rsidRPr="00AE184A">
        <w:rPr>
          <w:sz w:val="28"/>
          <w:szCs w:val="28"/>
        </w:rPr>
        <w:lastRenderedPageBreak/>
        <w:t>вирішення справи. Сьогодні деякі «активісти» ігнорують закони держави, діючи за власними «законами джунглів» та стверджуючи, що правий той, хто має фізичну силу, і застосовують її. Через це суди фактично знають «своїх героїв» в обличчя. Такі події трапляються майже щодня, тому залишається лише чекати — який суд чи суддя будуть наступними?</w:t>
      </w:r>
    </w:p>
    <w:p w:rsidR="002A4D1C" w:rsidRPr="00AE184A" w:rsidRDefault="002A4D1C" w:rsidP="00AE184A">
      <w:pPr>
        <w:pStyle w:val="a3"/>
        <w:spacing w:before="0" w:beforeAutospacing="0" w:after="0" w:afterAutospacing="0" w:line="360" w:lineRule="auto"/>
        <w:ind w:firstLine="709"/>
        <w:jc w:val="both"/>
        <w:rPr>
          <w:sz w:val="28"/>
          <w:szCs w:val="28"/>
        </w:rPr>
      </w:pPr>
      <w:r w:rsidRPr="00AE184A">
        <w:rPr>
          <w:sz w:val="28"/>
          <w:szCs w:val="28"/>
        </w:rPr>
        <w:t>Другий аспект полягає в загальній недовірі до судів та суддів. У цьому контексті необхідно зазначити, що в розвинутих країнах Європи повага до суду іде, в першу чергу, з боку державних інституцій, чого, на жаль, поки що немає в Україні. Тому, перш за все, на цю проблему має звернути увагу та відреагувати держава, адже люди бачать зневагу до гарантій незалежності судової влади і вважають це допустимим.</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Незалежність суддів є конституційним принципом організації та функціонування судів, а також професійної діяльності суддів, що забезпечується, крім іншого, забороною будь-якого впливу на суддів, захистом їх професійних інтересів. Заборона впливу на суддів у будь-який спосіб поширюється на весь час обіймання ними посади судді (Рішення Конституційного Суду України від 01.12.2004 № 19- рп/2004).</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Саме належне законодавче визначення гарантій принципу незалежності суддів є вирішальним кроком до становлення дійсно самостійної судової влади, здатної забезпечити надійний судовий захист прав і основних свобод людини і громадянина.</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Правосуддя не може бути незалежним, якщо не є незалежними самі судді.</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Однак, ми бачимо, що останнім часом факти тиску на суддів і втручання у здійснення правосуддя набули системного характеру, як під час розгляду суддями справ, так і за наслідками їх розгляду. І проявляються у вигляді нанесення тілесних ушкоджень суддям, взяття їх у заручники, здійснення погроз фізичної розправи, блокування роботи судів, пошкодження державного майна, тощо.</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 xml:space="preserve">Окремо слід виділити факти тиску шляхом використання засобів масової інформації та популізації деякими представниками органів державної влади, </w:t>
      </w:r>
      <w:r w:rsidRPr="00AE184A">
        <w:rPr>
          <w:sz w:val="28"/>
          <w:szCs w:val="28"/>
        </w:rPr>
        <w:lastRenderedPageBreak/>
        <w:t>місцевого самоврядування, народними депутатами негативних висловлювань на адресу суддів та судової влади, суб’єктивних коментарів судових рішень.</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Умовно всі випадки тиску на суддів та втручання у здійснення ними правосуддя можливо поділити наступним чином:</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rStyle w:val="a4"/>
          <w:b w:val="0"/>
          <w:sz w:val="28"/>
          <w:szCs w:val="28"/>
          <w:bdr w:val="none" w:sz="0" w:space="0" w:color="auto" w:frame="1"/>
        </w:rPr>
        <w:t>— фізичний тиск;</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rStyle w:val="a4"/>
          <w:b w:val="0"/>
          <w:sz w:val="28"/>
          <w:szCs w:val="28"/>
          <w:bdr w:val="none" w:sz="0" w:space="0" w:color="auto" w:frame="1"/>
        </w:rPr>
        <w:t>— психологічний тиск, у тому числі шляхом проведення мітингів, пікетів, блокувань будівель судів, повідомлень про мінування судів;</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rStyle w:val="a4"/>
          <w:b w:val="0"/>
          <w:sz w:val="28"/>
          <w:szCs w:val="28"/>
          <w:bdr w:val="none" w:sz="0" w:space="0" w:color="auto" w:frame="1"/>
        </w:rPr>
        <w:t>— інформаційний тиск, у тому числі з боку представників органів державної влади, високопосадовців шляхом використання засобів масової інформації;</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rStyle w:val="a4"/>
          <w:b w:val="0"/>
          <w:sz w:val="28"/>
          <w:szCs w:val="28"/>
          <w:bdr w:val="none" w:sz="0" w:space="0" w:color="auto" w:frame="1"/>
        </w:rPr>
        <w:t>— тиск з боку правоохоронних органів та інших органів, які законодавчо наділені повноваженнями щодо здійснення контролю в межах професійної діяльності суддів.</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Хотілося б звернути увагу на найбільш кричущі факти психологічного та фізичного тиску.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Так, 25 березня 2016 року під час розгляду справи в </w:t>
      </w:r>
      <w:r w:rsidRPr="00AE184A">
        <w:rPr>
          <w:rStyle w:val="a4"/>
          <w:b w:val="0"/>
          <w:sz w:val="28"/>
          <w:szCs w:val="28"/>
          <w:bdr w:val="none" w:sz="0" w:space="0" w:color="auto" w:frame="1"/>
        </w:rPr>
        <w:t>Апеляційному суді Донецької області</w:t>
      </w:r>
      <w:r w:rsidRPr="00AE184A">
        <w:rPr>
          <w:sz w:val="28"/>
          <w:szCs w:val="28"/>
        </w:rPr>
        <w:t> група людей у військовій формі демонстративно кинула на стіл колегії суддів бойову гранату.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Ще одним зухвалим випадком було встановлення невідомими особами бойової гранати на розтяжці біля входу в будинок у якому мешкає суддя Костянтинівського міськрайонного суду Донецької області.</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В травні 2016 року було обстріляно вікна залу судових засідань у будівлі </w:t>
      </w:r>
      <w:r w:rsidRPr="00AE184A">
        <w:rPr>
          <w:rStyle w:val="a4"/>
          <w:b w:val="0"/>
          <w:sz w:val="28"/>
          <w:szCs w:val="28"/>
          <w:bdr w:val="none" w:sz="0" w:space="0" w:color="auto" w:frame="1"/>
        </w:rPr>
        <w:t>Апеляційного суду Черкаської області.</w:t>
      </w:r>
      <w:r w:rsidRPr="00AE184A">
        <w:rPr>
          <w:sz w:val="28"/>
          <w:szCs w:val="28"/>
        </w:rPr>
        <w:t> Аналогічний випадок стався у </w:t>
      </w:r>
      <w:r w:rsidRPr="00AE184A">
        <w:rPr>
          <w:rStyle w:val="a4"/>
          <w:b w:val="0"/>
          <w:sz w:val="28"/>
          <w:szCs w:val="28"/>
          <w:bdr w:val="none" w:sz="0" w:space="0" w:color="auto" w:frame="1"/>
        </w:rPr>
        <w:t>Київському окружному адміністративному суді</w:t>
      </w:r>
      <w:r w:rsidRPr="00AE184A">
        <w:rPr>
          <w:sz w:val="28"/>
          <w:szCs w:val="28"/>
        </w:rPr>
        <w:t>, у якому стріляли у вікно кабінету судді даного суду.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В</w:t>
      </w:r>
      <w:r w:rsidRPr="00AE184A">
        <w:rPr>
          <w:rStyle w:val="a4"/>
          <w:b w:val="0"/>
          <w:sz w:val="28"/>
          <w:szCs w:val="28"/>
          <w:bdr w:val="none" w:sz="0" w:space="0" w:color="auto" w:frame="1"/>
        </w:rPr>
        <w:t> Апеляційному суді Черкаської області</w:t>
      </w:r>
      <w:r w:rsidRPr="00AE184A">
        <w:rPr>
          <w:sz w:val="28"/>
          <w:szCs w:val="28"/>
        </w:rPr>
        <w:t> 22 березня 2016 року було скоєно збройний напад на суддю у власному приватному будинку, судді були нанесені тяжкі тілесні ушкодження. За фактом події відкрите кримінальне провадження за статтею 187 Кримінального кодексу України та триває слідство.</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lastRenderedPageBreak/>
        <w:t>Не припиня</w:t>
      </w:r>
      <w:r w:rsidR="00AD735C" w:rsidRPr="00AE184A">
        <w:rPr>
          <w:sz w:val="28"/>
          <w:szCs w:val="28"/>
        </w:rPr>
        <w:t>лися</w:t>
      </w:r>
      <w:r w:rsidRPr="00AE184A">
        <w:rPr>
          <w:sz w:val="28"/>
          <w:szCs w:val="28"/>
        </w:rPr>
        <w:t xml:space="preserve"> напади на суддів і у 2017 році, так 12 квітня невідомі особи після закінчення робочого дня напали на суддю </w:t>
      </w:r>
      <w:r w:rsidRPr="00AE184A">
        <w:rPr>
          <w:rStyle w:val="a4"/>
          <w:b w:val="0"/>
          <w:sz w:val="28"/>
          <w:szCs w:val="28"/>
          <w:bdr w:val="none" w:sz="0" w:space="0" w:color="auto" w:frame="1"/>
        </w:rPr>
        <w:t>Київського апеляційного господарського суду</w:t>
      </w:r>
      <w:r w:rsidRPr="00AE184A">
        <w:rPr>
          <w:sz w:val="28"/>
          <w:szCs w:val="28"/>
        </w:rPr>
        <w:t> та завдали їй тілесних ушкоджень.</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У </w:t>
      </w:r>
      <w:r w:rsidRPr="00AE184A">
        <w:rPr>
          <w:rStyle w:val="a4"/>
          <w:b w:val="0"/>
          <w:sz w:val="28"/>
          <w:szCs w:val="28"/>
          <w:bdr w:val="none" w:sz="0" w:space="0" w:color="auto" w:frame="1"/>
        </w:rPr>
        <w:t>Шевченківському районному суді м. Києва,</w:t>
      </w:r>
      <w:r w:rsidRPr="00AE184A">
        <w:rPr>
          <w:sz w:val="28"/>
          <w:szCs w:val="28"/>
        </w:rPr>
        <w:t> під час розгляду справи та оголошення рішення про подовження терміну тримання підозрюваного за ґратами, незадоволені рішенням судді активісти заблокували залу засідань, фізично обмеживши рух судді, і в грубій формі вимагали пояснень від судді, а коли суддя намагалася вийти із зали судового засідання, застосували до неї фізичну силу. Крім того, під час інциденту було значно пошкоджено майно в залі судового засідання.</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У </w:t>
      </w:r>
      <w:r w:rsidRPr="00AE184A">
        <w:rPr>
          <w:rStyle w:val="a4"/>
          <w:b w:val="0"/>
          <w:sz w:val="28"/>
          <w:szCs w:val="28"/>
          <w:bdr w:val="none" w:sz="0" w:space="0" w:color="auto" w:frame="1"/>
        </w:rPr>
        <w:t>Львівському апеляційному суді</w:t>
      </w:r>
      <w:r w:rsidRPr="00AE184A">
        <w:rPr>
          <w:sz w:val="28"/>
          <w:szCs w:val="28"/>
        </w:rPr>
        <w:t> пікетувальники не згодні з рішенням суду, яким підозрюваного відпустили під заставу, заблокували двох суддів в залі судових засідань і вимагали написати заяву на звільнення.</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Почастішали випадки візитів агресивно налаштованих активістів безпосередньо до будинків мешкання суддів, у яких вони проживають разом з членами своєї сім’ї, що мали місце, наприклад, по відношенню до суддів Солом’янського районного суду Києва та господарського суду Одеської області.</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Так, в </w:t>
      </w:r>
      <w:r w:rsidRPr="00AE184A">
        <w:rPr>
          <w:rStyle w:val="a4"/>
          <w:b w:val="0"/>
          <w:sz w:val="28"/>
          <w:szCs w:val="28"/>
          <w:bdr w:val="none" w:sz="0" w:space="0" w:color="auto" w:frame="1"/>
        </w:rPr>
        <w:t>Апеляційному суді Кіровоградської області</w:t>
      </w:r>
      <w:r w:rsidRPr="00AE184A">
        <w:rPr>
          <w:sz w:val="28"/>
          <w:szCs w:val="28"/>
        </w:rPr>
        <w:t> стосовно судді, яка розглядала справу про вчинення адміністративних порушень, під час слухання справи та після проголошення судового рішення, група активістів, що перебували в залі судового засідання, не погоджуючись з судовим рішенням, вдались до образливих вигуків, заблокували вихід із зали судових засідань, перешкоджаючи судді вільно вийти з приміщення, фактично взявши суддю в заручники.</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У </w:t>
      </w:r>
      <w:r w:rsidRPr="00AE184A">
        <w:rPr>
          <w:rStyle w:val="a4"/>
          <w:b w:val="0"/>
          <w:sz w:val="28"/>
          <w:szCs w:val="28"/>
          <w:bdr w:val="none" w:sz="0" w:space="0" w:color="auto" w:frame="1"/>
        </w:rPr>
        <w:t>Печерському районному суді міста Києва</w:t>
      </w:r>
      <w:r w:rsidRPr="00AE184A">
        <w:rPr>
          <w:sz w:val="28"/>
          <w:szCs w:val="28"/>
        </w:rPr>
        <w:t xml:space="preserve"> під час розгляду слідчим суддею провадження за клопотанням про застосування запобіжного заходу у вигляді тримання під вартою, в залі суду та по всьому приміщенню суду, крім учасників судового розгляду була присутня значна кількість невідомих людей (близько 120 осіб), які не були учасниками судового розгляду. Серед означених осіб була присутня низка народних депутатів України. Зазначені особи, як </w:t>
      </w:r>
      <w:r w:rsidRPr="00AE184A">
        <w:rPr>
          <w:sz w:val="28"/>
          <w:szCs w:val="28"/>
        </w:rPr>
        <w:lastRenderedPageBreak/>
        <w:t>наслідок невдоволення результатом розгляду клопотання, погрожували життю та здоров’ю слідчого судді, яка здійснювала розгляд справи, а також погрожували всьому колективу суддів в цілому.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Дії зазначених осіб не обмежувалися лише висловлюваннями погроз на адресу суддів, приміщення Печерського районного суду міста Києва було заблоковано та мало місце фізичне протистояння. В результаті цих дій особа, стосовно якої розглядалось внесене клопотання, була заблокована в залі судового засідання. Особи, що заблокували приміщення суду фізично перешкоджали конвоювання затриманого до Київського СІЗО УДПТС в місті Києві та Київській області.</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Окрім цього, вказані особи вимагали звільнити затриманого з-під варти приміщення суду, при цьому погрожували розправою над колективом суддів та підпалом приміщення суду, виносили майно суду на проїжджу частину вул. Хрещатик, здійснювали наругу над державним прапором України, який також винесли з приміщення зали судових засідань, нецензурно висловлювались на адресу суддів Печерського районного суду та всіх представників судової гілки влади в цілому.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Перешкоджання функціонуванню суду невідомими особами тривало як у день слухання, так і на наступний день та супроводжувалось описаними вище діями вказаних осіб, незважаючи на присутність працівників Національної поліції, які знаходились в приміщенні суду.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Неодноразово активістами блокувався рух транспортних засобів біля будівлі </w:t>
      </w:r>
      <w:r w:rsidRPr="00AE184A">
        <w:rPr>
          <w:rStyle w:val="a4"/>
          <w:b w:val="0"/>
          <w:sz w:val="28"/>
          <w:szCs w:val="28"/>
          <w:bdr w:val="none" w:sz="0" w:space="0" w:color="auto" w:frame="1"/>
        </w:rPr>
        <w:t>Одеського апеляційного господарського суду та господарського суду Одеської області суду,</w:t>
      </w:r>
      <w:r w:rsidRPr="00AE184A">
        <w:rPr>
          <w:sz w:val="28"/>
          <w:szCs w:val="28"/>
        </w:rPr>
        <w:t> так під час розгляду суддею господарського суду Одеської області справи про банкрутство під будівлею суду відбувалися акції протесту, в ході яких блокувався рух транспорту по вулиці, де розташована адміністративна будівля. Учасники вимагали від судді прийняти відповідні процесуальні рішення на їх користь.</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 xml:space="preserve">Непоодинокими є випадки, коли під час зривів судових засідань заінтересованими особами, суддям навмисно завдавалися тілесні ушкодження у вигляді опіків. Як правило, дії по облиттю суддів хімічною рідиною були </w:t>
      </w:r>
      <w:r w:rsidRPr="00AE184A">
        <w:rPr>
          <w:sz w:val="28"/>
          <w:szCs w:val="28"/>
        </w:rPr>
        <w:lastRenderedPageBreak/>
        <w:t>спрямовані саме на потрапляння даної рідини в обличчя, внаслідок чого судді отримували опіки обличчя та очей, тимчасову втрату зору.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Так, 5 жовтня 2016 року в </w:t>
      </w:r>
      <w:r w:rsidRPr="00AE184A">
        <w:rPr>
          <w:rStyle w:val="a4"/>
          <w:b w:val="0"/>
          <w:sz w:val="28"/>
          <w:szCs w:val="28"/>
          <w:bdr w:val="none" w:sz="0" w:space="0" w:color="auto" w:frame="1"/>
        </w:rPr>
        <w:t>Одеському апеляційному господарському суді</w:t>
      </w:r>
      <w:r w:rsidRPr="00AE184A">
        <w:rPr>
          <w:sz w:val="28"/>
          <w:szCs w:val="28"/>
        </w:rPr>
        <w:t> в ході розгляду справи про банкрутство ПАТ «Одеський нафтопереробний завод» групою невідомих осіб, які представлялись громадськими «активістами», було вчинено фізичний напад на суддів із застосуванням хімічної рідини. Внаслідок зазначених протиправних дій невстановлених осіб двоє суддів зі складу колегії суддів потребували медичної допомоги, оскільки одному з суддів хімічна речовина потрапила в обличчя, іншим суддям — на різні частини тіла. Крім того, лікарями швидкої медичної допомоги потерпілим була рекомендована госпіталізація і стаціонарне лікування.</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Зазначені зухвалі випадки мали місце у господарському суді Одеської області, Білгород-Дністровському міськрайонному суді Одеської області, Малиновському районному суді міста Одеси, Оболонському районному суді міста Києва та Саксаганському районному суді міста Кривий Ріг.</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Отже, подібні ситуації є непоодинокими та мали місце у багатьох судах України.</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Крім того, у зв’язку з відсутністю належної охорони будівель судів почастішали випадки пошкодження та викрадення державного майна з будівель судів, такі випадки мали місце у Ленінському районному суді міста Запоріжжя, Запорізькому районному суді Запорізької області, до того ж з будівлі </w:t>
      </w:r>
      <w:r w:rsidRPr="00AE184A">
        <w:rPr>
          <w:rStyle w:val="a4"/>
          <w:b w:val="0"/>
          <w:sz w:val="28"/>
          <w:szCs w:val="28"/>
          <w:bdr w:val="none" w:sz="0" w:space="0" w:color="auto" w:frame="1"/>
        </w:rPr>
        <w:t>господарського суду Харківської області </w:t>
      </w:r>
      <w:r w:rsidRPr="00AE184A">
        <w:rPr>
          <w:sz w:val="28"/>
          <w:szCs w:val="28"/>
        </w:rPr>
        <w:t>викрали сейф, в якому знаходилися печатки та штампи державної установи.</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8 квітня 2016 року невідомими особами здійснено підпал службового кабінету судді </w:t>
      </w:r>
      <w:r w:rsidRPr="00AE184A">
        <w:rPr>
          <w:rStyle w:val="a4"/>
          <w:b w:val="0"/>
          <w:sz w:val="28"/>
          <w:szCs w:val="28"/>
          <w:bdr w:val="none" w:sz="0" w:space="0" w:color="auto" w:frame="1"/>
        </w:rPr>
        <w:t>Голосіївського районного суду міста Києва,</w:t>
      </w:r>
      <w:r w:rsidRPr="00AE184A">
        <w:rPr>
          <w:sz w:val="28"/>
          <w:szCs w:val="28"/>
        </w:rPr>
        <w:t> в проваджені якого перебувало кримінальне провадження, що мало суспільний резонанс у зв’язку з чим було спричинено значну майнову шкоду.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iCs/>
          <w:sz w:val="28"/>
          <w:szCs w:val="28"/>
        </w:rPr>
        <w:t>Слід зазначити, що здебільшого вищевказані противоправні дії активістів відбуваються в присутності правоохоронних органів, які не реагують належним чином на порушення громадського порядку та не вчиняють жодних дій щодо затримання правопорушників.</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iCs/>
          <w:sz w:val="28"/>
          <w:szCs w:val="28"/>
        </w:rPr>
        <w:lastRenderedPageBreak/>
        <w:t>Таким чином безкарність противоправних дій, направлених на невілювання незалежності судової влади, призводить до ще більш зухвалих дій, які наразі набули вкрай небезпечних масштабів.</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Що стосується </w:t>
      </w:r>
      <w:r w:rsidRPr="00AE184A">
        <w:rPr>
          <w:rStyle w:val="a4"/>
          <w:b w:val="0"/>
          <w:sz w:val="28"/>
          <w:szCs w:val="28"/>
          <w:bdr w:val="none" w:sz="0" w:space="0" w:color="auto" w:frame="1"/>
        </w:rPr>
        <w:t>інформаційного тиску, у тому числі з боку представників органів державної влади, високопосадовців шляхом використання засобів масової інформації, </w:t>
      </w:r>
      <w:r w:rsidRPr="00AE184A">
        <w:rPr>
          <w:sz w:val="28"/>
          <w:szCs w:val="28"/>
        </w:rPr>
        <w:t>слід звернути увагу на наступне.</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В Рекомендації </w:t>
      </w:r>
      <w:hyperlink r:id="rId8" w:tgtFrame="_blank" w:history="1">
        <w:r w:rsidRPr="00AE184A">
          <w:rPr>
            <w:rStyle w:val="a5"/>
            <w:color w:val="auto"/>
            <w:sz w:val="28"/>
            <w:szCs w:val="28"/>
            <w:u w:val="none"/>
            <w:bdr w:val="none" w:sz="0" w:space="0" w:color="auto" w:frame="1"/>
          </w:rPr>
          <w:t>CM/Rec (2010) 12</w:t>
        </w:r>
      </w:hyperlink>
      <w:r w:rsidRPr="00AE184A">
        <w:rPr>
          <w:sz w:val="28"/>
          <w:szCs w:val="28"/>
        </w:rPr>
        <w:t> щодо суддів: незалежність, ефективність та обов’язки від 17 листопада 2010 року комітет Міністрів Ради Європи наголосив, що судді не зобов’язані роз’яснювати, якими переконаннями вони керувалися при прийнятті судових рішень (</w:t>
      </w:r>
      <w:hyperlink r:id="rId9" w:tgtFrame="_blank" w:history="1">
        <w:r w:rsidRPr="00AE184A">
          <w:rPr>
            <w:rStyle w:val="a5"/>
            <w:color w:val="auto"/>
            <w:sz w:val="28"/>
            <w:szCs w:val="28"/>
            <w:u w:val="none"/>
            <w:bdr w:val="none" w:sz="0" w:space="0" w:color="auto" w:frame="1"/>
          </w:rPr>
          <w:t>п. 15</w:t>
        </w:r>
      </w:hyperlink>
      <w:r w:rsidRPr="00AE184A">
        <w:rPr>
          <w:sz w:val="28"/>
          <w:szCs w:val="28"/>
        </w:rPr>
        <w:t> (Рекомендація N CM/REC(2010)12)). Коментуючи рішення суддів, виконавча та законодавча влада мають уникати критики, яка може підірвати незалежність судової влади або довіру суспільства до неї. Їм також слід уникати дій, які можуть поставити під сумнів їхнє бажання виконувати рішення суддів, за винятком випадків, коли вони мають намір подати апеляцію (</w:t>
      </w:r>
      <w:hyperlink r:id="rId10" w:tgtFrame="_blank" w:history="1">
        <w:r w:rsidRPr="00AE184A">
          <w:rPr>
            <w:rStyle w:val="a5"/>
            <w:color w:val="auto"/>
            <w:sz w:val="28"/>
            <w:szCs w:val="28"/>
            <w:u w:val="none"/>
            <w:bdr w:val="none" w:sz="0" w:space="0" w:color="auto" w:frame="1"/>
          </w:rPr>
          <w:t>п. 18</w:t>
        </w:r>
      </w:hyperlink>
      <w:r w:rsidRPr="00AE184A">
        <w:rPr>
          <w:sz w:val="28"/>
          <w:szCs w:val="28"/>
        </w:rPr>
        <w:t> (Рекомендація N CM/REC(2010)12)).</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Однак, вже тривалий час з вуст представників органів державної влади, місцевого самоврядування, народних депутатів, представників громадськості та ЗМІ лунають негативні висловлювання на адресу суддів та судової влади загалом. Ухвалені судами рішення суб’єктивно коментуються заінтересованими особами. Здебільшого негативний інформаційний потік відбувається знеособлено й загалом щодо судової системи: без указівки на конкретні факти й докази, без офіційного підтвердження, без з’ясування об’єктивної істини, без намагання розібратися в тій чи іншій ситуації.</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Особливо непокоїть, коли представники влади прямо чи опосередковано висловлюють своє позитивне ставлення до закликів фізичної розправи з суддями.</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Так, з вуст народних депутатів України неодноразово лунали заклики «до розстрілу суддів та необхідності їх повішання», звинувачення у «корумпованості та брехливості».</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lastRenderedPageBreak/>
        <w:t>Така ситуація призводить до того, що через засоби ЗМІ та телебачення деякі державні діячі дозволяють собі висловлювання щодо результатів розгляду конкретних спорів.</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Нагадаємо ситуацію, коли керівником Національного банку України на ім’я Голови Верховного суду України було направлено лист, зміст якого можливо трактувати як вимогу вжити заходів до суддів, які скасовують рішення Національного банку України про виведення комерційних банків з ринку та примусити всі суди вирішувати справи на користь НБУ.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Отже, «тиск на суд» з боку керівництва інших «гілок влади» у вигляді критичних висловлювань «законності» дій та рішень суду є досить поширеним явищем сьогодення, та слід зазначити, що такі висловлювання активно підтримуються та поширюються деякими представниками засобів масової інформації.</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Непоодинокими є факти викладання неправдивої інформації, яка ґрунтується на припущеннях, тлумаченні обставин справи однією зі сторін процесу.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Так, з метою дискредитації суддівського корпусу </w:t>
      </w:r>
      <w:r w:rsidRPr="00AE184A">
        <w:rPr>
          <w:rStyle w:val="a4"/>
          <w:b w:val="0"/>
          <w:sz w:val="28"/>
          <w:szCs w:val="28"/>
          <w:bdr w:val="none" w:sz="0" w:space="0" w:color="auto" w:frame="1"/>
        </w:rPr>
        <w:t>Білоцерківського міськрайонного суду Київської області, </w:t>
      </w:r>
      <w:r w:rsidRPr="00AE184A">
        <w:rPr>
          <w:sz w:val="28"/>
          <w:szCs w:val="28"/>
        </w:rPr>
        <w:t>в мережу Інтернет на каналі «YouTube» виклали програму «Стоп корупція» (випуск №37 від 23.04.2016 року), в якій було наведено неправдиву інформацію про те, що за певну суму можливо уникнути кримінального покарання шляхом домовленості з головою суду та суддею.</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У </w:t>
      </w:r>
      <w:r w:rsidRPr="00AE184A">
        <w:rPr>
          <w:rStyle w:val="a4"/>
          <w:b w:val="0"/>
          <w:sz w:val="28"/>
          <w:szCs w:val="28"/>
          <w:bdr w:val="none" w:sz="0" w:space="0" w:color="auto" w:frame="1"/>
        </w:rPr>
        <w:t>Вишгородському районному суді Київської області</w:t>
      </w:r>
      <w:r w:rsidRPr="00AE184A">
        <w:rPr>
          <w:sz w:val="28"/>
          <w:szCs w:val="28"/>
        </w:rPr>
        <w:t> здійснення тиску на суд відбувалось шляхом висвітлення недостовірної інформації на соціальній сторінці репортером програми «Люстратор» та неодноразовим зривом представниками ЗМІ судових засідань, після яких журналісти оприлюднювали отриману інформацію у вигідному їм світлі.</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Стосовно судді </w:t>
      </w:r>
      <w:r w:rsidRPr="00AE184A">
        <w:rPr>
          <w:rStyle w:val="a4"/>
          <w:b w:val="0"/>
          <w:sz w:val="28"/>
          <w:szCs w:val="28"/>
          <w:bdr w:val="none" w:sz="0" w:space="0" w:color="auto" w:frame="1"/>
        </w:rPr>
        <w:t>Жовтневого районного суду м. Кривого Рогу</w:t>
      </w:r>
      <w:r w:rsidRPr="00AE184A">
        <w:rPr>
          <w:sz w:val="28"/>
          <w:szCs w:val="28"/>
        </w:rPr>
        <w:t xml:space="preserve"> розміщено негативну інформацію в мережі Інтернет, а саме на сайті «YouTube» було викладено відео сюжети судових засідань з різними назвами: «Криворіжські корупційні суди. 26.02.2016», «Жовтневий суд Кривого Рогу відео 6. Суддя </w:t>
      </w:r>
      <w:r w:rsidRPr="00AE184A">
        <w:rPr>
          <w:sz w:val="28"/>
          <w:szCs w:val="28"/>
        </w:rPr>
        <w:lastRenderedPageBreak/>
        <w:t>злочинець.» та інші, які мали на меті створити штучне уявлення про негативній імідж суду та судді задля психологічного тиску на суд, та надання недостовірної інформації про вирішення справи, з метою впливу на безсторонність та незалежність суду прийняти законне та обґрунтоване рішення у розумні строки.</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Цей метод дискредитації суддів при здійсненні правосуддя є найбільш поширеним та негативно впливає на ставлення суспільства до судової системи.</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З огляду на зазначене, слід акцентувати увагу на тому, що у правовій державі має дотримуватись баланс між правом на свободу вираження поглядів та правом на незалежний і безсторонній суд. Така специфіка обумовлена необхідністю виваженого підходу до висловлювання поглядів на суд, суддів та правосуддя. Адже висловлення поглядів має бути виправдане з позиції захисту суспільних інтересів.</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На зазначених засадах ґрунтуються рішення Європейського суду з прав людини, відповідно до практики якого публікації не мають ставити під сумнів статус суду як інституту об’єктивного вирішення правових спорів.</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Правосуддя є однією із сфер суспільного життя, яка має свою специфіку щодо обмеження вираження поглядів. У тексті ч. 2 ст. 10 Європейської Конвенції про захист прав людини та основних свобод зазначено, що свобода вираження поглядів може бути обмежена для підтримання авторитету і неупередженості правосуддя.</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Відносно </w:t>
      </w:r>
      <w:r w:rsidRPr="00AE184A">
        <w:rPr>
          <w:rStyle w:val="a4"/>
          <w:b w:val="0"/>
          <w:sz w:val="28"/>
          <w:szCs w:val="28"/>
          <w:bdr w:val="none" w:sz="0" w:space="0" w:color="auto" w:frame="1"/>
        </w:rPr>
        <w:t>фактів тиску з боку правоохоронних та інших органів, які законодавчо наділені повноваженнями щодо здійснення контролю в межах професійної діяльності суддів неодноразово зазначалось і найвищим органом суддівського самоврядування.</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Данні моніторингу та ведення обліку звернень суддів щодо втручання у їх діяльність, опублікованого 01.02.2017 року на сайті Ради судів України, свідчать про 19 звернень суддів стосовно тиску на них з боку посадових осіб правоохоронних органів протягом 2016 року.</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 xml:space="preserve">Порушенням принципів самостійності судів та незалежності суддів слід визнавати, зокрема, витребування від судді пояснень з питань, які підлягають </w:t>
      </w:r>
      <w:r w:rsidRPr="00AE184A">
        <w:rPr>
          <w:sz w:val="28"/>
          <w:szCs w:val="28"/>
        </w:rPr>
        <w:lastRenderedPageBreak/>
        <w:t>чи були предметом обговорення у нарадчій кімнаті або спроби розкриття таємниці постановлення рішення в інший спосіб, витребовування чи вилучення судових справ, розгляд яких не завершено, а також отримання матеріалів судових справ (копій документів, які містяться у справі, виписок з неї тощо) з порушенням встановленого законом порядку (неповноважним суб’єктом, без належного документального оформлення тощо).</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Так, в </w:t>
      </w:r>
      <w:r w:rsidRPr="00AE184A">
        <w:rPr>
          <w:rStyle w:val="a4"/>
          <w:b w:val="0"/>
          <w:sz w:val="28"/>
          <w:szCs w:val="28"/>
          <w:bdr w:val="none" w:sz="0" w:space="0" w:color="auto" w:frame="1"/>
        </w:rPr>
        <w:t>Київському апеляційному господарському суді</w:t>
      </w:r>
      <w:r w:rsidRPr="00AE184A">
        <w:rPr>
          <w:sz w:val="28"/>
          <w:szCs w:val="28"/>
        </w:rPr>
        <w:t> на суддів чинився тиск з боку органів досудового слідства, а саме на підставі ухвали слідчого судді, яка не містила дозволу на вилучення матеріалів справи, під час проведення обшуку у кабінеті судді, слідчим та прокурором вилучено господарську справу, яка перебувала у провадженні судді та розгляд якої ще не був завершеним.</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Слід зазначити, що тимчасовий доступ до матеріалів, вилученої справи, вже надавався іншою ухвалою слідчого судді з можливістю її фотографування.</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Однак, не зважаючи на це посадовими особами, які прибули на обшук разом з озброєними людьми у формі без розпізнавальних знаків, з перевищенням своїх повноважень, було примусово вилучено всі матеріали господарської справи, що унеможливило вирішення в розумні строки спору в судовому порядку між господарюючими суб’єктами.</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Одним з фактів тиску на суд з боку правоохоронних структур є випадок, який трапився у </w:t>
      </w:r>
      <w:r w:rsidRPr="00AE184A">
        <w:rPr>
          <w:rStyle w:val="a4"/>
          <w:b w:val="0"/>
          <w:sz w:val="28"/>
          <w:szCs w:val="28"/>
          <w:bdr w:val="none" w:sz="0" w:space="0" w:color="auto" w:frame="1"/>
        </w:rPr>
        <w:t>господарському суді Миколаївської області,</w:t>
      </w:r>
      <w:r w:rsidRPr="00AE184A">
        <w:rPr>
          <w:sz w:val="28"/>
          <w:szCs w:val="28"/>
        </w:rPr>
        <w:t> оскільки окрім вилучення матеріалів двох справ, які знаходились у зазначеному суді, на підставі ухвали районного суду, суддю, в провадженні якої перебувала одна з вилучених справ, викликали для надання показів як свідка по кримінальному провадженню до Головного слідчого управління Генеральної прокуратури України.</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 xml:space="preserve">Крім того, незважаючи на вилучення справ за відсутності опису вилучених документів, на підставі неправдивої інформації, наданої слідчим до районного суду щодо невиконання ухвали про доступ до документів місцевим господарським судом, іншою ухвалою районного суду було надано згоду на </w:t>
      </w:r>
      <w:r w:rsidRPr="00AE184A">
        <w:rPr>
          <w:sz w:val="28"/>
          <w:szCs w:val="28"/>
        </w:rPr>
        <w:lastRenderedPageBreak/>
        <w:t>проведення обшуку в усіх приміщеннях </w:t>
      </w:r>
      <w:r w:rsidRPr="00AE184A">
        <w:rPr>
          <w:rStyle w:val="a4"/>
          <w:b w:val="0"/>
          <w:sz w:val="28"/>
          <w:szCs w:val="28"/>
          <w:bdr w:val="none" w:sz="0" w:space="0" w:color="auto" w:frame="1"/>
        </w:rPr>
        <w:t>господарського суду Миколаївської області.</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sz w:val="28"/>
          <w:szCs w:val="28"/>
        </w:rPr>
      </w:pPr>
      <w:r w:rsidRPr="00AE184A">
        <w:rPr>
          <w:sz w:val="28"/>
          <w:szCs w:val="28"/>
        </w:rPr>
        <w:t>Втім, як правило, заяви про вчинення суддею злочину у вигляді, на думку заявника, ухвалення суддею завідомо неправосудного судового рішення, викликані просто незгодою заявника з прийнятим рішенням, або бажанням таким чином вплинути на результат розгляду справи поза межами встановленої судової процедури.</w:t>
      </w:r>
    </w:p>
    <w:p w:rsidR="009D12FB" w:rsidRPr="00AE184A" w:rsidRDefault="009D12FB" w:rsidP="00AE184A">
      <w:pPr>
        <w:pStyle w:val="a3"/>
        <w:shd w:val="clear" w:color="auto" w:fill="FFFFFF"/>
        <w:spacing w:before="0" w:beforeAutospacing="0" w:after="0" w:afterAutospacing="0" w:line="360" w:lineRule="auto"/>
        <w:ind w:firstLine="709"/>
        <w:jc w:val="both"/>
        <w:textAlignment w:val="baseline"/>
        <w:rPr>
          <w:iCs/>
          <w:sz w:val="28"/>
          <w:szCs w:val="28"/>
        </w:rPr>
      </w:pPr>
      <w:r w:rsidRPr="00AE184A">
        <w:rPr>
          <w:iCs/>
          <w:sz w:val="28"/>
          <w:szCs w:val="28"/>
        </w:rPr>
        <w:t>Підбиваючи підсумки, слід зазначити, що викладені факти тиску є лише незначною частиною всіх випадків незаконного втручання у здійснення правосуддя. Така критична ситуація призводить до дестабілізації діяльності судової влади, руйнує очікування суспільства на ефективність судового захисту. Подібні явища впливають на авторитет України на міжнародній арені як європейської держави, яка здатна дотримуватися положень законів, чим ставлять під загрозу функціонування в Україні принципу верховенства права.</w:t>
      </w:r>
    </w:p>
    <w:p w:rsidR="0013470A" w:rsidRPr="00AE184A" w:rsidRDefault="0013470A" w:rsidP="00AE184A">
      <w:pPr>
        <w:autoSpaceDE w:val="0"/>
        <w:autoSpaceDN w:val="0"/>
        <w:adjustRightInd w:val="0"/>
        <w:spacing w:line="360" w:lineRule="auto"/>
        <w:ind w:firstLine="380"/>
        <w:rPr>
          <w:rFonts w:eastAsiaTheme="minorHAnsi"/>
          <w:color w:val="000000"/>
          <w:sz w:val="28"/>
          <w:szCs w:val="28"/>
          <w:lang w:val="uk-UA" w:eastAsia="en-US"/>
        </w:rPr>
      </w:pPr>
      <w:r w:rsidRPr="00AE184A">
        <w:rPr>
          <w:rFonts w:eastAsiaTheme="minorHAnsi"/>
          <w:color w:val="000000"/>
          <w:sz w:val="28"/>
          <w:szCs w:val="28"/>
          <w:lang w:val="uk-UA" w:eastAsia="en-US"/>
        </w:rPr>
        <w:t>В рамках проекту Ради Європи «Посилення незалежності, ефективності та професіоналізму судової влади в Україні» за допомогою опитування суддів були зроблені висновки про те, що найбільший вплив на роботу суддів відбувається від учасників мітингів та пікетувань – 61,5%, представників політичних партій – 48,2%, засобів масової інформації – 47,3%, народних депутатів – 45,4% та представників громадських ор</w:t>
      </w:r>
      <w:r w:rsidRPr="00AE184A">
        <w:rPr>
          <w:rFonts w:eastAsiaTheme="minorHAnsi"/>
          <w:color w:val="000000"/>
          <w:sz w:val="28"/>
          <w:szCs w:val="28"/>
          <w:lang w:val="uk-UA" w:eastAsia="en-US"/>
        </w:rPr>
        <w:softHyphen/>
        <w:t>ганізацій – 45,4%. Адвокати неправомірне втручання у діяльність суду трактують інакше: 91,7% опитаних адвокатів констатують, що їм відомі відмінні обставини впливу на позицію суду під час розгляду судових справ (судді – 69,3 %). Адвокати вважають, що на суддів впливають керівники судів, в яких розглядається справа, – 76,1%, прокурори – 76,1%, керівники та судді судів вищих інстанцій – 65,0%, народні депутати – 59,8%, сторони по справі та їх представники – 58,1%15. Неоднозначність відповідей експертного середо</w:t>
      </w:r>
      <w:r w:rsidRPr="00AE184A">
        <w:rPr>
          <w:rFonts w:eastAsiaTheme="minorHAnsi"/>
          <w:color w:val="000000"/>
          <w:sz w:val="28"/>
          <w:szCs w:val="28"/>
          <w:lang w:val="uk-UA" w:eastAsia="en-US"/>
        </w:rPr>
        <w:softHyphen/>
        <w:t xml:space="preserve">вища свідчить не тільки про потребу усунення факторів неправомірного впливу на суддів, а й, власне, про проблему девіантного ставлення суддів до таких проявів. </w:t>
      </w:r>
    </w:p>
    <w:p w:rsidR="0013470A" w:rsidRPr="00AE184A" w:rsidRDefault="0013470A" w:rsidP="00AE184A">
      <w:pPr>
        <w:pStyle w:val="a3"/>
        <w:shd w:val="clear" w:color="auto" w:fill="FCFCFC"/>
        <w:spacing w:before="0" w:beforeAutospacing="0" w:after="0" w:afterAutospacing="0" w:line="360" w:lineRule="auto"/>
        <w:ind w:firstLine="709"/>
        <w:jc w:val="both"/>
        <w:rPr>
          <w:rFonts w:eastAsiaTheme="minorHAnsi"/>
          <w:color w:val="000000"/>
          <w:sz w:val="28"/>
          <w:szCs w:val="28"/>
          <w:lang w:eastAsia="en-US"/>
        </w:rPr>
      </w:pPr>
      <w:r w:rsidRPr="00AE184A">
        <w:rPr>
          <w:rFonts w:eastAsiaTheme="minorHAnsi"/>
          <w:color w:val="000000"/>
          <w:sz w:val="28"/>
          <w:szCs w:val="28"/>
          <w:lang w:eastAsia="en-US"/>
        </w:rPr>
        <w:t>Науковці вважають, що головними чинниками, які спонукають суддів до негативної поведінки та при</w:t>
      </w:r>
      <w:r w:rsidRPr="00AE184A">
        <w:rPr>
          <w:rFonts w:eastAsiaTheme="minorHAnsi"/>
          <w:color w:val="000000"/>
          <w:sz w:val="28"/>
          <w:szCs w:val="28"/>
          <w:lang w:eastAsia="en-US"/>
        </w:rPr>
        <w:softHyphen/>
        <w:t xml:space="preserve">йняття неправосудних рішень, є, зокрема, </w:t>
      </w:r>
      <w:r w:rsidRPr="00AE184A">
        <w:rPr>
          <w:rFonts w:eastAsiaTheme="minorHAnsi"/>
          <w:color w:val="000000"/>
          <w:sz w:val="28"/>
          <w:szCs w:val="28"/>
          <w:lang w:eastAsia="en-US"/>
        </w:rPr>
        <w:lastRenderedPageBreak/>
        <w:t>сприйняття суду як структури другорядної; залежність суддів від владних осіб та структур; незахищеність суддів, страх перед владою та її представниками; відсутність механізмів забезпечення трудової дисципліни; слабкість органів суддівського самоврядування. Але ос</w:t>
      </w:r>
      <w:r w:rsidRPr="00AE184A">
        <w:rPr>
          <w:rFonts w:eastAsiaTheme="minorHAnsi"/>
          <w:color w:val="000000"/>
          <w:sz w:val="28"/>
          <w:szCs w:val="28"/>
          <w:lang w:eastAsia="en-US"/>
        </w:rPr>
        <w:softHyphen/>
        <w:t>новною проблемою судочинства в України вважають залежності суддів. Така практика забезпечення не</w:t>
      </w:r>
      <w:r w:rsidRPr="00AE184A">
        <w:rPr>
          <w:rFonts w:eastAsiaTheme="minorHAnsi"/>
          <w:color w:val="000000"/>
          <w:sz w:val="28"/>
          <w:szCs w:val="28"/>
          <w:lang w:eastAsia="en-US"/>
        </w:rPr>
        <w:softHyphen/>
        <w:t>залежності суддів перешкоджає процесу інтеграції України в Європейський правовий простір.</w:t>
      </w:r>
    </w:p>
    <w:p w:rsidR="007063B7" w:rsidRPr="00AE184A" w:rsidRDefault="007063B7" w:rsidP="00AE184A">
      <w:pPr>
        <w:pStyle w:val="a3"/>
        <w:shd w:val="clear" w:color="auto" w:fill="FCFCFC"/>
        <w:spacing w:before="0" w:beforeAutospacing="0" w:after="0" w:afterAutospacing="0" w:line="360" w:lineRule="auto"/>
        <w:ind w:firstLine="709"/>
        <w:jc w:val="both"/>
        <w:rPr>
          <w:color w:val="333333"/>
          <w:sz w:val="28"/>
          <w:szCs w:val="28"/>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Default="00877DDE" w:rsidP="00877DDE">
      <w:pPr>
        <w:ind w:firstLine="567"/>
        <w:jc w:val="center"/>
        <w:rPr>
          <w:sz w:val="28"/>
          <w:szCs w:val="28"/>
          <w:lang w:val="uk-UA"/>
        </w:rPr>
      </w:pPr>
    </w:p>
    <w:p w:rsidR="00877DDE" w:rsidRPr="00232167" w:rsidRDefault="00877DDE" w:rsidP="00877DDE">
      <w:pPr>
        <w:ind w:firstLine="567"/>
        <w:jc w:val="center"/>
        <w:rPr>
          <w:sz w:val="28"/>
          <w:szCs w:val="28"/>
          <w:lang w:val="uk-UA"/>
        </w:rPr>
      </w:pPr>
      <w:r w:rsidRPr="00232167">
        <w:rPr>
          <w:sz w:val="28"/>
          <w:szCs w:val="28"/>
          <w:lang w:val="uk-UA"/>
        </w:rPr>
        <w:lastRenderedPageBreak/>
        <w:t>РОЗДІЛ 2 ПРАКТИЧНА ЧАСТИНА</w:t>
      </w:r>
    </w:p>
    <w:p w:rsidR="00877DDE" w:rsidRPr="00232167" w:rsidRDefault="00877DDE" w:rsidP="00877DDE">
      <w:pPr>
        <w:jc w:val="center"/>
        <w:rPr>
          <w:b/>
          <w:sz w:val="40"/>
          <w:szCs w:val="40"/>
          <w:u w:val="single"/>
          <w:lang w:val="uk-UA"/>
        </w:rPr>
      </w:pPr>
    </w:p>
    <w:p w:rsidR="00877DDE" w:rsidRPr="00232167" w:rsidRDefault="00877DDE" w:rsidP="00877DDE">
      <w:pPr>
        <w:jc w:val="center"/>
        <w:rPr>
          <w:sz w:val="32"/>
          <w:szCs w:val="32"/>
          <w:u w:val="single"/>
          <w:lang w:val="uk-UA"/>
        </w:rPr>
      </w:pPr>
      <w:r w:rsidRPr="00232167">
        <w:rPr>
          <w:sz w:val="32"/>
          <w:szCs w:val="32"/>
          <w:u w:val="single"/>
          <w:lang w:val="uk-UA"/>
        </w:rPr>
        <w:t>Гарантії діяльності суддів – це:</w:t>
      </w:r>
    </w:p>
    <w:p w:rsidR="00877DDE" w:rsidRPr="00232167" w:rsidRDefault="0035718C" w:rsidP="00877DDE">
      <w:pPr>
        <w:rPr>
          <w:sz w:val="32"/>
          <w:szCs w:val="32"/>
          <w:lang w:val="uk-UA"/>
        </w:rPr>
      </w:pPr>
      <w:r w:rsidRPr="0035718C">
        <w:rPr>
          <w:noProof/>
          <w:sz w:val="32"/>
          <w:szCs w:val="32"/>
          <w:lang w:val="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189.45pt;margin-top:6.7pt;width:65.25pt;height:51pt;z-index:251660288">
            <v:textbox style="layout-flow:vertical-ideographic"/>
          </v:shape>
        </w:pict>
      </w:r>
    </w:p>
    <w:p w:rsidR="00877DDE" w:rsidRPr="00232167" w:rsidRDefault="00877DDE" w:rsidP="00877DDE">
      <w:pPr>
        <w:rPr>
          <w:sz w:val="32"/>
          <w:szCs w:val="32"/>
          <w:lang w:val="uk-UA"/>
        </w:rPr>
      </w:pPr>
    </w:p>
    <w:tbl>
      <w:tblPr>
        <w:tblStyle w:val="ae"/>
        <w:tblW w:w="0" w:type="auto"/>
        <w:tblLook w:val="04A0"/>
      </w:tblPr>
      <w:tblGrid>
        <w:gridCol w:w="4545"/>
        <w:gridCol w:w="4546"/>
      </w:tblGrid>
      <w:tr w:rsidR="00877DDE" w:rsidRPr="00BD435B" w:rsidTr="000E54A3">
        <w:trPr>
          <w:trHeight w:val="4051"/>
        </w:trPr>
        <w:tc>
          <w:tcPr>
            <w:tcW w:w="4545" w:type="dxa"/>
          </w:tcPr>
          <w:p w:rsidR="00877DDE" w:rsidRPr="00232167" w:rsidRDefault="00877DDE" w:rsidP="00877DDE">
            <w:pPr>
              <w:numPr>
                <w:ilvl w:val="0"/>
                <w:numId w:val="3"/>
              </w:numPr>
              <w:jc w:val="left"/>
              <w:rPr>
                <w:sz w:val="32"/>
                <w:szCs w:val="32"/>
                <w:lang w:val="uk-UA"/>
              </w:rPr>
            </w:pPr>
            <w:r w:rsidRPr="00232167">
              <w:rPr>
                <w:sz w:val="32"/>
                <w:szCs w:val="32"/>
                <w:lang w:val="uk-UA"/>
              </w:rPr>
              <w:t xml:space="preserve">Гарантіями діяльності суддів судів загальної юрисдикції є сукупність об’єктивних та суб’єктивних чинників, спрямованих на практичну реалізацію їх прав та обов’язків, на усунення можливих перешкод їх неналежного здійснення.( </w:t>
            </w:r>
            <w:r w:rsidRPr="00232167">
              <w:rPr>
                <w:b/>
                <w:bCs/>
                <w:i/>
                <w:iCs/>
                <w:sz w:val="32"/>
                <w:szCs w:val="32"/>
                <w:u w:val="single"/>
                <w:lang w:val="uk-UA"/>
              </w:rPr>
              <w:t>В.С.Єгорова</w:t>
            </w:r>
            <w:r w:rsidRPr="00232167">
              <w:rPr>
                <w:i/>
                <w:iCs/>
                <w:sz w:val="32"/>
                <w:szCs w:val="32"/>
                <w:lang w:val="uk-UA"/>
              </w:rPr>
              <w:t>)</w:t>
            </w:r>
          </w:p>
          <w:p w:rsidR="00877DDE" w:rsidRPr="00232167" w:rsidRDefault="00877DDE" w:rsidP="000E54A3">
            <w:pPr>
              <w:rPr>
                <w:sz w:val="32"/>
                <w:szCs w:val="32"/>
                <w:lang w:val="uk-UA"/>
              </w:rPr>
            </w:pPr>
          </w:p>
        </w:tc>
        <w:tc>
          <w:tcPr>
            <w:tcW w:w="4546" w:type="dxa"/>
          </w:tcPr>
          <w:p w:rsidR="00877DDE" w:rsidRPr="00232167" w:rsidRDefault="00877DDE" w:rsidP="00877DDE">
            <w:pPr>
              <w:numPr>
                <w:ilvl w:val="0"/>
                <w:numId w:val="2"/>
              </w:numPr>
              <w:jc w:val="left"/>
              <w:rPr>
                <w:sz w:val="32"/>
                <w:szCs w:val="32"/>
                <w:lang w:val="uk-UA"/>
              </w:rPr>
            </w:pPr>
            <w:r w:rsidRPr="00232167">
              <w:rPr>
                <w:b/>
                <w:bCs/>
                <w:sz w:val="32"/>
                <w:szCs w:val="32"/>
                <w:u w:val="single"/>
                <w:lang w:val="uk-UA"/>
              </w:rPr>
              <w:t xml:space="preserve">О. Ф. Скакун </w:t>
            </w:r>
            <w:r w:rsidRPr="00232167">
              <w:rPr>
                <w:sz w:val="32"/>
                <w:szCs w:val="32"/>
                <w:lang w:val="uk-UA"/>
              </w:rPr>
              <w:t>під гарантіями прав, свобод та обов’язків людини та громадянина розуміє систему соціально-економічних, політичних, юридичних умов, способів та засобів, які забезпечують їхню фактичну реалізацію, охорону та надійний захист.</w:t>
            </w:r>
          </w:p>
          <w:p w:rsidR="00877DDE" w:rsidRPr="00232167" w:rsidRDefault="00877DDE" w:rsidP="00877DDE">
            <w:pPr>
              <w:numPr>
                <w:ilvl w:val="0"/>
                <w:numId w:val="2"/>
              </w:numPr>
              <w:jc w:val="left"/>
              <w:rPr>
                <w:sz w:val="32"/>
                <w:szCs w:val="32"/>
                <w:lang w:val="uk-UA"/>
              </w:rPr>
            </w:pPr>
            <w:r w:rsidRPr="00232167">
              <w:rPr>
                <w:b/>
                <w:bCs/>
                <w:i/>
                <w:iCs/>
                <w:sz w:val="32"/>
                <w:szCs w:val="32"/>
                <w:u w:val="single"/>
                <w:lang w:val="uk-UA"/>
              </w:rPr>
              <w:t>В.Л.Федоренко</w:t>
            </w:r>
            <w:r w:rsidRPr="00232167">
              <w:rPr>
                <w:sz w:val="32"/>
                <w:szCs w:val="32"/>
                <w:lang w:val="uk-UA"/>
              </w:rPr>
              <w:t xml:space="preserve"> під гарантіями діяльності розуміє систему загальних і спеціально-правових способів та засобів забезпечення здійснення суддею встановлених Конституцією й законами України завдань, функцій і повноважень. </w:t>
            </w:r>
          </w:p>
          <w:p w:rsidR="00877DDE" w:rsidRPr="00232167" w:rsidRDefault="00877DDE" w:rsidP="000E54A3">
            <w:pPr>
              <w:rPr>
                <w:sz w:val="32"/>
                <w:szCs w:val="32"/>
                <w:lang w:val="uk-UA"/>
              </w:rPr>
            </w:pPr>
          </w:p>
        </w:tc>
      </w:tr>
    </w:tbl>
    <w:p w:rsidR="00877DDE" w:rsidRPr="00232167" w:rsidRDefault="00877DDE" w:rsidP="00877DDE">
      <w:pPr>
        <w:rPr>
          <w:sz w:val="32"/>
          <w:szCs w:val="32"/>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35718C" w:rsidP="00877DDE">
      <w:pPr>
        <w:jc w:val="center"/>
        <w:rPr>
          <w:b/>
          <w:sz w:val="40"/>
          <w:szCs w:val="40"/>
          <w:u w:val="single"/>
          <w:lang w:val="uk-UA"/>
        </w:rPr>
      </w:pPr>
      <w:r w:rsidRPr="0035718C">
        <w:rPr>
          <w:b/>
          <w:noProof/>
          <w:sz w:val="40"/>
          <w:szCs w:val="40"/>
          <w:u w:val="single"/>
          <w:lang w:val="uk-UA"/>
        </w:rPr>
        <w:pict>
          <v:shapetype id="_x0000_t32" coordsize="21600,21600" o:spt="32" o:oned="t" path="m,l21600,21600e" filled="f">
            <v:path arrowok="t" fillok="f" o:connecttype="none"/>
            <o:lock v:ext="edit" shapetype="t"/>
          </v:shapetype>
          <v:shape id="_x0000_s1028" type="#_x0000_t32" style="position:absolute;left:0;text-align:left;margin-left:145.95pt;margin-top:33.95pt;width:75.75pt;height:24.75pt;flip:x;z-index:251662336" o:connectortype="straight">
            <v:stroke endarrow="block"/>
          </v:shape>
        </w:pict>
      </w:r>
      <w:r w:rsidRPr="0035718C">
        <w:rPr>
          <w:b/>
          <w:noProof/>
          <w:sz w:val="40"/>
          <w:szCs w:val="40"/>
          <w:u w:val="single"/>
          <w:lang w:val="uk-UA"/>
        </w:rPr>
        <w:pict>
          <v:shape id="_x0000_s1027" type="#_x0000_t32" style="position:absolute;left:0;text-align:left;margin-left:250.2pt;margin-top:33.95pt;width:73.5pt;height:30.75pt;z-index:251661312" o:connectortype="straight">
            <v:stroke endarrow="block"/>
          </v:shape>
        </w:pict>
      </w:r>
      <w:r w:rsidR="00877DDE" w:rsidRPr="00232167">
        <w:rPr>
          <w:b/>
          <w:sz w:val="40"/>
          <w:szCs w:val="40"/>
          <w:u w:val="single"/>
          <w:lang w:val="uk-UA"/>
        </w:rPr>
        <w:t>Види гарантій:</w:t>
      </w:r>
    </w:p>
    <w:p w:rsidR="00877DDE" w:rsidRPr="00232167" w:rsidRDefault="00877DDE" w:rsidP="00877DDE">
      <w:pPr>
        <w:rPr>
          <w:sz w:val="36"/>
          <w:lang w:val="uk-UA"/>
        </w:rPr>
      </w:pPr>
    </w:p>
    <w:tbl>
      <w:tblPr>
        <w:tblStyle w:val="ae"/>
        <w:tblW w:w="0" w:type="auto"/>
        <w:tblLook w:val="04A0"/>
      </w:tblPr>
      <w:tblGrid>
        <w:gridCol w:w="4710"/>
        <w:gridCol w:w="4711"/>
      </w:tblGrid>
      <w:tr w:rsidR="00877DDE" w:rsidRPr="00232167" w:rsidTr="000E54A3">
        <w:trPr>
          <w:trHeight w:val="825"/>
        </w:trPr>
        <w:tc>
          <w:tcPr>
            <w:tcW w:w="4710" w:type="dxa"/>
          </w:tcPr>
          <w:p w:rsidR="00877DDE" w:rsidRPr="00232167" w:rsidRDefault="00877DDE" w:rsidP="000E54A3">
            <w:pPr>
              <w:rPr>
                <w:sz w:val="36"/>
                <w:lang w:val="uk-UA"/>
              </w:rPr>
            </w:pPr>
            <w:r w:rsidRPr="00232167">
              <w:rPr>
                <w:b/>
                <w:bCs/>
                <w:sz w:val="36"/>
                <w:lang w:val="uk-UA"/>
              </w:rPr>
              <w:t xml:space="preserve">Загальні гарантії діяльності суддів </w:t>
            </w:r>
          </w:p>
          <w:p w:rsidR="00877DDE" w:rsidRPr="00232167" w:rsidRDefault="00877DDE" w:rsidP="000E54A3">
            <w:pPr>
              <w:rPr>
                <w:sz w:val="36"/>
                <w:lang w:val="uk-UA"/>
              </w:rPr>
            </w:pPr>
          </w:p>
        </w:tc>
        <w:tc>
          <w:tcPr>
            <w:tcW w:w="4711" w:type="dxa"/>
          </w:tcPr>
          <w:p w:rsidR="00877DDE" w:rsidRPr="00232167" w:rsidRDefault="00877DDE" w:rsidP="000E54A3">
            <w:pPr>
              <w:rPr>
                <w:sz w:val="36"/>
                <w:lang w:val="uk-UA"/>
              </w:rPr>
            </w:pPr>
            <w:r w:rsidRPr="00232167">
              <w:rPr>
                <w:b/>
                <w:bCs/>
                <w:sz w:val="36"/>
                <w:lang w:val="uk-UA"/>
              </w:rPr>
              <w:t xml:space="preserve">Спеціальні гарантії діяльності суддів </w:t>
            </w:r>
          </w:p>
          <w:p w:rsidR="00877DDE" w:rsidRPr="00232167" w:rsidRDefault="00877DDE" w:rsidP="000E54A3">
            <w:pPr>
              <w:rPr>
                <w:sz w:val="36"/>
                <w:lang w:val="uk-UA"/>
              </w:rPr>
            </w:pPr>
          </w:p>
        </w:tc>
      </w:tr>
      <w:tr w:rsidR="00877DDE" w:rsidRPr="00232167" w:rsidTr="000E54A3">
        <w:trPr>
          <w:trHeight w:val="3585"/>
        </w:trPr>
        <w:tc>
          <w:tcPr>
            <w:tcW w:w="4710" w:type="dxa"/>
          </w:tcPr>
          <w:p w:rsidR="00877DDE" w:rsidRPr="00232167" w:rsidRDefault="00877DDE" w:rsidP="00877DDE">
            <w:pPr>
              <w:numPr>
                <w:ilvl w:val="0"/>
                <w:numId w:val="4"/>
              </w:numPr>
              <w:rPr>
                <w:sz w:val="36"/>
                <w:lang w:val="uk-UA"/>
              </w:rPr>
            </w:pPr>
            <w:r w:rsidRPr="00232167">
              <w:rPr>
                <w:sz w:val="36"/>
                <w:lang w:val="uk-UA"/>
              </w:rPr>
              <w:lastRenderedPageBreak/>
              <w:t xml:space="preserve">визначаються рівнем розвитку всіх сфер суспільного та державного ладу України, авторитетом судової влади у суспільстві та державі, станом прав і свобод людини і громадянина і, особливо, правом звернення до суду за захистом своїх законних прав і свобод </w:t>
            </w:r>
          </w:p>
          <w:p w:rsidR="00877DDE" w:rsidRPr="00232167" w:rsidRDefault="00877DDE" w:rsidP="000E54A3">
            <w:pPr>
              <w:rPr>
                <w:sz w:val="36"/>
                <w:lang w:val="uk-UA"/>
              </w:rPr>
            </w:pPr>
          </w:p>
        </w:tc>
        <w:tc>
          <w:tcPr>
            <w:tcW w:w="4711" w:type="dxa"/>
          </w:tcPr>
          <w:p w:rsidR="00877DDE" w:rsidRPr="00232167" w:rsidRDefault="00877DDE" w:rsidP="00877DDE">
            <w:pPr>
              <w:numPr>
                <w:ilvl w:val="0"/>
                <w:numId w:val="5"/>
              </w:numPr>
              <w:rPr>
                <w:sz w:val="36"/>
                <w:lang w:val="uk-UA"/>
              </w:rPr>
            </w:pPr>
            <w:r w:rsidRPr="00232167">
              <w:rPr>
                <w:sz w:val="36"/>
                <w:lang w:val="uk-UA"/>
              </w:rPr>
              <w:t xml:space="preserve">це система </w:t>
            </w:r>
            <w:r w:rsidRPr="00232167">
              <w:rPr>
                <w:sz w:val="36"/>
                <w:u w:val="single"/>
                <w:lang w:val="uk-UA"/>
              </w:rPr>
              <w:t xml:space="preserve">нормативно-правових </w:t>
            </w:r>
            <w:r w:rsidRPr="00232167">
              <w:rPr>
                <w:sz w:val="36"/>
                <w:lang w:val="uk-UA"/>
              </w:rPr>
              <w:t xml:space="preserve">та </w:t>
            </w:r>
            <w:r w:rsidRPr="00232167">
              <w:rPr>
                <w:sz w:val="36"/>
                <w:u w:val="single"/>
                <w:lang w:val="uk-UA"/>
              </w:rPr>
              <w:t>організаційно-правових</w:t>
            </w:r>
            <w:r w:rsidRPr="00232167">
              <w:rPr>
                <w:sz w:val="36"/>
                <w:lang w:val="uk-UA"/>
              </w:rPr>
              <w:t xml:space="preserve"> способів і засобів здійснення суддями своїх прав й обов’язків. </w:t>
            </w:r>
          </w:p>
          <w:p w:rsidR="00877DDE" w:rsidRPr="00232167" w:rsidRDefault="00877DDE" w:rsidP="000E54A3">
            <w:pPr>
              <w:rPr>
                <w:sz w:val="36"/>
                <w:lang w:val="uk-UA"/>
              </w:rPr>
            </w:pPr>
          </w:p>
        </w:tc>
      </w:tr>
    </w:tbl>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sz w:val="44"/>
          <w:szCs w:val="44"/>
          <w:lang w:val="uk-UA"/>
        </w:rPr>
      </w:pPr>
    </w:p>
    <w:p w:rsidR="00877DDE" w:rsidRPr="00232167" w:rsidRDefault="00877DDE" w:rsidP="00877DDE">
      <w:pPr>
        <w:jc w:val="center"/>
        <w:rPr>
          <w:b/>
          <w:sz w:val="44"/>
          <w:szCs w:val="44"/>
          <w:u w:val="single"/>
          <w:lang w:val="uk-UA"/>
        </w:rPr>
      </w:pPr>
      <w:r w:rsidRPr="00232167">
        <w:rPr>
          <w:b/>
          <w:sz w:val="44"/>
          <w:szCs w:val="44"/>
          <w:u w:val="single"/>
          <w:lang w:val="uk-UA"/>
        </w:rPr>
        <w:t>Нормативно-правові гарантії діяльності суддів</w:t>
      </w:r>
    </w:p>
    <w:p w:rsidR="00877DDE" w:rsidRPr="00232167" w:rsidRDefault="0035718C" w:rsidP="00877DDE">
      <w:pPr>
        <w:rPr>
          <w:sz w:val="44"/>
          <w:szCs w:val="44"/>
          <w:lang w:val="uk-UA"/>
        </w:rPr>
      </w:pPr>
      <w:r w:rsidRPr="0035718C">
        <w:rPr>
          <w:noProof/>
          <w:sz w:val="44"/>
          <w:szCs w:val="44"/>
          <w:lang w:val="uk-UA"/>
        </w:rPr>
        <w:pict>
          <v:shape id="_x0000_s1030" type="#_x0000_t67" style="position:absolute;left:0;text-align:left;margin-left:190.95pt;margin-top:6.7pt;width:80.25pt;height:33.9pt;z-index:251664384">
            <v:textbox style="layout-flow:vertical-ideographic"/>
          </v:shape>
        </w:pict>
      </w:r>
    </w:p>
    <w:p w:rsidR="00877DDE" w:rsidRPr="00232167" w:rsidRDefault="0035718C" w:rsidP="00877DDE">
      <w:pPr>
        <w:rPr>
          <w:sz w:val="44"/>
          <w:szCs w:val="44"/>
          <w:lang w:val="uk-UA"/>
        </w:rPr>
      </w:pPr>
      <w:r w:rsidRPr="0035718C">
        <w:rPr>
          <w:noProof/>
          <w:sz w:val="44"/>
          <w:szCs w:val="44"/>
          <w:lang w:val="uk-UA"/>
        </w:rPr>
        <w:pict>
          <v:roundrect id="_x0000_s1029" style="position:absolute;left:0;text-align:left;margin-left:-40.8pt;margin-top:15.05pt;width:508.5pt;height:122.4pt;z-index:251663360" arcsize="10923f">
            <v:textbox>
              <w:txbxContent>
                <w:p w:rsidR="00877DDE" w:rsidRPr="00232167" w:rsidRDefault="00877DDE" w:rsidP="00877DDE">
                  <w:pPr>
                    <w:rPr>
                      <w:sz w:val="36"/>
                      <w:szCs w:val="40"/>
                      <w:lang w:val="uk-UA"/>
                    </w:rPr>
                  </w:pPr>
                  <w:r w:rsidRPr="00232167">
                    <w:rPr>
                      <w:sz w:val="36"/>
                      <w:szCs w:val="40"/>
                      <w:lang w:val="uk-UA"/>
                    </w:rPr>
                    <w:t xml:space="preserve">це сукупність взаємопов’язаних норм та принципів права, які утворюють єдину правову базу для ефективної реалізації функцій та повноважень, тобто цілісний правовий механізм, який забезпечує реалізацію прав та обов’язків суддів </w:t>
                  </w:r>
                </w:p>
                <w:p w:rsidR="00877DDE" w:rsidRPr="00134446" w:rsidRDefault="00877DDE" w:rsidP="00877DDE"/>
              </w:txbxContent>
            </v:textbox>
          </v:roundrect>
        </w:pict>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35718C" w:rsidP="00877DDE">
      <w:pPr>
        <w:jc w:val="center"/>
        <w:rPr>
          <w:b/>
          <w:sz w:val="44"/>
          <w:szCs w:val="44"/>
          <w:u w:val="single"/>
          <w:lang w:val="uk-UA"/>
        </w:rPr>
      </w:pPr>
      <w:r w:rsidRPr="0035718C">
        <w:rPr>
          <w:b/>
          <w:noProof/>
          <w:sz w:val="44"/>
          <w:szCs w:val="44"/>
          <w:u w:val="single"/>
          <w:lang w:val="uk-UA"/>
        </w:rPr>
        <w:pict>
          <v:shape id="_x0000_s1036" type="#_x0000_t32" style="position:absolute;left:0;text-align:left;margin-left:108.35pt;margin-top:86.65pt;width:123.1pt;height:18.2pt;flip:x;z-index:251670528" o:connectortype="straight">
            <v:stroke endarrow="block"/>
          </v:shape>
        </w:pict>
      </w:r>
      <w:r w:rsidRPr="0035718C">
        <w:rPr>
          <w:b/>
          <w:noProof/>
          <w:sz w:val="44"/>
          <w:szCs w:val="44"/>
          <w:u w:val="single"/>
          <w:lang w:val="uk-UA"/>
        </w:rPr>
        <w:pict>
          <v:roundrect id="_x0000_s1034" style="position:absolute;left:0;text-align:left;margin-left:282.45pt;margin-top:191.65pt;width:180pt;height:182.25pt;z-index:251668480" arcsize="10923f">
            <v:textbox>
              <w:txbxContent>
                <w:p w:rsidR="00877DDE" w:rsidRPr="00134446" w:rsidRDefault="00877DDE" w:rsidP="00877DDE">
                  <w:pPr>
                    <w:rPr>
                      <w:sz w:val="24"/>
                    </w:rPr>
                  </w:pPr>
                  <w:r w:rsidRPr="00134446">
                    <w:rPr>
                      <w:sz w:val="24"/>
                    </w:rPr>
                    <w:t xml:space="preserve">Сукупність взаємопов’язаних норм та принципів права, що належать до різних галузей та інститутів права та утворюють єдину правову базу для ефективної реалізації функцій та повноважень суддів </w:t>
                  </w:r>
                </w:p>
                <w:p w:rsidR="00877DDE" w:rsidRDefault="00877DDE" w:rsidP="00877DDE"/>
              </w:txbxContent>
            </v:textbox>
          </v:roundrect>
        </w:pict>
      </w:r>
      <w:r w:rsidRPr="0035718C">
        <w:rPr>
          <w:b/>
          <w:noProof/>
          <w:sz w:val="44"/>
          <w:szCs w:val="44"/>
          <w:u w:val="single"/>
          <w:lang w:val="uk-UA"/>
        </w:rPr>
        <w:pict>
          <v:shape id="_x0000_s1038" type="#_x0000_t67" style="position:absolute;left:0;text-align:left;margin-left:346.2pt;margin-top:167.65pt;width:42pt;height:20.25pt;z-index:251672576">
            <v:textbox style="layout-flow:vertical-ideographic"/>
          </v:shape>
        </w:pict>
      </w:r>
      <w:r w:rsidRPr="0035718C">
        <w:rPr>
          <w:b/>
          <w:noProof/>
          <w:sz w:val="44"/>
          <w:szCs w:val="44"/>
          <w:u w:val="single"/>
          <w:lang w:val="uk-UA"/>
        </w:rPr>
        <w:pict>
          <v:shape id="_x0000_s1037" type="#_x0000_t67" style="position:absolute;left:0;text-align:left;margin-left:50.7pt;margin-top:167.65pt;width:42pt;height:20.25pt;z-index:251671552">
            <v:textbox style="layout-flow:vertical-ideographic"/>
          </v:shape>
        </w:pict>
      </w:r>
      <w:r w:rsidRPr="0035718C">
        <w:rPr>
          <w:b/>
          <w:noProof/>
          <w:sz w:val="44"/>
          <w:szCs w:val="44"/>
          <w:u w:val="single"/>
          <w:lang w:val="uk-UA"/>
        </w:rPr>
        <w:pict>
          <v:shape id="_x0000_s1035" type="#_x0000_t32" style="position:absolute;left:0;text-align:left;margin-left:231.45pt;margin-top:86.65pt;width:119.25pt;height:23.25pt;z-index:251669504" o:connectortype="straight">
            <v:stroke endarrow="block"/>
          </v:shape>
        </w:pict>
      </w:r>
      <w:r w:rsidRPr="0035718C">
        <w:rPr>
          <w:b/>
          <w:noProof/>
          <w:sz w:val="44"/>
          <w:szCs w:val="44"/>
          <w:u w:val="single"/>
          <w:lang w:val="uk-UA"/>
        </w:rPr>
        <w:pict>
          <v:roundrect id="_x0000_s1033" style="position:absolute;left:0;text-align:left;margin-left:-20.55pt;margin-top:191.65pt;width:180pt;height:182.25pt;z-index:251667456" arcsize="10923f">
            <v:textbox>
              <w:txbxContent>
                <w:p w:rsidR="00877DDE" w:rsidRPr="00134446" w:rsidRDefault="00877DDE" w:rsidP="00877DDE">
                  <w:pPr>
                    <w:rPr>
                      <w:sz w:val="24"/>
                    </w:rPr>
                  </w:pPr>
                  <w:r w:rsidRPr="00134446">
                    <w:rPr>
                      <w:sz w:val="24"/>
                    </w:rPr>
                    <w:t xml:space="preserve">Гарантії, які забезпечують конституційно-правовий статус суддів і організаційно-правовий механізм їх діяльності, знайшли закріплення у відповідних нормах Конституції України і Закону України «Про судоустрій і статус суддів» </w:t>
                  </w:r>
                </w:p>
                <w:p w:rsidR="00877DDE" w:rsidRDefault="00877DDE" w:rsidP="00877DDE"/>
              </w:txbxContent>
            </v:textbox>
          </v:roundrect>
        </w:pict>
      </w:r>
      <w:r w:rsidRPr="0035718C">
        <w:rPr>
          <w:b/>
          <w:noProof/>
          <w:sz w:val="44"/>
          <w:szCs w:val="44"/>
          <w:u w:val="single"/>
          <w:lang w:val="uk-UA"/>
        </w:rPr>
        <w:pict>
          <v:oval id="_x0000_s1032" style="position:absolute;left:0;text-align:left;margin-left:276.45pt;margin-top:116.65pt;width:180pt;height:51pt;z-index:251666432">
            <v:textbox>
              <w:txbxContent>
                <w:p w:rsidR="00877DDE" w:rsidRPr="00134446" w:rsidRDefault="00877DDE" w:rsidP="00877DDE">
                  <w:pPr>
                    <w:jc w:val="center"/>
                    <w:rPr>
                      <w:sz w:val="24"/>
                    </w:rPr>
                  </w:pPr>
                  <w:r w:rsidRPr="00134446">
                    <w:rPr>
                      <w:b/>
                      <w:bCs/>
                      <w:sz w:val="24"/>
                    </w:rPr>
                    <w:t>інституційні (галузеві)</w:t>
                  </w:r>
                </w:p>
                <w:p w:rsidR="00877DDE" w:rsidRDefault="00877DDE" w:rsidP="00877DDE"/>
              </w:txbxContent>
            </v:textbox>
          </v:oval>
        </w:pict>
      </w:r>
      <w:r w:rsidR="00877DDE" w:rsidRPr="00232167">
        <w:rPr>
          <w:b/>
          <w:sz w:val="44"/>
          <w:szCs w:val="44"/>
          <w:u w:val="single"/>
          <w:lang w:val="uk-UA"/>
        </w:rPr>
        <w:t>Нормативно-правові гарантії діяльності суддів за ієрархією та сферою дії можна класифікувати</w:t>
      </w:r>
    </w:p>
    <w:p w:rsidR="00877DDE" w:rsidRPr="00232167" w:rsidRDefault="0035718C" w:rsidP="00877DDE">
      <w:pPr>
        <w:rPr>
          <w:sz w:val="44"/>
          <w:szCs w:val="44"/>
          <w:lang w:val="uk-UA"/>
        </w:rPr>
      </w:pPr>
      <w:r w:rsidRPr="0035718C">
        <w:rPr>
          <w:b/>
          <w:noProof/>
          <w:sz w:val="44"/>
          <w:szCs w:val="44"/>
          <w:u w:val="single"/>
          <w:lang w:val="uk-UA"/>
        </w:rPr>
        <w:pict>
          <v:oval id="_x0000_s1031" style="position:absolute;left:0;text-align:left;margin-left:-26.35pt;margin-top:7.55pt;width:217.3pt;height:62.8pt;z-index:251665408">
            <v:textbox>
              <w:txbxContent>
                <w:p w:rsidR="00877DDE" w:rsidRPr="00134446" w:rsidRDefault="00877DDE" w:rsidP="00877DDE">
                  <w:pPr>
                    <w:jc w:val="center"/>
                    <w:rPr>
                      <w:sz w:val="24"/>
                    </w:rPr>
                  </w:pPr>
                  <w:r w:rsidRPr="00134446">
                    <w:rPr>
                      <w:b/>
                      <w:bCs/>
                      <w:sz w:val="24"/>
                    </w:rPr>
                    <w:t>загально-правові (конституційно-правові)</w:t>
                  </w:r>
                </w:p>
                <w:p w:rsidR="00877DDE" w:rsidRDefault="00877DDE" w:rsidP="00877DDE"/>
              </w:txbxContent>
            </v:textbox>
          </v:oval>
        </w:pict>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jc w:val="center"/>
        <w:rPr>
          <w:sz w:val="44"/>
          <w:szCs w:val="44"/>
          <w:lang w:val="uk-UA"/>
        </w:rPr>
      </w:pPr>
    </w:p>
    <w:p w:rsidR="00877DDE" w:rsidRPr="00232167" w:rsidRDefault="00877DDE" w:rsidP="00877DDE">
      <w:pPr>
        <w:jc w:val="center"/>
        <w:rPr>
          <w:sz w:val="44"/>
          <w:szCs w:val="44"/>
          <w:lang w:val="uk-UA"/>
        </w:rPr>
      </w:pPr>
    </w:p>
    <w:p w:rsidR="00877DDE" w:rsidRPr="00232167" w:rsidRDefault="00877DDE" w:rsidP="00877DDE">
      <w:pPr>
        <w:jc w:val="center"/>
        <w:rPr>
          <w:b/>
          <w:bCs/>
          <w:iCs/>
          <w:sz w:val="44"/>
          <w:szCs w:val="44"/>
          <w:u w:val="single"/>
          <w:lang w:val="uk-UA"/>
        </w:rPr>
      </w:pPr>
      <w:r w:rsidRPr="00232167">
        <w:rPr>
          <w:b/>
          <w:bCs/>
          <w:iCs/>
          <w:sz w:val="44"/>
          <w:szCs w:val="44"/>
          <w:u w:val="single"/>
          <w:lang w:val="uk-UA"/>
        </w:rPr>
        <w:t>Організаційно-правові гарантії</w:t>
      </w:r>
      <w:r w:rsidRPr="00232167">
        <w:rPr>
          <w:b/>
          <w:bCs/>
          <w:iCs/>
          <w:sz w:val="44"/>
          <w:szCs w:val="44"/>
          <w:u w:val="single"/>
          <w:lang w:val="uk-UA"/>
        </w:rPr>
        <w:br/>
        <w:t>діяльності суддів в Україні</w:t>
      </w:r>
    </w:p>
    <w:p w:rsidR="00877DDE" w:rsidRPr="00232167" w:rsidRDefault="0035718C" w:rsidP="00877DDE">
      <w:pPr>
        <w:jc w:val="center"/>
        <w:rPr>
          <w:b/>
          <w:bCs/>
          <w:iCs/>
          <w:sz w:val="44"/>
          <w:szCs w:val="44"/>
          <w:u w:val="single"/>
          <w:lang w:val="uk-UA"/>
        </w:rPr>
      </w:pPr>
      <w:r w:rsidRPr="0035718C">
        <w:rPr>
          <w:b/>
          <w:bCs/>
          <w:iCs/>
          <w:noProof/>
          <w:sz w:val="44"/>
          <w:szCs w:val="44"/>
          <w:u w:val="single"/>
          <w:lang w:val="uk-UA"/>
        </w:rPr>
        <w:pict>
          <v:shape id="_x0000_s1039" type="#_x0000_t67" style="position:absolute;left:0;text-align:left;margin-left:202.2pt;margin-top:2.35pt;width:58.5pt;height:28.5pt;z-index:251673600">
            <v:textbox style="layout-flow:vertical-ideographic"/>
          </v:shape>
        </w:pict>
      </w:r>
    </w:p>
    <w:tbl>
      <w:tblPr>
        <w:tblStyle w:val="ae"/>
        <w:tblW w:w="0" w:type="auto"/>
        <w:tblLook w:val="04A0"/>
      </w:tblPr>
      <w:tblGrid>
        <w:gridCol w:w="9541"/>
      </w:tblGrid>
      <w:tr w:rsidR="00877DDE" w:rsidRPr="00BD435B" w:rsidTr="000E54A3">
        <w:trPr>
          <w:trHeight w:val="3296"/>
        </w:trPr>
        <w:tc>
          <w:tcPr>
            <w:tcW w:w="9541" w:type="dxa"/>
          </w:tcPr>
          <w:p w:rsidR="00877DDE" w:rsidRPr="00232167" w:rsidRDefault="0035718C" w:rsidP="000E54A3">
            <w:pPr>
              <w:rPr>
                <w:sz w:val="36"/>
                <w:szCs w:val="36"/>
                <w:lang w:val="uk-UA"/>
              </w:rPr>
            </w:pPr>
            <w:r w:rsidRPr="0035718C">
              <w:rPr>
                <w:bCs/>
                <w:i/>
                <w:iCs/>
                <w:noProof/>
                <w:sz w:val="36"/>
                <w:szCs w:val="36"/>
                <w:lang w:val="uk-U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0" type="#_x0000_t102" style="position:absolute;left:0;text-align:left;margin-left:-67.05pt;margin-top:10.05pt;width:42pt;height:72.75pt;z-index:251674624"/>
              </w:pict>
            </w:r>
            <w:r w:rsidR="00877DDE" w:rsidRPr="00232167">
              <w:rPr>
                <w:bCs/>
                <w:i/>
                <w:iCs/>
                <w:sz w:val="36"/>
                <w:szCs w:val="36"/>
                <w:lang w:val="uk-UA"/>
              </w:rPr>
              <w:t>В.Л.Федоренко</w:t>
            </w:r>
            <w:r w:rsidR="00877DDE">
              <w:rPr>
                <w:bCs/>
                <w:i/>
                <w:iCs/>
                <w:sz w:val="36"/>
                <w:szCs w:val="36"/>
                <w:lang w:val="uk-UA"/>
              </w:rPr>
              <w:t>:</w:t>
            </w:r>
            <w:r w:rsidR="00877DDE" w:rsidRPr="00232167">
              <w:rPr>
                <w:sz w:val="36"/>
                <w:szCs w:val="36"/>
                <w:lang w:val="uk-UA"/>
              </w:rPr>
              <w:t xml:space="preserve">організаційно-правові гарантії основних прав і свобод людини і громадянина представляє системою основних суб’єктів конституційного права, що охоплює народ України, територіальні громади, органи державної влади й органи місцевого самоврядування та їх посадових і службових осіб, політичні партії, громадські організації тощо </w:t>
            </w:r>
          </w:p>
        </w:tc>
      </w:tr>
      <w:tr w:rsidR="00877DDE" w:rsidRPr="00BD435B" w:rsidTr="000E54A3">
        <w:trPr>
          <w:trHeight w:val="255"/>
        </w:trPr>
        <w:tc>
          <w:tcPr>
            <w:tcW w:w="9541" w:type="dxa"/>
          </w:tcPr>
          <w:p w:rsidR="00877DDE" w:rsidRPr="00232167" w:rsidRDefault="0035718C" w:rsidP="000E54A3">
            <w:pPr>
              <w:rPr>
                <w:bCs/>
                <w:iCs/>
                <w:sz w:val="36"/>
                <w:szCs w:val="36"/>
                <w:lang w:val="uk-UA"/>
              </w:rPr>
            </w:pPr>
            <w:r w:rsidRPr="0035718C">
              <w:rPr>
                <w:bCs/>
                <w:i/>
                <w:iCs/>
                <w:noProof/>
                <w:sz w:val="36"/>
                <w:szCs w:val="36"/>
                <w:lang w:val="uk-UA"/>
              </w:rPr>
              <w:pict>
                <v:shape id="_x0000_s1042" type="#_x0000_t102" style="position:absolute;left:0;text-align:left;margin-left:-55.05pt;margin-top:-143.25pt;width:42pt;height:72.75pt;z-index:251676672;mso-position-horizontal-relative:text;mso-position-vertical-relative:text"/>
              </w:pict>
            </w:r>
            <w:r w:rsidRPr="0035718C">
              <w:rPr>
                <w:bCs/>
                <w:i/>
                <w:iCs/>
                <w:noProof/>
                <w:sz w:val="36"/>
                <w:szCs w:val="36"/>
                <w:lang w:val="uk-UA"/>
              </w:rPr>
              <w:pict>
                <v:shape id="_x0000_s1041" type="#_x0000_t102" style="position:absolute;left:0;text-align:left;margin-left:-61.05pt;margin-top:6pt;width:42pt;height:72.75pt;z-index:251675648;mso-position-horizontal-relative:text;mso-position-vertical-relative:text"/>
              </w:pict>
            </w:r>
            <w:r w:rsidR="00877DDE" w:rsidRPr="00232167">
              <w:rPr>
                <w:bCs/>
                <w:i/>
                <w:iCs/>
                <w:sz w:val="36"/>
                <w:szCs w:val="36"/>
                <w:lang w:val="uk-UA"/>
              </w:rPr>
              <w:t>Ф.Веніславський</w:t>
            </w:r>
            <w:r w:rsidR="00877DDE">
              <w:rPr>
                <w:bCs/>
                <w:i/>
                <w:iCs/>
                <w:sz w:val="36"/>
                <w:szCs w:val="36"/>
                <w:lang w:val="uk-UA"/>
              </w:rPr>
              <w:t>:</w:t>
            </w:r>
            <w:r w:rsidR="00877DDE" w:rsidRPr="00232167">
              <w:rPr>
                <w:bCs/>
                <w:iCs/>
                <w:sz w:val="36"/>
                <w:szCs w:val="36"/>
                <w:lang w:val="uk-UA"/>
              </w:rPr>
              <w:t xml:space="preserve">  організаційно-правові гарантії визначає як систематичну діяльність держави, її органів та посадових осіб, громадських організацій, спрямовану на створення сприятливих умов для реального користування кожною людиною своїми правами і свободами.</w:t>
            </w:r>
          </w:p>
          <w:p w:rsidR="00877DDE" w:rsidRPr="00232167" w:rsidRDefault="00877DDE" w:rsidP="000E54A3">
            <w:pPr>
              <w:rPr>
                <w:bCs/>
                <w:iCs/>
                <w:sz w:val="36"/>
                <w:szCs w:val="36"/>
                <w:lang w:val="uk-UA"/>
              </w:rPr>
            </w:pPr>
          </w:p>
        </w:tc>
      </w:tr>
      <w:tr w:rsidR="00877DDE" w:rsidRPr="00BD435B" w:rsidTr="000E54A3">
        <w:trPr>
          <w:trHeight w:val="236"/>
        </w:trPr>
        <w:tc>
          <w:tcPr>
            <w:tcW w:w="9541" w:type="dxa"/>
          </w:tcPr>
          <w:p w:rsidR="00877DDE" w:rsidRPr="00232167" w:rsidRDefault="0035718C" w:rsidP="000E54A3">
            <w:pPr>
              <w:rPr>
                <w:bCs/>
                <w:iCs/>
                <w:sz w:val="36"/>
                <w:szCs w:val="36"/>
                <w:lang w:val="uk-UA"/>
              </w:rPr>
            </w:pPr>
            <w:r w:rsidRPr="0035718C">
              <w:rPr>
                <w:bCs/>
                <w:i/>
                <w:iCs/>
                <w:noProof/>
                <w:sz w:val="36"/>
                <w:szCs w:val="36"/>
                <w:lang w:val="uk-UA"/>
              </w:rPr>
              <w:pict>
                <v:shape id="_x0000_s1043" type="#_x0000_t102" style="position:absolute;left:0;text-align:left;margin-left:-61.05pt;margin-top:17.8pt;width:42pt;height:72.75pt;z-index:251677696;mso-position-horizontal-relative:text;mso-position-vertical-relative:text"/>
              </w:pict>
            </w:r>
            <w:r w:rsidR="00877DDE" w:rsidRPr="00232167">
              <w:rPr>
                <w:bCs/>
                <w:i/>
                <w:iCs/>
                <w:sz w:val="36"/>
                <w:szCs w:val="36"/>
                <w:lang w:val="uk-UA"/>
              </w:rPr>
              <w:t>О.Гончаренко</w:t>
            </w:r>
            <w:r w:rsidR="00877DDE">
              <w:rPr>
                <w:bCs/>
                <w:i/>
                <w:iCs/>
                <w:sz w:val="36"/>
                <w:szCs w:val="36"/>
                <w:lang w:val="uk-UA"/>
              </w:rPr>
              <w:t>:</w:t>
            </w:r>
            <w:r w:rsidR="00877DDE" w:rsidRPr="00232167">
              <w:rPr>
                <w:bCs/>
                <w:iCs/>
                <w:sz w:val="36"/>
                <w:szCs w:val="36"/>
                <w:lang w:val="uk-UA"/>
              </w:rPr>
              <w:t xml:space="preserve"> визначає організаційно-правові гарантії як – систематичну організаторську діяльність держави та всіх її органів, посадових осіб,громадських організацій щодо створення сприятливих умов громадянам для реального користування своїми правами та обовязками. </w:t>
            </w:r>
          </w:p>
          <w:p w:rsidR="00877DDE" w:rsidRPr="00232167" w:rsidRDefault="00877DDE" w:rsidP="000E54A3">
            <w:pPr>
              <w:rPr>
                <w:bCs/>
                <w:iCs/>
                <w:sz w:val="36"/>
                <w:szCs w:val="36"/>
                <w:lang w:val="uk-UA"/>
              </w:rPr>
            </w:pPr>
          </w:p>
        </w:tc>
      </w:tr>
      <w:tr w:rsidR="00877DDE" w:rsidRPr="00BD435B" w:rsidTr="000E54A3">
        <w:trPr>
          <w:trHeight w:val="420"/>
        </w:trPr>
        <w:tc>
          <w:tcPr>
            <w:tcW w:w="9541" w:type="dxa"/>
          </w:tcPr>
          <w:p w:rsidR="00877DDE" w:rsidRPr="00232167" w:rsidRDefault="0035718C" w:rsidP="000E54A3">
            <w:pPr>
              <w:rPr>
                <w:bCs/>
                <w:iCs/>
                <w:sz w:val="36"/>
                <w:szCs w:val="36"/>
                <w:lang w:val="uk-UA"/>
              </w:rPr>
            </w:pPr>
            <w:r w:rsidRPr="0035718C">
              <w:rPr>
                <w:bCs/>
                <w:i/>
                <w:iCs/>
                <w:noProof/>
                <w:sz w:val="36"/>
                <w:szCs w:val="36"/>
                <w:lang w:val="uk-UA"/>
              </w:rPr>
              <w:pict>
                <v:shape id="_x0000_s1044" type="#_x0000_t102" style="position:absolute;left:0;text-align:left;margin-left:-61.05pt;margin-top:14.6pt;width:42pt;height:72.75pt;z-index:251678720;mso-position-horizontal-relative:text;mso-position-vertical-relative:text"/>
              </w:pict>
            </w:r>
            <w:r w:rsidR="00877DDE" w:rsidRPr="00232167">
              <w:rPr>
                <w:bCs/>
                <w:i/>
                <w:iCs/>
                <w:sz w:val="36"/>
                <w:szCs w:val="36"/>
                <w:lang w:val="uk-UA"/>
              </w:rPr>
              <w:t>П.Рабінович та М.Хавронюк</w:t>
            </w:r>
            <w:r w:rsidR="00877DDE" w:rsidRPr="00232167">
              <w:rPr>
                <w:bCs/>
                <w:iCs/>
                <w:sz w:val="36"/>
                <w:szCs w:val="36"/>
                <w:lang w:val="uk-UA"/>
              </w:rPr>
              <w:t xml:space="preserve"> організаційно-правові гарантії представляють як суспільні інституції, закріплені в нормативно-правових актах, на які  покладаються відповідні функції та повноваження щодо організації та здійснення юридичного  забезпечення реалізації, охорони і </w:t>
            </w:r>
            <w:r w:rsidR="00877DDE" w:rsidRPr="00232167">
              <w:rPr>
                <w:bCs/>
                <w:iCs/>
                <w:sz w:val="36"/>
                <w:szCs w:val="36"/>
                <w:lang w:val="uk-UA"/>
              </w:rPr>
              <w:lastRenderedPageBreak/>
              <w:t>захисту прав та свобод людини і громадянина</w:t>
            </w:r>
          </w:p>
          <w:p w:rsidR="00877DDE" w:rsidRPr="00232167" w:rsidRDefault="00877DDE" w:rsidP="000E54A3">
            <w:pPr>
              <w:rPr>
                <w:bCs/>
                <w:iCs/>
                <w:sz w:val="36"/>
                <w:szCs w:val="36"/>
                <w:lang w:val="uk-UA"/>
              </w:rPr>
            </w:pPr>
          </w:p>
        </w:tc>
      </w:tr>
      <w:tr w:rsidR="00877DDE" w:rsidRPr="00BD435B" w:rsidTr="000E54A3">
        <w:trPr>
          <w:trHeight w:val="1402"/>
        </w:trPr>
        <w:tc>
          <w:tcPr>
            <w:tcW w:w="9541" w:type="dxa"/>
          </w:tcPr>
          <w:p w:rsidR="00877DDE" w:rsidRPr="00232167" w:rsidRDefault="0035718C" w:rsidP="000E54A3">
            <w:pPr>
              <w:rPr>
                <w:sz w:val="36"/>
                <w:szCs w:val="36"/>
                <w:lang w:val="uk-UA"/>
              </w:rPr>
            </w:pPr>
            <w:r w:rsidRPr="0035718C">
              <w:rPr>
                <w:bCs/>
                <w:i/>
                <w:iCs/>
                <w:noProof/>
                <w:sz w:val="36"/>
                <w:szCs w:val="36"/>
                <w:lang w:val="uk-UA"/>
              </w:rPr>
              <w:lastRenderedPageBreak/>
              <w:pict>
                <v:shape id="_x0000_s1045" type="#_x0000_t102" style="position:absolute;left:0;text-align:left;margin-left:-62.55pt;margin-top:25.15pt;width:42pt;height:72.75pt;z-index:251679744;mso-position-horizontal-relative:text;mso-position-vertical-relative:text"/>
              </w:pict>
            </w:r>
            <w:r w:rsidR="00877DDE" w:rsidRPr="00232167">
              <w:rPr>
                <w:bCs/>
                <w:i/>
                <w:iCs/>
                <w:sz w:val="36"/>
                <w:szCs w:val="36"/>
                <w:lang w:val="uk-UA"/>
              </w:rPr>
              <w:t>Т.М.Заворотченко</w:t>
            </w:r>
            <w:r w:rsidR="00877DDE">
              <w:rPr>
                <w:bCs/>
                <w:i/>
                <w:iCs/>
                <w:sz w:val="36"/>
                <w:szCs w:val="36"/>
                <w:lang w:val="uk-UA"/>
              </w:rPr>
              <w:t>:</w:t>
            </w:r>
            <w:r w:rsidR="00877DDE" w:rsidRPr="00232167">
              <w:rPr>
                <w:sz w:val="36"/>
                <w:szCs w:val="36"/>
                <w:lang w:val="uk-UA"/>
              </w:rPr>
              <w:t xml:space="preserve"> вважає організаційно-правові гарантії конституційних прав і свобод людини та громадянина – це механізм держави, органи місцевого самоврядування, посадові особи, політичні партії і громадські організації, засоби масової інформації, міжнародні правозахисні організації та їх діяльність у сфері правотворчості та правозастосування, спрямована на створення сприятливих умов для реального користування громадянами своїми правами і свободами</w:t>
            </w:r>
          </w:p>
          <w:p w:rsidR="00877DDE" w:rsidRPr="00232167" w:rsidRDefault="00877DDE" w:rsidP="000E54A3">
            <w:pPr>
              <w:rPr>
                <w:sz w:val="36"/>
                <w:szCs w:val="36"/>
                <w:lang w:val="uk-UA"/>
              </w:rPr>
            </w:pPr>
          </w:p>
        </w:tc>
      </w:tr>
      <w:tr w:rsidR="00877DDE" w:rsidRPr="00BD435B" w:rsidTr="000E54A3">
        <w:trPr>
          <w:trHeight w:val="1444"/>
        </w:trPr>
        <w:tc>
          <w:tcPr>
            <w:tcW w:w="9541" w:type="dxa"/>
          </w:tcPr>
          <w:p w:rsidR="00877DDE" w:rsidRPr="00232167" w:rsidRDefault="0035718C" w:rsidP="000E54A3">
            <w:pPr>
              <w:rPr>
                <w:sz w:val="36"/>
                <w:szCs w:val="36"/>
                <w:lang w:val="uk-UA"/>
              </w:rPr>
            </w:pPr>
            <w:r w:rsidRPr="0035718C">
              <w:rPr>
                <w:bCs/>
                <w:i/>
                <w:iCs/>
                <w:noProof/>
                <w:sz w:val="36"/>
                <w:szCs w:val="36"/>
                <w:lang w:val="uk-UA"/>
              </w:rPr>
              <w:pict>
                <v:shape id="_x0000_s1046" type="#_x0000_t102" style="position:absolute;left:0;text-align:left;margin-left:-62.55pt;margin-top:6.05pt;width:42pt;height:72.75pt;z-index:251680768;mso-position-horizontal-relative:text;mso-position-vertical-relative:text"/>
              </w:pict>
            </w:r>
            <w:r w:rsidR="00877DDE" w:rsidRPr="00232167">
              <w:rPr>
                <w:bCs/>
                <w:i/>
                <w:iCs/>
                <w:sz w:val="36"/>
                <w:szCs w:val="36"/>
                <w:lang w:val="uk-UA"/>
              </w:rPr>
              <w:t>В.Пашинський</w:t>
            </w:r>
            <w:r w:rsidR="00877DDE">
              <w:rPr>
                <w:bCs/>
                <w:i/>
                <w:iCs/>
                <w:sz w:val="36"/>
                <w:szCs w:val="36"/>
                <w:lang w:val="uk-UA"/>
              </w:rPr>
              <w:t>:</w:t>
            </w:r>
            <w:r w:rsidR="00877DDE" w:rsidRPr="00232167">
              <w:rPr>
                <w:sz w:val="36"/>
                <w:szCs w:val="36"/>
                <w:lang w:val="uk-UA"/>
              </w:rPr>
              <w:t xml:space="preserve"> розглядає організаційно – правові гарантії конституційних прав і свобод військовослужбовців як систематичну організаторську діяльність держави та всіх її органів, а також посадових осіб, громадських організацій і політичних партій, засобів масової інформації, спрямовану на забезпечення реалізації, охорони та захисту прав особи.</w:t>
            </w:r>
          </w:p>
          <w:p w:rsidR="00877DDE" w:rsidRPr="00232167" w:rsidRDefault="00877DDE" w:rsidP="000E54A3">
            <w:pPr>
              <w:rPr>
                <w:sz w:val="36"/>
                <w:szCs w:val="36"/>
                <w:lang w:val="uk-UA"/>
              </w:rPr>
            </w:pPr>
          </w:p>
        </w:tc>
      </w:tr>
    </w:tbl>
    <w:p w:rsidR="00877DDE" w:rsidRPr="00232167" w:rsidRDefault="00877DDE" w:rsidP="00877DDE">
      <w:pPr>
        <w:jc w:val="right"/>
        <w:rPr>
          <w:sz w:val="44"/>
          <w:szCs w:val="44"/>
          <w:u w:val="single"/>
          <w:lang w:val="uk-UA"/>
        </w:rPr>
      </w:pPr>
    </w:p>
    <w:p w:rsidR="00877DDE" w:rsidRPr="00232167" w:rsidRDefault="00877DDE" w:rsidP="00877DDE">
      <w:pPr>
        <w:jc w:val="center"/>
        <w:rPr>
          <w:b/>
          <w:sz w:val="44"/>
          <w:szCs w:val="44"/>
          <w:u w:val="single"/>
          <w:lang w:val="uk-UA"/>
        </w:rPr>
      </w:pPr>
      <w:r w:rsidRPr="00232167">
        <w:rPr>
          <w:b/>
          <w:sz w:val="44"/>
          <w:szCs w:val="44"/>
          <w:u w:val="single"/>
          <w:lang w:val="uk-UA"/>
        </w:rPr>
        <w:t>До організаційно-правових гарантій діяльності суддів судів загальної юрисдикції належать</w:t>
      </w:r>
    </w:p>
    <w:p w:rsidR="00877DDE" w:rsidRPr="00232167" w:rsidRDefault="00877DDE" w:rsidP="00877DDE">
      <w:pPr>
        <w:numPr>
          <w:ilvl w:val="0"/>
          <w:numId w:val="6"/>
        </w:numPr>
        <w:spacing w:after="200" w:line="276" w:lineRule="auto"/>
        <w:jc w:val="center"/>
        <w:rPr>
          <w:b/>
          <w:sz w:val="32"/>
          <w:szCs w:val="32"/>
          <w:lang w:val="uk-UA"/>
        </w:rPr>
      </w:pPr>
      <w:r w:rsidRPr="00232167">
        <w:rPr>
          <w:b/>
          <w:sz w:val="32"/>
          <w:szCs w:val="32"/>
          <w:lang w:val="uk-UA"/>
        </w:rPr>
        <w:t>побудова судової системи на засадах автономності;</w:t>
      </w:r>
    </w:p>
    <w:p w:rsidR="00877DDE" w:rsidRPr="00232167" w:rsidRDefault="00877DDE" w:rsidP="00877DDE">
      <w:pPr>
        <w:numPr>
          <w:ilvl w:val="0"/>
          <w:numId w:val="6"/>
        </w:numPr>
        <w:spacing w:after="200" w:line="276" w:lineRule="auto"/>
        <w:jc w:val="center"/>
        <w:rPr>
          <w:b/>
          <w:sz w:val="32"/>
          <w:szCs w:val="32"/>
          <w:lang w:val="uk-UA"/>
        </w:rPr>
      </w:pPr>
      <w:r w:rsidRPr="00232167">
        <w:rPr>
          <w:b/>
          <w:sz w:val="32"/>
          <w:szCs w:val="32"/>
          <w:lang w:val="uk-UA"/>
        </w:rPr>
        <w:t xml:space="preserve"> конкурсна процедура формування суддівського корпусу; </w:t>
      </w:r>
    </w:p>
    <w:p w:rsidR="00877DDE" w:rsidRPr="00232167" w:rsidRDefault="00877DDE" w:rsidP="00877DDE">
      <w:pPr>
        <w:numPr>
          <w:ilvl w:val="0"/>
          <w:numId w:val="6"/>
        </w:numPr>
        <w:spacing w:after="200" w:line="276" w:lineRule="auto"/>
        <w:jc w:val="center"/>
        <w:rPr>
          <w:b/>
          <w:sz w:val="32"/>
          <w:szCs w:val="32"/>
          <w:lang w:val="uk-UA"/>
        </w:rPr>
      </w:pPr>
      <w:r w:rsidRPr="00232167">
        <w:rPr>
          <w:b/>
          <w:sz w:val="32"/>
          <w:szCs w:val="32"/>
          <w:lang w:val="uk-UA"/>
        </w:rPr>
        <w:t xml:space="preserve">вичерпний перелік підстав припинення повноважень суддів, який базується на принципі їх незмінюваності; </w:t>
      </w:r>
    </w:p>
    <w:p w:rsidR="00877DDE" w:rsidRPr="00232167" w:rsidRDefault="00877DDE" w:rsidP="00877DDE">
      <w:pPr>
        <w:numPr>
          <w:ilvl w:val="0"/>
          <w:numId w:val="6"/>
        </w:numPr>
        <w:spacing w:after="200" w:line="276" w:lineRule="auto"/>
        <w:jc w:val="center"/>
        <w:rPr>
          <w:b/>
          <w:sz w:val="32"/>
          <w:szCs w:val="32"/>
          <w:lang w:val="uk-UA"/>
        </w:rPr>
      </w:pPr>
      <w:r w:rsidRPr="00232167">
        <w:rPr>
          <w:b/>
          <w:sz w:val="32"/>
          <w:szCs w:val="32"/>
          <w:lang w:val="uk-UA"/>
        </w:rPr>
        <w:t xml:space="preserve">рівність правового статусу суддів; </w:t>
      </w:r>
    </w:p>
    <w:p w:rsidR="00877DDE" w:rsidRPr="00232167" w:rsidRDefault="00877DDE" w:rsidP="00877DDE">
      <w:pPr>
        <w:numPr>
          <w:ilvl w:val="0"/>
          <w:numId w:val="6"/>
        </w:numPr>
        <w:spacing w:after="200" w:line="276" w:lineRule="auto"/>
        <w:jc w:val="center"/>
        <w:rPr>
          <w:b/>
          <w:sz w:val="32"/>
          <w:szCs w:val="32"/>
          <w:lang w:val="uk-UA"/>
        </w:rPr>
      </w:pPr>
      <w:r w:rsidRPr="00232167">
        <w:rPr>
          <w:b/>
          <w:sz w:val="32"/>
          <w:szCs w:val="32"/>
          <w:lang w:val="uk-UA"/>
        </w:rPr>
        <w:t>право суддів на відставку;</w:t>
      </w:r>
    </w:p>
    <w:p w:rsidR="00877DDE" w:rsidRPr="00232167" w:rsidRDefault="00877DDE" w:rsidP="00877DDE">
      <w:pPr>
        <w:numPr>
          <w:ilvl w:val="0"/>
          <w:numId w:val="6"/>
        </w:numPr>
        <w:spacing w:after="200" w:line="276" w:lineRule="auto"/>
        <w:jc w:val="center"/>
        <w:rPr>
          <w:b/>
          <w:sz w:val="32"/>
          <w:szCs w:val="32"/>
          <w:lang w:val="uk-UA"/>
        </w:rPr>
      </w:pPr>
      <w:r w:rsidRPr="00232167">
        <w:rPr>
          <w:b/>
          <w:sz w:val="32"/>
          <w:szCs w:val="32"/>
          <w:lang w:val="uk-UA"/>
        </w:rPr>
        <w:t xml:space="preserve"> їх недоторканність; </w:t>
      </w:r>
    </w:p>
    <w:p w:rsidR="00877DDE" w:rsidRPr="00232167" w:rsidRDefault="00877DDE" w:rsidP="00877DDE">
      <w:pPr>
        <w:numPr>
          <w:ilvl w:val="0"/>
          <w:numId w:val="6"/>
        </w:numPr>
        <w:spacing w:after="200" w:line="276" w:lineRule="auto"/>
        <w:jc w:val="center"/>
        <w:rPr>
          <w:b/>
          <w:sz w:val="32"/>
          <w:szCs w:val="32"/>
          <w:lang w:val="uk-UA"/>
        </w:rPr>
      </w:pPr>
      <w:r w:rsidRPr="00232167">
        <w:rPr>
          <w:b/>
          <w:sz w:val="32"/>
          <w:szCs w:val="32"/>
          <w:lang w:val="uk-UA"/>
        </w:rPr>
        <w:t>особливий порядок фінансування судів;</w:t>
      </w:r>
    </w:p>
    <w:p w:rsidR="00877DDE" w:rsidRPr="00232167" w:rsidRDefault="00877DDE" w:rsidP="00877DDE">
      <w:pPr>
        <w:numPr>
          <w:ilvl w:val="0"/>
          <w:numId w:val="6"/>
        </w:numPr>
        <w:spacing w:after="200" w:line="276" w:lineRule="auto"/>
        <w:jc w:val="center"/>
        <w:rPr>
          <w:b/>
          <w:sz w:val="32"/>
          <w:szCs w:val="32"/>
          <w:lang w:val="uk-UA"/>
        </w:rPr>
      </w:pPr>
      <w:r w:rsidRPr="00232167">
        <w:rPr>
          <w:b/>
          <w:sz w:val="32"/>
          <w:szCs w:val="32"/>
          <w:lang w:val="uk-UA"/>
        </w:rPr>
        <w:t xml:space="preserve"> створення необхідних організаційнотехнічних та інформаційних умов для діяльності судів; </w:t>
      </w:r>
    </w:p>
    <w:p w:rsidR="00877DDE" w:rsidRPr="00232167" w:rsidRDefault="00877DDE" w:rsidP="00877DDE">
      <w:pPr>
        <w:numPr>
          <w:ilvl w:val="0"/>
          <w:numId w:val="6"/>
        </w:numPr>
        <w:spacing w:after="200" w:line="276" w:lineRule="auto"/>
        <w:jc w:val="center"/>
        <w:rPr>
          <w:b/>
          <w:sz w:val="32"/>
          <w:szCs w:val="32"/>
          <w:lang w:val="uk-UA"/>
        </w:rPr>
      </w:pPr>
      <w:r w:rsidRPr="00232167">
        <w:rPr>
          <w:b/>
          <w:sz w:val="32"/>
          <w:szCs w:val="32"/>
          <w:lang w:val="uk-UA"/>
        </w:rPr>
        <w:lastRenderedPageBreak/>
        <w:t xml:space="preserve">матеріальне та соціальне забезпечення суддів; </w:t>
      </w:r>
    </w:p>
    <w:p w:rsidR="00877DDE" w:rsidRPr="00232167" w:rsidRDefault="00877DDE" w:rsidP="00877DDE">
      <w:pPr>
        <w:numPr>
          <w:ilvl w:val="0"/>
          <w:numId w:val="6"/>
        </w:numPr>
        <w:spacing w:after="200" w:line="276" w:lineRule="auto"/>
        <w:jc w:val="center"/>
        <w:rPr>
          <w:b/>
          <w:sz w:val="44"/>
          <w:szCs w:val="44"/>
          <w:u w:val="single"/>
          <w:lang w:val="uk-UA"/>
        </w:rPr>
      </w:pPr>
      <w:r w:rsidRPr="00232167">
        <w:rPr>
          <w:b/>
          <w:sz w:val="32"/>
          <w:szCs w:val="32"/>
          <w:lang w:val="uk-UA"/>
        </w:rPr>
        <w:t>система органів суддівського самоврядування</w:t>
      </w:r>
    </w:p>
    <w:p w:rsidR="00877DDE" w:rsidRPr="00232167" w:rsidRDefault="00877DDE" w:rsidP="00877DDE">
      <w:pPr>
        <w:ind w:left="720"/>
        <w:rPr>
          <w:b/>
          <w:sz w:val="44"/>
          <w:szCs w:val="44"/>
          <w:u w:val="single"/>
          <w:lang w:val="uk-UA"/>
        </w:rPr>
      </w:pPr>
    </w:p>
    <w:p w:rsidR="00877DDE" w:rsidRPr="00232167" w:rsidRDefault="00877DDE" w:rsidP="00877DDE">
      <w:pPr>
        <w:ind w:left="720"/>
        <w:jc w:val="center"/>
        <w:rPr>
          <w:b/>
          <w:sz w:val="44"/>
          <w:szCs w:val="44"/>
          <w:u w:val="single"/>
          <w:lang w:val="uk-UA"/>
        </w:rPr>
      </w:pPr>
      <w:r w:rsidRPr="00232167">
        <w:rPr>
          <w:b/>
          <w:sz w:val="44"/>
          <w:szCs w:val="44"/>
          <w:u w:val="single"/>
          <w:lang w:val="uk-UA"/>
        </w:rPr>
        <w:t>Юридичні гарантії діяльності суддів судів загальної юрисдикції також можна класифікувати за певними критеріями:</w:t>
      </w:r>
    </w:p>
    <w:tbl>
      <w:tblPr>
        <w:tblW w:w="1006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0"/>
        <w:gridCol w:w="8054"/>
      </w:tblGrid>
      <w:tr w:rsidR="00877DDE" w:rsidRPr="00232167" w:rsidTr="000E54A3">
        <w:trPr>
          <w:trHeight w:val="1136"/>
        </w:trPr>
        <w:tc>
          <w:tcPr>
            <w:tcW w:w="2010" w:type="dxa"/>
          </w:tcPr>
          <w:p w:rsidR="00877DDE" w:rsidRPr="00232167" w:rsidRDefault="00877DDE" w:rsidP="000E54A3">
            <w:pPr>
              <w:rPr>
                <w:sz w:val="24"/>
                <w:szCs w:val="28"/>
                <w:lang w:val="uk-UA"/>
              </w:rPr>
            </w:pPr>
            <w:r w:rsidRPr="00232167">
              <w:rPr>
                <w:sz w:val="24"/>
                <w:szCs w:val="28"/>
                <w:lang w:val="uk-UA"/>
              </w:rPr>
              <w:t>1)за юридичною силою нормативно-правових актів, які містять норми-гарантії, вони поділяються на</w:t>
            </w:r>
          </w:p>
        </w:tc>
        <w:tc>
          <w:tcPr>
            <w:tcW w:w="8054" w:type="dxa"/>
          </w:tcPr>
          <w:p w:rsidR="00877DDE" w:rsidRPr="00232167" w:rsidRDefault="00877DDE" w:rsidP="000E54A3">
            <w:pPr>
              <w:jc w:val="center"/>
              <w:rPr>
                <w:i/>
                <w:sz w:val="36"/>
                <w:szCs w:val="36"/>
                <w:lang w:val="uk-UA"/>
              </w:rPr>
            </w:pPr>
            <w:r w:rsidRPr="00232167">
              <w:rPr>
                <w:bCs/>
                <w:i/>
                <w:sz w:val="36"/>
                <w:szCs w:val="36"/>
                <w:lang w:val="uk-UA"/>
              </w:rPr>
              <w:t>що містяться в законах і підзаконних нормативних актах</w:t>
            </w:r>
          </w:p>
        </w:tc>
      </w:tr>
      <w:tr w:rsidR="00877DDE" w:rsidRPr="00232167" w:rsidTr="000E54A3">
        <w:trPr>
          <w:trHeight w:val="803"/>
        </w:trPr>
        <w:tc>
          <w:tcPr>
            <w:tcW w:w="2010" w:type="dxa"/>
          </w:tcPr>
          <w:p w:rsidR="00877DDE" w:rsidRPr="00232167" w:rsidRDefault="00877DDE" w:rsidP="000E54A3">
            <w:pPr>
              <w:rPr>
                <w:sz w:val="24"/>
                <w:szCs w:val="28"/>
                <w:lang w:val="uk-UA"/>
              </w:rPr>
            </w:pPr>
            <w:r w:rsidRPr="00232167">
              <w:rPr>
                <w:sz w:val="24"/>
                <w:szCs w:val="28"/>
                <w:lang w:val="uk-UA"/>
              </w:rPr>
              <w:t>2)за місцем їх закріплення в системі законодавства</w:t>
            </w:r>
          </w:p>
        </w:tc>
        <w:tc>
          <w:tcPr>
            <w:tcW w:w="8054" w:type="dxa"/>
          </w:tcPr>
          <w:p w:rsidR="00877DDE" w:rsidRPr="00232167" w:rsidRDefault="00877DDE" w:rsidP="000E54A3">
            <w:pPr>
              <w:jc w:val="center"/>
              <w:rPr>
                <w:i/>
                <w:sz w:val="36"/>
                <w:szCs w:val="36"/>
                <w:lang w:val="uk-UA"/>
              </w:rPr>
            </w:pPr>
            <w:r w:rsidRPr="00232167">
              <w:rPr>
                <w:bCs/>
                <w:i/>
                <w:sz w:val="36"/>
                <w:szCs w:val="36"/>
                <w:lang w:val="uk-UA"/>
              </w:rPr>
              <w:t>на загальноправові та галузеві</w:t>
            </w:r>
          </w:p>
        </w:tc>
      </w:tr>
      <w:tr w:rsidR="00877DDE" w:rsidRPr="00232167" w:rsidTr="000E54A3">
        <w:trPr>
          <w:trHeight w:val="1136"/>
        </w:trPr>
        <w:tc>
          <w:tcPr>
            <w:tcW w:w="2010" w:type="dxa"/>
          </w:tcPr>
          <w:p w:rsidR="00877DDE" w:rsidRPr="00232167" w:rsidRDefault="00877DDE" w:rsidP="000E54A3">
            <w:pPr>
              <w:rPr>
                <w:sz w:val="24"/>
                <w:szCs w:val="28"/>
                <w:lang w:val="uk-UA"/>
              </w:rPr>
            </w:pPr>
            <w:r w:rsidRPr="00232167">
              <w:rPr>
                <w:sz w:val="24"/>
                <w:szCs w:val="28"/>
                <w:lang w:val="uk-UA"/>
              </w:rPr>
              <w:t>3) за видом юридичних норм, які закріплюють гарантії незалежності суддів</w:t>
            </w:r>
          </w:p>
        </w:tc>
        <w:tc>
          <w:tcPr>
            <w:tcW w:w="8054" w:type="dxa"/>
          </w:tcPr>
          <w:p w:rsidR="00877DDE" w:rsidRPr="00232167" w:rsidRDefault="00877DDE" w:rsidP="000E54A3">
            <w:pPr>
              <w:jc w:val="center"/>
              <w:rPr>
                <w:i/>
                <w:sz w:val="36"/>
                <w:szCs w:val="36"/>
                <w:lang w:val="uk-UA"/>
              </w:rPr>
            </w:pPr>
            <w:r w:rsidRPr="00232167">
              <w:rPr>
                <w:bCs/>
                <w:i/>
                <w:sz w:val="36"/>
                <w:szCs w:val="36"/>
                <w:lang w:val="uk-UA"/>
              </w:rPr>
              <w:t>на матеріальні та процесуальні;</w:t>
            </w:r>
          </w:p>
        </w:tc>
      </w:tr>
      <w:tr w:rsidR="00877DDE" w:rsidRPr="00232167" w:rsidTr="000E54A3">
        <w:trPr>
          <w:trHeight w:val="984"/>
        </w:trPr>
        <w:tc>
          <w:tcPr>
            <w:tcW w:w="2010" w:type="dxa"/>
          </w:tcPr>
          <w:p w:rsidR="00877DDE" w:rsidRPr="00232167" w:rsidRDefault="00877DDE" w:rsidP="000E54A3">
            <w:pPr>
              <w:rPr>
                <w:sz w:val="24"/>
                <w:szCs w:val="28"/>
                <w:lang w:val="uk-UA"/>
              </w:rPr>
            </w:pPr>
            <w:r w:rsidRPr="00232167">
              <w:rPr>
                <w:sz w:val="24"/>
                <w:szCs w:val="28"/>
                <w:lang w:val="uk-UA"/>
              </w:rPr>
              <w:t>4)за особливістю правового статусу деяких категорій суддів</w:t>
            </w:r>
          </w:p>
        </w:tc>
        <w:tc>
          <w:tcPr>
            <w:tcW w:w="8054" w:type="dxa"/>
          </w:tcPr>
          <w:p w:rsidR="00877DDE" w:rsidRPr="00232167" w:rsidRDefault="00877DDE" w:rsidP="000E54A3">
            <w:pPr>
              <w:jc w:val="center"/>
              <w:rPr>
                <w:i/>
                <w:sz w:val="36"/>
                <w:szCs w:val="36"/>
                <w:lang w:val="uk-UA"/>
              </w:rPr>
            </w:pPr>
            <w:r w:rsidRPr="00232167">
              <w:rPr>
                <w:bCs/>
                <w:i/>
                <w:sz w:val="36"/>
                <w:szCs w:val="36"/>
                <w:lang w:val="uk-UA"/>
              </w:rPr>
              <w:t>на загальні та спеціальні</w:t>
            </w:r>
          </w:p>
        </w:tc>
      </w:tr>
    </w:tbl>
    <w:p w:rsidR="00877DDE" w:rsidRPr="00232167" w:rsidRDefault="00877DDE" w:rsidP="00877DDE">
      <w:pPr>
        <w:jc w:val="center"/>
        <w:rPr>
          <w:b/>
          <w:sz w:val="44"/>
          <w:szCs w:val="44"/>
          <w:u w:val="single"/>
          <w:lang w:val="uk-UA"/>
        </w:rPr>
      </w:pPr>
    </w:p>
    <w:p w:rsidR="00877DDE" w:rsidRPr="00232167" w:rsidRDefault="00877DDE" w:rsidP="00877DDE">
      <w:pPr>
        <w:jc w:val="center"/>
        <w:rPr>
          <w:sz w:val="44"/>
          <w:szCs w:val="44"/>
          <w:lang w:val="uk-UA"/>
        </w:rPr>
      </w:pPr>
    </w:p>
    <w:p w:rsidR="00877DDE" w:rsidRPr="00232167" w:rsidRDefault="00877DDE" w:rsidP="00877DDE">
      <w:pPr>
        <w:jc w:val="center"/>
        <w:rPr>
          <w:b/>
          <w:i/>
          <w:sz w:val="36"/>
          <w:szCs w:val="36"/>
          <w:u w:val="single"/>
          <w:lang w:val="uk-UA"/>
        </w:rPr>
      </w:pPr>
      <w:r w:rsidRPr="00232167">
        <w:rPr>
          <w:b/>
          <w:i/>
          <w:sz w:val="36"/>
          <w:szCs w:val="36"/>
          <w:u w:val="single"/>
          <w:lang w:val="uk-UA"/>
        </w:rPr>
        <w:t>Інституційні (галузеві) нормативно-правові гарантії діяльності суддів можна класифікувати за наступними критеріями:</w:t>
      </w:r>
    </w:p>
    <w:tbl>
      <w:tblPr>
        <w:tblStyle w:val="ae"/>
        <w:tblpPr w:leftFromText="180" w:rightFromText="180" w:vertAnchor="page" w:horzAnchor="margin" w:tblpY="4029"/>
        <w:tblW w:w="0" w:type="auto"/>
        <w:tblLook w:val="04A0"/>
      </w:tblPr>
      <w:tblGrid>
        <w:gridCol w:w="4296"/>
        <w:gridCol w:w="4297"/>
      </w:tblGrid>
      <w:tr w:rsidR="00877DDE" w:rsidRPr="00232167" w:rsidTr="000E54A3">
        <w:trPr>
          <w:trHeight w:val="1121"/>
        </w:trPr>
        <w:tc>
          <w:tcPr>
            <w:tcW w:w="4296" w:type="dxa"/>
          </w:tcPr>
          <w:p w:rsidR="00877DDE" w:rsidRPr="00232167" w:rsidRDefault="00877DDE" w:rsidP="000E54A3">
            <w:pPr>
              <w:rPr>
                <w:sz w:val="32"/>
                <w:szCs w:val="28"/>
                <w:lang w:val="uk-UA"/>
              </w:rPr>
            </w:pPr>
          </w:p>
          <w:p w:rsidR="00877DDE" w:rsidRPr="00232167" w:rsidRDefault="00877DDE" w:rsidP="000E54A3">
            <w:pPr>
              <w:rPr>
                <w:b/>
                <w:sz w:val="32"/>
                <w:szCs w:val="28"/>
                <w:lang w:val="uk-UA"/>
              </w:rPr>
            </w:pPr>
            <w:r w:rsidRPr="00232167">
              <w:rPr>
                <w:b/>
                <w:sz w:val="32"/>
                <w:szCs w:val="28"/>
                <w:lang w:val="uk-UA"/>
              </w:rPr>
              <w:t>Критерії класифікації:</w:t>
            </w:r>
          </w:p>
        </w:tc>
        <w:tc>
          <w:tcPr>
            <w:tcW w:w="4297" w:type="dxa"/>
          </w:tcPr>
          <w:p w:rsidR="00877DDE" w:rsidRPr="00232167" w:rsidRDefault="00877DDE" w:rsidP="000E54A3">
            <w:pPr>
              <w:rPr>
                <w:sz w:val="32"/>
                <w:szCs w:val="28"/>
                <w:lang w:val="uk-UA"/>
              </w:rPr>
            </w:pPr>
          </w:p>
          <w:p w:rsidR="00877DDE" w:rsidRPr="00232167" w:rsidRDefault="00877DDE" w:rsidP="000E54A3">
            <w:pPr>
              <w:rPr>
                <w:b/>
                <w:sz w:val="32"/>
                <w:szCs w:val="28"/>
                <w:lang w:val="uk-UA"/>
              </w:rPr>
            </w:pPr>
            <w:r w:rsidRPr="00232167">
              <w:rPr>
                <w:b/>
                <w:sz w:val="32"/>
                <w:szCs w:val="28"/>
                <w:lang w:val="uk-UA"/>
              </w:rPr>
              <w:t>Види</w:t>
            </w:r>
          </w:p>
        </w:tc>
      </w:tr>
      <w:tr w:rsidR="00877DDE" w:rsidRPr="00232167" w:rsidTr="000E54A3">
        <w:trPr>
          <w:trHeight w:val="1121"/>
        </w:trPr>
        <w:tc>
          <w:tcPr>
            <w:tcW w:w="4296" w:type="dxa"/>
          </w:tcPr>
          <w:p w:rsidR="00877DDE" w:rsidRPr="00232167" w:rsidRDefault="00877DDE" w:rsidP="000E54A3">
            <w:pPr>
              <w:rPr>
                <w:sz w:val="32"/>
                <w:szCs w:val="28"/>
                <w:lang w:val="uk-UA"/>
              </w:rPr>
            </w:pPr>
            <w:r w:rsidRPr="00232167">
              <w:rPr>
                <w:sz w:val="32"/>
                <w:szCs w:val="28"/>
                <w:lang w:val="uk-UA"/>
              </w:rPr>
              <w:lastRenderedPageBreak/>
              <w:t>1) за методом правового регулювання:</w:t>
            </w:r>
          </w:p>
        </w:tc>
        <w:tc>
          <w:tcPr>
            <w:tcW w:w="4297" w:type="dxa"/>
          </w:tcPr>
          <w:p w:rsidR="00877DDE" w:rsidRPr="00232167" w:rsidRDefault="00877DDE" w:rsidP="000E54A3">
            <w:pPr>
              <w:rPr>
                <w:sz w:val="32"/>
                <w:szCs w:val="28"/>
                <w:lang w:val="uk-UA"/>
              </w:rPr>
            </w:pPr>
            <w:r w:rsidRPr="00232167">
              <w:rPr>
                <w:sz w:val="32"/>
                <w:szCs w:val="28"/>
                <w:lang w:val="uk-UA"/>
              </w:rPr>
              <w:t>імперативні та диспозитивні</w:t>
            </w:r>
          </w:p>
        </w:tc>
      </w:tr>
      <w:tr w:rsidR="00877DDE" w:rsidRPr="00232167" w:rsidTr="000E54A3">
        <w:trPr>
          <w:trHeight w:val="1188"/>
        </w:trPr>
        <w:tc>
          <w:tcPr>
            <w:tcW w:w="4296" w:type="dxa"/>
          </w:tcPr>
          <w:p w:rsidR="00877DDE" w:rsidRPr="00232167" w:rsidRDefault="00877DDE" w:rsidP="000E54A3">
            <w:pPr>
              <w:rPr>
                <w:sz w:val="32"/>
                <w:szCs w:val="28"/>
                <w:lang w:val="uk-UA"/>
              </w:rPr>
            </w:pPr>
            <w:r w:rsidRPr="00232167">
              <w:rPr>
                <w:sz w:val="32"/>
                <w:szCs w:val="28"/>
                <w:lang w:val="uk-UA"/>
              </w:rPr>
              <w:t xml:space="preserve">2) за колом суб’єктів: </w:t>
            </w:r>
          </w:p>
        </w:tc>
        <w:tc>
          <w:tcPr>
            <w:tcW w:w="4297" w:type="dxa"/>
          </w:tcPr>
          <w:p w:rsidR="00877DDE" w:rsidRPr="00232167" w:rsidRDefault="00877DDE" w:rsidP="000E54A3">
            <w:pPr>
              <w:rPr>
                <w:sz w:val="32"/>
                <w:szCs w:val="28"/>
                <w:lang w:val="uk-UA"/>
              </w:rPr>
            </w:pPr>
            <w:r w:rsidRPr="00232167">
              <w:rPr>
                <w:sz w:val="32"/>
                <w:szCs w:val="28"/>
                <w:lang w:val="uk-UA"/>
              </w:rPr>
              <w:t>загальні, спеціальні та виключні</w:t>
            </w:r>
          </w:p>
        </w:tc>
      </w:tr>
      <w:tr w:rsidR="00877DDE" w:rsidRPr="00232167" w:rsidTr="000E54A3">
        <w:trPr>
          <w:trHeight w:val="1188"/>
        </w:trPr>
        <w:tc>
          <w:tcPr>
            <w:tcW w:w="4296" w:type="dxa"/>
          </w:tcPr>
          <w:p w:rsidR="00877DDE" w:rsidRPr="00232167" w:rsidRDefault="00877DDE" w:rsidP="000E54A3">
            <w:pPr>
              <w:rPr>
                <w:sz w:val="32"/>
                <w:szCs w:val="28"/>
                <w:lang w:val="uk-UA"/>
              </w:rPr>
            </w:pPr>
            <w:r w:rsidRPr="00232167">
              <w:rPr>
                <w:sz w:val="32"/>
                <w:szCs w:val="28"/>
                <w:lang w:val="uk-UA"/>
              </w:rPr>
              <w:t xml:space="preserve">3) залежно від часу дії: </w:t>
            </w:r>
          </w:p>
        </w:tc>
        <w:tc>
          <w:tcPr>
            <w:tcW w:w="4297" w:type="dxa"/>
          </w:tcPr>
          <w:p w:rsidR="00877DDE" w:rsidRPr="00232167" w:rsidRDefault="00877DDE" w:rsidP="000E54A3">
            <w:pPr>
              <w:rPr>
                <w:sz w:val="32"/>
                <w:szCs w:val="28"/>
                <w:lang w:val="uk-UA"/>
              </w:rPr>
            </w:pPr>
            <w:r w:rsidRPr="00232167">
              <w:rPr>
                <w:sz w:val="32"/>
                <w:szCs w:val="28"/>
                <w:lang w:val="uk-UA"/>
              </w:rPr>
              <w:t>постійні, тимчасові та надзвичайні</w:t>
            </w:r>
          </w:p>
        </w:tc>
      </w:tr>
      <w:tr w:rsidR="00877DDE" w:rsidRPr="00232167" w:rsidTr="000E54A3">
        <w:trPr>
          <w:trHeight w:val="1188"/>
        </w:trPr>
        <w:tc>
          <w:tcPr>
            <w:tcW w:w="4296" w:type="dxa"/>
          </w:tcPr>
          <w:p w:rsidR="00877DDE" w:rsidRPr="00232167" w:rsidRDefault="00877DDE" w:rsidP="000E54A3">
            <w:pPr>
              <w:rPr>
                <w:sz w:val="32"/>
                <w:szCs w:val="28"/>
                <w:lang w:val="uk-UA"/>
              </w:rPr>
            </w:pPr>
            <w:r w:rsidRPr="00232167">
              <w:rPr>
                <w:sz w:val="32"/>
                <w:szCs w:val="28"/>
                <w:lang w:val="uk-UA"/>
              </w:rPr>
              <w:t xml:space="preserve">4) за територією дії: </w:t>
            </w:r>
          </w:p>
        </w:tc>
        <w:tc>
          <w:tcPr>
            <w:tcW w:w="4297" w:type="dxa"/>
          </w:tcPr>
          <w:p w:rsidR="00877DDE" w:rsidRPr="00232167" w:rsidRDefault="00877DDE" w:rsidP="000E54A3">
            <w:pPr>
              <w:rPr>
                <w:sz w:val="32"/>
                <w:szCs w:val="28"/>
                <w:lang w:val="uk-UA"/>
              </w:rPr>
            </w:pPr>
            <w:r w:rsidRPr="00232167">
              <w:rPr>
                <w:sz w:val="32"/>
                <w:szCs w:val="28"/>
                <w:lang w:val="uk-UA"/>
              </w:rPr>
              <w:t>загальнодержавні та місцеві</w:t>
            </w:r>
          </w:p>
        </w:tc>
      </w:tr>
      <w:tr w:rsidR="00877DDE" w:rsidRPr="00232167" w:rsidTr="000E54A3">
        <w:trPr>
          <w:trHeight w:val="1188"/>
        </w:trPr>
        <w:tc>
          <w:tcPr>
            <w:tcW w:w="4296" w:type="dxa"/>
          </w:tcPr>
          <w:p w:rsidR="00877DDE" w:rsidRPr="00232167" w:rsidRDefault="00877DDE" w:rsidP="000E54A3">
            <w:pPr>
              <w:rPr>
                <w:sz w:val="32"/>
                <w:szCs w:val="28"/>
                <w:lang w:val="uk-UA"/>
              </w:rPr>
            </w:pPr>
            <w:r w:rsidRPr="00232167">
              <w:rPr>
                <w:sz w:val="32"/>
                <w:szCs w:val="28"/>
                <w:lang w:val="uk-UA"/>
              </w:rPr>
              <w:t xml:space="preserve">5) залежно від характеру правових норм: </w:t>
            </w:r>
          </w:p>
        </w:tc>
        <w:tc>
          <w:tcPr>
            <w:tcW w:w="4297" w:type="dxa"/>
          </w:tcPr>
          <w:p w:rsidR="00877DDE" w:rsidRPr="00232167" w:rsidRDefault="00877DDE" w:rsidP="000E54A3">
            <w:pPr>
              <w:rPr>
                <w:sz w:val="32"/>
                <w:szCs w:val="28"/>
                <w:lang w:val="uk-UA"/>
              </w:rPr>
            </w:pPr>
            <w:r w:rsidRPr="00232167">
              <w:rPr>
                <w:sz w:val="32"/>
                <w:szCs w:val="28"/>
                <w:lang w:val="uk-UA"/>
              </w:rPr>
              <w:t>матеріальні та процесуальні</w:t>
            </w:r>
          </w:p>
        </w:tc>
      </w:tr>
      <w:tr w:rsidR="00877DDE" w:rsidRPr="00232167" w:rsidTr="000E54A3">
        <w:trPr>
          <w:trHeight w:val="865"/>
        </w:trPr>
        <w:tc>
          <w:tcPr>
            <w:tcW w:w="4296" w:type="dxa"/>
          </w:tcPr>
          <w:p w:rsidR="00877DDE" w:rsidRPr="00232167" w:rsidRDefault="00877DDE" w:rsidP="000E54A3">
            <w:pPr>
              <w:rPr>
                <w:sz w:val="32"/>
                <w:szCs w:val="28"/>
                <w:lang w:val="uk-UA"/>
              </w:rPr>
            </w:pPr>
            <w:r w:rsidRPr="00232167">
              <w:rPr>
                <w:sz w:val="32"/>
                <w:szCs w:val="28"/>
                <w:lang w:val="uk-UA"/>
              </w:rPr>
              <w:t xml:space="preserve">6) залежно від функціональної спрямованості: </w:t>
            </w:r>
          </w:p>
        </w:tc>
        <w:tc>
          <w:tcPr>
            <w:tcW w:w="4297" w:type="dxa"/>
          </w:tcPr>
          <w:p w:rsidR="00877DDE" w:rsidRPr="00232167" w:rsidRDefault="00877DDE" w:rsidP="000E54A3">
            <w:pPr>
              <w:rPr>
                <w:sz w:val="32"/>
                <w:szCs w:val="28"/>
                <w:lang w:val="uk-UA"/>
              </w:rPr>
            </w:pPr>
            <w:r w:rsidRPr="00232167">
              <w:rPr>
                <w:sz w:val="32"/>
                <w:szCs w:val="28"/>
                <w:lang w:val="uk-UA"/>
              </w:rPr>
              <w:t>гарантії реалізації, гарантії охорони та гарантії захисту</w:t>
            </w:r>
          </w:p>
        </w:tc>
      </w:tr>
      <w:tr w:rsidR="00877DDE" w:rsidRPr="00232167" w:rsidTr="000E54A3">
        <w:trPr>
          <w:trHeight w:val="300"/>
        </w:trPr>
        <w:tc>
          <w:tcPr>
            <w:tcW w:w="4296" w:type="dxa"/>
            <w:tcBorders>
              <w:bottom w:val="single" w:sz="4" w:space="0" w:color="auto"/>
            </w:tcBorders>
          </w:tcPr>
          <w:p w:rsidR="00877DDE" w:rsidRPr="00232167" w:rsidRDefault="00877DDE" w:rsidP="000E54A3">
            <w:pPr>
              <w:rPr>
                <w:sz w:val="32"/>
                <w:szCs w:val="28"/>
                <w:lang w:val="uk-UA"/>
              </w:rPr>
            </w:pPr>
            <w:r w:rsidRPr="00232167">
              <w:rPr>
                <w:sz w:val="32"/>
                <w:szCs w:val="28"/>
                <w:lang w:val="uk-UA"/>
              </w:rPr>
              <w:t>7) за суб’єктами нормотворчості:</w:t>
            </w:r>
          </w:p>
        </w:tc>
        <w:tc>
          <w:tcPr>
            <w:tcW w:w="4297" w:type="dxa"/>
          </w:tcPr>
          <w:p w:rsidR="00877DDE" w:rsidRPr="00232167" w:rsidRDefault="00877DDE" w:rsidP="000E54A3">
            <w:pPr>
              <w:rPr>
                <w:sz w:val="32"/>
                <w:szCs w:val="28"/>
                <w:lang w:val="uk-UA"/>
              </w:rPr>
            </w:pPr>
            <w:r w:rsidRPr="00232167">
              <w:rPr>
                <w:sz w:val="32"/>
                <w:szCs w:val="28"/>
                <w:lang w:val="uk-UA"/>
              </w:rPr>
              <w:t>гарантії, встановлені Верховною Радою України; гарантії, встановлені Президентом України; гарантії, встановлені органами судової влади</w:t>
            </w:r>
          </w:p>
        </w:tc>
      </w:tr>
    </w:tbl>
    <w:p w:rsidR="00877DDE" w:rsidRPr="00232167" w:rsidRDefault="00877DDE" w:rsidP="00877DDE">
      <w:pPr>
        <w:ind w:firstLine="708"/>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tabs>
          <w:tab w:val="left" w:pos="3540"/>
        </w:tabs>
        <w:rPr>
          <w:lang w:val="uk-UA"/>
        </w:rPr>
      </w:pPr>
      <w:r w:rsidRPr="00232167">
        <w:rPr>
          <w:lang w:val="uk-UA"/>
        </w:rPr>
        <w:tab/>
      </w:r>
    </w:p>
    <w:p w:rsidR="00877DDE" w:rsidRPr="00232167" w:rsidRDefault="00877DDE" w:rsidP="00877DDE">
      <w:pPr>
        <w:tabs>
          <w:tab w:val="left" w:pos="3540"/>
        </w:tabs>
        <w:rPr>
          <w:lang w:val="uk-UA"/>
        </w:rPr>
      </w:pPr>
    </w:p>
    <w:p w:rsidR="00877DDE" w:rsidRPr="00232167" w:rsidRDefault="00877DDE" w:rsidP="00877DDE">
      <w:pPr>
        <w:tabs>
          <w:tab w:val="left" w:pos="3540"/>
        </w:tabs>
        <w:rPr>
          <w:lang w:val="uk-UA"/>
        </w:rPr>
      </w:pPr>
    </w:p>
    <w:p w:rsidR="00877DDE" w:rsidRPr="00232167" w:rsidRDefault="00877DDE" w:rsidP="00877DDE">
      <w:pPr>
        <w:jc w:val="center"/>
        <w:rPr>
          <w:b/>
          <w:i/>
          <w:sz w:val="40"/>
          <w:szCs w:val="28"/>
          <w:u w:val="single"/>
          <w:lang w:val="uk-UA"/>
        </w:rPr>
      </w:pPr>
      <w:r w:rsidRPr="00232167">
        <w:rPr>
          <w:b/>
          <w:i/>
          <w:sz w:val="40"/>
          <w:szCs w:val="28"/>
          <w:u w:val="single"/>
          <w:lang w:val="uk-UA"/>
        </w:rPr>
        <w:t>За методом правового регулювання інституційні (галузеві) нормативно-правові гарантії діяльності суддів поділяються на:</w:t>
      </w:r>
    </w:p>
    <w:tbl>
      <w:tblPr>
        <w:tblStyle w:val="ae"/>
        <w:tblW w:w="9421" w:type="dxa"/>
        <w:tblLook w:val="04A0"/>
      </w:tblPr>
      <w:tblGrid>
        <w:gridCol w:w="4710"/>
        <w:gridCol w:w="4711"/>
      </w:tblGrid>
      <w:tr w:rsidR="00877DDE" w:rsidRPr="00232167" w:rsidTr="000E54A3">
        <w:trPr>
          <w:trHeight w:val="892"/>
        </w:trPr>
        <w:tc>
          <w:tcPr>
            <w:tcW w:w="4710" w:type="dxa"/>
          </w:tcPr>
          <w:p w:rsidR="00877DDE" w:rsidRPr="00232167" w:rsidRDefault="00877DDE" w:rsidP="000E54A3">
            <w:pPr>
              <w:jc w:val="center"/>
              <w:rPr>
                <w:b/>
                <w:sz w:val="32"/>
                <w:szCs w:val="32"/>
                <w:lang w:val="uk-UA"/>
              </w:rPr>
            </w:pPr>
            <w:r w:rsidRPr="00232167">
              <w:rPr>
                <w:b/>
                <w:sz w:val="32"/>
                <w:szCs w:val="32"/>
                <w:lang w:val="uk-UA"/>
              </w:rPr>
              <w:t>Імперативні</w:t>
            </w:r>
          </w:p>
        </w:tc>
        <w:tc>
          <w:tcPr>
            <w:tcW w:w="4711" w:type="dxa"/>
          </w:tcPr>
          <w:p w:rsidR="00877DDE" w:rsidRPr="00232167" w:rsidRDefault="00877DDE" w:rsidP="000E54A3">
            <w:pPr>
              <w:jc w:val="center"/>
              <w:rPr>
                <w:b/>
                <w:sz w:val="32"/>
                <w:szCs w:val="32"/>
                <w:lang w:val="uk-UA"/>
              </w:rPr>
            </w:pPr>
            <w:r w:rsidRPr="00232167">
              <w:rPr>
                <w:b/>
                <w:sz w:val="32"/>
                <w:szCs w:val="32"/>
                <w:lang w:val="uk-UA"/>
              </w:rPr>
              <w:t>Диспозитивні</w:t>
            </w:r>
          </w:p>
        </w:tc>
      </w:tr>
      <w:tr w:rsidR="00877DDE" w:rsidRPr="00232167" w:rsidTr="000E54A3">
        <w:trPr>
          <w:trHeight w:val="3053"/>
        </w:trPr>
        <w:tc>
          <w:tcPr>
            <w:tcW w:w="4710" w:type="dxa"/>
          </w:tcPr>
          <w:p w:rsidR="00877DDE" w:rsidRPr="00232167" w:rsidRDefault="00877DDE" w:rsidP="000E54A3">
            <w:pPr>
              <w:rPr>
                <w:sz w:val="32"/>
                <w:szCs w:val="32"/>
                <w:lang w:val="uk-UA"/>
              </w:rPr>
            </w:pPr>
            <w:r w:rsidRPr="00232167">
              <w:rPr>
                <w:sz w:val="32"/>
                <w:szCs w:val="32"/>
                <w:lang w:val="uk-UA"/>
              </w:rPr>
              <w:t xml:space="preserve">Імперативні гарантії діяльності суддів містять чітко визначені категоричні приписи. Формами вираження імперативності гарантій діяльності суддів є категоричність змісту, визначеність кількісних (строки, розміри, періодичність тощо) та якісних (перелік прав та </w:t>
            </w:r>
            <w:r w:rsidRPr="00232167">
              <w:rPr>
                <w:sz w:val="32"/>
                <w:szCs w:val="32"/>
                <w:lang w:val="uk-UA"/>
              </w:rPr>
              <w:lastRenderedPageBreak/>
              <w:t>обов’язків суддів, порядок їх виконання тощо) умов застосування та способу реалізації імперативних гарантій діяльності суддів.</w:t>
            </w:r>
          </w:p>
        </w:tc>
        <w:tc>
          <w:tcPr>
            <w:tcW w:w="4711" w:type="dxa"/>
          </w:tcPr>
          <w:p w:rsidR="00877DDE" w:rsidRPr="00232167" w:rsidRDefault="00877DDE" w:rsidP="000E54A3">
            <w:pPr>
              <w:rPr>
                <w:sz w:val="32"/>
                <w:szCs w:val="32"/>
                <w:lang w:val="uk-UA"/>
              </w:rPr>
            </w:pPr>
            <w:r w:rsidRPr="00232167">
              <w:rPr>
                <w:sz w:val="32"/>
                <w:szCs w:val="32"/>
                <w:lang w:val="uk-UA"/>
              </w:rPr>
              <w:lastRenderedPageBreak/>
              <w:t>Диспозитивні гарантії діяльності суддів можуть варіюватися за розсудом самих суддів при здійсненні ними своїх повноважень.</w:t>
            </w:r>
          </w:p>
        </w:tc>
      </w:tr>
    </w:tbl>
    <w:p w:rsidR="00877DDE" w:rsidRPr="00232167" w:rsidRDefault="00877DDE" w:rsidP="00877DDE">
      <w:pPr>
        <w:tabs>
          <w:tab w:val="left" w:pos="3540"/>
        </w:tabs>
        <w:rPr>
          <w:lang w:val="uk-UA"/>
        </w:rPr>
      </w:pPr>
    </w:p>
    <w:p w:rsidR="00877DDE" w:rsidRPr="00232167" w:rsidRDefault="00877DDE" w:rsidP="00877DDE">
      <w:pPr>
        <w:tabs>
          <w:tab w:val="left" w:pos="3540"/>
        </w:tabs>
        <w:rPr>
          <w:lang w:val="uk-UA"/>
        </w:rPr>
      </w:pPr>
    </w:p>
    <w:p w:rsidR="00877DDE" w:rsidRPr="00232167" w:rsidRDefault="00877DDE" w:rsidP="00877DDE">
      <w:pPr>
        <w:tabs>
          <w:tab w:val="left" w:pos="10365"/>
        </w:tabs>
        <w:jc w:val="center"/>
        <w:rPr>
          <w:b/>
          <w:i/>
          <w:sz w:val="36"/>
          <w:szCs w:val="32"/>
          <w:u w:val="single"/>
          <w:lang w:val="uk-UA"/>
        </w:rPr>
      </w:pPr>
      <w:r w:rsidRPr="00232167">
        <w:rPr>
          <w:b/>
          <w:i/>
          <w:sz w:val="36"/>
          <w:szCs w:val="32"/>
          <w:u w:val="single"/>
          <w:lang w:val="uk-UA"/>
        </w:rPr>
        <w:t>За колом суб’єктів інституційні (галузеві) гарантії діляться на:</w:t>
      </w:r>
    </w:p>
    <w:tbl>
      <w:tblPr>
        <w:tblStyle w:val="ae"/>
        <w:tblW w:w="0" w:type="auto"/>
        <w:tblLook w:val="04A0"/>
      </w:tblPr>
      <w:tblGrid>
        <w:gridCol w:w="3180"/>
        <w:gridCol w:w="3180"/>
        <w:gridCol w:w="3181"/>
      </w:tblGrid>
      <w:tr w:rsidR="00877DDE" w:rsidRPr="00232167" w:rsidTr="000E54A3">
        <w:trPr>
          <w:trHeight w:val="1377"/>
        </w:trPr>
        <w:tc>
          <w:tcPr>
            <w:tcW w:w="3180" w:type="dxa"/>
          </w:tcPr>
          <w:p w:rsidR="00877DDE" w:rsidRPr="00232167" w:rsidRDefault="00877DDE" w:rsidP="000E54A3">
            <w:pPr>
              <w:ind w:left="-36"/>
              <w:jc w:val="center"/>
              <w:rPr>
                <w:b/>
                <w:sz w:val="36"/>
                <w:szCs w:val="32"/>
                <w:lang w:val="uk-UA"/>
              </w:rPr>
            </w:pPr>
            <w:r w:rsidRPr="00232167">
              <w:rPr>
                <w:b/>
                <w:sz w:val="36"/>
                <w:szCs w:val="32"/>
                <w:lang w:val="uk-UA"/>
              </w:rPr>
              <w:t>Загальні гарантії</w:t>
            </w:r>
          </w:p>
          <w:p w:rsidR="00877DDE" w:rsidRPr="00232167" w:rsidRDefault="00877DDE" w:rsidP="000E54A3">
            <w:pPr>
              <w:ind w:left="-36"/>
              <w:rPr>
                <w:sz w:val="36"/>
                <w:szCs w:val="32"/>
                <w:lang w:val="uk-UA"/>
              </w:rPr>
            </w:pPr>
          </w:p>
        </w:tc>
        <w:tc>
          <w:tcPr>
            <w:tcW w:w="3180" w:type="dxa"/>
          </w:tcPr>
          <w:p w:rsidR="00877DDE" w:rsidRPr="00232167" w:rsidRDefault="00877DDE" w:rsidP="000E54A3">
            <w:pPr>
              <w:jc w:val="center"/>
              <w:rPr>
                <w:b/>
                <w:sz w:val="36"/>
                <w:szCs w:val="32"/>
                <w:lang w:val="uk-UA"/>
              </w:rPr>
            </w:pPr>
            <w:r w:rsidRPr="00232167">
              <w:rPr>
                <w:b/>
                <w:sz w:val="36"/>
                <w:szCs w:val="32"/>
                <w:lang w:val="uk-UA"/>
              </w:rPr>
              <w:t>Спеціальні гарантії</w:t>
            </w:r>
          </w:p>
          <w:p w:rsidR="00877DDE" w:rsidRPr="00232167" w:rsidRDefault="00877DDE" w:rsidP="000E54A3">
            <w:pPr>
              <w:rPr>
                <w:sz w:val="36"/>
                <w:szCs w:val="32"/>
                <w:lang w:val="uk-UA"/>
              </w:rPr>
            </w:pPr>
          </w:p>
        </w:tc>
        <w:tc>
          <w:tcPr>
            <w:tcW w:w="3181" w:type="dxa"/>
          </w:tcPr>
          <w:p w:rsidR="00877DDE" w:rsidRPr="00232167" w:rsidRDefault="00877DDE" w:rsidP="000E54A3">
            <w:pPr>
              <w:rPr>
                <w:b/>
                <w:sz w:val="36"/>
                <w:szCs w:val="32"/>
                <w:lang w:val="uk-UA"/>
              </w:rPr>
            </w:pPr>
            <w:r w:rsidRPr="00232167">
              <w:rPr>
                <w:b/>
                <w:sz w:val="36"/>
                <w:szCs w:val="32"/>
                <w:lang w:val="uk-UA"/>
              </w:rPr>
              <w:t>Виключні гарантії</w:t>
            </w:r>
          </w:p>
          <w:p w:rsidR="00877DDE" w:rsidRPr="00232167" w:rsidRDefault="00877DDE" w:rsidP="000E54A3">
            <w:pPr>
              <w:rPr>
                <w:sz w:val="36"/>
                <w:szCs w:val="32"/>
                <w:lang w:val="uk-UA"/>
              </w:rPr>
            </w:pPr>
          </w:p>
        </w:tc>
      </w:tr>
      <w:tr w:rsidR="00877DDE" w:rsidRPr="00BD435B" w:rsidTr="000E54A3">
        <w:trPr>
          <w:trHeight w:val="1454"/>
        </w:trPr>
        <w:tc>
          <w:tcPr>
            <w:tcW w:w="3180" w:type="dxa"/>
          </w:tcPr>
          <w:p w:rsidR="00877DDE" w:rsidRPr="00232167" w:rsidRDefault="00877DDE" w:rsidP="000E54A3">
            <w:pPr>
              <w:ind w:left="-36"/>
              <w:rPr>
                <w:sz w:val="36"/>
                <w:szCs w:val="32"/>
                <w:lang w:val="uk-UA"/>
              </w:rPr>
            </w:pPr>
            <w:r w:rsidRPr="00232167">
              <w:rPr>
                <w:sz w:val="36"/>
                <w:szCs w:val="32"/>
                <w:lang w:val="uk-UA"/>
              </w:rPr>
              <w:t xml:space="preserve">стосуються </w:t>
            </w:r>
            <w:r w:rsidRPr="00232167">
              <w:rPr>
                <w:i/>
                <w:sz w:val="36"/>
                <w:szCs w:val="32"/>
                <w:lang w:val="uk-UA"/>
              </w:rPr>
              <w:t>усіх без винятку суддів</w:t>
            </w:r>
            <w:r w:rsidRPr="00232167">
              <w:rPr>
                <w:sz w:val="36"/>
                <w:szCs w:val="32"/>
                <w:lang w:val="uk-UA"/>
              </w:rPr>
              <w:t xml:space="preserve"> незалежно від спеціалізації, займаної посади в тому чи іншому суді, порядку обрання та призначення тощо</w:t>
            </w:r>
          </w:p>
          <w:p w:rsidR="00877DDE" w:rsidRPr="00232167" w:rsidRDefault="00877DDE" w:rsidP="000E54A3">
            <w:pPr>
              <w:ind w:left="-36"/>
              <w:rPr>
                <w:sz w:val="36"/>
                <w:szCs w:val="32"/>
                <w:lang w:val="uk-UA"/>
              </w:rPr>
            </w:pPr>
            <w:r w:rsidRPr="00232167">
              <w:rPr>
                <w:sz w:val="36"/>
                <w:szCs w:val="32"/>
                <w:lang w:val="uk-UA"/>
              </w:rPr>
              <w:t>(незалежність та недоторканність суддів передбачена ст.ст. 47, 48 Закону України «Про судоустрій і статус суддів»)</w:t>
            </w:r>
          </w:p>
          <w:p w:rsidR="00877DDE" w:rsidRPr="00232167" w:rsidRDefault="00877DDE" w:rsidP="000E54A3">
            <w:pPr>
              <w:ind w:left="-36"/>
              <w:rPr>
                <w:sz w:val="36"/>
                <w:szCs w:val="32"/>
                <w:lang w:val="uk-UA"/>
              </w:rPr>
            </w:pPr>
          </w:p>
          <w:p w:rsidR="00877DDE" w:rsidRPr="00232167" w:rsidRDefault="00877DDE" w:rsidP="000E54A3">
            <w:pPr>
              <w:ind w:left="-36"/>
              <w:rPr>
                <w:sz w:val="36"/>
                <w:szCs w:val="32"/>
                <w:lang w:val="uk-UA"/>
              </w:rPr>
            </w:pPr>
          </w:p>
          <w:p w:rsidR="00877DDE" w:rsidRPr="00232167" w:rsidRDefault="00877DDE" w:rsidP="000E54A3">
            <w:pPr>
              <w:ind w:left="-36"/>
              <w:rPr>
                <w:sz w:val="36"/>
                <w:szCs w:val="32"/>
                <w:lang w:val="uk-UA"/>
              </w:rPr>
            </w:pPr>
          </w:p>
          <w:p w:rsidR="00877DDE" w:rsidRPr="00232167" w:rsidRDefault="00877DDE" w:rsidP="000E54A3">
            <w:pPr>
              <w:ind w:left="-36"/>
              <w:rPr>
                <w:sz w:val="36"/>
                <w:szCs w:val="32"/>
                <w:lang w:val="uk-UA"/>
              </w:rPr>
            </w:pPr>
          </w:p>
          <w:p w:rsidR="00877DDE" w:rsidRPr="00232167" w:rsidRDefault="00877DDE" w:rsidP="000E54A3">
            <w:pPr>
              <w:ind w:left="-36"/>
              <w:rPr>
                <w:sz w:val="36"/>
                <w:szCs w:val="32"/>
                <w:lang w:val="uk-UA"/>
              </w:rPr>
            </w:pPr>
          </w:p>
        </w:tc>
        <w:tc>
          <w:tcPr>
            <w:tcW w:w="3180" w:type="dxa"/>
          </w:tcPr>
          <w:p w:rsidR="00877DDE" w:rsidRPr="00232167" w:rsidRDefault="00877DDE" w:rsidP="000E54A3">
            <w:pPr>
              <w:rPr>
                <w:sz w:val="36"/>
                <w:szCs w:val="32"/>
                <w:lang w:val="uk-UA"/>
              </w:rPr>
            </w:pPr>
            <w:r w:rsidRPr="00232167">
              <w:rPr>
                <w:sz w:val="36"/>
                <w:szCs w:val="32"/>
                <w:lang w:val="uk-UA"/>
              </w:rPr>
              <w:t xml:space="preserve">стосуються </w:t>
            </w:r>
            <w:r w:rsidRPr="00232167">
              <w:rPr>
                <w:i/>
                <w:sz w:val="36"/>
                <w:szCs w:val="32"/>
                <w:lang w:val="uk-UA"/>
              </w:rPr>
              <w:t>лише окремих з них</w:t>
            </w:r>
            <w:r w:rsidRPr="00232167">
              <w:rPr>
                <w:sz w:val="36"/>
                <w:szCs w:val="32"/>
                <w:lang w:val="uk-UA"/>
              </w:rPr>
              <w:t xml:space="preserve"> (гарантії діяльності суддів Конституційного Суду України, Верховного Суду України та Вищого спеціалізованого суду України з розгляду цивільних та кримінальних справ)</w:t>
            </w:r>
          </w:p>
          <w:p w:rsidR="00877DDE" w:rsidRPr="00232167" w:rsidRDefault="00877DDE" w:rsidP="000E54A3">
            <w:pPr>
              <w:rPr>
                <w:sz w:val="36"/>
                <w:szCs w:val="32"/>
                <w:lang w:val="uk-UA"/>
              </w:rPr>
            </w:pPr>
          </w:p>
          <w:p w:rsidR="00877DDE" w:rsidRPr="00232167" w:rsidRDefault="00877DDE" w:rsidP="000E54A3">
            <w:pPr>
              <w:rPr>
                <w:sz w:val="36"/>
                <w:szCs w:val="32"/>
                <w:lang w:val="uk-UA"/>
              </w:rPr>
            </w:pPr>
          </w:p>
          <w:p w:rsidR="00877DDE" w:rsidRPr="00232167" w:rsidRDefault="00877DDE" w:rsidP="000E54A3">
            <w:pPr>
              <w:rPr>
                <w:sz w:val="36"/>
                <w:szCs w:val="32"/>
                <w:lang w:val="uk-UA"/>
              </w:rPr>
            </w:pPr>
          </w:p>
          <w:p w:rsidR="00877DDE" w:rsidRPr="00232167" w:rsidRDefault="00877DDE" w:rsidP="000E54A3">
            <w:pPr>
              <w:rPr>
                <w:sz w:val="36"/>
                <w:szCs w:val="32"/>
                <w:lang w:val="uk-UA"/>
              </w:rPr>
            </w:pPr>
          </w:p>
          <w:p w:rsidR="00877DDE" w:rsidRPr="00232167" w:rsidRDefault="00877DDE" w:rsidP="000E54A3">
            <w:pPr>
              <w:rPr>
                <w:sz w:val="36"/>
                <w:szCs w:val="32"/>
                <w:lang w:val="uk-UA"/>
              </w:rPr>
            </w:pPr>
          </w:p>
        </w:tc>
        <w:tc>
          <w:tcPr>
            <w:tcW w:w="3181" w:type="dxa"/>
          </w:tcPr>
          <w:p w:rsidR="00877DDE" w:rsidRPr="00232167" w:rsidRDefault="00877DDE" w:rsidP="000E54A3">
            <w:pPr>
              <w:rPr>
                <w:sz w:val="36"/>
                <w:szCs w:val="32"/>
                <w:lang w:val="uk-UA"/>
              </w:rPr>
            </w:pPr>
            <w:r w:rsidRPr="00232167">
              <w:rPr>
                <w:sz w:val="36"/>
                <w:szCs w:val="32"/>
                <w:lang w:val="uk-UA"/>
              </w:rPr>
              <w:t xml:space="preserve">роблять </w:t>
            </w:r>
            <w:r w:rsidRPr="00232167">
              <w:rPr>
                <w:i/>
                <w:sz w:val="36"/>
                <w:szCs w:val="32"/>
                <w:lang w:val="uk-UA"/>
              </w:rPr>
              <w:t>вилучення</w:t>
            </w:r>
            <w:r w:rsidRPr="00232167">
              <w:rPr>
                <w:sz w:val="36"/>
                <w:szCs w:val="32"/>
                <w:lang w:val="uk-UA"/>
              </w:rPr>
              <w:t xml:space="preserve"> із загальних та спеціальних гарантій (гарантії діяльності суддів у відставці відповідно до розділу 10 Закону України «Про судоустрій і статус суддів»)</w:t>
            </w:r>
          </w:p>
        </w:tc>
      </w:tr>
    </w:tbl>
    <w:p w:rsidR="00877DDE" w:rsidRPr="00232167" w:rsidRDefault="00877DDE" w:rsidP="00877DDE">
      <w:pPr>
        <w:tabs>
          <w:tab w:val="left" w:pos="3540"/>
        </w:tabs>
        <w:rPr>
          <w:lang w:val="uk-UA"/>
        </w:rPr>
      </w:pPr>
    </w:p>
    <w:p w:rsidR="00877DDE" w:rsidRPr="00232167" w:rsidRDefault="00877DDE" w:rsidP="00877DDE">
      <w:pPr>
        <w:tabs>
          <w:tab w:val="left" w:pos="3540"/>
        </w:tabs>
        <w:rPr>
          <w:lang w:val="uk-UA"/>
        </w:rPr>
      </w:pPr>
    </w:p>
    <w:p w:rsidR="00877DDE" w:rsidRPr="00232167" w:rsidRDefault="00877DDE" w:rsidP="00877DDE">
      <w:pPr>
        <w:ind w:firstLine="708"/>
        <w:jc w:val="center"/>
        <w:rPr>
          <w:b/>
          <w:i/>
          <w:sz w:val="40"/>
          <w:szCs w:val="40"/>
          <w:u w:val="single"/>
          <w:lang w:val="uk-UA"/>
        </w:rPr>
      </w:pPr>
      <w:r w:rsidRPr="00232167">
        <w:rPr>
          <w:b/>
          <w:i/>
          <w:sz w:val="40"/>
          <w:szCs w:val="40"/>
          <w:u w:val="single"/>
          <w:lang w:val="uk-UA"/>
        </w:rPr>
        <w:lastRenderedPageBreak/>
        <w:t>Залежно від часу дії:</w:t>
      </w:r>
    </w:p>
    <w:tbl>
      <w:tblPr>
        <w:tblStyle w:val="ae"/>
        <w:tblW w:w="9661" w:type="dxa"/>
        <w:tblLook w:val="04A0"/>
      </w:tblPr>
      <w:tblGrid>
        <w:gridCol w:w="3220"/>
        <w:gridCol w:w="3220"/>
        <w:gridCol w:w="3221"/>
      </w:tblGrid>
      <w:tr w:rsidR="00877DDE" w:rsidRPr="00232167" w:rsidTr="000E54A3">
        <w:trPr>
          <w:trHeight w:val="1310"/>
        </w:trPr>
        <w:tc>
          <w:tcPr>
            <w:tcW w:w="3220" w:type="dxa"/>
          </w:tcPr>
          <w:p w:rsidR="00877DDE" w:rsidRPr="00232167" w:rsidRDefault="00877DDE" w:rsidP="000E54A3">
            <w:pPr>
              <w:ind w:left="-36"/>
              <w:jc w:val="center"/>
              <w:rPr>
                <w:b/>
                <w:sz w:val="32"/>
                <w:szCs w:val="28"/>
                <w:lang w:val="uk-UA"/>
              </w:rPr>
            </w:pPr>
          </w:p>
          <w:p w:rsidR="00877DDE" w:rsidRPr="00232167" w:rsidRDefault="00877DDE" w:rsidP="000E54A3">
            <w:pPr>
              <w:ind w:left="-36"/>
              <w:jc w:val="center"/>
              <w:rPr>
                <w:b/>
                <w:sz w:val="32"/>
                <w:szCs w:val="28"/>
                <w:lang w:val="uk-UA"/>
              </w:rPr>
            </w:pPr>
            <w:r w:rsidRPr="00232167">
              <w:rPr>
                <w:b/>
                <w:sz w:val="32"/>
                <w:szCs w:val="28"/>
                <w:lang w:val="uk-UA"/>
              </w:rPr>
              <w:t>Постійні</w:t>
            </w:r>
          </w:p>
        </w:tc>
        <w:tc>
          <w:tcPr>
            <w:tcW w:w="3220" w:type="dxa"/>
          </w:tcPr>
          <w:p w:rsidR="00877DDE" w:rsidRPr="00232167" w:rsidRDefault="00877DDE" w:rsidP="000E54A3">
            <w:pPr>
              <w:jc w:val="center"/>
              <w:rPr>
                <w:b/>
                <w:sz w:val="32"/>
                <w:szCs w:val="28"/>
                <w:lang w:val="uk-UA"/>
              </w:rPr>
            </w:pPr>
          </w:p>
          <w:p w:rsidR="00877DDE" w:rsidRPr="00232167" w:rsidRDefault="00877DDE" w:rsidP="000E54A3">
            <w:pPr>
              <w:jc w:val="center"/>
              <w:rPr>
                <w:b/>
                <w:sz w:val="32"/>
                <w:szCs w:val="28"/>
                <w:lang w:val="uk-UA"/>
              </w:rPr>
            </w:pPr>
            <w:r w:rsidRPr="00232167">
              <w:rPr>
                <w:b/>
                <w:sz w:val="32"/>
                <w:szCs w:val="28"/>
                <w:lang w:val="uk-UA"/>
              </w:rPr>
              <w:t>Тимчасові</w:t>
            </w:r>
          </w:p>
        </w:tc>
        <w:tc>
          <w:tcPr>
            <w:tcW w:w="3221" w:type="dxa"/>
          </w:tcPr>
          <w:p w:rsidR="00877DDE" w:rsidRPr="00232167" w:rsidRDefault="00877DDE" w:rsidP="000E54A3">
            <w:pPr>
              <w:jc w:val="center"/>
              <w:rPr>
                <w:b/>
                <w:sz w:val="32"/>
                <w:szCs w:val="28"/>
                <w:lang w:val="uk-UA"/>
              </w:rPr>
            </w:pPr>
          </w:p>
          <w:p w:rsidR="00877DDE" w:rsidRPr="00232167" w:rsidRDefault="00877DDE" w:rsidP="000E54A3">
            <w:pPr>
              <w:jc w:val="center"/>
              <w:rPr>
                <w:b/>
                <w:sz w:val="32"/>
                <w:szCs w:val="28"/>
                <w:lang w:val="uk-UA"/>
              </w:rPr>
            </w:pPr>
            <w:r w:rsidRPr="00232167">
              <w:rPr>
                <w:b/>
                <w:sz w:val="32"/>
                <w:szCs w:val="28"/>
                <w:lang w:val="uk-UA"/>
              </w:rPr>
              <w:t>Надзвичайні</w:t>
            </w:r>
          </w:p>
          <w:p w:rsidR="00877DDE" w:rsidRPr="00232167" w:rsidRDefault="00877DDE" w:rsidP="000E54A3">
            <w:pPr>
              <w:jc w:val="center"/>
              <w:rPr>
                <w:b/>
                <w:sz w:val="32"/>
                <w:szCs w:val="28"/>
                <w:lang w:val="uk-UA"/>
              </w:rPr>
            </w:pPr>
          </w:p>
        </w:tc>
      </w:tr>
      <w:tr w:rsidR="00877DDE" w:rsidRPr="00BD435B" w:rsidTr="000E54A3">
        <w:trPr>
          <w:trHeight w:val="1705"/>
        </w:trPr>
        <w:tc>
          <w:tcPr>
            <w:tcW w:w="3220" w:type="dxa"/>
          </w:tcPr>
          <w:p w:rsidR="00877DDE" w:rsidRPr="00232167" w:rsidRDefault="00877DDE" w:rsidP="000E54A3">
            <w:pPr>
              <w:ind w:left="-36"/>
              <w:rPr>
                <w:sz w:val="32"/>
                <w:szCs w:val="24"/>
                <w:lang w:val="uk-UA"/>
              </w:rPr>
            </w:pPr>
          </w:p>
          <w:p w:rsidR="00877DDE" w:rsidRPr="00232167" w:rsidRDefault="00877DDE" w:rsidP="000E54A3">
            <w:pPr>
              <w:rPr>
                <w:sz w:val="32"/>
                <w:szCs w:val="24"/>
                <w:lang w:val="uk-UA"/>
              </w:rPr>
            </w:pPr>
            <w:r w:rsidRPr="00232167">
              <w:rPr>
                <w:sz w:val="32"/>
                <w:szCs w:val="24"/>
                <w:lang w:val="uk-UA"/>
              </w:rPr>
              <w:t>Як правило, інституційні (галузеві) нормативно-правові діяльності суддів встановлюються на невизначений час, тобто є постійними</w:t>
            </w:r>
          </w:p>
          <w:p w:rsidR="00877DDE" w:rsidRPr="00232167" w:rsidRDefault="00877DDE" w:rsidP="000E54A3">
            <w:pPr>
              <w:ind w:left="-36"/>
              <w:rPr>
                <w:sz w:val="32"/>
                <w:szCs w:val="24"/>
                <w:lang w:val="uk-UA"/>
              </w:rPr>
            </w:pPr>
          </w:p>
        </w:tc>
        <w:tc>
          <w:tcPr>
            <w:tcW w:w="3220" w:type="dxa"/>
          </w:tcPr>
          <w:p w:rsidR="00877DDE" w:rsidRPr="00232167" w:rsidRDefault="00877DDE" w:rsidP="000E54A3">
            <w:pPr>
              <w:rPr>
                <w:sz w:val="32"/>
                <w:szCs w:val="24"/>
                <w:lang w:val="uk-UA"/>
              </w:rPr>
            </w:pPr>
          </w:p>
          <w:p w:rsidR="00877DDE" w:rsidRPr="00232167" w:rsidRDefault="00877DDE" w:rsidP="000E54A3">
            <w:pPr>
              <w:rPr>
                <w:sz w:val="32"/>
                <w:szCs w:val="24"/>
                <w:lang w:val="uk-UA"/>
              </w:rPr>
            </w:pPr>
            <w:r w:rsidRPr="00232167">
              <w:rPr>
                <w:sz w:val="32"/>
                <w:szCs w:val="24"/>
                <w:lang w:val="uk-UA"/>
              </w:rPr>
              <w:t xml:space="preserve">Проте, у ряді випадків спеціально встановлюється їх тимчасова дія. </w:t>
            </w:r>
          </w:p>
          <w:p w:rsidR="00877DDE" w:rsidRPr="00232167" w:rsidRDefault="00877DDE" w:rsidP="000E54A3">
            <w:pPr>
              <w:rPr>
                <w:sz w:val="32"/>
                <w:szCs w:val="24"/>
                <w:lang w:val="uk-UA"/>
              </w:rPr>
            </w:pPr>
            <w:r w:rsidRPr="00232167">
              <w:rPr>
                <w:sz w:val="32"/>
                <w:szCs w:val="24"/>
                <w:lang w:val="uk-UA"/>
              </w:rPr>
              <w:t>Наприклад гарантії діяльності суддів Конституційного Суду України встановлюються на 9 років та інші.</w:t>
            </w:r>
          </w:p>
          <w:p w:rsidR="00877DDE" w:rsidRPr="00232167" w:rsidRDefault="00877DDE" w:rsidP="000E54A3">
            <w:pPr>
              <w:rPr>
                <w:sz w:val="32"/>
                <w:szCs w:val="24"/>
                <w:lang w:val="uk-UA"/>
              </w:rPr>
            </w:pPr>
          </w:p>
          <w:p w:rsidR="00877DDE" w:rsidRPr="00232167" w:rsidRDefault="00877DDE" w:rsidP="000E54A3">
            <w:pPr>
              <w:rPr>
                <w:sz w:val="32"/>
                <w:szCs w:val="24"/>
                <w:lang w:val="uk-UA"/>
              </w:rPr>
            </w:pPr>
          </w:p>
          <w:p w:rsidR="00877DDE" w:rsidRPr="00232167" w:rsidRDefault="00877DDE" w:rsidP="000E54A3">
            <w:pPr>
              <w:rPr>
                <w:sz w:val="32"/>
                <w:szCs w:val="24"/>
                <w:lang w:val="uk-UA"/>
              </w:rPr>
            </w:pPr>
          </w:p>
          <w:p w:rsidR="00877DDE" w:rsidRPr="00232167" w:rsidRDefault="00877DDE" w:rsidP="000E54A3">
            <w:pPr>
              <w:rPr>
                <w:sz w:val="32"/>
                <w:szCs w:val="24"/>
                <w:lang w:val="uk-UA"/>
              </w:rPr>
            </w:pPr>
          </w:p>
          <w:p w:rsidR="00877DDE" w:rsidRPr="00232167" w:rsidRDefault="00877DDE" w:rsidP="000E54A3">
            <w:pPr>
              <w:rPr>
                <w:sz w:val="32"/>
                <w:szCs w:val="24"/>
                <w:lang w:val="uk-UA"/>
              </w:rPr>
            </w:pPr>
          </w:p>
        </w:tc>
        <w:tc>
          <w:tcPr>
            <w:tcW w:w="3221" w:type="dxa"/>
          </w:tcPr>
          <w:p w:rsidR="00877DDE" w:rsidRPr="00232167" w:rsidRDefault="00877DDE" w:rsidP="000E54A3">
            <w:pPr>
              <w:rPr>
                <w:sz w:val="32"/>
                <w:szCs w:val="24"/>
                <w:lang w:val="uk-UA"/>
              </w:rPr>
            </w:pPr>
          </w:p>
          <w:p w:rsidR="00877DDE" w:rsidRPr="00232167" w:rsidRDefault="00877DDE" w:rsidP="000E54A3">
            <w:pPr>
              <w:rPr>
                <w:sz w:val="32"/>
                <w:szCs w:val="24"/>
                <w:lang w:val="uk-UA"/>
              </w:rPr>
            </w:pPr>
            <w:r w:rsidRPr="00232167">
              <w:rPr>
                <w:sz w:val="32"/>
                <w:szCs w:val="24"/>
                <w:lang w:val="uk-UA"/>
              </w:rPr>
              <w:t>Надзвичайні гарантії діяльності суддів можуть встановлюватися в спеціальних правових режимах. Наприклад, ст. 10 Закону України «Про правовий режим воєнного стану» передбачає, що в період воєнного стану не можуть бути припинені повноваження Верховної Ради України, Уповноваженого Верховної Ради України з прав людини, Верховної Ради Автономної Республіки Крим, міністерств, інших центральних і місцевих органів виконавчої влади та органів місцевого самоврядування, а також судів, органів прокуратури України, органів, що здійснюють оперативно-</w:t>
            </w:r>
            <w:r w:rsidRPr="00232167">
              <w:rPr>
                <w:sz w:val="32"/>
                <w:szCs w:val="24"/>
                <w:lang w:val="uk-UA"/>
              </w:rPr>
              <w:lastRenderedPageBreak/>
              <w:t>розшукову діяльність, досудове розслідування</w:t>
            </w:r>
          </w:p>
        </w:tc>
      </w:tr>
    </w:tbl>
    <w:p w:rsidR="00877DDE" w:rsidRPr="00232167" w:rsidRDefault="00877DDE" w:rsidP="00877DDE">
      <w:pPr>
        <w:tabs>
          <w:tab w:val="left" w:pos="3540"/>
        </w:tabs>
        <w:rPr>
          <w:lang w:val="uk-UA"/>
        </w:rPr>
      </w:pPr>
    </w:p>
    <w:p w:rsidR="00877DDE" w:rsidRPr="00232167" w:rsidRDefault="00877DDE" w:rsidP="00877DDE">
      <w:pPr>
        <w:ind w:firstLine="708"/>
        <w:jc w:val="center"/>
        <w:rPr>
          <w:b/>
          <w:i/>
          <w:sz w:val="40"/>
          <w:szCs w:val="40"/>
          <w:u w:val="single"/>
          <w:lang w:val="uk-UA"/>
        </w:rPr>
      </w:pPr>
      <w:r w:rsidRPr="00232167">
        <w:rPr>
          <w:b/>
          <w:i/>
          <w:sz w:val="40"/>
          <w:szCs w:val="40"/>
          <w:u w:val="single"/>
          <w:lang w:val="uk-UA"/>
        </w:rPr>
        <w:t>За територією дії:</w:t>
      </w:r>
    </w:p>
    <w:tbl>
      <w:tblPr>
        <w:tblStyle w:val="ae"/>
        <w:tblW w:w="0" w:type="auto"/>
        <w:tblLook w:val="04A0"/>
      </w:tblPr>
      <w:tblGrid>
        <w:gridCol w:w="4687"/>
        <w:gridCol w:w="4688"/>
      </w:tblGrid>
      <w:tr w:rsidR="00877DDE" w:rsidRPr="00232167" w:rsidTr="000E54A3">
        <w:trPr>
          <w:trHeight w:val="806"/>
        </w:trPr>
        <w:tc>
          <w:tcPr>
            <w:tcW w:w="4687" w:type="dxa"/>
          </w:tcPr>
          <w:p w:rsidR="00877DDE" w:rsidRPr="00232167" w:rsidRDefault="00877DDE" w:rsidP="000E54A3">
            <w:pPr>
              <w:jc w:val="center"/>
              <w:rPr>
                <w:b/>
                <w:sz w:val="32"/>
                <w:szCs w:val="28"/>
                <w:lang w:val="uk-UA"/>
              </w:rPr>
            </w:pPr>
            <w:r w:rsidRPr="00232167">
              <w:rPr>
                <w:b/>
                <w:sz w:val="32"/>
                <w:szCs w:val="28"/>
                <w:lang w:val="uk-UA"/>
              </w:rPr>
              <w:t>Загальнодержавні</w:t>
            </w:r>
          </w:p>
        </w:tc>
        <w:tc>
          <w:tcPr>
            <w:tcW w:w="4688" w:type="dxa"/>
          </w:tcPr>
          <w:p w:rsidR="00877DDE" w:rsidRPr="00232167" w:rsidRDefault="00877DDE" w:rsidP="000E54A3">
            <w:pPr>
              <w:tabs>
                <w:tab w:val="left" w:pos="2595"/>
              </w:tabs>
              <w:rPr>
                <w:b/>
                <w:sz w:val="32"/>
                <w:szCs w:val="28"/>
                <w:lang w:val="uk-UA"/>
              </w:rPr>
            </w:pPr>
            <w:r w:rsidRPr="00232167">
              <w:rPr>
                <w:b/>
                <w:sz w:val="32"/>
                <w:szCs w:val="28"/>
                <w:lang w:val="uk-UA"/>
              </w:rPr>
              <w:tab/>
              <w:t>Місцеві</w:t>
            </w:r>
          </w:p>
        </w:tc>
      </w:tr>
      <w:tr w:rsidR="00877DDE" w:rsidRPr="00232167" w:rsidTr="000E54A3">
        <w:trPr>
          <w:trHeight w:val="1720"/>
        </w:trPr>
        <w:tc>
          <w:tcPr>
            <w:tcW w:w="4687" w:type="dxa"/>
          </w:tcPr>
          <w:p w:rsidR="00877DDE" w:rsidRPr="00232167" w:rsidRDefault="00877DDE" w:rsidP="000E54A3">
            <w:pPr>
              <w:jc w:val="center"/>
              <w:rPr>
                <w:sz w:val="32"/>
                <w:szCs w:val="28"/>
                <w:lang w:val="uk-UA"/>
              </w:rPr>
            </w:pPr>
          </w:p>
          <w:p w:rsidR="00877DDE" w:rsidRPr="00232167" w:rsidRDefault="00877DDE" w:rsidP="000E54A3">
            <w:pPr>
              <w:rPr>
                <w:sz w:val="32"/>
                <w:szCs w:val="28"/>
                <w:lang w:val="uk-UA"/>
              </w:rPr>
            </w:pPr>
          </w:p>
          <w:p w:rsidR="00877DDE" w:rsidRPr="00232167" w:rsidRDefault="00877DDE" w:rsidP="000E54A3">
            <w:pPr>
              <w:rPr>
                <w:sz w:val="32"/>
                <w:szCs w:val="28"/>
                <w:lang w:val="uk-UA"/>
              </w:rPr>
            </w:pPr>
            <w:r w:rsidRPr="00232167">
              <w:rPr>
                <w:sz w:val="32"/>
                <w:szCs w:val="28"/>
                <w:lang w:val="uk-UA"/>
              </w:rPr>
              <w:t>поширюють свою дію на всю територію держави</w:t>
            </w:r>
          </w:p>
          <w:p w:rsidR="00877DDE" w:rsidRPr="00232167" w:rsidRDefault="00877DDE" w:rsidP="000E54A3">
            <w:pPr>
              <w:rPr>
                <w:sz w:val="32"/>
                <w:szCs w:val="28"/>
                <w:lang w:val="uk-UA"/>
              </w:rPr>
            </w:pPr>
          </w:p>
          <w:p w:rsidR="00877DDE" w:rsidRPr="00232167" w:rsidRDefault="00877DDE" w:rsidP="000E54A3">
            <w:pPr>
              <w:rPr>
                <w:sz w:val="32"/>
                <w:szCs w:val="28"/>
                <w:lang w:val="uk-UA"/>
              </w:rPr>
            </w:pPr>
            <w:r w:rsidRPr="00232167">
              <w:rPr>
                <w:sz w:val="32"/>
                <w:szCs w:val="28"/>
                <w:lang w:val="uk-UA"/>
              </w:rPr>
              <w:t>Наприклад, ст. 16 Закону України «Про забезпечення прав і свобод громадян та правовий режим на тимчасово окупованій території України» передбачає, що суддям, які працювали в судах України на території Автономної Республіки Крим та міста Севастополя і виявили бажання переїхати у зв’язку з її тимчасовою окупацією Російською Федерацією, гарантується право на переведення на посаду судді до суду на іншій території України</w:t>
            </w:r>
          </w:p>
        </w:tc>
        <w:tc>
          <w:tcPr>
            <w:tcW w:w="4688" w:type="dxa"/>
          </w:tcPr>
          <w:p w:rsidR="00877DDE" w:rsidRPr="00232167" w:rsidRDefault="00877DDE" w:rsidP="000E54A3">
            <w:pPr>
              <w:jc w:val="center"/>
              <w:rPr>
                <w:sz w:val="32"/>
                <w:szCs w:val="28"/>
                <w:lang w:val="uk-UA"/>
              </w:rPr>
            </w:pPr>
          </w:p>
          <w:p w:rsidR="00877DDE" w:rsidRPr="00232167" w:rsidRDefault="00877DDE" w:rsidP="000E54A3">
            <w:pPr>
              <w:rPr>
                <w:sz w:val="32"/>
                <w:szCs w:val="28"/>
                <w:lang w:val="uk-UA"/>
              </w:rPr>
            </w:pPr>
          </w:p>
          <w:p w:rsidR="00877DDE" w:rsidRPr="00232167" w:rsidRDefault="00877DDE" w:rsidP="000E54A3">
            <w:pPr>
              <w:tabs>
                <w:tab w:val="left" w:pos="1245"/>
              </w:tabs>
              <w:rPr>
                <w:sz w:val="32"/>
                <w:szCs w:val="28"/>
                <w:lang w:val="uk-UA"/>
              </w:rPr>
            </w:pPr>
            <w:r w:rsidRPr="00232167">
              <w:rPr>
                <w:sz w:val="32"/>
                <w:szCs w:val="28"/>
                <w:lang w:val="uk-UA"/>
              </w:rPr>
              <w:t>поширюються на окрему адміністративнотериторіальну одиницю</w:t>
            </w:r>
          </w:p>
        </w:tc>
      </w:tr>
    </w:tbl>
    <w:p w:rsidR="00877DDE" w:rsidRPr="00232167" w:rsidRDefault="00877DDE" w:rsidP="00877DDE">
      <w:pPr>
        <w:tabs>
          <w:tab w:val="left" w:pos="3540"/>
        </w:tabs>
        <w:jc w:val="center"/>
        <w:rPr>
          <w:lang w:val="uk-UA"/>
        </w:rPr>
      </w:pPr>
    </w:p>
    <w:p w:rsidR="00877DDE" w:rsidRPr="00232167" w:rsidRDefault="00877DDE" w:rsidP="00877DDE">
      <w:pPr>
        <w:ind w:firstLine="708"/>
        <w:jc w:val="center"/>
        <w:rPr>
          <w:b/>
          <w:i/>
          <w:sz w:val="36"/>
          <w:szCs w:val="36"/>
          <w:u w:val="single"/>
          <w:lang w:val="uk-UA"/>
        </w:rPr>
      </w:pPr>
      <w:r w:rsidRPr="00232167">
        <w:rPr>
          <w:b/>
          <w:i/>
          <w:sz w:val="36"/>
          <w:szCs w:val="36"/>
          <w:u w:val="single"/>
          <w:lang w:val="uk-UA"/>
        </w:rPr>
        <w:t>Залежно від характеру правових норм:</w:t>
      </w:r>
    </w:p>
    <w:tbl>
      <w:tblPr>
        <w:tblStyle w:val="ae"/>
        <w:tblW w:w="9587" w:type="dxa"/>
        <w:tblLook w:val="04A0"/>
      </w:tblPr>
      <w:tblGrid>
        <w:gridCol w:w="4793"/>
        <w:gridCol w:w="4794"/>
      </w:tblGrid>
      <w:tr w:rsidR="00877DDE" w:rsidRPr="00232167" w:rsidTr="000E54A3">
        <w:trPr>
          <w:trHeight w:val="965"/>
        </w:trPr>
        <w:tc>
          <w:tcPr>
            <w:tcW w:w="4793" w:type="dxa"/>
          </w:tcPr>
          <w:p w:rsidR="00877DDE" w:rsidRPr="00232167" w:rsidRDefault="00877DDE" w:rsidP="000E54A3">
            <w:pPr>
              <w:jc w:val="center"/>
              <w:rPr>
                <w:b/>
                <w:sz w:val="36"/>
                <w:szCs w:val="32"/>
                <w:lang w:val="uk-UA"/>
              </w:rPr>
            </w:pPr>
            <w:r w:rsidRPr="00232167">
              <w:rPr>
                <w:b/>
                <w:sz w:val="36"/>
                <w:szCs w:val="32"/>
                <w:lang w:val="uk-UA"/>
              </w:rPr>
              <w:t>Матеріальні</w:t>
            </w:r>
          </w:p>
        </w:tc>
        <w:tc>
          <w:tcPr>
            <w:tcW w:w="4794" w:type="dxa"/>
          </w:tcPr>
          <w:p w:rsidR="00877DDE" w:rsidRPr="00232167" w:rsidRDefault="00877DDE" w:rsidP="000E54A3">
            <w:pPr>
              <w:jc w:val="center"/>
              <w:rPr>
                <w:b/>
                <w:sz w:val="36"/>
                <w:szCs w:val="32"/>
                <w:lang w:val="uk-UA"/>
              </w:rPr>
            </w:pPr>
            <w:r w:rsidRPr="00232167">
              <w:rPr>
                <w:b/>
                <w:sz w:val="36"/>
                <w:szCs w:val="32"/>
                <w:lang w:val="uk-UA"/>
              </w:rPr>
              <w:t>Процесуальні</w:t>
            </w:r>
          </w:p>
        </w:tc>
      </w:tr>
      <w:tr w:rsidR="00877DDE" w:rsidRPr="00232167" w:rsidTr="000E54A3">
        <w:trPr>
          <w:trHeight w:val="2863"/>
        </w:trPr>
        <w:tc>
          <w:tcPr>
            <w:tcW w:w="4793"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Матеріальні гарантії діяльності суддів встановлюються для забезпечення реалізації матеріальних норм, що закріплюють конституційно-правовий статус суддів</w:t>
            </w:r>
          </w:p>
        </w:tc>
        <w:tc>
          <w:tcPr>
            <w:tcW w:w="4794"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Процесуальні – визначають порядок реалізації матеріальних гарантій в процесі здійснення суддями своєї професійної діяльності</w:t>
            </w:r>
          </w:p>
        </w:tc>
      </w:tr>
    </w:tbl>
    <w:p w:rsidR="00877DDE" w:rsidRPr="00232167" w:rsidRDefault="00877DDE" w:rsidP="00877DDE">
      <w:pPr>
        <w:tabs>
          <w:tab w:val="left" w:pos="3540"/>
        </w:tabs>
        <w:jc w:val="center"/>
        <w:rPr>
          <w:b/>
          <w:lang w:val="uk-UA"/>
        </w:rPr>
      </w:pPr>
    </w:p>
    <w:p w:rsidR="00877DDE" w:rsidRPr="00232167" w:rsidRDefault="00877DDE" w:rsidP="00877DDE">
      <w:pPr>
        <w:tabs>
          <w:tab w:val="left" w:pos="6315"/>
        </w:tabs>
        <w:jc w:val="center"/>
        <w:rPr>
          <w:b/>
          <w:i/>
          <w:sz w:val="40"/>
          <w:szCs w:val="40"/>
          <w:u w:val="single"/>
          <w:lang w:val="uk-UA"/>
        </w:rPr>
      </w:pPr>
      <w:r w:rsidRPr="00232167">
        <w:rPr>
          <w:b/>
          <w:i/>
          <w:sz w:val="40"/>
          <w:szCs w:val="40"/>
          <w:u w:val="single"/>
          <w:lang w:val="uk-UA"/>
        </w:rPr>
        <w:t>Залежно від функціональної спрямованості:</w:t>
      </w:r>
    </w:p>
    <w:tbl>
      <w:tblPr>
        <w:tblStyle w:val="ae"/>
        <w:tblW w:w="9631" w:type="dxa"/>
        <w:tblLook w:val="04A0"/>
      </w:tblPr>
      <w:tblGrid>
        <w:gridCol w:w="3210"/>
        <w:gridCol w:w="3210"/>
        <w:gridCol w:w="3211"/>
      </w:tblGrid>
      <w:tr w:rsidR="00877DDE" w:rsidRPr="00232167" w:rsidTr="000E54A3">
        <w:trPr>
          <w:trHeight w:val="944"/>
        </w:trPr>
        <w:tc>
          <w:tcPr>
            <w:tcW w:w="3210" w:type="dxa"/>
          </w:tcPr>
          <w:p w:rsidR="00877DDE" w:rsidRPr="00232167" w:rsidRDefault="00877DDE" w:rsidP="000E54A3">
            <w:pPr>
              <w:tabs>
                <w:tab w:val="left" w:pos="6315"/>
              </w:tabs>
              <w:rPr>
                <w:b/>
                <w:sz w:val="32"/>
                <w:szCs w:val="28"/>
                <w:lang w:val="uk-UA"/>
              </w:rPr>
            </w:pPr>
            <w:r w:rsidRPr="00232167">
              <w:rPr>
                <w:b/>
                <w:sz w:val="32"/>
                <w:szCs w:val="28"/>
                <w:lang w:val="uk-UA"/>
              </w:rPr>
              <w:t>Гарантії реалізації</w:t>
            </w:r>
          </w:p>
        </w:tc>
        <w:tc>
          <w:tcPr>
            <w:tcW w:w="3210" w:type="dxa"/>
          </w:tcPr>
          <w:p w:rsidR="00877DDE" w:rsidRPr="00232167" w:rsidRDefault="00877DDE" w:rsidP="000E54A3">
            <w:pPr>
              <w:tabs>
                <w:tab w:val="left" w:pos="1140"/>
                <w:tab w:val="left" w:pos="6315"/>
              </w:tabs>
              <w:rPr>
                <w:b/>
                <w:sz w:val="32"/>
                <w:szCs w:val="28"/>
                <w:lang w:val="uk-UA"/>
              </w:rPr>
            </w:pPr>
            <w:r w:rsidRPr="00232167">
              <w:rPr>
                <w:b/>
                <w:sz w:val="32"/>
                <w:szCs w:val="28"/>
                <w:lang w:val="uk-UA"/>
              </w:rPr>
              <w:t xml:space="preserve">   Гарантії охорони</w:t>
            </w:r>
          </w:p>
        </w:tc>
        <w:tc>
          <w:tcPr>
            <w:tcW w:w="3211" w:type="dxa"/>
          </w:tcPr>
          <w:p w:rsidR="00877DDE" w:rsidRPr="00232167" w:rsidRDefault="00877DDE" w:rsidP="000E54A3">
            <w:pPr>
              <w:tabs>
                <w:tab w:val="left" w:pos="1830"/>
                <w:tab w:val="left" w:pos="6315"/>
              </w:tabs>
              <w:rPr>
                <w:b/>
                <w:sz w:val="32"/>
                <w:szCs w:val="28"/>
                <w:lang w:val="uk-UA"/>
              </w:rPr>
            </w:pPr>
            <w:r w:rsidRPr="00232167">
              <w:rPr>
                <w:b/>
                <w:sz w:val="32"/>
                <w:szCs w:val="28"/>
                <w:lang w:val="uk-UA"/>
              </w:rPr>
              <w:t xml:space="preserve">       Гарантії захисту</w:t>
            </w:r>
          </w:p>
        </w:tc>
      </w:tr>
      <w:tr w:rsidR="00877DDE" w:rsidRPr="00232167" w:rsidTr="000E54A3">
        <w:trPr>
          <w:trHeight w:val="1414"/>
        </w:trPr>
        <w:tc>
          <w:tcPr>
            <w:tcW w:w="3210" w:type="dxa"/>
          </w:tcPr>
          <w:p w:rsidR="00877DDE" w:rsidRPr="00232167" w:rsidRDefault="00877DDE" w:rsidP="000E54A3">
            <w:pPr>
              <w:tabs>
                <w:tab w:val="left" w:pos="6315"/>
              </w:tabs>
              <w:rPr>
                <w:sz w:val="36"/>
                <w:szCs w:val="28"/>
                <w:lang w:val="uk-UA"/>
              </w:rPr>
            </w:pPr>
            <w:r w:rsidRPr="00232167">
              <w:rPr>
                <w:sz w:val="36"/>
                <w:szCs w:val="28"/>
                <w:lang w:val="uk-UA"/>
              </w:rPr>
              <w:t xml:space="preserve">Нормативно-правовими гарантіями реалізації прав і обов’язків суддів є закріплені законодавством: конкретизація меж прав та обов’язків суддів; встановлення юридичних фактів, з якими пов’язується їх реалізація; визначення процесуально-процедурних форм реалізації прав і обов’язків суддів; заходи заохочення та пільги для стимулювання їх ефективної </w:t>
            </w:r>
            <w:r w:rsidRPr="00232167">
              <w:rPr>
                <w:sz w:val="36"/>
                <w:szCs w:val="28"/>
                <w:lang w:val="uk-UA"/>
              </w:rPr>
              <w:lastRenderedPageBreak/>
              <w:t>реалізації</w:t>
            </w:r>
          </w:p>
        </w:tc>
        <w:tc>
          <w:tcPr>
            <w:tcW w:w="3210" w:type="dxa"/>
          </w:tcPr>
          <w:p w:rsidR="00877DDE" w:rsidRPr="00232167" w:rsidRDefault="00877DDE" w:rsidP="000E54A3">
            <w:pPr>
              <w:tabs>
                <w:tab w:val="left" w:pos="6315"/>
              </w:tabs>
              <w:rPr>
                <w:sz w:val="36"/>
                <w:szCs w:val="28"/>
                <w:lang w:val="uk-UA"/>
              </w:rPr>
            </w:pPr>
            <w:r w:rsidRPr="00232167">
              <w:rPr>
                <w:sz w:val="36"/>
                <w:szCs w:val="28"/>
                <w:lang w:val="uk-UA"/>
              </w:rPr>
              <w:lastRenderedPageBreak/>
              <w:t xml:space="preserve">Нормативно-правовими гарантіями охорони прав суддів є: система інститутів і засобів профілактики порушень прав суддів; недопущення протиправних дій, що перешкоджають здійсненню суддями їх прав та виконанню обов’язків; використання судових процедур конституційного контролю за безперешкодною реалізацією суддями їх прав </w:t>
            </w:r>
            <w:r w:rsidRPr="00232167">
              <w:rPr>
                <w:sz w:val="36"/>
                <w:szCs w:val="28"/>
                <w:lang w:val="uk-UA"/>
              </w:rPr>
              <w:lastRenderedPageBreak/>
              <w:t>тощо</w:t>
            </w:r>
          </w:p>
        </w:tc>
        <w:tc>
          <w:tcPr>
            <w:tcW w:w="3211" w:type="dxa"/>
          </w:tcPr>
          <w:p w:rsidR="00877DDE" w:rsidRPr="00232167" w:rsidRDefault="00877DDE" w:rsidP="000E54A3">
            <w:pPr>
              <w:tabs>
                <w:tab w:val="left" w:pos="6315"/>
              </w:tabs>
              <w:rPr>
                <w:sz w:val="36"/>
                <w:szCs w:val="28"/>
                <w:lang w:val="uk-UA"/>
              </w:rPr>
            </w:pPr>
            <w:r w:rsidRPr="00232167">
              <w:rPr>
                <w:sz w:val="36"/>
                <w:szCs w:val="28"/>
                <w:lang w:val="uk-UA"/>
              </w:rPr>
              <w:lastRenderedPageBreak/>
              <w:t>Нормативно-правовими гарантіями захисту прав суддів є: система інститутів і засобів щодо відновлення порушених прав суддів та встановлення відповідальності винних за їх порушення</w:t>
            </w:r>
          </w:p>
        </w:tc>
      </w:tr>
    </w:tbl>
    <w:p w:rsidR="00877DDE" w:rsidRPr="00232167" w:rsidRDefault="00877DDE" w:rsidP="00877DDE">
      <w:pPr>
        <w:tabs>
          <w:tab w:val="left" w:pos="3540"/>
        </w:tabs>
        <w:jc w:val="center"/>
        <w:rPr>
          <w:b/>
          <w:lang w:val="uk-UA"/>
        </w:rPr>
      </w:pPr>
    </w:p>
    <w:p w:rsidR="00877DDE" w:rsidRPr="00232167" w:rsidRDefault="00877DDE" w:rsidP="00877DDE">
      <w:pPr>
        <w:rPr>
          <w:lang w:val="uk-UA"/>
        </w:rPr>
      </w:pPr>
    </w:p>
    <w:p w:rsidR="00877DDE" w:rsidRPr="00232167" w:rsidRDefault="0035718C" w:rsidP="00877DDE">
      <w:pPr>
        <w:tabs>
          <w:tab w:val="left" w:pos="12240"/>
        </w:tabs>
        <w:jc w:val="center"/>
        <w:rPr>
          <w:b/>
          <w:i/>
          <w:sz w:val="40"/>
          <w:szCs w:val="40"/>
          <w:u w:val="single"/>
          <w:lang w:val="uk-UA"/>
        </w:rPr>
      </w:pPr>
      <w:r w:rsidRPr="0035718C">
        <w:rPr>
          <w:noProof/>
          <w:sz w:val="32"/>
          <w:szCs w:val="32"/>
          <w:lang w:val="uk-UA"/>
        </w:rPr>
        <w:pict>
          <v:shape id="_x0000_s1049" type="#_x0000_t67" style="position:absolute;left:0;text-align:left;margin-left:344.7pt;margin-top:35.3pt;width:42.75pt;height:40.5pt;z-index:251683840">
            <v:textbox style="layout-flow:vertical-ideographic"/>
          </v:shape>
        </w:pict>
      </w:r>
      <w:r w:rsidRPr="0035718C">
        <w:rPr>
          <w:noProof/>
          <w:sz w:val="32"/>
          <w:szCs w:val="32"/>
          <w:lang w:val="uk-UA"/>
        </w:rPr>
        <w:pict>
          <v:shape id="_x0000_s1048" type="#_x0000_t67" style="position:absolute;left:0;text-align:left;margin-left:195.45pt;margin-top:35.3pt;width:42.75pt;height:40.5pt;z-index:251682816">
            <v:textbox style="layout-flow:vertical-ideographic"/>
          </v:shape>
        </w:pict>
      </w:r>
      <w:r w:rsidRPr="0035718C">
        <w:rPr>
          <w:noProof/>
          <w:sz w:val="32"/>
          <w:szCs w:val="32"/>
          <w:lang w:val="uk-UA"/>
        </w:rPr>
        <w:pict>
          <v:shape id="_x0000_s1047" type="#_x0000_t67" style="position:absolute;left:0;text-align:left;margin-left:48.45pt;margin-top:35.3pt;width:42.75pt;height:40.5pt;z-index:251681792">
            <v:textbox style="layout-flow:vertical-ideographic"/>
          </v:shape>
        </w:pict>
      </w:r>
      <w:r w:rsidR="00877DDE" w:rsidRPr="00232167">
        <w:rPr>
          <w:b/>
          <w:i/>
          <w:sz w:val="40"/>
          <w:szCs w:val="40"/>
          <w:u w:val="single"/>
          <w:lang w:val="uk-UA"/>
        </w:rPr>
        <w:t>За суб’єктами нормотворчості:</w:t>
      </w:r>
    </w:p>
    <w:tbl>
      <w:tblPr>
        <w:tblStyle w:val="ae"/>
        <w:tblW w:w="0" w:type="auto"/>
        <w:tblLook w:val="04A0"/>
      </w:tblPr>
      <w:tblGrid>
        <w:gridCol w:w="3045"/>
        <w:gridCol w:w="3045"/>
        <w:gridCol w:w="3046"/>
      </w:tblGrid>
      <w:tr w:rsidR="00877DDE" w:rsidRPr="00232167" w:rsidTr="000E54A3">
        <w:trPr>
          <w:trHeight w:val="2516"/>
        </w:trPr>
        <w:tc>
          <w:tcPr>
            <w:tcW w:w="3045" w:type="dxa"/>
          </w:tcPr>
          <w:p w:rsidR="00877DDE" w:rsidRPr="00232167" w:rsidRDefault="00877DDE" w:rsidP="000E54A3">
            <w:pPr>
              <w:tabs>
                <w:tab w:val="left" w:pos="12240"/>
              </w:tabs>
              <w:jc w:val="center"/>
              <w:rPr>
                <w:sz w:val="32"/>
                <w:szCs w:val="32"/>
                <w:lang w:val="uk-UA"/>
              </w:rPr>
            </w:pPr>
          </w:p>
          <w:p w:rsidR="00877DDE" w:rsidRPr="00232167" w:rsidRDefault="00877DDE" w:rsidP="000E54A3">
            <w:pPr>
              <w:tabs>
                <w:tab w:val="left" w:pos="12240"/>
              </w:tabs>
              <w:jc w:val="center"/>
              <w:rPr>
                <w:sz w:val="32"/>
                <w:szCs w:val="32"/>
                <w:lang w:val="uk-UA"/>
              </w:rPr>
            </w:pPr>
          </w:p>
          <w:p w:rsidR="00877DDE" w:rsidRPr="00232167" w:rsidRDefault="00877DDE" w:rsidP="000E54A3">
            <w:pPr>
              <w:tabs>
                <w:tab w:val="left" w:pos="12240"/>
              </w:tabs>
              <w:jc w:val="center"/>
              <w:rPr>
                <w:sz w:val="32"/>
                <w:szCs w:val="32"/>
                <w:lang w:val="uk-UA"/>
              </w:rPr>
            </w:pPr>
          </w:p>
          <w:p w:rsidR="00877DDE" w:rsidRPr="00232167" w:rsidRDefault="00877DDE" w:rsidP="000E54A3">
            <w:pPr>
              <w:tabs>
                <w:tab w:val="left" w:pos="12240"/>
              </w:tabs>
              <w:jc w:val="center"/>
              <w:rPr>
                <w:b/>
                <w:i/>
                <w:sz w:val="40"/>
                <w:szCs w:val="40"/>
                <w:u w:val="single"/>
                <w:lang w:val="uk-UA"/>
              </w:rPr>
            </w:pPr>
            <w:r w:rsidRPr="00232167">
              <w:rPr>
                <w:sz w:val="32"/>
                <w:szCs w:val="32"/>
                <w:lang w:val="uk-UA"/>
              </w:rPr>
              <w:t>гарантії, встановлені Верховною Радою України</w:t>
            </w:r>
          </w:p>
        </w:tc>
        <w:tc>
          <w:tcPr>
            <w:tcW w:w="3045" w:type="dxa"/>
          </w:tcPr>
          <w:p w:rsidR="00877DDE" w:rsidRPr="00232167" w:rsidRDefault="00877DDE" w:rsidP="000E54A3">
            <w:pPr>
              <w:tabs>
                <w:tab w:val="left" w:pos="12240"/>
              </w:tabs>
              <w:jc w:val="center"/>
              <w:rPr>
                <w:sz w:val="32"/>
                <w:szCs w:val="32"/>
                <w:lang w:val="uk-UA"/>
              </w:rPr>
            </w:pPr>
          </w:p>
          <w:p w:rsidR="00877DDE" w:rsidRPr="00232167" w:rsidRDefault="00877DDE" w:rsidP="000E54A3">
            <w:pPr>
              <w:tabs>
                <w:tab w:val="left" w:pos="12240"/>
              </w:tabs>
              <w:jc w:val="center"/>
              <w:rPr>
                <w:sz w:val="32"/>
                <w:szCs w:val="32"/>
                <w:lang w:val="uk-UA"/>
              </w:rPr>
            </w:pPr>
          </w:p>
          <w:p w:rsidR="00877DDE" w:rsidRPr="00232167" w:rsidRDefault="00877DDE" w:rsidP="000E54A3">
            <w:pPr>
              <w:tabs>
                <w:tab w:val="left" w:pos="12240"/>
              </w:tabs>
              <w:jc w:val="center"/>
              <w:rPr>
                <w:sz w:val="32"/>
                <w:szCs w:val="32"/>
                <w:lang w:val="uk-UA"/>
              </w:rPr>
            </w:pPr>
          </w:p>
          <w:p w:rsidR="00877DDE" w:rsidRPr="00232167" w:rsidRDefault="00877DDE" w:rsidP="000E54A3">
            <w:pPr>
              <w:tabs>
                <w:tab w:val="left" w:pos="12240"/>
              </w:tabs>
              <w:jc w:val="center"/>
              <w:rPr>
                <w:b/>
                <w:i/>
                <w:sz w:val="40"/>
                <w:szCs w:val="40"/>
                <w:u w:val="single"/>
                <w:lang w:val="uk-UA"/>
              </w:rPr>
            </w:pPr>
            <w:r w:rsidRPr="00232167">
              <w:rPr>
                <w:sz w:val="32"/>
                <w:szCs w:val="32"/>
                <w:lang w:val="uk-UA"/>
              </w:rPr>
              <w:t>гарантії, встановлені Президентом України</w:t>
            </w:r>
          </w:p>
        </w:tc>
        <w:tc>
          <w:tcPr>
            <w:tcW w:w="3046" w:type="dxa"/>
          </w:tcPr>
          <w:p w:rsidR="00877DDE" w:rsidRPr="00232167" w:rsidRDefault="00877DDE" w:rsidP="000E54A3">
            <w:pPr>
              <w:tabs>
                <w:tab w:val="left" w:pos="12240"/>
              </w:tabs>
              <w:jc w:val="center"/>
              <w:rPr>
                <w:sz w:val="32"/>
                <w:szCs w:val="32"/>
                <w:lang w:val="uk-UA"/>
              </w:rPr>
            </w:pPr>
          </w:p>
          <w:p w:rsidR="00877DDE" w:rsidRPr="00232167" w:rsidRDefault="00877DDE" w:rsidP="000E54A3">
            <w:pPr>
              <w:tabs>
                <w:tab w:val="left" w:pos="12240"/>
              </w:tabs>
              <w:jc w:val="center"/>
              <w:rPr>
                <w:sz w:val="32"/>
                <w:szCs w:val="32"/>
                <w:lang w:val="uk-UA"/>
              </w:rPr>
            </w:pPr>
          </w:p>
          <w:p w:rsidR="00877DDE" w:rsidRPr="00232167" w:rsidRDefault="00877DDE" w:rsidP="000E54A3">
            <w:pPr>
              <w:tabs>
                <w:tab w:val="left" w:pos="12240"/>
              </w:tabs>
              <w:jc w:val="center"/>
              <w:rPr>
                <w:sz w:val="32"/>
                <w:szCs w:val="32"/>
                <w:lang w:val="uk-UA"/>
              </w:rPr>
            </w:pPr>
          </w:p>
          <w:p w:rsidR="00877DDE" w:rsidRPr="00232167" w:rsidRDefault="00877DDE" w:rsidP="000E54A3">
            <w:pPr>
              <w:tabs>
                <w:tab w:val="left" w:pos="12240"/>
              </w:tabs>
              <w:jc w:val="center"/>
              <w:rPr>
                <w:sz w:val="32"/>
                <w:szCs w:val="32"/>
                <w:lang w:val="uk-UA"/>
              </w:rPr>
            </w:pPr>
            <w:r w:rsidRPr="00232167">
              <w:rPr>
                <w:sz w:val="32"/>
                <w:szCs w:val="32"/>
                <w:lang w:val="uk-UA"/>
              </w:rPr>
              <w:t>гарантії, встановлені органами судової влади</w:t>
            </w:r>
          </w:p>
          <w:p w:rsidR="00877DDE" w:rsidRPr="00232167" w:rsidRDefault="00877DDE" w:rsidP="000E54A3">
            <w:pPr>
              <w:tabs>
                <w:tab w:val="left" w:pos="12240"/>
              </w:tabs>
              <w:jc w:val="center"/>
              <w:rPr>
                <w:sz w:val="32"/>
                <w:szCs w:val="32"/>
                <w:lang w:val="uk-UA"/>
              </w:rPr>
            </w:pPr>
          </w:p>
        </w:tc>
      </w:tr>
    </w:tbl>
    <w:p w:rsidR="00877DDE" w:rsidRPr="00232167" w:rsidRDefault="00877DDE" w:rsidP="00877DDE">
      <w:pPr>
        <w:tabs>
          <w:tab w:val="left" w:pos="12240"/>
        </w:tabs>
        <w:rPr>
          <w:b/>
          <w:i/>
          <w:sz w:val="40"/>
          <w:szCs w:val="40"/>
          <w:u w:val="single"/>
          <w:lang w:val="uk-UA"/>
        </w:rPr>
      </w:pPr>
    </w:p>
    <w:p w:rsidR="00877DDE" w:rsidRPr="00232167" w:rsidRDefault="00877DDE" w:rsidP="00877DDE">
      <w:pPr>
        <w:tabs>
          <w:tab w:val="left" w:pos="12240"/>
        </w:tabs>
        <w:jc w:val="center"/>
        <w:rPr>
          <w:b/>
          <w:i/>
          <w:sz w:val="40"/>
          <w:szCs w:val="40"/>
          <w:u w:val="single"/>
          <w:lang w:val="uk-UA"/>
        </w:rPr>
      </w:pPr>
      <w:r w:rsidRPr="00232167">
        <w:rPr>
          <w:lang w:val="uk-UA"/>
        </w:rPr>
        <w:tab/>
      </w:r>
      <w:r w:rsidRPr="00232167">
        <w:rPr>
          <w:b/>
          <w:i/>
          <w:sz w:val="40"/>
          <w:szCs w:val="40"/>
          <w:u w:val="single"/>
          <w:lang w:val="uk-UA"/>
        </w:rPr>
        <w:t>За суб’єктами нормотворчості:</w:t>
      </w:r>
    </w:p>
    <w:p w:rsidR="00877DDE" w:rsidRPr="00232167" w:rsidRDefault="00877DDE" w:rsidP="00877DDE">
      <w:pPr>
        <w:tabs>
          <w:tab w:val="left" w:pos="3105"/>
        </w:tabs>
        <w:rPr>
          <w:lang w:val="uk-UA"/>
        </w:rPr>
      </w:pPr>
    </w:p>
    <w:p w:rsidR="00877DDE" w:rsidRPr="00232167" w:rsidRDefault="00877DDE" w:rsidP="00877DDE">
      <w:pPr>
        <w:autoSpaceDE w:val="0"/>
        <w:autoSpaceDN w:val="0"/>
        <w:adjustRightInd w:val="0"/>
        <w:jc w:val="center"/>
        <w:rPr>
          <w:b/>
          <w:sz w:val="44"/>
          <w:szCs w:val="44"/>
          <w:u w:val="single"/>
          <w:lang w:val="uk-UA"/>
        </w:rPr>
      </w:pPr>
      <w:r w:rsidRPr="00232167">
        <w:rPr>
          <w:lang w:val="uk-UA"/>
        </w:rPr>
        <w:tab/>
      </w:r>
      <w:r w:rsidRPr="00232167">
        <w:rPr>
          <w:b/>
          <w:sz w:val="44"/>
          <w:szCs w:val="44"/>
          <w:u w:val="single"/>
          <w:lang w:val="uk-UA"/>
        </w:rPr>
        <w:t>Види гарантій:</w:t>
      </w:r>
    </w:p>
    <w:p w:rsidR="00877DDE" w:rsidRPr="00232167" w:rsidRDefault="0035718C" w:rsidP="00877DDE">
      <w:pPr>
        <w:rPr>
          <w:sz w:val="44"/>
          <w:szCs w:val="44"/>
          <w:lang w:val="uk-UA"/>
        </w:rPr>
      </w:pPr>
      <w:r w:rsidRPr="0035718C">
        <w:rPr>
          <w:noProof/>
          <w:sz w:val="44"/>
          <w:szCs w:val="44"/>
          <w:lang w:val="uk-UA"/>
        </w:rPr>
        <w:pict>
          <v:shape id="_x0000_s1055" type="#_x0000_t32" style="position:absolute;left:0;text-align:left;margin-left:229.2pt;margin-top:14.6pt;width:.75pt;height:303pt;flip:x;z-index:251689984" o:connectortype="straight">
            <v:stroke endarrow="block"/>
          </v:shape>
        </w:pict>
      </w:r>
      <w:r w:rsidRPr="0035718C">
        <w:rPr>
          <w:noProof/>
          <w:sz w:val="44"/>
          <w:szCs w:val="44"/>
          <w:lang w:val="uk-UA"/>
        </w:rPr>
        <w:pict>
          <v:shape id="_x0000_s1054" type="#_x0000_t32" style="position:absolute;left:0;text-align:left;margin-left:135.45pt;margin-top:14.6pt;width:78.75pt;height:40.5pt;flip:x;z-index:251688960" o:connectortype="straight">
            <v:stroke endarrow="block"/>
          </v:shape>
        </w:pict>
      </w:r>
      <w:r w:rsidRPr="0035718C">
        <w:rPr>
          <w:noProof/>
          <w:sz w:val="44"/>
          <w:szCs w:val="44"/>
          <w:lang w:val="uk-UA"/>
        </w:rPr>
        <w:pict>
          <v:shape id="_x0000_s1053" type="#_x0000_t32" style="position:absolute;left:0;text-align:left;margin-left:251.7pt;margin-top:14.6pt;width:99.75pt;height:46.5pt;z-index:251687936" o:connectortype="straight">
            <v:stroke endarrow="block"/>
          </v:shape>
        </w:pict>
      </w:r>
    </w:p>
    <w:p w:rsidR="00877DDE" w:rsidRPr="00232167" w:rsidRDefault="0035718C" w:rsidP="00877DDE">
      <w:pPr>
        <w:rPr>
          <w:sz w:val="44"/>
          <w:szCs w:val="44"/>
          <w:lang w:val="uk-UA"/>
        </w:rPr>
      </w:pPr>
      <w:r w:rsidRPr="0035718C">
        <w:rPr>
          <w:noProof/>
          <w:sz w:val="44"/>
          <w:szCs w:val="44"/>
          <w:lang w:val="uk-UA"/>
        </w:rPr>
        <w:pict>
          <v:rect id="_x0000_s1050" style="position:absolute;left:0;text-align:left;margin-left:-13.8pt;margin-top:31.85pt;width:219pt;height:255.75pt;z-index:251684864">
            <v:textbox>
              <w:txbxContent>
                <w:p w:rsidR="00877DDE" w:rsidRPr="00232167" w:rsidRDefault="00877DDE" w:rsidP="00877DDE">
                  <w:pPr>
                    <w:autoSpaceDE w:val="0"/>
                    <w:autoSpaceDN w:val="0"/>
                    <w:adjustRightInd w:val="0"/>
                    <w:jc w:val="center"/>
                    <w:rPr>
                      <w:b/>
                      <w:sz w:val="26"/>
                      <w:szCs w:val="26"/>
                      <w:lang w:val="uk-UA"/>
                    </w:rPr>
                  </w:pPr>
                  <w:r w:rsidRPr="00232167">
                    <w:rPr>
                      <w:b/>
                      <w:sz w:val="26"/>
                      <w:szCs w:val="26"/>
                      <w:lang w:val="uk-UA"/>
                    </w:rPr>
                    <w:t>1.Загально-правові гарантії</w:t>
                  </w:r>
                </w:p>
                <w:p w:rsidR="00877DDE" w:rsidRPr="00232167" w:rsidRDefault="00877DDE" w:rsidP="00877DDE">
                  <w:pPr>
                    <w:autoSpaceDE w:val="0"/>
                    <w:autoSpaceDN w:val="0"/>
                    <w:adjustRightInd w:val="0"/>
                    <w:jc w:val="center"/>
                    <w:rPr>
                      <w:sz w:val="26"/>
                      <w:szCs w:val="26"/>
                      <w:lang w:val="uk-UA"/>
                    </w:rPr>
                  </w:pPr>
                </w:p>
                <w:p w:rsidR="00877DDE" w:rsidRPr="00232167" w:rsidRDefault="00877DDE" w:rsidP="00877DDE">
                  <w:pPr>
                    <w:autoSpaceDE w:val="0"/>
                    <w:autoSpaceDN w:val="0"/>
                    <w:adjustRightInd w:val="0"/>
                    <w:jc w:val="center"/>
                    <w:rPr>
                      <w:sz w:val="26"/>
                      <w:szCs w:val="26"/>
                    </w:rPr>
                  </w:pPr>
                  <w:r w:rsidRPr="00232167">
                    <w:rPr>
                      <w:sz w:val="26"/>
                      <w:szCs w:val="26"/>
                    </w:rPr>
                    <w:t>норми-принципи, зокрема ті, які забезпечують права суддів (ст.ст. 21, 22, 57–64 Конституції) насамперед</w:t>
                  </w:r>
                </w:p>
                <w:p w:rsidR="00877DDE" w:rsidRPr="00232167" w:rsidRDefault="00877DDE" w:rsidP="00877DDE">
                  <w:pPr>
                    <w:autoSpaceDE w:val="0"/>
                    <w:autoSpaceDN w:val="0"/>
                    <w:adjustRightInd w:val="0"/>
                    <w:jc w:val="center"/>
                    <w:rPr>
                      <w:sz w:val="26"/>
                      <w:szCs w:val="26"/>
                    </w:rPr>
                  </w:pPr>
                  <w:r w:rsidRPr="00232167">
                    <w:rPr>
                      <w:sz w:val="26"/>
                      <w:szCs w:val="26"/>
                    </w:rPr>
                    <w:t>щодо невідчужуваності, непорушності, невичерпності, рівності, необмежуваності конституційних прав суд-</w:t>
                  </w:r>
                </w:p>
                <w:p w:rsidR="00877DDE" w:rsidRPr="00232167" w:rsidRDefault="00877DDE" w:rsidP="00877DDE">
                  <w:pPr>
                    <w:autoSpaceDE w:val="0"/>
                    <w:autoSpaceDN w:val="0"/>
                    <w:adjustRightInd w:val="0"/>
                    <w:jc w:val="center"/>
                    <w:rPr>
                      <w:sz w:val="26"/>
                      <w:szCs w:val="26"/>
                    </w:rPr>
                  </w:pPr>
                  <w:r w:rsidRPr="00232167">
                    <w:rPr>
                      <w:sz w:val="26"/>
                      <w:szCs w:val="26"/>
                    </w:rPr>
                    <w:t>дів, принципу неприпустимості зворотної дії закону або нормативно-правового акта в часі, крім випадків,</w:t>
                  </w:r>
                </w:p>
                <w:p w:rsidR="00877DDE" w:rsidRPr="00232167" w:rsidRDefault="00877DDE" w:rsidP="00877DDE">
                  <w:pPr>
                    <w:tabs>
                      <w:tab w:val="left" w:pos="12240"/>
                    </w:tabs>
                    <w:jc w:val="center"/>
                    <w:rPr>
                      <w:sz w:val="26"/>
                      <w:szCs w:val="26"/>
                      <w:lang w:val="uk-UA"/>
                    </w:rPr>
                  </w:pPr>
                  <w:r w:rsidRPr="00232167">
                    <w:rPr>
                      <w:sz w:val="26"/>
                      <w:szCs w:val="26"/>
                    </w:rPr>
                    <w:t xml:space="preserve">коли вони пом’якшують або скасовують відповідальність особи </w:t>
                  </w:r>
                  <w:r w:rsidRPr="00232167">
                    <w:rPr>
                      <w:sz w:val="26"/>
                      <w:szCs w:val="26"/>
                      <w:lang w:val="uk-UA"/>
                    </w:rPr>
                    <w:t>.</w:t>
                  </w:r>
                </w:p>
                <w:p w:rsidR="00877DDE" w:rsidRPr="006065B8" w:rsidRDefault="00877DDE" w:rsidP="00877DDE">
                  <w:pPr>
                    <w:jc w:val="center"/>
                    <w:rPr>
                      <w:lang w:val="uk-UA"/>
                    </w:rPr>
                  </w:pPr>
                </w:p>
              </w:txbxContent>
            </v:textbox>
          </v:rect>
        </w:pict>
      </w:r>
      <w:r w:rsidRPr="0035718C">
        <w:rPr>
          <w:noProof/>
          <w:sz w:val="44"/>
          <w:szCs w:val="44"/>
          <w:lang w:val="uk-UA"/>
        </w:rPr>
        <w:pict>
          <v:rect id="_x0000_s1052" style="position:absolute;left:0;text-align:left;margin-left:109.2pt;margin-top:315.35pt;width:219pt;height:250.5pt;z-index:251686912">
            <v:textbox>
              <w:txbxContent>
                <w:p w:rsidR="00877DDE" w:rsidRPr="00232167" w:rsidRDefault="00877DDE" w:rsidP="00877DDE">
                  <w:pPr>
                    <w:autoSpaceDE w:val="0"/>
                    <w:autoSpaceDN w:val="0"/>
                    <w:adjustRightInd w:val="0"/>
                    <w:jc w:val="center"/>
                    <w:rPr>
                      <w:b/>
                      <w:sz w:val="28"/>
                      <w:szCs w:val="24"/>
                      <w:lang w:val="uk-UA"/>
                    </w:rPr>
                  </w:pPr>
                  <w:r w:rsidRPr="00232167">
                    <w:rPr>
                      <w:b/>
                      <w:sz w:val="28"/>
                      <w:szCs w:val="24"/>
                      <w:lang w:val="uk-UA"/>
                    </w:rPr>
                    <w:t>3. Інституційні (галузеві) гарантії</w:t>
                  </w:r>
                </w:p>
                <w:p w:rsidR="00877DDE" w:rsidRPr="00232167" w:rsidRDefault="00877DDE" w:rsidP="00877DDE">
                  <w:pPr>
                    <w:autoSpaceDE w:val="0"/>
                    <w:autoSpaceDN w:val="0"/>
                    <w:adjustRightInd w:val="0"/>
                    <w:jc w:val="center"/>
                    <w:rPr>
                      <w:sz w:val="28"/>
                      <w:szCs w:val="24"/>
                      <w:lang w:val="uk-UA"/>
                    </w:rPr>
                  </w:pPr>
                </w:p>
                <w:p w:rsidR="00877DDE" w:rsidRPr="00232167" w:rsidRDefault="00877DDE" w:rsidP="00877DDE">
                  <w:pPr>
                    <w:autoSpaceDE w:val="0"/>
                    <w:autoSpaceDN w:val="0"/>
                    <w:adjustRightInd w:val="0"/>
                    <w:jc w:val="center"/>
                    <w:rPr>
                      <w:sz w:val="28"/>
                      <w:szCs w:val="24"/>
                      <w:lang w:val="uk-UA"/>
                    </w:rPr>
                  </w:pPr>
                  <w:r w:rsidRPr="00232167">
                    <w:rPr>
                      <w:sz w:val="28"/>
                      <w:szCs w:val="24"/>
                      <w:lang w:val="uk-UA"/>
                    </w:rPr>
                    <w:t>виступають сукупністю взаємопов’язаних норм різних галузей та інститутів</w:t>
                  </w:r>
                </w:p>
                <w:p w:rsidR="00877DDE" w:rsidRPr="00232167" w:rsidRDefault="00877DDE" w:rsidP="00877DDE">
                  <w:pPr>
                    <w:autoSpaceDE w:val="0"/>
                    <w:autoSpaceDN w:val="0"/>
                    <w:adjustRightInd w:val="0"/>
                    <w:jc w:val="center"/>
                    <w:rPr>
                      <w:sz w:val="28"/>
                      <w:szCs w:val="24"/>
                      <w:lang w:val="uk-UA"/>
                    </w:rPr>
                  </w:pPr>
                  <w:r w:rsidRPr="00232167">
                    <w:rPr>
                      <w:sz w:val="28"/>
                      <w:szCs w:val="24"/>
                      <w:lang w:val="uk-UA"/>
                    </w:rPr>
                    <w:t>права, які утворюють єдину правову базу для ефективної реалізації функцій та повноважень, тобто цілісний</w:t>
                  </w:r>
                </w:p>
                <w:p w:rsidR="00877DDE" w:rsidRPr="00232167" w:rsidRDefault="00877DDE" w:rsidP="00877DDE">
                  <w:pPr>
                    <w:tabs>
                      <w:tab w:val="left" w:pos="12240"/>
                    </w:tabs>
                    <w:jc w:val="center"/>
                    <w:rPr>
                      <w:b/>
                      <w:i/>
                      <w:sz w:val="28"/>
                      <w:szCs w:val="24"/>
                      <w:u w:val="single"/>
                      <w:lang w:val="uk-UA"/>
                    </w:rPr>
                  </w:pPr>
                  <w:r w:rsidRPr="00232167">
                    <w:rPr>
                      <w:sz w:val="28"/>
                      <w:szCs w:val="24"/>
                      <w:lang w:val="uk-UA"/>
                    </w:rPr>
                    <w:t>правовий механізм діяльності (реалізації прав та виконання обов’язків) суддів.</w:t>
                  </w:r>
                </w:p>
                <w:p w:rsidR="00877DDE" w:rsidRPr="006065B8" w:rsidRDefault="00877DDE" w:rsidP="00877DDE">
                  <w:pPr>
                    <w:rPr>
                      <w:lang w:val="uk-UA"/>
                    </w:rPr>
                  </w:pPr>
                </w:p>
              </w:txbxContent>
            </v:textbox>
          </v:rect>
        </w:pict>
      </w:r>
      <w:r w:rsidRPr="0035718C">
        <w:rPr>
          <w:noProof/>
          <w:sz w:val="44"/>
          <w:szCs w:val="44"/>
          <w:lang w:val="uk-UA"/>
        </w:rPr>
        <w:pict>
          <v:rect id="_x0000_s1051" style="position:absolute;left:0;text-align:left;margin-left:245.7pt;margin-top:37.1pt;width:219pt;height:250.5pt;z-index:251685888">
            <v:textbox>
              <w:txbxContent>
                <w:p w:rsidR="00877DDE" w:rsidRPr="00232167" w:rsidRDefault="00877DDE" w:rsidP="00877DDE">
                  <w:pPr>
                    <w:autoSpaceDE w:val="0"/>
                    <w:autoSpaceDN w:val="0"/>
                    <w:adjustRightInd w:val="0"/>
                    <w:jc w:val="center"/>
                    <w:rPr>
                      <w:b/>
                      <w:sz w:val="28"/>
                      <w:szCs w:val="24"/>
                      <w:lang w:val="uk-UA"/>
                    </w:rPr>
                  </w:pPr>
                  <w:r w:rsidRPr="00232167">
                    <w:rPr>
                      <w:b/>
                      <w:sz w:val="28"/>
                      <w:szCs w:val="24"/>
                      <w:lang w:val="uk-UA"/>
                    </w:rPr>
                    <w:t>2.</w:t>
                  </w:r>
                  <w:r w:rsidRPr="00232167">
                    <w:rPr>
                      <w:b/>
                      <w:sz w:val="28"/>
                      <w:szCs w:val="24"/>
                    </w:rPr>
                    <w:t xml:space="preserve"> Процесуальні гарантії діяльності суддів</w:t>
                  </w:r>
                </w:p>
                <w:p w:rsidR="00877DDE" w:rsidRPr="00232167" w:rsidRDefault="00877DDE" w:rsidP="00877DDE">
                  <w:pPr>
                    <w:autoSpaceDE w:val="0"/>
                    <w:autoSpaceDN w:val="0"/>
                    <w:adjustRightInd w:val="0"/>
                    <w:jc w:val="center"/>
                    <w:rPr>
                      <w:sz w:val="28"/>
                      <w:szCs w:val="24"/>
                      <w:lang w:val="uk-UA"/>
                    </w:rPr>
                  </w:pPr>
                </w:p>
                <w:p w:rsidR="00877DDE" w:rsidRPr="00232167" w:rsidRDefault="00877DDE" w:rsidP="00877DDE">
                  <w:pPr>
                    <w:autoSpaceDE w:val="0"/>
                    <w:autoSpaceDN w:val="0"/>
                    <w:adjustRightInd w:val="0"/>
                    <w:jc w:val="center"/>
                    <w:rPr>
                      <w:sz w:val="28"/>
                      <w:szCs w:val="24"/>
                    </w:rPr>
                  </w:pPr>
                  <w:r w:rsidRPr="00232167">
                    <w:rPr>
                      <w:sz w:val="28"/>
                      <w:szCs w:val="24"/>
                    </w:rPr>
                    <w:t>– це передбачена Конституцією та конституційним законодав-</w:t>
                  </w:r>
                </w:p>
                <w:p w:rsidR="00877DDE" w:rsidRPr="00232167" w:rsidRDefault="00877DDE" w:rsidP="00877DDE">
                  <w:pPr>
                    <w:autoSpaceDE w:val="0"/>
                    <w:autoSpaceDN w:val="0"/>
                    <w:adjustRightInd w:val="0"/>
                    <w:jc w:val="center"/>
                    <w:rPr>
                      <w:sz w:val="28"/>
                      <w:szCs w:val="24"/>
                    </w:rPr>
                  </w:pPr>
                  <w:r w:rsidRPr="00232167">
                    <w:rPr>
                      <w:sz w:val="28"/>
                      <w:szCs w:val="24"/>
                    </w:rPr>
                    <w:t>ством система умов і засобів організаційно-процедурного характеру, які регламентують порядок, форми й</w:t>
                  </w:r>
                </w:p>
                <w:p w:rsidR="00877DDE" w:rsidRPr="00232167" w:rsidRDefault="00877DDE" w:rsidP="00877DDE">
                  <w:pPr>
                    <w:tabs>
                      <w:tab w:val="left" w:pos="12240"/>
                    </w:tabs>
                    <w:jc w:val="center"/>
                    <w:rPr>
                      <w:sz w:val="28"/>
                      <w:szCs w:val="24"/>
                      <w:lang w:val="uk-UA"/>
                    </w:rPr>
                  </w:pPr>
                  <w:r w:rsidRPr="00232167">
                    <w:rPr>
                      <w:sz w:val="28"/>
                      <w:szCs w:val="24"/>
                    </w:rPr>
                    <w:t>методи реалізації суддівських повноважень.</w:t>
                  </w:r>
                </w:p>
                <w:p w:rsidR="00877DDE" w:rsidRDefault="00877DDE" w:rsidP="00877DDE"/>
              </w:txbxContent>
            </v:textbox>
          </v:rect>
        </w:pict>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tabs>
          <w:tab w:val="left" w:pos="2550"/>
        </w:tabs>
        <w:jc w:val="center"/>
        <w:rPr>
          <w:lang w:val="uk-UA"/>
        </w:rPr>
      </w:pPr>
      <w:r w:rsidRPr="00232167">
        <w:rPr>
          <w:b/>
          <w:i/>
          <w:sz w:val="36"/>
          <w:szCs w:val="36"/>
          <w:u w:val="single"/>
          <w:lang w:val="uk-UA"/>
        </w:rPr>
        <w:t>За способом створенняорганізаційно правові гарантії діяльності суддів поділяються на:</w:t>
      </w:r>
    </w:p>
    <w:tbl>
      <w:tblPr>
        <w:tblStyle w:val="ae"/>
        <w:tblW w:w="9631" w:type="dxa"/>
        <w:tblLook w:val="04A0"/>
      </w:tblPr>
      <w:tblGrid>
        <w:gridCol w:w="4815"/>
        <w:gridCol w:w="4816"/>
      </w:tblGrid>
      <w:tr w:rsidR="00877DDE" w:rsidRPr="00232167" w:rsidTr="000E54A3">
        <w:trPr>
          <w:trHeight w:val="699"/>
        </w:trPr>
        <w:tc>
          <w:tcPr>
            <w:tcW w:w="4815"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 xml:space="preserve">Державні </w:t>
            </w:r>
          </w:p>
        </w:tc>
        <w:tc>
          <w:tcPr>
            <w:tcW w:w="4816"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Недержавні</w:t>
            </w:r>
          </w:p>
        </w:tc>
      </w:tr>
      <w:tr w:rsidR="00877DDE" w:rsidRPr="00232167" w:rsidTr="000E54A3">
        <w:trPr>
          <w:trHeight w:val="1206"/>
        </w:trPr>
        <w:tc>
          <w:tcPr>
            <w:tcW w:w="4815" w:type="dxa"/>
          </w:tcPr>
          <w:p w:rsidR="00877DDE" w:rsidRPr="00232167" w:rsidRDefault="00877DDE" w:rsidP="000E54A3">
            <w:pPr>
              <w:jc w:val="center"/>
              <w:rPr>
                <w:sz w:val="40"/>
                <w:szCs w:val="28"/>
                <w:lang w:val="uk-UA"/>
              </w:rPr>
            </w:pPr>
          </w:p>
          <w:p w:rsidR="00877DDE" w:rsidRPr="00232167" w:rsidRDefault="00877DDE" w:rsidP="000E54A3">
            <w:pPr>
              <w:jc w:val="center"/>
              <w:rPr>
                <w:b/>
                <w:i/>
                <w:sz w:val="40"/>
                <w:szCs w:val="28"/>
                <w:u w:val="single"/>
                <w:lang w:val="uk-UA"/>
              </w:rPr>
            </w:pPr>
            <w:r w:rsidRPr="00232167">
              <w:rPr>
                <w:sz w:val="40"/>
                <w:szCs w:val="28"/>
                <w:lang w:val="uk-UA"/>
              </w:rPr>
              <w:t>Створювані державою( Верховна Рада України, Президент України, Конституційний Суд України,Верховний Суд України та ін..)</w:t>
            </w:r>
          </w:p>
        </w:tc>
        <w:tc>
          <w:tcPr>
            <w:tcW w:w="4816" w:type="dxa"/>
          </w:tcPr>
          <w:p w:rsidR="00877DDE" w:rsidRPr="00232167" w:rsidRDefault="00877DDE" w:rsidP="000E54A3">
            <w:pPr>
              <w:jc w:val="center"/>
              <w:rPr>
                <w:sz w:val="40"/>
                <w:szCs w:val="28"/>
                <w:lang w:val="uk-UA"/>
              </w:rPr>
            </w:pPr>
          </w:p>
          <w:p w:rsidR="00877DDE" w:rsidRPr="00232167" w:rsidRDefault="00877DDE" w:rsidP="000E54A3">
            <w:pPr>
              <w:jc w:val="center"/>
              <w:rPr>
                <w:b/>
                <w:i/>
                <w:sz w:val="40"/>
                <w:szCs w:val="28"/>
                <w:u w:val="single"/>
                <w:lang w:val="uk-UA"/>
              </w:rPr>
            </w:pPr>
            <w:r w:rsidRPr="00232167">
              <w:rPr>
                <w:sz w:val="40"/>
                <w:szCs w:val="28"/>
                <w:lang w:val="uk-UA"/>
              </w:rPr>
              <w:t>Створювані громадськими організаціями (органами суддівського самоврядування), засобами масової інформації, міжнародними правозахисними організаціями тощо.</w:t>
            </w:r>
          </w:p>
        </w:tc>
      </w:tr>
    </w:tbl>
    <w:p w:rsidR="00877DDE" w:rsidRPr="00232167" w:rsidRDefault="00877DDE" w:rsidP="00877DDE">
      <w:pPr>
        <w:tabs>
          <w:tab w:val="left" w:pos="2550"/>
        </w:tabs>
        <w:jc w:val="center"/>
        <w:rPr>
          <w:lang w:val="uk-UA"/>
        </w:rPr>
      </w:pPr>
    </w:p>
    <w:p w:rsidR="00877DDE" w:rsidRPr="00232167" w:rsidRDefault="00877DDE" w:rsidP="00877DDE">
      <w:pPr>
        <w:tabs>
          <w:tab w:val="left" w:pos="2550"/>
        </w:tabs>
        <w:rPr>
          <w:lang w:val="uk-UA"/>
        </w:rPr>
      </w:pPr>
      <w:r w:rsidRPr="00232167">
        <w:rPr>
          <w:lang w:val="uk-UA"/>
        </w:rPr>
        <w:tab/>
      </w:r>
    </w:p>
    <w:p w:rsidR="00877DDE" w:rsidRPr="00232167" w:rsidRDefault="00877DDE" w:rsidP="00877DDE">
      <w:pPr>
        <w:tabs>
          <w:tab w:val="left" w:pos="4095"/>
        </w:tabs>
        <w:jc w:val="center"/>
        <w:rPr>
          <w:lang w:val="uk-UA"/>
        </w:rPr>
      </w:pPr>
      <w:r w:rsidRPr="00232167">
        <w:rPr>
          <w:b/>
          <w:i/>
          <w:sz w:val="36"/>
          <w:szCs w:val="36"/>
          <w:u w:val="single"/>
          <w:lang w:val="uk-UA"/>
        </w:rPr>
        <w:t>За територією поширення повноважень субєктів організаційно правові гарантії діяльності суддів поділяються на:</w:t>
      </w:r>
    </w:p>
    <w:tbl>
      <w:tblPr>
        <w:tblStyle w:val="ae"/>
        <w:tblW w:w="9596" w:type="dxa"/>
        <w:tblLook w:val="04A0"/>
      </w:tblPr>
      <w:tblGrid>
        <w:gridCol w:w="3190"/>
        <w:gridCol w:w="3215"/>
        <w:gridCol w:w="3191"/>
      </w:tblGrid>
      <w:tr w:rsidR="00877DDE" w:rsidRPr="00232167" w:rsidTr="000E54A3">
        <w:trPr>
          <w:trHeight w:val="1742"/>
        </w:trPr>
        <w:tc>
          <w:tcPr>
            <w:tcW w:w="3190" w:type="dxa"/>
          </w:tcPr>
          <w:p w:rsidR="00877DDE" w:rsidRPr="00232167" w:rsidRDefault="00877DDE" w:rsidP="000E54A3">
            <w:pPr>
              <w:jc w:val="center"/>
              <w:rPr>
                <w:sz w:val="36"/>
                <w:szCs w:val="28"/>
                <w:lang w:val="uk-UA"/>
              </w:rPr>
            </w:pPr>
          </w:p>
          <w:p w:rsidR="00877DDE" w:rsidRPr="00232167" w:rsidRDefault="00877DDE" w:rsidP="000E54A3">
            <w:pPr>
              <w:jc w:val="center"/>
              <w:rPr>
                <w:b/>
                <w:sz w:val="36"/>
                <w:szCs w:val="32"/>
                <w:lang w:val="uk-UA"/>
              </w:rPr>
            </w:pPr>
            <w:r w:rsidRPr="00232167">
              <w:rPr>
                <w:b/>
                <w:sz w:val="36"/>
                <w:szCs w:val="28"/>
                <w:lang w:val="uk-UA"/>
              </w:rPr>
              <w:t xml:space="preserve">Міжнародні </w:t>
            </w:r>
          </w:p>
        </w:tc>
        <w:tc>
          <w:tcPr>
            <w:tcW w:w="3215"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Загальнодержавні</w:t>
            </w:r>
          </w:p>
        </w:tc>
        <w:tc>
          <w:tcPr>
            <w:tcW w:w="3191" w:type="dxa"/>
          </w:tcPr>
          <w:p w:rsidR="00877DDE" w:rsidRPr="00232167" w:rsidRDefault="00877DDE" w:rsidP="000E54A3">
            <w:pPr>
              <w:rPr>
                <w:b/>
                <w:sz w:val="36"/>
                <w:szCs w:val="32"/>
                <w:lang w:val="uk-UA"/>
              </w:rPr>
            </w:pPr>
          </w:p>
          <w:p w:rsidR="00877DDE" w:rsidRPr="00232167" w:rsidRDefault="00877DDE" w:rsidP="000E54A3">
            <w:pPr>
              <w:rPr>
                <w:b/>
                <w:sz w:val="36"/>
                <w:szCs w:val="32"/>
                <w:lang w:val="uk-UA"/>
              </w:rPr>
            </w:pPr>
            <w:r w:rsidRPr="00232167">
              <w:rPr>
                <w:b/>
                <w:sz w:val="36"/>
                <w:szCs w:val="32"/>
                <w:lang w:val="uk-UA"/>
              </w:rPr>
              <w:t>Місцеві або локальні</w:t>
            </w:r>
          </w:p>
        </w:tc>
      </w:tr>
      <w:tr w:rsidR="00877DDE" w:rsidRPr="00232167" w:rsidTr="000E54A3">
        <w:trPr>
          <w:trHeight w:val="3882"/>
        </w:trPr>
        <w:tc>
          <w:tcPr>
            <w:tcW w:w="3190" w:type="dxa"/>
          </w:tcPr>
          <w:p w:rsidR="00877DDE" w:rsidRPr="00232167" w:rsidRDefault="00877DDE" w:rsidP="000E54A3">
            <w:pPr>
              <w:rPr>
                <w:b/>
                <w:i/>
                <w:sz w:val="36"/>
                <w:szCs w:val="28"/>
                <w:u w:val="single"/>
                <w:lang w:val="uk-UA"/>
              </w:rPr>
            </w:pPr>
            <w:r w:rsidRPr="00232167">
              <w:rPr>
                <w:sz w:val="36"/>
                <w:szCs w:val="28"/>
                <w:lang w:val="uk-UA"/>
              </w:rPr>
              <w:lastRenderedPageBreak/>
              <w:t>Міжнародні правозахисні організації</w:t>
            </w:r>
          </w:p>
        </w:tc>
        <w:tc>
          <w:tcPr>
            <w:tcW w:w="3215"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Конституційний Суд України, Верховний Суд України</w:t>
            </w:r>
          </w:p>
        </w:tc>
        <w:tc>
          <w:tcPr>
            <w:tcW w:w="3191" w:type="dxa"/>
          </w:tcPr>
          <w:p w:rsidR="00877DDE" w:rsidRPr="00232167" w:rsidRDefault="00877DDE" w:rsidP="000E54A3">
            <w:pPr>
              <w:rPr>
                <w:b/>
                <w:i/>
                <w:sz w:val="36"/>
                <w:szCs w:val="28"/>
                <w:u w:val="single"/>
                <w:lang w:val="uk-UA"/>
              </w:rPr>
            </w:pPr>
          </w:p>
          <w:p w:rsidR="00877DDE" w:rsidRPr="00232167" w:rsidRDefault="00877DDE" w:rsidP="000E54A3">
            <w:pPr>
              <w:rPr>
                <w:sz w:val="36"/>
                <w:szCs w:val="28"/>
                <w:lang w:val="uk-UA"/>
              </w:rPr>
            </w:pPr>
            <w:r w:rsidRPr="00232167">
              <w:rPr>
                <w:sz w:val="36"/>
                <w:szCs w:val="28"/>
                <w:lang w:val="uk-UA"/>
              </w:rPr>
              <w:t>Місцеві суди, ради суддів місцевих судів</w:t>
            </w:r>
          </w:p>
        </w:tc>
      </w:tr>
    </w:tbl>
    <w:p w:rsidR="00877DDE" w:rsidRPr="00232167" w:rsidRDefault="00877DDE" w:rsidP="00877DDE">
      <w:pPr>
        <w:tabs>
          <w:tab w:val="left" w:pos="4095"/>
        </w:tabs>
        <w:jc w:val="center"/>
        <w:rPr>
          <w:lang w:val="uk-UA"/>
        </w:rPr>
      </w:pPr>
    </w:p>
    <w:p w:rsidR="00877DDE" w:rsidRPr="00232167" w:rsidRDefault="00877DDE" w:rsidP="00877DDE">
      <w:pPr>
        <w:tabs>
          <w:tab w:val="left" w:pos="3075"/>
        </w:tabs>
        <w:jc w:val="center"/>
        <w:rPr>
          <w:lang w:val="uk-UA"/>
        </w:rPr>
      </w:pPr>
      <w:r w:rsidRPr="00232167">
        <w:rPr>
          <w:b/>
          <w:i/>
          <w:sz w:val="36"/>
          <w:szCs w:val="36"/>
          <w:u w:val="single"/>
          <w:lang w:val="uk-UA"/>
        </w:rPr>
        <w:t>За змістом діяльності організаційно правові гарантії діяльності суддів поділяються на:</w:t>
      </w:r>
    </w:p>
    <w:tbl>
      <w:tblPr>
        <w:tblStyle w:val="ae"/>
        <w:tblW w:w="9572" w:type="dxa"/>
        <w:tblLook w:val="04A0"/>
      </w:tblPr>
      <w:tblGrid>
        <w:gridCol w:w="2255"/>
        <w:gridCol w:w="2168"/>
        <w:gridCol w:w="2419"/>
        <w:gridCol w:w="2730"/>
      </w:tblGrid>
      <w:tr w:rsidR="00877DDE" w:rsidRPr="00232167" w:rsidTr="000E54A3">
        <w:trPr>
          <w:trHeight w:val="1857"/>
        </w:trPr>
        <w:tc>
          <w:tcPr>
            <w:tcW w:w="2260" w:type="dxa"/>
          </w:tcPr>
          <w:p w:rsidR="00877DDE" w:rsidRPr="00232167" w:rsidRDefault="00877DDE" w:rsidP="000E54A3">
            <w:pPr>
              <w:jc w:val="center"/>
              <w:rPr>
                <w:sz w:val="28"/>
                <w:szCs w:val="28"/>
                <w:lang w:val="uk-UA"/>
              </w:rPr>
            </w:pPr>
          </w:p>
          <w:p w:rsidR="00877DDE" w:rsidRPr="00232167" w:rsidRDefault="00877DDE" w:rsidP="000E54A3">
            <w:pPr>
              <w:jc w:val="center"/>
              <w:rPr>
                <w:b/>
                <w:sz w:val="32"/>
                <w:szCs w:val="32"/>
                <w:lang w:val="uk-UA"/>
              </w:rPr>
            </w:pPr>
            <w:r w:rsidRPr="00232167">
              <w:rPr>
                <w:b/>
                <w:sz w:val="28"/>
                <w:szCs w:val="28"/>
                <w:lang w:val="uk-UA"/>
              </w:rPr>
              <w:t>Контрольні</w:t>
            </w:r>
          </w:p>
        </w:tc>
        <w:tc>
          <w:tcPr>
            <w:tcW w:w="2180" w:type="dxa"/>
          </w:tcPr>
          <w:p w:rsidR="00877DDE" w:rsidRPr="00232167" w:rsidRDefault="00877DDE" w:rsidP="000E54A3">
            <w:pPr>
              <w:jc w:val="center"/>
              <w:rPr>
                <w:b/>
                <w:sz w:val="28"/>
                <w:szCs w:val="28"/>
                <w:lang w:val="uk-UA"/>
              </w:rPr>
            </w:pPr>
          </w:p>
          <w:p w:rsidR="00877DDE" w:rsidRPr="00232167" w:rsidRDefault="00877DDE" w:rsidP="000E54A3">
            <w:pPr>
              <w:jc w:val="center"/>
              <w:rPr>
                <w:b/>
                <w:sz w:val="32"/>
                <w:szCs w:val="32"/>
                <w:lang w:val="uk-UA"/>
              </w:rPr>
            </w:pPr>
            <w:r w:rsidRPr="00232167">
              <w:rPr>
                <w:b/>
                <w:sz w:val="28"/>
                <w:szCs w:val="28"/>
                <w:lang w:val="uk-UA"/>
              </w:rPr>
              <w:t>Процедурні</w:t>
            </w:r>
          </w:p>
        </w:tc>
        <w:tc>
          <w:tcPr>
            <w:tcW w:w="2411" w:type="dxa"/>
          </w:tcPr>
          <w:p w:rsidR="00877DDE" w:rsidRPr="00232167" w:rsidRDefault="00877DDE" w:rsidP="000E54A3">
            <w:pPr>
              <w:rPr>
                <w:b/>
                <w:sz w:val="32"/>
                <w:szCs w:val="32"/>
                <w:lang w:val="uk-UA"/>
              </w:rPr>
            </w:pPr>
          </w:p>
          <w:p w:rsidR="00877DDE" w:rsidRPr="00232167" w:rsidRDefault="00877DDE" w:rsidP="000E54A3">
            <w:pPr>
              <w:rPr>
                <w:b/>
                <w:sz w:val="32"/>
                <w:szCs w:val="32"/>
                <w:lang w:val="uk-UA"/>
              </w:rPr>
            </w:pPr>
            <w:r w:rsidRPr="00232167">
              <w:rPr>
                <w:b/>
                <w:sz w:val="32"/>
                <w:szCs w:val="32"/>
                <w:lang w:val="uk-UA"/>
              </w:rPr>
              <w:t>Організаційно-технічні</w:t>
            </w:r>
          </w:p>
        </w:tc>
        <w:tc>
          <w:tcPr>
            <w:tcW w:w="2721" w:type="dxa"/>
          </w:tcPr>
          <w:p w:rsidR="00877DDE" w:rsidRPr="00232167" w:rsidRDefault="00877DDE" w:rsidP="000E54A3">
            <w:pPr>
              <w:rPr>
                <w:b/>
                <w:sz w:val="32"/>
                <w:szCs w:val="32"/>
                <w:lang w:val="uk-UA"/>
              </w:rPr>
            </w:pPr>
          </w:p>
          <w:p w:rsidR="00877DDE" w:rsidRPr="00232167" w:rsidRDefault="00877DDE" w:rsidP="000E54A3">
            <w:pPr>
              <w:rPr>
                <w:b/>
                <w:sz w:val="32"/>
                <w:szCs w:val="32"/>
                <w:lang w:val="uk-UA"/>
              </w:rPr>
            </w:pPr>
            <w:r w:rsidRPr="00232167">
              <w:rPr>
                <w:b/>
                <w:sz w:val="32"/>
                <w:szCs w:val="32"/>
                <w:lang w:val="uk-UA"/>
              </w:rPr>
              <w:t>Організаційно-інформаційні</w:t>
            </w:r>
          </w:p>
        </w:tc>
      </w:tr>
      <w:tr w:rsidR="00877DDE" w:rsidRPr="00BD435B" w:rsidTr="000E54A3">
        <w:trPr>
          <w:trHeight w:val="1857"/>
        </w:trPr>
        <w:tc>
          <w:tcPr>
            <w:tcW w:w="2260" w:type="dxa"/>
          </w:tcPr>
          <w:p w:rsidR="00877DDE" w:rsidRPr="00232167" w:rsidRDefault="00877DDE" w:rsidP="000E54A3">
            <w:pPr>
              <w:rPr>
                <w:sz w:val="32"/>
                <w:szCs w:val="28"/>
                <w:lang w:val="uk-UA"/>
              </w:rPr>
            </w:pPr>
          </w:p>
          <w:p w:rsidR="00877DDE" w:rsidRPr="00232167" w:rsidRDefault="00877DDE" w:rsidP="000E54A3">
            <w:pPr>
              <w:rPr>
                <w:b/>
                <w:i/>
                <w:sz w:val="32"/>
                <w:szCs w:val="28"/>
                <w:u w:val="single"/>
                <w:lang w:val="uk-UA"/>
              </w:rPr>
            </w:pPr>
            <w:r w:rsidRPr="00232167">
              <w:rPr>
                <w:sz w:val="32"/>
                <w:szCs w:val="28"/>
                <w:lang w:val="uk-UA"/>
              </w:rPr>
              <w:t>Вища кваліфікаційна комісія суддів України,Вища рада Юстиції</w:t>
            </w:r>
          </w:p>
        </w:tc>
        <w:tc>
          <w:tcPr>
            <w:tcW w:w="2180" w:type="dxa"/>
          </w:tcPr>
          <w:p w:rsidR="00877DDE" w:rsidRPr="00232167" w:rsidRDefault="00877DDE" w:rsidP="000E54A3">
            <w:pPr>
              <w:rPr>
                <w:sz w:val="32"/>
                <w:szCs w:val="28"/>
                <w:lang w:val="uk-UA"/>
              </w:rPr>
            </w:pPr>
          </w:p>
          <w:p w:rsidR="00877DDE" w:rsidRPr="00232167" w:rsidRDefault="00877DDE" w:rsidP="000E54A3">
            <w:pPr>
              <w:rPr>
                <w:b/>
                <w:i/>
                <w:sz w:val="32"/>
                <w:szCs w:val="28"/>
                <w:u w:val="single"/>
                <w:lang w:val="uk-UA"/>
              </w:rPr>
            </w:pPr>
            <w:r w:rsidRPr="00232167">
              <w:rPr>
                <w:sz w:val="32"/>
                <w:szCs w:val="28"/>
                <w:lang w:val="uk-UA"/>
              </w:rPr>
              <w:t>Суди загальної юрисдикції та спеціалізовані суди усіх рівнів</w:t>
            </w:r>
          </w:p>
        </w:tc>
        <w:tc>
          <w:tcPr>
            <w:tcW w:w="2411" w:type="dxa"/>
          </w:tcPr>
          <w:p w:rsidR="00877DDE" w:rsidRPr="00232167" w:rsidRDefault="00877DDE" w:rsidP="000E54A3">
            <w:pPr>
              <w:rPr>
                <w:b/>
                <w:i/>
                <w:sz w:val="32"/>
                <w:szCs w:val="28"/>
                <w:u w:val="single"/>
                <w:lang w:val="uk-UA"/>
              </w:rPr>
            </w:pPr>
          </w:p>
          <w:p w:rsidR="00877DDE" w:rsidRPr="00232167" w:rsidRDefault="00877DDE" w:rsidP="000E54A3">
            <w:pPr>
              <w:rPr>
                <w:sz w:val="32"/>
                <w:szCs w:val="28"/>
                <w:lang w:val="uk-UA"/>
              </w:rPr>
            </w:pPr>
            <w:r w:rsidRPr="00232167">
              <w:rPr>
                <w:sz w:val="32"/>
                <w:szCs w:val="28"/>
                <w:lang w:val="uk-UA"/>
              </w:rPr>
              <w:t>Державна судова адміністрація</w:t>
            </w:r>
          </w:p>
        </w:tc>
        <w:tc>
          <w:tcPr>
            <w:tcW w:w="2721" w:type="dxa"/>
          </w:tcPr>
          <w:p w:rsidR="00877DDE" w:rsidRPr="00232167" w:rsidRDefault="00877DDE" w:rsidP="000E54A3">
            <w:pPr>
              <w:rPr>
                <w:sz w:val="32"/>
                <w:szCs w:val="28"/>
                <w:lang w:val="uk-UA"/>
              </w:rPr>
            </w:pPr>
          </w:p>
          <w:p w:rsidR="00877DDE" w:rsidRPr="00232167" w:rsidRDefault="00877DDE" w:rsidP="000E54A3">
            <w:pPr>
              <w:rPr>
                <w:sz w:val="32"/>
                <w:szCs w:val="28"/>
                <w:lang w:val="uk-UA"/>
              </w:rPr>
            </w:pPr>
            <w:r w:rsidRPr="00232167">
              <w:rPr>
                <w:sz w:val="32"/>
                <w:szCs w:val="28"/>
                <w:lang w:val="uk-UA"/>
              </w:rPr>
              <w:t>Громадські організації(органи суддівського самоврядування), засоби масової інформації, міжнародні правозахисні організації</w:t>
            </w:r>
          </w:p>
        </w:tc>
      </w:tr>
    </w:tbl>
    <w:p w:rsidR="00877DDE" w:rsidRPr="00232167" w:rsidRDefault="00877DDE" w:rsidP="00877DDE">
      <w:pPr>
        <w:tabs>
          <w:tab w:val="left" w:pos="3075"/>
        </w:tabs>
        <w:jc w:val="center"/>
        <w:rPr>
          <w:lang w:val="uk-UA"/>
        </w:rPr>
      </w:pPr>
    </w:p>
    <w:p w:rsidR="00877DDE" w:rsidRDefault="00877DDE" w:rsidP="00877DDE">
      <w:pPr>
        <w:rPr>
          <w:lang w:val="uk-UA"/>
        </w:rPr>
      </w:pPr>
    </w:p>
    <w:p w:rsidR="00877DDE" w:rsidRDefault="00877DDE" w:rsidP="00877DDE">
      <w:pPr>
        <w:rPr>
          <w:lang w:val="uk-UA"/>
        </w:rPr>
      </w:pPr>
    </w:p>
    <w:p w:rsidR="00877DDE" w:rsidRDefault="00877DDE" w:rsidP="00877DDE">
      <w:pPr>
        <w:rPr>
          <w:lang w:val="uk-UA"/>
        </w:rPr>
      </w:pPr>
    </w:p>
    <w:p w:rsidR="00877DDE" w:rsidRPr="00232167" w:rsidRDefault="00877DDE" w:rsidP="00877DDE">
      <w:pPr>
        <w:rPr>
          <w:lang w:val="uk-UA"/>
        </w:rPr>
      </w:pPr>
    </w:p>
    <w:p w:rsidR="00877DDE" w:rsidRPr="00232167" w:rsidRDefault="00877DDE" w:rsidP="00877DDE">
      <w:pPr>
        <w:tabs>
          <w:tab w:val="left" w:pos="2340"/>
        </w:tabs>
        <w:jc w:val="center"/>
        <w:rPr>
          <w:b/>
          <w:i/>
          <w:sz w:val="36"/>
          <w:szCs w:val="36"/>
          <w:u w:val="single"/>
          <w:lang w:val="uk-UA"/>
        </w:rPr>
      </w:pPr>
      <w:r w:rsidRPr="00232167">
        <w:rPr>
          <w:b/>
          <w:i/>
          <w:sz w:val="36"/>
          <w:szCs w:val="36"/>
          <w:u w:val="single"/>
          <w:lang w:val="uk-UA"/>
        </w:rPr>
        <w:t>За характером діяльності спрямованої на захист суддів організаційно правові гарантії діяльності суддів поділяються на:</w:t>
      </w:r>
    </w:p>
    <w:tbl>
      <w:tblPr>
        <w:tblStyle w:val="ae"/>
        <w:tblW w:w="0" w:type="auto"/>
        <w:tblLook w:val="04A0"/>
      </w:tblPr>
      <w:tblGrid>
        <w:gridCol w:w="2926"/>
        <w:gridCol w:w="2919"/>
        <w:gridCol w:w="4010"/>
      </w:tblGrid>
      <w:tr w:rsidR="00877DDE" w:rsidRPr="00232167" w:rsidTr="000E54A3">
        <w:trPr>
          <w:trHeight w:val="1797"/>
        </w:trPr>
        <w:tc>
          <w:tcPr>
            <w:tcW w:w="3125"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Органів-гарантів загальної компетенції</w:t>
            </w:r>
          </w:p>
        </w:tc>
        <w:tc>
          <w:tcPr>
            <w:tcW w:w="3125"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Органів-гарантів спеціальної компетенції</w:t>
            </w:r>
          </w:p>
        </w:tc>
        <w:tc>
          <w:tcPr>
            <w:tcW w:w="3126" w:type="dxa"/>
          </w:tcPr>
          <w:p w:rsidR="00877DDE" w:rsidRPr="00232167" w:rsidRDefault="00877DDE" w:rsidP="000E54A3">
            <w:pPr>
              <w:jc w:val="center"/>
              <w:rPr>
                <w:b/>
                <w:sz w:val="36"/>
                <w:szCs w:val="32"/>
                <w:lang w:val="uk-UA"/>
              </w:rPr>
            </w:pPr>
          </w:p>
          <w:p w:rsidR="00877DDE" w:rsidRPr="00232167" w:rsidRDefault="00877DDE" w:rsidP="000E54A3">
            <w:pPr>
              <w:jc w:val="center"/>
              <w:rPr>
                <w:b/>
                <w:sz w:val="36"/>
                <w:szCs w:val="32"/>
                <w:lang w:val="uk-UA"/>
              </w:rPr>
            </w:pPr>
            <w:r w:rsidRPr="00232167">
              <w:rPr>
                <w:b/>
                <w:sz w:val="36"/>
                <w:szCs w:val="32"/>
                <w:lang w:val="uk-UA"/>
              </w:rPr>
              <w:t>Громадських організацій</w:t>
            </w:r>
          </w:p>
        </w:tc>
      </w:tr>
      <w:tr w:rsidR="00877DDE" w:rsidRPr="00232167" w:rsidTr="000E54A3">
        <w:trPr>
          <w:trHeight w:val="2673"/>
        </w:trPr>
        <w:tc>
          <w:tcPr>
            <w:tcW w:w="3125"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Верховна Рада України, Президент України,Кабінет Міністрів України)</w:t>
            </w:r>
          </w:p>
        </w:tc>
        <w:tc>
          <w:tcPr>
            <w:tcW w:w="3125"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Конституційний Суд України, Верховний Суд України, Вища рада юстиції, Державна судова адміністрація України</w:t>
            </w:r>
          </w:p>
        </w:tc>
        <w:tc>
          <w:tcPr>
            <w:tcW w:w="3126" w:type="dxa"/>
          </w:tcPr>
          <w:p w:rsidR="00877DDE" w:rsidRPr="00232167" w:rsidRDefault="00877DDE" w:rsidP="000E54A3">
            <w:pPr>
              <w:rPr>
                <w:b/>
                <w:i/>
                <w:sz w:val="36"/>
                <w:szCs w:val="28"/>
                <w:u w:val="single"/>
                <w:lang w:val="uk-UA"/>
              </w:rPr>
            </w:pPr>
          </w:p>
          <w:p w:rsidR="00877DDE" w:rsidRPr="00232167" w:rsidRDefault="00877DDE" w:rsidP="000E54A3">
            <w:pPr>
              <w:rPr>
                <w:sz w:val="36"/>
                <w:szCs w:val="28"/>
                <w:lang w:val="uk-UA"/>
              </w:rPr>
            </w:pPr>
            <w:r w:rsidRPr="00232167">
              <w:rPr>
                <w:sz w:val="36"/>
                <w:szCs w:val="28"/>
                <w:lang w:val="uk-UA"/>
              </w:rPr>
              <w:t>Органів суддівського самоврядування, засобів масової інформації,міжнародних правозахисних організацій</w:t>
            </w:r>
          </w:p>
        </w:tc>
      </w:tr>
    </w:tbl>
    <w:p w:rsidR="00877DDE" w:rsidRPr="00232167" w:rsidRDefault="00877DDE" w:rsidP="00877DDE">
      <w:pPr>
        <w:tabs>
          <w:tab w:val="left" w:pos="2340"/>
        </w:tabs>
        <w:jc w:val="center"/>
        <w:rPr>
          <w:lang w:val="uk-UA"/>
        </w:rPr>
      </w:pPr>
    </w:p>
    <w:p w:rsidR="00877DDE" w:rsidRDefault="00877DDE" w:rsidP="00877DDE">
      <w:pPr>
        <w:jc w:val="center"/>
        <w:rPr>
          <w:b/>
          <w:sz w:val="44"/>
          <w:szCs w:val="44"/>
          <w:u w:val="single"/>
          <w:lang w:val="uk-UA"/>
        </w:rPr>
      </w:pPr>
    </w:p>
    <w:p w:rsidR="00877DDE" w:rsidRDefault="00877DDE" w:rsidP="00877DDE">
      <w:pPr>
        <w:jc w:val="center"/>
        <w:rPr>
          <w:b/>
          <w:sz w:val="44"/>
          <w:szCs w:val="44"/>
          <w:u w:val="single"/>
          <w:lang w:val="uk-UA"/>
        </w:rPr>
      </w:pPr>
    </w:p>
    <w:p w:rsidR="00877DDE" w:rsidRDefault="00877DDE" w:rsidP="00877DDE">
      <w:pPr>
        <w:jc w:val="center"/>
        <w:rPr>
          <w:b/>
          <w:sz w:val="44"/>
          <w:szCs w:val="44"/>
          <w:u w:val="single"/>
          <w:lang w:val="uk-UA"/>
        </w:rPr>
      </w:pPr>
    </w:p>
    <w:p w:rsidR="00877DDE" w:rsidRDefault="00877DDE" w:rsidP="00877DDE">
      <w:pPr>
        <w:jc w:val="center"/>
        <w:rPr>
          <w:b/>
          <w:sz w:val="44"/>
          <w:szCs w:val="44"/>
          <w:u w:val="single"/>
          <w:lang w:val="uk-UA"/>
        </w:rPr>
      </w:pPr>
    </w:p>
    <w:p w:rsidR="00877DDE" w:rsidRDefault="00877DDE" w:rsidP="00877DDE">
      <w:pPr>
        <w:jc w:val="center"/>
        <w:rPr>
          <w:b/>
          <w:sz w:val="44"/>
          <w:szCs w:val="44"/>
          <w:u w:val="single"/>
          <w:lang w:val="uk-UA"/>
        </w:rPr>
      </w:pPr>
    </w:p>
    <w:p w:rsidR="00877DDE" w:rsidRDefault="00877DDE" w:rsidP="00877DDE">
      <w:pPr>
        <w:jc w:val="center"/>
        <w:rPr>
          <w:b/>
          <w:sz w:val="44"/>
          <w:szCs w:val="44"/>
          <w:u w:val="single"/>
          <w:lang w:val="uk-UA"/>
        </w:rPr>
      </w:pPr>
    </w:p>
    <w:p w:rsidR="00877DDE" w:rsidRDefault="00877DDE" w:rsidP="00877DDE">
      <w:pPr>
        <w:jc w:val="center"/>
        <w:rPr>
          <w:b/>
          <w:sz w:val="44"/>
          <w:szCs w:val="44"/>
          <w:u w:val="single"/>
          <w:lang w:val="uk-UA"/>
        </w:rPr>
      </w:pPr>
    </w:p>
    <w:p w:rsidR="00877DDE" w:rsidRPr="00232167" w:rsidRDefault="00877DDE" w:rsidP="00877DDE">
      <w:pPr>
        <w:jc w:val="center"/>
        <w:rPr>
          <w:b/>
          <w:i/>
          <w:sz w:val="36"/>
          <w:szCs w:val="36"/>
          <w:u w:val="single"/>
          <w:lang w:val="uk-UA"/>
        </w:rPr>
      </w:pPr>
      <w:r w:rsidRPr="00232167">
        <w:rPr>
          <w:b/>
          <w:i/>
          <w:sz w:val="36"/>
          <w:szCs w:val="36"/>
          <w:u w:val="single"/>
          <w:lang w:val="uk-UA"/>
        </w:rPr>
        <w:t>Інституційні (галузеві) нормативно-правові гарантії діяльності суддів можна класифікувати за наступними критеріями:</w:t>
      </w:r>
    </w:p>
    <w:tbl>
      <w:tblPr>
        <w:tblStyle w:val="ae"/>
        <w:tblpPr w:leftFromText="180" w:rightFromText="180" w:vertAnchor="page" w:horzAnchor="margin" w:tblpY="4029"/>
        <w:tblW w:w="0" w:type="auto"/>
        <w:tblLook w:val="04A0"/>
      </w:tblPr>
      <w:tblGrid>
        <w:gridCol w:w="4296"/>
        <w:gridCol w:w="4297"/>
      </w:tblGrid>
      <w:tr w:rsidR="00877DDE" w:rsidRPr="00232167" w:rsidTr="000E54A3">
        <w:trPr>
          <w:trHeight w:val="1121"/>
        </w:trPr>
        <w:tc>
          <w:tcPr>
            <w:tcW w:w="4296" w:type="dxa"/>
          </w:tcPr>
          <w:p w:rsidR="00877DDE" w:rsidRPr="00232167" w:rsidRDefault="00877DDE" w:rsidP="000E54A3">
            <w:pPr>
              <w:rPr>
                <w:sz w:val="32"/>
                <w:szCs w:val="28"/>
                <w:lang w:val="uk-UA"/>
              </w:rPr>
            </w:pPr>
          </w:p>
          <w:p w:rsidR="00877DDE" w:rsidRPr="00232167" w:rsidRDefault="00877DDE" w:rsidP="000E54A3">
            <w:pPr>
              <w:rPr>
                <w:b/>
                <w:sz w:val="32"/>
                <w:szCs w:val="28"/>
                <w:lang w:val="uk-UA"/>
              </w:rPr>
            </w:pPr>
            <w:r w:rsidRPr="00232167">
              <w:rPr>
                <w:b/>
                <w:sz w:val="32"/>
                <w:szCs w:val="28"/>
                <w:lang w:val="uk-UA"/>
              </w:rPr>
              <w:t>Критерії класифікації:</w:t>
            </w:r>
          </w:p>
        </w:tc>
        <w:tc>
          <w:tcPr>
            <w:tcW w:w="4297" w:type="dxa"/>
          </w:tcPr>
          <w:p w:rsidR="00877DDE" w:rsidRPr="00232167" w:rsidRDefault="00877DDE" w:rsidP="000E54A3">
            <w:pPr>
              <w:rPr>
                <w:sz w:val="32"/>
                <w:szCs w:val="28"/>
                <w:lang w:val="uk-UA"/>
              </w:rPr>
            </w:pPr>
          </w:p>
          <w:p w:rsidR="00877DDE" w:rsidRPr="00232167" w:rsidRDefault="00877DDE" w:rsidP="000E54A3">
            <w:pPr>
              <w:rPr>
                <w:b/>
                <w:sz w:val="32"/>
                <w:szCs w:val="28"/>
                <w:lang w:val="uk-UA"/>
              </w:rPr>
            </w:pPr>
            <w:r w:rsidRPr="00232167">
              <w:rPr>
                <w:b/>
                <w:sz w:val="32"/>
                <w:szCs w:val="28"/>
                <w:lang w:val="uk-UA"/>
              </w:rPr>
              <w:t>Види</w:t>
            </w:r>
          </w:p>
        </w:tc>
      </w:tr>
      <w:tr w:rsidR="00877DDE" w:rsidRPr="00232167" w:rsidTr="000E54A3">
        <w:trPr>
          <w:trHeight w:val="1121"/>
        </w:trPr>
        <w:tc>
          <w:tcPr>
            <w:tcW w:w="4296" w:type="dxa"/>
          </w:tcPr>
          <w:p w:rsidR="00877DDE" w:rsidRPr="00232167" w:rsidRDefault="00877DDE" w:rsidP="000E54A3">
            <w:pPr>
              <w:rPr>
                <w:sz w:val="32"/>
                <w:szCs w:val="28"/>
                <w:lang w:val="uk-UA"/>
              </w:rPr>
            </w:pPr>
            <w:r w:rsidRPr="00232167">
              <w:rPr>
                <w:sz w:val="32"/>
                <w:szCs w:val="28"/>
                <w:lang w:val="uk-UA"/>
              </w:rPr>
              <w:t>1) за методом правового регулювання:</w:t>
            </w:r>
          </w:p>
        </w:tc>
        <w:tc>
          <w:tcPr>
            <w:tcW w:w="4297" w:type="dxa"/>
          </w:tcPr>
          <w:p w:rsidR="00877DDE" w:rsidRPr="00232167" w:rsidRDefault="00877DDE" w:rsidP="000E54A3">
            <w:pPr>
              <w:rPr>
                <w:sz w:val="32"/>
                <w:szCs w:val="28"/>
                <w:lang w:val="uk-UA"/>
              </w:rPr>
            </w:pPr>
            <w:r w:rsidRPr="00232167">
              <w:rPr>
                <w:sz w:val="32"/>
                <w:szCs w:val="28"/>
                <w:lang w:val="uk-UA"/>
              </w:rPr>
              <w:t>імперативні та диспозитивні</w:t>
            </w:r>
          </w:p>
        </w:tc>
      </w:tr>
      <w:tr w:rsidR="00877DDE" w:rsidRPr="00232167" w:rsidTr="000E54A3">
        <w:trPr>
          <w:trHeight w:val="1188"/>
        </w:trPr>
        <w:tc>
          <w:tcPr>
            <w:tcW w:w="4296" w:type="dxa"/>
          </w:tcPr>
          <w:p w:rsidR="00877DDE" w:rsidRPr="00232167" w:rsidRDefault="00877DDE" w:rsidP="000E54A3">
            <w:pPr>
              <w:rPr>
                <w:sz w:val="32"/>
                <w:szCs w:val="28"/>
                <w:lang w:val="uk-UA"/>
              </w:rPr>
            </w:pPr>
            <w:r w:rsidRPr="00232167">
              <w:rPr>
                <w:sz w:val="32"/>
                <w:szCs w:val="28"/>
                <w:lang w:val="uk-UA"/>
              </w:rPr>
              <w:t xml:space="preserve">2) за колом суб’єктів: </w:t>
            </w:r>
          </w:p>
        </w:tc>
        <w:tc>
          <w:tcPr>
            <w:tcW w:w="4297" w:type="dxa"/>
          </w:tcPr>
          <w:p w:rsidR="00877DDE" w:rsidRPr="00232167" w:rsidRDefault="00877DDE" w:rsidP="000E54A3">
            <w:pPr>
              <w:rPr>
                <w:sz w:val="32"/>
                <w:szCs w:val="28"/>
                <w:lang w:val="uk-UA"/>
              </w:rPr>
            </w:pPr>
            <w:r w:rsidRPr="00232167">
              <w:rPr>
                <w:sz w:val="32"/>
                <w:szCs w:val="28"/>
                <w:lang w:val="uk-UA"/>
              </w:rPr>
              <w:t>загальні, спеціальні та виключні</w:t>
            </w:r>
          </w:p>
        </w:tc>
      </w:tr>
      <w:tr w:rsidR="00877DDE" w:rsidRPr="00232167" w:rsidTr="000E54A3">
        <w:trPr>
          <w:trHeight w:val="1188"/>
        </w:trPr>
        <w:tc>
          <w:tcPr>
            <w:tcW w:w="4296" w:type="dxa"/>
          </w:tcPr>
          <w:p w:rsidR="00877DDE" w:rsidRPr="00232167" w:rsidRDefault="00877DDE" w:rsidP="000E54A3">
            <w:pPr>
              <w:rPr>
                <w:sz w:val="32"/>
                <w:szCs w:val="28"/>
                <w:lang w:val="uk-UA"/>
              </w:rPr>
            </w:pPr>
            <w:r w:rsidRPr="00232167">
              <w:rPr>
                <w:sz w:val="32"/>
                <w:szCs w:val="28"/>
                <w:lang w:val="uk-UA"/>
              </w:rPr>
              <w:t xml:space="preserve">3) залежно від часу дії: </w:t>
            </w:r>
          </w:p>
        </w:tc>
        <w:tc>
          <w:tcPr>
            <w:tcW w:w="4297" w:type="dxa"/>
          </w:tcPr>
          <w:p w:rsidR="00877DDE" w:rsidRPr="00232167" w:rsidRDefault="00877DDE" w:rsidP="000E54A3">
            <w:pPr>
              <w:rPr>
                <w:sz w:val="32"/>
                <w:szCs w:val="28"/>
                <w:lang w:val="uk-UA"/>
              </w:rPr>
            </w:pPr>
            <w:r w:rsidRPr="00232167">
              <w:rPr>
                <w:sz w:val="32"/>
                <w:szCs w:val="28"/>
                <w:lang w:val="uk-UA"/>
              </w:rPr>
              <w:t>постійні, тимчасові та надзвичайні</w:t>
            </w:r>
          </w:p>
        </w:tc>
      </w:tr>
      <w:tr w:rsidR="00877DDE" w:rsidRPr="00232167" w:rsidTr="000E54A3">
        <w:trPr>
          <w:trHeight w:val="1188"/>
        </w:trPr>
        <w:tc>
          <w:tcPr>
            <w:tcW w:w="4296" w:type="dxa"/>
          </w:tcPr>
          <w:p w:rsidR="00877DDE" w:rsidRPr="00232167" w:rsidRDefault="00877DDE" w:rsidP="000E54A3">
            <w:pPr>
              <w:rPr>
                <w:sz w:val="32"/>
                <w:szCs w:val="28"/>
                <w:lang w:val="uk-UA"/>
              </w:rPr>
            </w:pPr>
            <w:r w:rsidRPr="00232167">
              <w:rPr>
                <w:sz w:val="32"/>
                <w:szCs w:val="28"/>
                <w:lang w:val="uk-UA"/>
              </w:rPr>
              <w:t xml:space="preserve">4) за територією дії: </w:t>
            </w:r>
          </w:p>
        </w:tc>
        <w:tc>
          <w:tcPr>
            <w:tcW w:w="4297" w:type="dxa"/>
          </w:tcPr>
          <w:p w:rsidR="00877DDE" w:rsidRPr="00232167" w:rsidRDefault="00877DDE" w:rsidP="000E54A3">
            <w:pPr>
              <w:rPr>
                <w:sz w:val="32"/>
                <w:szCs w:val="28"/>
                <w:lang w:val="uk-UA"/>
              </w:rPr>
            </w:pPr>
            <w:r w:rsidRPr="00232167">
              <w:rPr>
                <w:sz w:val="32"/>
                <w:szCs w:val="28"/>
                <w:lang w:val="uk-UA"/>
              </w:rPr>
              <w:t>загальнодержавні та місцеві</w:t>
            </w:r>
          </w:p>
        </w:tc>
      </w:tr>
      <w:tr w:rsidR="00877DDE" w:rsidRPr="00232167" w:rsidTr="000E54A3">
        <w:trPr>
          <w:trHeight w:val="1188"/>
        </w:trPr>
        <w:tc>
          <w:tcPr>
            <w:tcW w:w="4296" w:type="dxa"/>
          </w:tcPr>
          <w:p w:rsidR="00877DDE" w:rsidRPr="00232167" w:rsidRDefault="00877DDE" w:rsidP="000E54A3">
            <w:pPr>
              <w:rPr>
                <w:sz w:val="32"/>
                <w:szCs w:val="28"/>
                <w:lang w:val="uk-UA"/>
              </w:rPr>
            </w:pPr>
            <w:r w:rsidRPr="00232167">
              <w:rPr>
                <w:sz w:val="32"/>
                <w:szCs w:val="28"/>
                <w:lang w:val="uk-UA"/>
              </w:rPr>
              <w:t xml:space="preserve">5) залежно від характеру правових норм: </w:t>
            </w:r>
          </w:p>
        </w:tc>
        <w:tc>
          <w:tcPr>
            <w:tcW w:w="4297" w:type="dxa"/>
          </w:tcPr>
          <w:p w:rsidR="00877DDE" w:rsidRPr="00232167" w:rsidRDefault="00877DDE" w:rsidP="000E54A3">
            <w:pPr>
              <w:rPr>
                <w:sz w:val="32"/>
                <w:szCs w:val="28"/>
                <w:lang w:val="uk-UA"/>
              </w:rPr>
            </w:pPr>
            <w:r w:rsidRPr="00232167">
              <w:rPr>
                <w:sz w:val="32"/>
                <w:szCs w:val="28"/>
                <w:lang w:val="uk-UA"/>
              </w:rPr>
              <w:t>матеріальні та процесуальні</w:t>
            </w:r>
          </w:p>
        </w:tc>
      </w:tr>
      <w:tr w:rsidR="00877DDE" w:rsidRPr="00232167" w:rsidTr="000E54A3">
        <w:trPr>
          <w:trHeight w:val="865"/>
        </w:trPr>
        <w:tc>
          <w:tcPr>
            <w:tcW w:w="4296" w:type="dxa"/>
          </w:tcPr>
          <w:p w:rsidR="00877DDE" w:rsidRPr="00232167" w:rsidRDefault="00877DDE" w:rsidP="000E54A3">
            <w:pPr>
              <w:rPr>
                <w:sz w:val="32"/>
                <w:szCs w:val="28"/>
                <w:lang w:val="uk-UA"/>
              </w:rPr>
            </w:pPr>
            <w:r w:rsidRPr="00232167">
              <w:rPr>
                <w:sz w:val="32"/>
                <w:szCs w:val="28"/>
                <w:lang w:val="uk-UA"/>
              </w:rPr>
              <w:t xml:space="preserve">6) залежно від функціональної спрямованості: </w:t>
            </w:r>
          </w:p>
        </w:tc>
        <w:tc>
          <w:tcPr>
            <w:tcW w:w="4297" w:type="dxa"/>
          </w:tcPr>
          <w:p w:rsidR="00877DDE" w:rsidRPr="00232167" w:rsidRDefault="00877DDE" w:rsidP="000E54A3">
            <w:pPr>
              <w:rPr>
                <w:sz w:val="32"/>
                <w:szCs w:val="28"/>
                <w:lang w:val="uk-UA"/>
              </w:rPr>
            </w:pPr>
            <w:r w:rsidRPr="00232167">
              <w:rPr>
                <w:sz w:val="32"/>
                <w:szCs w:val="28"/>
                <w:lang w:val="uk-UA"/>
              </w:rPr>
              <w:t>гарантії реалізації, гарантії охорони та гарантії захисту</w:t>
            </w:r>
          </w:p>
        </w:tc>
      </w:tr>
      <w:tr w:rsidR="00877DDE" w:rsidRPr="00232167" w:rsidTr="000E54A3">
        <w:trPr>
          <w:trHeight w:val="300"/>
        </w:trPr>
        <w:tc>
          <w:tcPr>
            <w:tcW w:w="4296" w:type="dxa"/>
            <w:tcBorders>
              <w:bottom w:val="single" w:sz="4" w:space="0" w:color="auto"/>
            </w:tcBorders>
          </w:tcPr>
          <w:p w:rsidR="00877DDE" w:rsidRPr="00232167" w:rsidRDefault="00877DDE" w:rsidP="000E54A3">
            <w:pPr>
              <w:rPr>
                <w:sz w:val="32"/>
                <w:szCs w:val="28"/>
                <w:lang w:val="uk-UA"/>
              </w:rPr>
            </w:pPr>
            <w:r w:rsidRPr="00232167">
              <w:rPr>
                <w:sz w:val="32"/>
                <w:szCs w:val="28"/>
                <w:lang w:val="uk-UA"/>
              </w:rPr>
              <w:t>7) за суб’єктами нормотворчості:</w:t>
            </w:r>
          </w:p>
        </w:tc>
        <w:tc>
          <w:tcPr>
            <w:tcW w:w="4297" w:type="dxa"/>
          </w:tcPr>
          <w:p w:rsidR="00877DDE" w:rsidRPr="00232167" w:rsidRDefault="00877DDE" w:rsidP="000E54A3">
            <w:pPr>
              <w:rPr>
                <w:sz w:val="32"/>
                <w:szCs w:val="28"/>
                <w:lang w:val="uk-UA"/>
              </w:rPr>
            </w:pPr>
            <w:r w:rsidRPr="00232167">
              <w:rPr>
                <w:sz w:val="32"/>
                <w:szCs w:val="28"/>
                <w:lang w:val="uk-UA"/>
              </w:rPr>
              <w:t>гарантії, встановлені Верховною Радою України; гарантії, встановлені Президентом України; гарантії, встановлені органами судової влади</w:t>
            </w:r>
          </w:p>
        </w:tc>
      </w:tr>
    </w:tbl>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rPr>
          <w:lang w:val="uk-UA"/>
        </w:rPr>
      </w:pPr>
    </w:p>
    <w:p w:rsidR="00877DDE" w:rsidRPr="00232167" w:rsidRDefault="00877DDE" w:rsidP="00877DDE">
      <w:pPr>
        <w:tabs>
          <w:tab w:val="left" w:pos="3540"/>
        </w:tabs>
        <w:rPr>
          <w:lang w:val="uk-UA"/>
        </w:rPr>
      </w:pPr>
      <w:r w:rsidRPr="00232167">
        <w:rPr>
          <w:lang w:val="uk-UA"/>
        </w:rPr>
        <w:tab/>
      </w:r>
    </w:p>
    <w:p w:rsidR="00877DDE" w:rsidRPr="00232167" w:rsidRDefault="00877DDE" w:rsidP="00877DDE">
      <w:pPr>
        <w:tabs>
          <w:tab w:val="left" w:pos="3540"/>
        </w:tabs>
        <w:rPr>
          <w:lang w:val="uk-UA"/>
        </w:rPr>
      </w:pPr>
    </w:p>
    <w:p w:rsidR="00877DDE" w:rsidRPr="00232167" w:rsidRDefault="00877DDE" w:rsidP="00877DDE">
      <w:pPr>
        <w:tabs>
          <w:tab w:val="left" w:pos="3540"/>
        </w:tabs>
        <w:rPr>
          <w:lang w:val="uk-UA"/>
        </w:rPr>
      </w:pPr>
    </w:p>
    <w:p w:rsidR="00877DDE" w:rsidRPr="00232167" w:rsidRDefault="00877DDE" w:rsidP="00877DDE">
      <w:pPr>
        <w:tabs>
          <w:tab w:val="left" w:pos="3540"/>
        </w:tabs>
        <w:rPr>
          <w:lang w:val="uk-UA"/>
        </w:rPr>
      </w:pPr>
    </w:p>
    <w:p w:rsidR="00877DDE" w:rsidRPr="00232167" w:rsidRDefault="00877DDE" w:rsidP="00877DDE">
      <w:pPr>
        <w:jc w:val="center"/>
        <w:rPr>
          <w:b/>
          <w:i/>
          <w:sz w:val="40"/>
          <w:szCs w:val="28"/>
          <w:u w:val="single"/>
          <w:lang w:val="uk-UA"/>
        </w:rPr>
      </w:pPr>
      <w:r w:rsidRPr="00232167">
        <w:rPr>
          <w:b/>
          <w:i/>
          <w:sz w:val="40"/>
          <w:szCs w:val="28"/>
          <w:u w:val="single"/>
          <w:lang w:val="uk-UA"/>
        </w:rPr>
        <w:t>За методом правового регулювання інституційні (галузеві) нормативно-правові гарантії діяльності суддів поділяються на:</w:t>
      </w:r>
    </w:p>
    <w:tbl>
      <w:tblPr>
        <w:tblStyle w:val="ae"/>
        <w:tblW w:w="9647" w:type="dxa"/>
        <w:tblLook w:val="04A0"/>
      </w:tblPr>
      <w:tblGrid>
        <w:gridCol w:w="4823"/>
        <w:gridCol w:w="4824"/>
      </w:tblGrid>
      <w:tr w:rsidR="00877DDE" w:rsidRPr="00232167" w:rsidTr="000E54A3">
        <w:trPr>
          <w:trHeight w:val="890"/>
        </w:trPr>
        <w:tc>
          <w:tcPr>
            <w:tcW w:w="4823" w:type="dxa"/>
          </w:tcPr>
          <w:p w:rsidR="00877DDE" w:rsidRPr="00232167" w:rsidRDefault="00877DDE" w:rsidP="000E54A3">
            <w:pPr>
              <w:jc w:val="center"/>
              <w:rPr>
                <w:b/>
                <w:sz w:val="32"/>
                <w:szCs w:val="32"/>
                <w:lang w:val="uk-UA"/>
              </w:rPr>
            </w:pPr>
            <w:r w:rsidRPr="00232167">
              <w:rPr>
                <w:b/>
                <w:sz w:val="32"/>
                <w:szCs w:val="32"/>
                <w:lang w:val="uk-UA"/>
              </w:rPr>
              <w:t>Імперативні</w:t>
            </w:r>
          </w:p>
        </w:tc>
        <w:tc>
          <w:tcPr>
            <w:tcW w:w="4824" w:type="dxa"/>
          </w:tcPr>
          <w:p w:rsidR="00877DDE" w:rsidRPr="00232167" w:rsidRDefault="00877DDE" w:rsidP="000E54A3">
            <w:pPr>
              <w:jc w:val="center"/>
              <w:rPr>
                <w:b/>
                <w:sz w:val="32"/>
                <w:szCs w:val="32"/>
                <w:lang w:val="uk-UA"/>
              </w:rPr>
            </w:pPr>
            <w:r w:rsidRPr="00232167">
              <w:rPr>
                <w:b/>
                <w:sz w:val="32"/>
                <w:szCs w:val="32"/>
                <w:lang w:val="uk-UA"/>
              </w:rPr>
              <w:t>Диспозитивні</w:t>
            </w:r>
          </w:p>
        </w:tc>
      </w:tr>
      <w:tr w:rsidR="00877DDE" w:rsidRPr="00232167" w:rsidTr="000E54A3">
        <w:trPr>
          <w:trHeight w:val="3045"/>
        </w:trPr>
        <w:tc>
          <w:tcPr>
            <w:tcW w:w="4823" w:type="dxa"/>
          </w:tcPr>
          <w:p w:rsidR="00877DDE" w:rsidRPr="00232167" w:rsidRDefault="00877DDE" w:rsidP="000E54A3">
            <w:pPr>
              <w:rPr>
                <w:sz w:val="32"/>
                <w:szCs w:val="32"/>
                <w:lang w:val="uk-UA"/>
              </w:rPr>
            </w:pPr>
            <w:r w:rsidRPr="00232167">
              <w:rPr>
                <w:sz w:val="32"/>
                <w:szCs w:val="32"/>
                <w:lang w:val="uk-UA"/>
              </w:rPr>
              <w:lastRenderedPageBreak/>
              <w:t>Імперативні гарантії діяльності суддів містять чітко визначені категоричні приписи. Формами вираження імперативності гарантій діяльності суддів є категоричність змісту, визначеність кількісних (строки, розміри, періодичність тощо) та якісних (перелік прав та обов’язків суддів, порядок їх виконання тощо) умов застосування та способу реалізації імперативних гарантій діяльності суддів.</w:t>
            </w:r>
          </w:p>
        </w:tc>
        <w:tc>
          <w:tcPr>
            <w:tcW w:w="4824" w:type="dxa"/>
          </w:tcPr>
          <w:p w:rsidR="00877DDE" w:rsidRPr="00232167" w:rsidRDefault="00877DDE" w:rsidP="000E54A3">
            <w:pPr>
              <w:rPr>
                <w:sz w:val="32"/>
                <w:szCs w:val="32"/>
                <w:lang w:val="uk-UA"/>
              </w:rPr>
            </w:pPr>
            <w:r w:rsidRPr="00232167">
              <w:rPr>
                <w:sz w:val="32"/>
                <w:szCs w:val="32"/>
                <w:lang w:val="uk-UA"/>
              </w:rPr>
              <w:t>Диспозитивні гарантії діяльності суддів можуть варіюватися за розсудом самих суддів при здійсненні ними своїх повноважень.</w:t>
            </w:r>
          </w:p>
        </w:tc>
      </w:tr>
    </w:tbl>
    <w:p w:rsidR="00877DDE" w:rsidRPr="00232167" w:rsidRDefault="00877DDE" w:rsidP="00877DDE">
      <w:pPr>
        <w:tabs>
          <w:tab w:val="left" w:pos="3540"/>
        </w:tabs>
        <w:rPr>
          <w:lang w:val="uk-UA"/>
        </w:rPr>
      </w:pPr>
    </w:p>
    <w:p w:rsidR="00877DDE" w:rsidRPr="00232167" w:rsidRDefault="00877DDE" w:rsidP="00877DDE">
      <w:pPr>
        <w:tabs>
          <w:tab w:val="left" w:pos="3540"/>
        </w:tabs>
        <w:rPr>
          <w:lang w:val="uk-UA"/>
        </w:rPr>
      </w:pPr>
    </w:p>
    <w:p w:rsidR="00877DDE" w:rsidRPr="00232167" w:rsidRDefault="00877DDE" w:rsidP="00877DDE">
      <w:pPr>
        <w:tabs>
          <w:tab w:val="left" w:pos="10365"/>
        </w:tabs>
        <w:jc w:val="center"/>
        <w:rPr>
          <w:b/>
          <w:i/>
          <w:sz w:val="36"/>
          <w:szCs w:val="32"/>
          <w:u w:val="single"/>
          <w:lang w:val="uk-UA"/>
        </w:rPr>
      </w:pPr>
      <w:r w:rsidRPr="00232167">
        <w:rPr>
          <w:b/>
          <w:i/>
          <w:sz w:val="36"/>
          <w:szCs w:val="32"/>
          <w:u w:val="single"/>
          <w:lang w:val="uk-UA"/>
        </w:rPr>
        <w:t>За колом суб’єктів інституційні (галузеві) гарантії діляться на:</w:t>
      </w:r>
    </w:p>
    <w:tbl>
      <w:tblPr>
        <w:tblStyle w:val="ae"/>
        <w:tblW w:w="0" w:type="auto"/>
        <w:tblLook w:val="04A0"/>
      </w:tblPr>
      <w:tblGrid>
        <w:gridCol w:w="3180"/>
        <w:gridCol w:w="3180"/>
        <w:gridCol w:w="3181"/>
      </w:tblGrid>
      <w:tr w:rsidR="00877DDE" w:rsidRPr="00232167" w:rsidTr="000E54A3">
        <w:trPr>
          <w:trHeight w:val="1377"/>
        </w:trPr>
        <w:tc>
          <w:tcPr>
            <w:tcW w:w="3180" w:type="dxa"/>
          </w:tcPr>
          <w:p w:rsidR="00877DDE" w:rsidRPr="00232167" w:rsidRDefault="00877DDE" w:rsidP="000E54A3">
            <w:pPr>
              <w:ind w:left="-36"/>
              <w:jc w:val="center"/>
              <w:rPr>
                <w:b/>
                <w:sz w:val="36"/>
                <w:szCs w:val="32"/>
                <w:lang w:val="uk-UA"/>
              </w:rPr>
            </w:pPr>
            <w:r w:rsidRPr="00232167">
              <w:rPr>
                <w:b/>
                <w:sz w:val="36"/>
                <w:szCs w:val="32"/>
                <w:lang w:val="uk-UA"/>
              </w:rPr>
              <w:t>Загальні гарантії</w:t>
            </w:r>
          </w:p>
          <w:p w:rsidR="00877DDE" w:rsidRPr="00232167" w:rsidRDefault="00877DDE" w:rsidP="000E54A3">
            <w:pPr>
              <w:ind w:left="-36"/>
              <w:rPr>
                <w:sz w:val="36"/>
                <w:szCs w:val="32"/>
                <w:lang w:val="uk-UA"/>
              </w:rPr>
            </w:pPr>
          </w:p>
        </w:tc>
        <w:tc>
          <w:tcPr>
            <w:tcW w:w="3180" w:type="dxa"/>
          </w:tcPr>
          <w:p w:rsidR="00877DDE" w:rsidRPr="00232167" w:rsidRDefault="00877DDE" w:rsidP="000E54A3">
            <w:pPr>
              <w:jc w:val="center"/>
              <w:rPr>
                <w:b/>
                <w:sz w:val="36"/>
                <w:szCs w:val="32"/>
                <w:lang w:val="uk-UA"/>
              </w:rPr>
            </w:pPr>
            <w:r w:rsidRPr="00232167">
              <w:rPr>
                <w:b/>
                <w:sz w:val="36"/>
                <w:szCs w:val="32"/>
                <w:lang w:val="uk-UA"/>
              </w:rPr>
              <w:t>Спеціальні гарантії</w:t>
            </w:r>
          </w:p>
          <w:p w:rsidR="00877DDE" w:rsidRPr="00232167" w:rsidRDefault="00877DDE" w:rsidP="000E54A3">
            <w:pPr>
              <w:rPr>
                <w:sz w:val="36"/>
                <w:szCs w:val="32"/>
                <w:lang w:val="uk-UA"/>
              </w:rPr>
            </w:pPr>
          </w:p>
        </w:tc>
        <w:tc>
          <w:tcPr>
            <w:tcW w:w="3181" w:type="dxa"/>
          </w:tcPr>
          <w:p w:rsidR="00877DDE" w:rsidRPr="00232167" w:rsidRDefault="00877DDE" w:rsidP="000E54A3">
            <w:pPr>
              <w:rPr>
                <w:b/>
                <w:sz w:val="36"/>
                <w:szCs w:val="32"/>
                <w:lang w:val="uk-UA"/>
              </w:rPr>
            </w:pPr>
            <w:r w:rsidRPr="00232167">
              <w:rPr>
                <w:b/>
                <w:sz w:val="36"/>
                <w:szCs w:val="32"/>
                <w:lang w:val="uk-UA"/>
              </w:rPr>
              <w:t>Виключні гарантії</w:t>
            </w:r>
          </w:p>
          <w:p w:rsidR="00877DDE" w:rsidRPr="00232167" w:rsidRDefault="00877DDE" w:rsidP="000E54A3">
            <w:pPr>
              <w:rPr>
                <w:sz w:val="36"/>
                <w:szCs w:val="32"/>
                <w:lang w:val="uk-UA"/>
              </w:rPr>
            </w:pPr>
          </w:p>
        </w:tc>
      </w:tr>
      <w:tr w:rsidR="00877DDE" w:rsidRPr="00BD435B" w:rsidTr="000E54A3">
        <w:trPr>
          <w:trHeight w:val="1454"/>
        </w:trPr>
        <w:tc>
          <w:tcPr>
            <w:tcW w:w="3180" w:type="dxa"/>
          </w:tcPr>
          <w:p w:rsidR="00877DDE" w:rsidRPr="00232167" w:rsidRDefault="00877DDE" w:rsidP="000E54A3">
            <w:pPr>
              <w:ind w:left="-36"/>
              <w:rPr>
                <w:sz w:val="36"/>
                <w:szCs w:val="32"/>
                <w:lang w:val="uk-UA"/>
              </w:rPr>
            </w:pPr>
            <w:r w:rsidRPr="00232167">
              <w:rPr>
                <w:sz w:val="36"/>
                <w:szCs w:val="32"/>
                <w:lang w:val="uk-UA"/>
              </w:rPr>
              <w:t xml:space="preserve">стосуються </w:t>
            </w:r>
            <w:r w:rsidRPr="00232167">
              <w:rPr>
                <w:i/>
                <w:sz w:val="36"/>
                <w:szCs w:val="32"/>
                <w:lang w:val="uk-UA"/>
              </w:rPr>
              <w:t>усіх без винятку суддів</w:t>
            </w:r>
            <w:r w:rsidRPr="00232167">
              <w:rPr>
                <w:sz w:val="36"/>
                <w:szCs w:val="32"/>
                <w:lang w:val="uk-UA"/>
              </w:rPr>
              <w:t xml:space="preserve"> незалежно від спеціалізації, займаної посади в тому чи іншому суді, порядку обрання та призначення тощо</w:t>
            </w:r>
          </w:p>
          <w:p w:rsidR="00877DDE" w:rsidRPr="00232167" w:rsidRDefault="00877DDE" w:rsidP="000E54A3">
            <w:pPr>
              <w:ind w:left="-36"/>
              <w:rPr>
                <w:sz w:val="36"/>
                <w:szCs w:val="32"/>
                <w:lang w:val="uk-UA"/>
              </w:rPr>
            </w:pPr>
            <w:r w:rsidRPr="00232167">
              <w:rPr>
                <w:sz w:val="36"/>
                <w:szCs w:val="32"/>
                <w:lang w:val="uk-UA"/>
              </w:rPr>
              <w:t>(незалежність та недоторканність суддів передбачена ст.ст. 47, 48 Закону України «Про судоустрій і статус суддів»)</w:t>
            </w:r>
          </w:p>
          <w:p w:rsidR="00877DDE" w:rsidRPr="00232167" w:rsidRDefault="00877DDE" w:rsidP="000E54A3">
            <w:pPr>
              <w:ind w:left="-36"/>
              <w:rPr>
                <w:sz w:val="36"/>
                <w:szCs w:val="32"/>
                <w:lang w:val="uk-UA"/>
              </w:rPr>
            </w:pPr>
          </w:p>
          <w:p w:rsidR="00877DDE" w:rsidRPr="00232167" w:rsidRDefault="00877DDE" w:rsidP="000E54A3">
            <w:pPr>
              <w:ind w:left="-36"/>
              <w:rPr>
                <w:sz w:val="36"/>
                <w:szCs w:val="32"/>
                <w:lang w:val="uk-UA"/>
              </w:rPr>
            </w:pPr>
          </w:p>
          <w:p w:rsidR="00877DDE" w:rsidRPr="00232167" w:rsidRDefault="00877DDE" w:rsidP="000E54A3">
            <w:pPr>
              <w:ind w:left="-36"/>
              <w:rPr>
                <w:sz w:val="36"/>
                <w:szCs w:val="32"/>
                <w:lang w:val="uk-UA"/>
              </w:rPr>
            </w:pPr>
          </w:p>
          <w:p w:rsidR="00877DDE" w:rsidRPr="00232167" w:rsidRDefault="00877DDE" w:rsidP="000E54A3">
            <w:pPr>
              <w:ind w:left="-36"/>
              <w:rPr>
                <w:sz w:val="36"/>
                <w:szCs w:val="32"/>
                <w:lang w:val="uk-UA"/>
              </w:rPr>
            </w:pPr>
          </w:p>
          <w:p w:rsidR="00877DDE" w:rsidRPr="00232167" w:rsidRDefault="00877DDE" w:rsidP="000E54A3">
            <w:pPr>
              <w:ind w:left="-36"/>
              <w:rPr>
                <w:sz w:val="36"/>
                <w:szCs w:val="32"/>
                <w:lang w:val="uk-UA"/>
              </w:rPr>
            </w:pPr>
          </w:p>
        </w:tc>
        <w:tc>
          <w:tcPr>
            <w:tcW w:w="3180" w:type="dxa"/>
          </w:tcPr>
          <w:p w:rsidR="00877DDE" w:rsidRPr="00232167" w:rsidRDefault="00877DDE" w:rsidP="000E54A3">
            <w:pPr>
              <w:rPr>
                <w:sz w:val="36"/>
                <w:szCs w:val="32"/>
                <w:lang w:val="uk-UA"/>
              </w:rPr>
            </w:pPr>
            <w:r w:rsidRPr="00232167">
              <w:rPr>
                <w:sz w:val="36"/>
                <w:szCs w:val="32"/>
                <w:lang w:val="uk-UA"/>
              </w:rPr>
              <w:lastRenderedPageBreak/>
              <w:t xml:space="preserve">стосуються </w:t>
            </w:r>
            <w:r w:rsidRPr="00232167">
              <w:rPr>
                <w:i/>
                <w:sz w:val="36"/>
                <w:szCs w:val="32"/>
                <w:lang w:val="uk-UA"/>
              </w:rPr>
              <w:t>лише окремих з них</w:t>
            </w:r>
            <w:r w:rsidRPr="00232167">
              <w:rPr>
                <w:sz w:val="36"/>
                <w:szCs w:val="32"/>
                <w:lang w:val="uk-UA"/>
              </w:rPr>
              <w:t xml:space="preserve"> (гарантії діяльності суддів Конституційного Суду України, Верховного Суду України та Вищого спеціалізованого суду України з розгляду цивільних та кримінальних справ)</w:t>
            </w:r>
          </w:p>
          <w:p w:rsidR="00877DDE" w:rsidRPr="00232167" w:rsidRDefault="00877DDE" w:rsidP="000E54A3">
            <w:pPr>
              <w:rPr>
                <w:sz w:val="36"/>
                <w:szCs w:val="32"/>
                <w:lang w:val="uk-UA"/>
              </w:rPr>
            </w:pPr>
          </w:p>
          <w:p w:rsidR="00877DDE" w:rsidRPr="00232167" w:rsidRDefault="00877DDE" w:rsidP="000E54A3">
            <w:pPr>
              <w:rPr>
                <w:sz w:val="36"/>
                <w:szCs w:val="32"/>
                <w:lang w:val="uk-UA"/>
              </w:rPr>
            </w:pPr>
          </w:p>
          <w:p w:rsidR="00877DDE" w:rsidRPr="00232167" w:rsidRDefault="00877DDE" w:rsidP="000E54A3">
            <w:pPr>
              <w:rPr>
                <w:sz w:val="36"/>
                <w:szCs w:val="32"/>
                <w:lang w:val="uk-UA"/>
              </w:rPr>
            </w:pPr>
          </w:p>
          <w:p w:rsidR="00877DDE" w:rsidRPr="00232167" w:rsidRDefault="00877DDE" w:rsidP="000E54A3">
            <w:pPr>
              <w:rPr>
                <w:sz w:val="36"/>
                <w:szCs w:val="32"/>
                <w:lang w:val="uk-UA"/>
              </w:rPr>
            </w:pPr>
          </w:p>
          <w:p w:rsidR="00877DDE" w:rsidRPr="00232167" w:rsidRDefault="00877DDE" w:rsidP="000E54A3">
            <w:pPr>
              <w:rPr>
                <w:sz w:val="36"/>
                <w:szCs w:val="32"/>
                <w:lang w:val="uk-UA"/>
              </w:rPr>
            </w:pPr>
          </w:p>
        </w:tc>
        <w:tc>
          <w:tcPr>
            <w:tcW w:w="3181" w:type="dxa"/>
          </w:tcPr>
          <w:p w:rsidR="00877DDE" w:rsidRPr="00232167" w:rsidRDefault="00877DDE" w:rsidP="000E54A3">
            <w:pPr>
              <w:rPr>
                <w:sz w:val="36"/>
                <w:szCs w:val="32"/>
                <w:lang w:val="uk-UA"/>
              </w:rPr>
            </w:pPr>
            <w:r w:rsidRPr="00232167">
              <w:rPr>
                <w:sz w:val="36"/>
                <w:szCs w:val="32"/>
                <w:lang w:val="uk-UA"/>
              </w:rPr>
              <w:lastRenderedPageBreak/>
              <w:t xml:space="preserve">роблять </w:t>
            </w:r>
            <w:r w:rsidRPr="00232167">
              <w:rPr>
                <w:i/>
                <w:sz w:val="36"/>
                <w:szCs w:val="32"/>
                <w:lang w:val="uk-UA"/>
              </w:rPr>
              <w:t>вилучення</w:t>
            </w:r>
            <w:r w:rsidRPr="00232167">
              <w:rPr>
                <w:sz w:val="36"/>
                <w:szCs w:val="32"/>
                <w:lang w:val="uk-UA"/>
              </w:rPr>
              <w:t xml:space="preserve"> із загальних та спеціальних гарантій (гарантії діяльності суддів у відставці відповідно до розділу 10 Закону України «Про судоустрій і статус суддів»)</w:t>
            </w:r>
          </w:p>
        </w:tc>
      </w:tr>
    </w:tbl>
    <w:p w:rsidR="00877DDE" w:rsidRPr="00232167" w:rsidRDefault="00877DDE" w:rsidP="00877DDE">
      <w:pPr>
        <w:tabs>
          <w:tab w:val="left" w:pos="3540"/>
        </w:tabs>
        <w:rPr>
          <w:lang w:val="uk-UA"/>
        </w:rPr>
      </w:pPr>
    </w:p>
    <w:p w:rsidR="00877DDE" w:rsidRPr="00232167" w:rsidRDefault="00877DDE" w:rsidP="00877DDE">
      <w:pPr>
        <w:tabs>
          <w:tab w:val="left" w:pos="3540"/>
        </w:tabs>
        <w:rPr>
          <w:lang w:val="uk-UA"/>
        </w:rPr>
      </w:pPr>
    </w:p>
    <w:p w:rsidR="00877DDE" w:rsidRPr="00232167" w:rsidRDefault="00877DDE" w:rsidP="00877DDE">
      <w:pPr>
        <w:ind w:firstLine="708"/>
        <w:jc w:val="center"/>
        <w:rPr>
          <w:b/>
          <w:i/>
          <w:sz w:val="40"/>
          <w:szCs w:val="40"/>
          <w:u w:val="single"/>
          <w:lang w:val="uk-UA"/>
        </w:rPr>
      </w:pPr>
      <w:r w:rsidRPr="00232167">
        <w:rPr>
          <w:b/>
          <w:i/>
          <w:sz w:val="40"/>
          <w:szCs w:val="40"/>
          <w:u w:val="single"/>
          <w:lang w:val="uk-UA"/>
        </w:rPr>
        <w:t>Залежно від часу дії:</w:t>
      </w:r>
    </w:p>
    <w:tbl>
      <w:tblPr>
        <w:tblStyle w:val="ae"/>
        <w:tblW w:w="9661" w:type="dxa"/>
        <w:tblLook w:val="04A0"/>
      </w:tblPr>
      <w:tblGrid>
        <w:gridCol w:w="3220"/>
        <w:gridCol w:w="3220"/>
        <w:gridCol w:w="3221"/>
      </w:tblGrid>
      <w:tr w:rsidR="00877DDE" w:rsidRPr="00232167" w:rsidTr="000E54A3">
        <w:trPr>
          <w:trHeight w:val="1310"/>
        </w:trPr>
        <w:tc>
          <w:tcPr>
            <w:tcW w:w="3220" w:type="dxa"/>
          </w:tcPr>
          <w:p w:rsidR="00877DDE" w:rsidRPr="00232167" w:rsidRDefault="00877DDE" w:rsidP="000E54A3">
            <w:pPr>
              <w:ind w:left="-36"/>
              <w:jc w:val="center"/>
              <w:rPr>
                <w:b/>
                <w:sz w:val="32"/>
                <w:szCs w:val="28"/>
                <w:lang w:val="uk-UA"/>
              </w:rPr>
            </w:pPr>
          </w:p>
          <w:p w:rsidR="00877DDE" w:rsidRPr="00232167" w:rsidRDefault="00877DDE" w:rsidP="000E54A3">
            <w:pPr>
              <w:ind w:left="-36"/>
              <w:jc w:val="center"/>
              <w:rPr>
                <w:b/>
                <w:sz w:val="32"/>
                <w:szCs w:val="28"/>
                <w:lang w:val="uk-UA"/>
              </w:rPr>
            </w:pPr>
            <w:r w:rsidRPr="00232167">
              <w:rPr>
                <w:b/>
                <w:sz w:val="32"/>
                <w:szCs w:val="28"/>
                <w:lang w:val="uk-UA"/>
              </w:rPr>
              <w:t>Постійні</w:t>
            </w:r>
          </w:p>
        </w:tc>
        <w:tc>
          <w:tcPr>
            <w:tcW w:w="3220" w:type="dxa"/>
          </w:tcPr>
          <w:p w:rsidR="00877DDE" w:rsidRPr="00232167" w:rsidRDefault="00877DDE" w:rsidP="000E54A3">
            <w:pPr>
              <w:jc w:val="center"/>
              <w:rPr>
                <w:b/>
                <w:sz w:val="32"/>
                <w:szCs w:val="28"/>
                <w:lang w:val="uk-UA"/>
              </w:rPr>
            </w:pPr>
          </w:p>
          <w:p w:rsidR="00877DDE" w:rsidRPr="00232167" w:rsidRDefault="00877DDE" w:rsidP="000E54A3">
            <w:pPr>
              <w:jc w:val="center"/>
              <w:rPr>
                <w:b/>
                <w:sz w:val="32"/>
                <w:szCs w:val="28"/>
                <w:lang w:val="uk-UA"/>
              </w:rPr>
            </w:pPr>
            <w:r w:rsidRPr="00232167">
              <w:rPr>
                <w:b/>
                <w:sz w:val="32"/>
                <w:szCs w:val="28"/>
                <w:lang w:val="uk-UA"/>
              </w:rPr>
              <w:t>Тимчасові</w:t>
            </w:r>
          </w:p>
        </w:tc>
        <w:tc>
          <w:tcPr>
            <w:tcW w:w="3221" w:type="dxa"/>
          </w:tcPr>
          <w:p w:rsidR="00877DDE" w:rsidRPr="00232167" w:rsidRDefault="00877DDE" w:rsidP="000E54A3">
            <w:pPr>
              <w:jc w:val="center"/>
              <w:rPr>
                <w:b/>
                <w:sz w:val="32"/>
                <w:szCs w:val="28"/>
                <w:lang w:val="uk-UA"/>
              </w:rPr>
            </w:pPr>
          </w:p>
          <w:p w:rsidR="00877DDE" w:rsidRPr="00232167" w:rsidRDefault="00877DDE" w:rsidP="000E54A3">
            <w:pPr>
              <w:jc w:val="center"/>
              <w:rPr>
                <w:b/>
                <w:sz w:val="32"/>
                <w:szCs w:val="28"/>
                <w:lang w:val="uk-UA"/>
              </w:rPr>
            </w:pPr>
            <w:r w:rsidRPr="00232167">
              <w:rPr>
                <w:b/>
                <w:sz w:val="32"/>
                <w:szCs w:val="28"/>
                <w:lang w:val="uk-UA"/>
              </w:rPr>
              <w:t>Надзвичайні</w:t>
            </w:r>
          </w:p>
          <w:p w:rsidR="00877DDE" w:rsidRPr="00232167" w:rsidRDefault="00877DDE" w:rsidP="000E54A3">
            <w:pPr>
              <w:jc w:val="center"/>
              <w:rPr>
                <w:b/>
                <w:sz w:val="32"/>
                <w:szCs w:val="28"/>
                <w:lang w:val="uk-UA"/>
              </w:rPr>
            </w:pPr>
          </w:p>
        </w:tc>
      </w:tr>
      <w:tr w:rsidR="00877DDE" w:rsidRPr="00BD435B" w:rsidTr="000E54A3">
        <w:trPr>
          <w:trHeight w:val="1705"/>
        </w:trPr>
        <w:tc>
          <w:tcPr>
            <w:tcW w:w="3220" w:type="dxa"/>
          </w:tcPr>
          <w:p w:rsidR="00877DDE" w:rsidRPr="00232167" w:rsidRDefault="00877DDE" w:rsidP="000E54A3">
            <w:pPr>
              <w:ind w:left="-36"/>
              <w:rPr>
                <w:sz w:val="32"/>
                <w:szCs w:val="24"/>
                <w:lang w:val="uk-UA"/>
              </w:rPr>
            </w:pPr>
          </w:p>
          <w:p w:rsidR="00877DDE" w:rsidRPr="00232167" w:rsidRDefault="00877DDE" w:rsidP="000E54A3">
            <w:pPr>
              <w:rPr>
                <w:sz w:val="32"/>
                <w:szCs w:val="24"/>
                <w:lang w:val="uk-UA"/>
              </w:rPr>
            </w:pPr>
            <w:r w:rsidRPr="00232167">
              <w:rPr>
                <w:sz w:val="32"/>
                <w:szCs w:val="24"/>
                <w:lang w:val="uk-UA"/>
              </w:rPr>
              <w:t>Як правило, інституційні (галузеві) нормативно-правові діяльності суддів встановлюються на невизначений час, тобто є постійними</w:t>
            </w:r>
          </w:p>
          <w:p w:rsidR="00877DDE" w:rsidRPr="00232167" w:rsidRDefault="00877DDE" w:rsidP="000E54A3">
            <w:pPr>
              <w:ind w:left="-36"/>
              <w:rPr>
                <w:sz w:val="32"/>
                <w:szCs w:val="24"/>
                <w:lang w:val="uk-UA"/>
              </w:rPr>
            </w:pPr>
          </w:p>
        </w:tc>
        <w:tc>
          <w:tcPr>
            <w:tcW w:w="3220" w:type="dxa"/>
          </w:tcPr>
          <w:p w:rsidR="00877DDE" w:rsidRPr="00232167" w:rsidRDefault="00877DDE" w:rsidP="000E54A3">
            <w:pPr>
              <w:rPr>
                <w:sz w:val="32"/>
                <w:szCs w:val="24"/>
                <w:lang w:val="uk-UA"/>
              </w:rPr>
            </w:pPr>
          </w:p>
          <w:p w:rsidR="00877DDE" w:rsidRPr="00232167" w:rsidRDefault="00877DDE" w:rsidP="000E54A3">
            <w:pPr>
              <w:rPr>
                <w:sz w:val="32"/>
                <w:szCs w:val="24"/>
                <w:lang w:val="uk-UA"/>
              </w:rPr>
            </w:pPr>
            <w:r w:rsidRPr="00232167">
              <w:rPr>
                <w:sz w:val="32"/>
                <w:szCs w:val="24"/>
                <w:lang w:val="uk-UA"/>
              </w:rPr>
              <w:t xml:space="preserve">Проте, у ряді випадків спеціально встановлюється їх тимчасова дія. </w:t>
            </w:r>
          </w:p>
          <w:p w:rsidR="00877DDE" w:rsidRPr="00232167" w:rsidRDefault="00877DDE" w:rsidP="000E54A3">
            <w:pPr>
              <w:rPr>
                <w:sz w:val="32"/>
                <w:szCs w:val="24"/>
                <w:lang w:val="uk-UA"/>
              </w:rPr>
            </w:pPr>
            <w:r w:rsidRPr="00232167">
              <w:rPr>
                <w:sz w:val="32"/>
                <w:szCs w:val="24"/>
                <w:lang w:val="uk-UA"/>
              </w:rPr>
              <w:t>Наприклад гарантії діяльності суддів Конституційного Суду України встановлюються на 9 років та інші.</w:t>
            </w:r>
          </w:p>
          <w:p w:rsidR="00877DDE" w:rsidRPr="00232167" w:rsidRDefault="00877DDE" w:rsidP="000E54A3">
            <w:pPr>
              <w:rPr>
                <w:sz w:val="32"/>
                <w:szCs w:val="24"/>
                <w:lang w:val="uk-UA"/>
              </w:rPr>
            </w:pPr>
          </w:p>
          <w:p w:rsidR="00877DDE" w:rsidRPr="00232167" w:rsidRDefault="00877DDE" w:rsidP="000E54A3">
            <w:pPr>
              <w:rPr>
                <w:sz w:val="32"/>
                <w:szCs w:val="24"/>
                <w:lang w:val="uk-UA"/>
              </w:rPr>
            </w:pPr>
          </w:p>
          <w:p w:rsidR="00877DDE" w:rsidRPr="00232167" w:rsidRDefault="00877DDE" w:rsidP="000E54A3">
            <w:pPr>
              <w:rPr>
                <w:sz w:val="32"/>
                <w:szCs w:val="24"/>
                <w:lang w:val="uk-UA"/>
              </w:rPr>
            </w:pPr>
          </w:p>
          <w:p w:rsidR="00877DDE" w:rsidRPr="00232167" w:rsidRDefault="00877DDE" w:rsidP="000E54A3">
            <w:pPr>
              <w:rPr>
                <w:sz w:val="32"/>
                <w:szCs w:val="24"/>
                <w:lang w:val="uk-UA"/>
              </w:rPr>
            </w:pPr>
          </w:p>
          <w:p w:rsidR="00877DDE" w:rsidRPr="00232167" w:rsidRDefault="00877DDE" w:rsidP="000E54A3">
            <w:pPr>
              <w:rPr>
                <w:sz w:val="32"/>
                <w:szCs w:val="24"/>
                <w:lang w:val="uk-UA"/>
              </w:rPr>
            </w:pPr>
          </w:p>
        </w:tc>
        <w:tc>
          <w:tcPr>
            <w:tcW w:w="3221" w:type="dxa"/>
          </w:tcPr>
          <w:p w:rsidR="00877DDE" w:rsidRPr="00232167" w:rsidRDefault="00877DDE" w:rsidP="000E54A3">
            <w:pPr>
              <w:rPr>
                <w:sz w:val="32"/>
                <w:szCs w:val="24"/>
                <w:lang w:val="uk-UA"/>
              </w:rPr>
            </w:pPr>
          </w:p>
          <w:p w:rsidR="00877DDE" w:rsidRPr="00232167" w:rsidRDefault="00877DDE" w:rsidP="000E54A3">
            <w:pPr>
              <w:rPr>
                <w:sz w:val="32"/>
                <w:szCs w:val="24"/>
                <w:lang w:val="uk-UA"/>
              </w:rPr>
            </w:pPr>
            <w:r w:rsidRPr="00232167">
              <w:rPr>
                <w:sz w:val="32"/>
                <w:szCs w:val="24"/>
                <w:lang w:val="uk-UA"/>
              </w:rPr>
              <w:t xml:space="preserve">Надзвичайні гарантії діяльності суддів можуть встановлюватися в спеціальних правових режимах. Наприклад, ст. 10 Закону України «Про правовий режим воєнного стану» передбачає, що в період воєнного стану не можуть бути припинені повноваження Верховної Ради України, Уповноваженого Верховної Ради України з прав людини, Верховної Ради Автономної Республіки Крим, міністерств, інших центральних і місцевих органів виконавчої влади та органів місцевого самоврядування, а </w:t>
            </w:r>
            <w:r w:rsidRPr="00232167">
              <w:rPr>
                <w:sz w:val="32"/>
                <w:szCs w:val="24"/>
                <w:lang w:val="uk-UA"/>
              </w:rPr>
              <w:lastRenderedPageBreak/>
              <w:t>також судів, органів прокуратури України, органів, що здійснюють оперативно-розшукову діяльність, досудове розслідування</w:t>
            </w:r>
          </w:p>
        </w:tc>
      </w:tr>
    </w:tbl>
    <w:p w:rsidR="00877DDE" w:rsidRPr="00232167" w:rsidRDefault="00877DDE" w:rsidP="00877DDE">
      <w:pPr>
        <w:tabs>
          <w:tab w:val="left" w:pos="3540"/>
        </w:tabs>
        <w:rPr>
          <w:lang w:val="uk-UA"/>
        </w:rPr>
      </w:pPr>
    </w:p>
    <w:p w:rsidR="00877DDE" w:rsidRPr="00232167" w:rsidRDefault="00877DDE" w:rsidP="00877DDE">
      <w:pPr>
        <w:ind w:firstLine="708"/>
        <w:jc w:val="center"/>
        <w:rPr>
          <w:b/>
          <w:i/>
          <w:sz w:val="40"/>
          <w:szCs w:val="40"/>
          <w:u w:val="single"/>
          <w:lang w:val="uk-UA"/>
        </w:rPr>
      </w:pPr>
      <w:r w:rsidRPr="00232167">
        <w:rPr>
          <w:b/>
          <w:i/>
          <w:sz w:val="40"/>
          <w:szCs w:val="40"/>
          <w:u w:val="single"/>
          <w:lang w:val="uk-UA"/>
        </w:rPr>
        <w:t>За територією дії:</w:t>
      </w:r>
    </w:p>
    <w:tbl>
      <w:tblPr>
        <w:tblStyle w:val="ae"/>
        <w:tblW w:w="0" w:type="auto"/>
        <w:tblLook w:val="04A0"/>
      </w:tblPr>
      <w:tblGrid>
        <w:gridCol w:w="4687"/>
        <w:gridCol w:w="4688"/>
      </w:tblGrid>
      <w:tr w:rsidR="00877DDE" w:rsidRPr="00232167" w:rsidTr="000E54A3">
        <w:trPr>
          <w:trHeight w:val="806"/>
        </w:trPr>
        <w:tc>
          <w:tcPr>
            <w:tcW w:w="4687" w:type="dxa"/>
          </w:tcPr>
          <w:p w:rsidR="00877DDE" w:rsidRPr="00232167" w:rsidRDefault="00877DDE" w:rsidP="000E54A3">
            <w:pPr>
              <w:jc w:val="center"/>
              <w:rPr>
                <w:b/>
                <w:sz w:val="32"/>
                <w:szCs w:val="28"/>
                <w:lang w:val="uk-UA"/>
              </w:rPr>
            </w:pPr>
            <w:r w:rsidRPr="00232167">
              <w:rPr>
                <w:b/>
                <w:sz w:val="32"/>
                <w:szCs w:val="28"/>
                <w:lang w:val="uk-UA"/>
              </w:rPr>
              <w:t>Загальнодержавні</w:t>
            </w:r>
          </w:p>
        </w:tc>
        <w:tc>
          <w:tcPr>
            <w:tcW w:w="4688" w:type="dxa"/>
          </w:tcPr>
          <w:p w:rsidR="00877DDE" w:rsidRPr="00232167" w:rsidRDefault="00877DDE" w:rsidP="000E54A3">
            <w:pPr>
              <w:tabs>
                <w:tab w:val="left" w:pos="2595"/>
              </w:tabs>
              <w:rPr>
                <w:b/>
                <w:sz w:val="32"/>
                <w:szCs w:val="28"/>
                <w:lang w:val="uk-UA"/>
              </w:rPr>
            </w:pPr>
            <w:r w:rsidRPr="00232167">
              <w:rPr>
                <w:b/>
                <w:sz w:val="32"/>
                <w:szCs w:val="28"/>
                <w:lang w:val="uk-UA"/>
              </w:rPr>
              <w:tab/>
              <w:t>Місцеві</w:t>
            </w:r>
          </w:p>
        </w:tc>
      </w:tr>
      <w:tr w:rsidR="00877DDE" w:rsidRPr="00232167" w:rsidTr="000E54A3">
        <w:trPr>
          <w:trHeight w:val="1720"/>
        </w:trPr>
        <w:tc>
          <w:tcPr>
            <w:tcW w:w="4687" w:type="dxa"/>
          </w:tcPr>
          <w:p w:rsidR="00877DDE" w:rsidRPr="00232167" w:rsidRDefault="00877DDE" w:rsidP="000E54A3">
            <w:pPr>
              <w:jc w:val="center"/>
              <w:rPr>
                <w:sz w:val="32"/>
                <w:szCs w:val="28"/>
                <w:lang w:val="uk-UA"/>
              </w:rPr>
            </w:pPr>
          </w:p>
          <w:p w:rsidR="00877DDE" w:rsidRPr="00232167" w:rsidRDefault="00877DDE" w:rsidP="000E54A3">
            <w:pPr>
              <w:rPr>
                <w:sz w:val="32"/>
                <w:szCs w:val="28"/>
                <w:lang w:val="uk-UA"/>
              </w:rPr>
            </w:pPr>
          </w:p>
          <w:p w:rsidR="00877DDE" w:rsidRPr="00232167" w:rsidRDefault="00877DDE" w:rsidP="000E54A3">
            <w:pPr>
              <w:rPr>
                <w:sz w:val="32"/>
                <w:szCs w:val="28"/>
                <w:lang w:val="uk-UA"/>
              </w:rPr>
            </w:pPr>
            <w:r w:rsidRPr="00232167">
              <w:rPr>
                <w:sz w:val="32"/>
                <w:szCs w:val="28"/>
                <w:lang w:val="uk-UA"/>
              </w:rPr>
              <w:t>поширюють свою дію на всю територію держави</w:t>
            </w:r>
          </w:p>
          <w:p w:rsidR="00877DDE" w:rsidRPr="00232167" w:rsidRDefault="00877DDE" w:rsidP="000E54A3">
            <w:pPr>
              <w:rPr>
                <w:sz w:val="32"/>
                <w:szCs w:val="28"/>
                <w:lang w:val="uk-UA"/>
              </w:rPr>
            </w:pPr>
          </w:p>
          <w:p w:rsidR="00877DDE" w:rsidRPr="00232167" w:rsidRDefault="00877DDE" w:rsidP="000E54A3">
            <w:pPr>
              <w:rPr>
                <w:sz w:val="32"/>
                <w:szCs w:val="28"/>
                <w:lang w:val="uk-UA"/>
              </w:rPr>
            </w:pPr>
            <w:r w:rsidRPr="00232167">
              <w:rPr>
                <w:sz w:val="32"/>
                <w:szCs w:val="28"/>
                <w:lang w:val="uk-UA"/>
              </w:rPr>
              <w:t>Наприклад, ст. 16 Закону України «Про забезпечення прав і свобод громадян та правовий режим на тимчасово окупованій території України» передбачає, що суддям, які працювали в судах України на території Автономної Республіки Крим та міста Севастополя і виявили бажання переїхати у зв’язку з її тимчасовою окупацією Російською Федерацією, гарантується право на переведення на посаду судді до суду на іншій території України</w:t>
            </w:r>
          </w:p>
        </w:tc>
        <w:tc>
          <w:tcPr>
            <w:tcW w:w="4688" w:type="dxa"/>
          </w:tcPr>
          <w:p w:rsidR="00877DDE" w:rsidRPr="00232167" w:rsidRDefault="00877DDE" w:rsidP="000E54A3">
            <w:pPr>
              <w:jc w:val="center"/>
              <w:rPr>
                <w:sz w:val="32"/>
                <w:szCs w:val="28"/>
                <w:lang w:val="uk-UA"/>
              </w:rPr>
            </w:pPr>
          </w:p>
          <w:p w:rsidR="00877DDE" w:rsidRPr="00232167" w:rsidRDefault="00877DDE" w:rsidP="000E54A3">
            <w:pPr>
              <w:rPr>
                <w:sz w:val="32"/>
                <w:szCs w:val="28"/>
                <w:lang w:val="uk-UA"/>
              </w:rPr>
            </w:pPr>
          </w:p>
          <w:p w:rsidR="00877DDE" w:rsidRPr="00232167" w:rsidRDefault="00877DDE" w:rsidP="000E54A3">
            <w:pPr>
              <w:tabs>
                <w:tab w:val="left" w:pos="1245"/>
              </w:tabs>
              <w:rPr>
                <w:sz w:val="32"/>
                <w:szCs w:val="28"/>
                <w:lang w:val="uk-UA"/>
              </w:rPr>
            </w:pPr>
            <w:r w:rsidRPr="00232167">
              <w:rPr>
                <w:sz w:val="32"/>
                <w:szCs w:val="28"/>
                <w:lang w:val="uk-UA"/>
              </w:rPr>
              <w:t>поширюються на окрему адміністративнотериторіальну одиницю</w:t>
            </w:r>
          </w:p>
        </w:tc>
      </w:tr>
    </w:tbl>
    <w:p w:rsidR="00877DDE" w:rsidRPr="00232167" w:rsidRDefault="00877DDE" w:rsidP="00877DDE">
      <w:pPr>
        <w:tabs>
          <w:tab w:val="left" w:pos="3540"/>
        </w:tabs>
        <w:jc w:val="center"/>
        <w:rPr>
          <w:lang w:val="uk-UA"/>
        </w:rPr>
      </w:pPr>
    </w:p>
    <w:p w:rsidR="00877DDE" w:rsidRPr="00232167" w:rsidRDefault="00877DDE" w:rsidP="00877DDE">
      <w:pPr>
        <w:ind w:firstLine="708"/>
        <w:jc w:val="center"/>
        <w:rPr>
          <w:b/>
          <w:i/>
          <w:sz w:val="36"/>
          <w:szCs w:val="36"/>
          <w:u w:val="single"/>
          <w:lang w:val="uk-UA"/>
        </w:rPr>
      </w:pPr>
      <w:r w:rsidRPr="00232167">
        <w:rPr>
          <w:b/>
          <w:i/>
          <w:sz w:val="36"/>
          <w:szCs w:val="36"/>
          <w:u w:val="single"/>
          <w:lang w:val="uk-UA"/>
        </w:rPr>
        <w:t>Залежно від характеру правових норм:</w:t>
      </w:r>
    </w:p>
    <w:tbl>
      <w:tblPr>
        <w:tblStyle w:val="ae"/>
        <w:tblW w:w="9587" w:type="dxa"/>
        <w:tblLook w:val="04A0"/>
      </w:tblPr>
      <w:tblGrid>
        <w:gridCol w:w="4793"/>
        <w:gridCol w:w="4794"/>
      </w:tblGrid>
      <w:tr w:rsidR="00877DDE" w:rsidRPr="00232167" w:rsidTr="000E54A3">
        <w:trPr>
          <w:trHeight w:val="965"/>
        </w:trPr>
        <w:tc>
          <w:tcPr>
            <w:tcW w:w="4793" w:type="dxa"/>
          </w:tcPr>
          <w:p w:rsidR="00877DDE" w:rsidRPr="00232167" w:rsidRDefault="00877DDE" w:rsidP="000E54A3">
            <w:pPr>
              <w:jc w:val="center"/>
              <w:rPr>
                <w:b/>
                <w:sz w:val="36"/>
                <w:szCs w:val="32"/>
                <w:lang w:val="uk-UA"/>
              </w:rPr>
            </w:pPr>
            <w:r w:rsidRPr="00232167">
              <w:rPr>
                <w:b/>
                <w:sz w:val="36"/>
                <w:szCs w:val="32"/>
                <w:lang w:val="uk-UA"/>
              </w:rPr>
              <w:t>Матеріальні</w:t>
            </w:r>
          </w:p>
        </w:tc>
        <w:tc>
          <w:tcPr>
            <w:tcW w:w="4794" w:type="dxa"/>
          </w:tcPr>
          <w:p w:rsidR="00877DDE" w:rsidRPr="00232167" w:rsidRDefault="00877DDE" w:rsidP="000E54A3">
            <w:pPr>
              <w:jc w:val="center"/>
              <w:rPr>
                <w:b/>
                <w:sz w:val="36"/>
                <w:szCs w:val="32"/>
                <w:lang w:val="uk-UA"/>
              </w:rPr>
            </w:pPr>
            <w:r w:rsidRPr="00232167">
              <w:rPr>
                <w:b/>
                <w:sz w:val="36"/>
                <w:szCs w:val="32"/>
                <w:lang w:val="uk-UA"/>
              </w:rPr>
              <w:t>Процесуальні</w:t>
            </w:r>
          </w:p>
        </w:tc>
      </w:tr>
      <w:tr w:rsidR="00877DDE" w:rsidRPr="00232167" w:rsidTr="000E54A3">
        <w:trPr>
          <w:trHeight w:val="2863"/>
        </w:trPr>
        <w:tc>
          <w:tcPr>
            <w:tcW w:w="4793"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Матеріальні гарантії діяльності суддів встановлюються для забезпечення реалізації матеріальних норм, що закріплюють конституційно-правовий статус суддів</w:t>
            </w:r>
          </w:p>
        </w:tc>
        <w:tc>
          <w:tcPr>
            <w:tcW w:w="4794"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Процесуальні – визначають порядок реалізації матеріальних гарантій в процесі здійснення суддями своєї професійної діяльності</w:t>
            </w:r>
          </w:p>
        </w:tc>
      </w:tr>
    </w:tbl>
    <w:p w:rsidR="00877DDE" w:rsidRPr="00232167" w:rsidRDefault="00877DDE" w:rsidP="00877DDE">
      <w:pPr>
        <w:tabs>
          <w:tab w:val="left" w:pos="3540"/>
        </w:tabs>
        <w:jc w:val="center"/>
        <w:rPr>
          <w:b/>
          <w:lang w:val="uk-UA"/>
        </w:rPr>
      </w:pPr>
    </w:p>
    <w:p w:rsidR="00877DDE" w:rsidRPr="00232167" w:rsidRDefault="00877DDE" w:rsidP="00877DDE">
      <w:pPr>
        <w:tabs>
          <w:tab w:val="left" w:pos="6315"/>
        </w:tabs>
        <w:jc w:val="center"/>
        <w:rPr>
          <w:b/>
          <w:i/>
          <w:sz w:val="40"/>
          <w:szCs w:val="40"/>
          <w:u w:val="single"/>
          <w:lang w:val="uk-UA"/>
        </w:rPr>
      </w:pPr>
      <w:r w:rsidRPr="00232167">
        <w:rPr>
          <w:b/>
          <w:i/>
          <w:sz w:val="40"/>
          <w:szCs w:val="40"/>
          <w:u w:val="single"/>
          <w:lang w:val="uk-UA"/>
        </w:rPr>
        <w:t>Залежно від функціональної спрямованості:</w:t>
      </w:r>
    </w:p>
    <w:tbl>
      <w:tblPr>
        <w:tblStyle w:val="ae"/>
        <w:tblW w:w="9631" w:type="dxa"/>
        <w:tblLook w:val="04A0"/>
      </w:tblPr>
      <w:tblGrid>
        <w:gridCol w:w="3210"/>
        <w:gridCol w:w="3210"/>
        <w:gridCol w:w="3211"/>
      </w:tblGrid>
      <w:tr w:rsidR="00877DDE" w:rsidRPr="00232167" w:rsidTr="000E54A3">
        <w:trPr>
          <w:trHeight w:val="944"/>
        </w:trPr>
        <w:tc>
          <w:tcPr>
            <w:tcW w:w="3210" w:type="dxa"/>
          </w:tcPr>
          <w:p w:rsidR="00877DDE" w:rsidRPr="00232167" w:rsidRDefault="00877DDE" w:rsidP="000E54A3">
            <w:pPr>
              <w:tabs>
                <w:tab w:val="left" w:pos="6315"/>
              </w:tabs>
              <w:rPr>
                <w:b/>
                <w:sz w:val="32"/>
                <w:szCs w:val="28"/>
                <w:lang w:val="uk-UA"/>
              </w:rPr>
            </w:pPr>
            <w:r w:rsidRPr="00232167">
              <w:rPr>
                <w:b/>
                <w:sz w:val="32"/>
                <w:szCs w:val="28"/>
                <w:lang w:val="uk-UA"/>
              </w:rPr>
              <w:t>Гарантії реалізації</w:t>
            </w:r>
          </w:p>
        </w:tc>
        <w:tc>
          <w:tcPr>
            <w:tcW w:w="3210" w:type="dxa"/>
          </w:tcPr>
          <w:p w:rsidR="00877DDE" w:rsidRPr="00232167" w:rsidRDefault="00877DDE" w:rsidP="000E54A3">
            <w:pPr>
              <w:tabs>
                <w:tab w:val="left" w:pos="1140"/>
                <w:tab w:val="left" w:pos="6315"/>
              </w:tabs>
              <w:rPr>
                <w:b/>
                <w:sz w:val="32"/>
                <w:szCs w:val="28"/>
                <w:lang w:val="uk-UA"/>
              </w:rPr>
            </w:pPr>
            <w:r w:rsidRPr="00232167">
              <w:rPr>
                <w:b/>
                <w:sz w:val="32"/>
                <w:szCs w:val="28"/>
                <w:lang w:val="uk-UA"/>
              </w:rPr>
              <w:t xml:space="preserve">   Гарантії охорони</w:t>
            </w:r>
          </w:p>
        </w:tc>
        <w:tc>
          <w:tcPr>
            <w:tcW w:w="3211" w:type="dxa"/>
          </w:tcPr>
          <w:p w:rsidR="00877DDE" w:rsidRPr="00232167" w:rsidRDefault="00877DDE" w:rsidP="000E54A3">
            <w:pPr>
              <w:tabs>
                <w:tab w:val="left" w:pos="1830"/>
                <w:tab w:val="left" w:pos="6315"/>
              </w:tabs>
              <w:rPr>
                <w:b/>
                <w:sz w:val="32"/>
                <w:szCs w:val="28"/>
                <w:lang w:val="uk-UA"/>
              </w:rPr>
            </w:pPr>
            <w:r w:rsidRPr="00232167">
              <w:rPr>
                <w:b/>
                <w:sz w:val="32"/>
                <w:szCs w:val="28"/>
                <w:lang w:val="uk-UA"/>
              </w:rPr>
              <w:t xml:space="preserve">       Гарантії захисту</w:t>
            </w:r>
          </w:p>
        </w:tc>
      </w:tr>
      <w:tr w:rsidR="00877DDE" w:rsidRPr="00232167" w:rsidTr="000E54A3">
        <w:trPr>
          <w:trHeight w:val="1414"/>
        </w:trPr>
        <w:tc>
          <w:tcPr>
            <w:tcW w:w="3210" w:type="dxa"/>
          </w:tcPr>
          <w:p w:rsidR="00877DDE" w:rsidRPr="00232167" w:rsidRDefault="00877DDE" w:rsidP="000E54A3">
            <w:pPr>
              <w:tabs>
                <w:tab w:val="left" w:pos="6315"/>
              </w:tabs>
              <w:rPr>
                <w:sz w:val="36"/>
                <w:szCs w:val="28"/>
                <w:lang w:val="uk-UA"/>
              </w:rPr>
            </w:pPr>
            <w:r w:rsidRPr="00232167">
              <w:rPr>
                <w:sz w:val="36"/>
                <w:szCs w:val="28"/>
                <w:lang w:val="uk-UA"/>
              </w:rPr>
              <w:t xml:space="preserve">Нормативно-правовими гарантіями реалізації прав і обов’язків суддів є закріплені законодавством: конкретизація меж прав та обов’язків суддів; встановлення юридичних фактів, з якими пов’язується їх реалізація; визначення процесуально-процедурних форм реалізації прав і обов’язків суддів; заходи заохочення та пільги для стимулювання їх ефективної </w:t>
            </w:r>
            <w:r w:rsidRPr="00232167">
              <w:rPr>
                <w:sz w:val="36"/>
                <w:szCs w:val="28"/>
                <w:lang w:val="uk-UA"/>
              </w:rPr>
              <w:lastRenderedPageBreak/>
              <w:t>реалізації</w:t>
            </w:r>
          </w:p>
        </w:tc>
        <w:tc>
          <w:tcPr>
            <w:tcW w:w="3210" w:type="dxa"/>
          </w:tcPr>
          <w:p w:rsidR="00877DDE" w:rsidRPr="00232167" w:rsidRDefault="00877DDE" w:rsidP="000E54A3">
            <w:pPr>
              <w:tabs>
                <w:tab w:val="left" w:pos="6315"/>
              </w:tabs>
              <w:rPr>
                <w:sz w:val="36"/>
                <w:szCs w:val="28"/>
                <w:lang w:val="uk-UA"/>
              </w:rPr>
            </w:pPr>
            <w:r w:rsidRPr="00232167">
              <w:rPr>
                <w:sz w:val="36"/>
                <w:szCs w:val="28"/>
                <w:lang w:val="uk-UA"/>
              </w:rPr>
              <w:lastRenderedPageBreak/>
              <w:t xml:space="preserve">Нормативно-правовими гарантіями охорони прав суддів є: система інститутів і засобів профілактики порушень прав суддів; недопущення протиправних дій, що перешкоджають здійсненню суддями їх прав та виконанню обов’язків; використання судових процедур конституційного контролю за безперешкодною реалізацією суддями їх прав </w:t>
            </w:r>
            <w:r w:rsidRPr="00232167">
              <w:rPr>
                <w:sz w:val="36"/>
                <w:szCs w:val="28"/>
                <w:lang w:val="uk-UA"/>
              </w:rPr>
              <w:lastRenderedPageBreak/>
              <w:t>тощо</w:t>
            </w:r>
          </w:p>
        </w:tc>
        <w:tc>
          <w:tcPr>
            <w:tcW w:w="3211" w:type="dxa"/>
          </w:tcPr>
          <w:p w:rsidR="00877DDE" w:rsidRPr="00232167" w:rsidRDefault="00877DDE" w:rsidP="000E54A3">
            <w:pPr>
              <w:tabs>
                <w:tab w:val="left" w:pos="6315"/>
              </w:tabs>
              <w:rPr>
                <w:sz w:val="36"/>
                <w:szCs w:val="28"/>
                <w:lang w:val="uk-UA"/>
              </w:rPr>
            </w:pPr>
            <w:r w:rsidRPr="00232167">
              <w:rPr>
                <w:sz w:val="36"/>
                <w:szCs w:val="28"/>
                <w:lang w:val="uk-UA"/>
              </w:rPr>
              <w:lastRenderedPageBreak/>
              <w:t>Нормативно-правовими гарантіями захисту прав суддів є: система інститутів і засобів щодо відновлення порушених прав суддів та встановлення відповідальності винних за їх порушення</w:t>
            </w:r>
          </w:p>
        </w:tc>
      </w:tr>
    </w:tbl>
    <w:p w:rsidR="00877DDE" w:rsidRPr="00232167" w:rsidRDefault="00877DDE" w:rsidP="00877DDE">
      <w:pPr>
        <w:tabs>
          <w:tab w:val="left" w:pos="3540"/>
        </w:tabs>
        <w:jc w:val="center"/>
        <w:rPr>
          <w:b/>
          <w:lang w:val="uk-UA"/>
        </w:rPr>
      </w:pPr>
    </w:p>
    <w:p w:rsidR="00877DDE" w:rsidRPr="00232167" w:rsidRDefault="00877DDE" w:rsidP="00877DDE">
      <w:pPr>
        <w:rPr>
          <w:lang w:val="uk-UA"/>
        </w:rPr>
      </w:pPr>
    </w:p>
    <w:p w:rsidR="00877DDE" w:rsidRPr="00232167" w:rsidRDefault="0035718C" w:rsidP="00877DDE">
      <w:pPr>
        <w:tabs>
          <w:tab w:val="left" w:pos="12240"/>
        </w:tabs>
        <w:jc w:val="center"/>
        <w:rPr>
          <w:b/>
          <w:i/>
          <w:sz w:val="40"/>
          <w:szCs w:val="40"/>
          <w:u w:val="single"/>
          <w:lang w:val="uk-UA"/>
        </w:rPr>
      </w:pPr>
      <w:r w:rsidRPr="0035718C">
        <w:rPr>
          <w:noProof/>
          <w:sz w:val="32"/>
          <w:szCs w:val="32"/>
          <w:lang w:val="uk-UA"/>
        </w:rPr>
        <w:pict>
          <v:shape id="_x0000_s1058" type="#_x0000_t67" style="position:absolute;left:0;text-align:left;margin-left:344.7pt;margin-top:35.3pt;width:42.75pt;height:40.5pt;z-index:251693056">
            <v:textbox style="layout-flow:vertical-ideographic"/>
          </v:shape>
        </w:pict>
      </w:r>
      <w:r w:rsidRPr="0035718C">
        <w:rPr>
          <w:noProof/>
          <w:sz w:val="32"/>
          <w:szCs w:val="32"/>
          <w:lang w:val="uk-UA"/>
        </w:rPr>
        <w:pict>
          <v:shape id="_x0000_s1057" type="#_x0000_t67" style="position:absolute;left:0;text-align:left;margin-left:195.45pt;margin-top:35.3pt;width:42.75pt;height:40.5pt;z-index:251692032">
            <v:textbox style="layout-flow:vertical-ideographic"/>
          </v:shape>
        </w:pict>
      </w:r>
      <w:r w:rsidRPr="0035718C">
        <w:rPr>
          <w:noProof/>
          <w:sz w:val="32"/>
          <w:szCs w:val="32"/>
          <w:lang w:val="uk-UA"/>
        </w:rPr>
        <w:pict>
          <v:shape id="_x0000_s1056" type="#_x0000_t67" style="position:absolute;left:0;text-align:left;margin-left:48.45pt;margin-top:35.3pt;width:42.75pt;height:40.5pt;z-index:251691008">
            <v:textbox style="layout-flow:vertical-ideographic"/>
          </v:shape>
        </w:pict>
      </w:r>
      <w:r w:rsidR="00877DDE" w:rsidRPr="00232167">
        <w:rPr>
          <w:b/>
          <w:i/>
          <w:sz w:val="40"/>
          <w:szCs w:val="40"/>
          <w:u w:val="single"/>
          <w:lang w:val="uk-UA"/>
        </w:rPr>
        <w:t>За суб’єктами нормотворчості:</w:t>
      </w:r>
    </w:p>
    <w:tbl>
      <w:tblPr>
        <w:tblStyle w:val="ae"/>
        <w:tblW w:w="0" w:type="auto"/>
        <w:tblLook w:val="04A0"/>
      </w:tblPr>
      <w:tblGrid>
        <w:gridCol w:w="3045"/>
        <w:gridCol w:w="3045"/>
        <w:gridCol w:w="3046"/>
      </w:tblGrid>
      <w:tr w:rsidR="00877DDE" w:rsidRPr="00232167" w:rsidTr="000E54A3">
        <w:trPr>
          <w:trHeight w:val="2516"/>
        </w:trPr>
        <w:tc>
          <w:tcPr>
            <w:tcW w:w="3045" w:type="dxa"/>
          </w:tcPr>
          <w:p w:rsidR="00877DDE" w:rsidRPr="00232167" w:rsidRDefault="00877DDE" w:rsidP="000E54A3">
            <w:pPr>
              <w:tabs>
                <w:tab w:val="left" w:pos="12240"/>
              </w:tabs>
              <w:rPr>
                <w:sz w:val="32"/>
                <w:szCs w:val="32"/>
                <w:lang w:val="uk-UA"/>
              </w:rPr>
            </w:pPr>
          </w:p>
          <w:p w:rsidR="00877DDE" w:rsidRPr="00232167" w:rsidRDefault="00877DDE" w:rsidP="000E54A3">
            <w:pPr>
              <w:tabs>
                <w:tab w:val="left" w:pos="12240"/>
              </w:tabs>
              <w:rPr>
                <w:sz w:val="32"/>
                <w:szCs w:val="32"/>
                <w:lang w:val="uk-UA"/>
              </w:rPr>
            </w:pPr>
          </w:p>
          <w:p w:rsidR="00877DDE" w:rsidRPr="00232167" w:rsidRDefault="00877DDE" w:rsidP="000E54A3">
            <w:pPr>
              <w:tabs>
                <w:tab w:val="left" w:pos="12240"/>
              </w:tabs>
              <w:rPr>
                <w:sz w:val="32"/>
                <w:szCs w:val="32"/>
                <w:lang w:val="uk-UA"/>
              </w:rPr>
            </w:pPr>
          </w:p>
          <w:p w:rsidR="00877DDE" w:rsidRPr="00232167" w:rsidRDefault="00877DDE" w:rsidP="000E54A3">
            <w:pPr>
              <w:tabs>
                <w:tab w:val="left" w:pos="12240"/>
              </w:tabs>
              <w:rPr>
                <w:b/>
                <w:i/>
                <w:sz w:val="40"/>
                <w:szCs w:val="40"/>
                <w:u w:val="single"/>
                <w:lang w:val="uk-UA"/>
              </w:rPr>
            </w:pPr>
            <w:r w:rsidRPr="00232167">
              <w:rPr>
                <w:sz w:val="32"/>
                <w:szCs w:val="32"/>
                <w:lang w:val="uk-UA"/>
              </w:rPr>
              <w:t xml:space="preserve">гарантії, встановлені Верховною Радою України                         </w:t>
            </w:r>
          </w:p>
        </w:tc>
        <w:tc>
          <w:tcPr>
            <w:tcW w:w="3045" w:type="dxa"/>
          </w:tcPr>
          <w:p w:rsidR="00877DDE" w:rsidRPr="00232167" w:rsidRDefault="00877DDE" w:rsidP="000E54A3">
            <w:pPr>
              <w:tabs>
                <w:tab w:val="left" w:pos="12240"/>
              </w:tabs>
              <w:rPr>
                <w:sz w:val="32"/>
                <w:szCs w:val="32"/>
                <w:lang w:val="uk-UA"/>
              </w:rPr>
            </w:pPr>
          </w:p>
          <w:p w:rsidR="00877DDE" w:rsidRPr="00232167" w:rsidRDefault="00877DDE" w:rsidP="000E54A3">
            <w:pPr>
              <w:tabs>
                <w:tab w:val="left" w:pos="12240"/>
              </w:tabs>
              <w:rPr>
                <w:sz w:val="32"/>
                <w:szCs w:val="32"/>
                <w:lang w:val="uk-UA"/>
              </w:rPr>
            </w:pPr>
          </w:p>
          <w:p w:rsidR="00877DDE" w:rsidRPr="00232167" w:rsidRDefault="00877DDE" w:rsidP="000E54A3">
            <w:pPr>
              <w:tabs>
                <w:tab w:val="left" w:pos="12240"/>
              </w:tabs>
              <w:rPr>
                <w:sz w:val="32"/>
                <w:szCs w:val="32"/>
                <w:lang w:val="uk-UA"/>
              </w:rPr>
            </w:pPr>
          </w:p>
          <w:p w:rsidR="00877DDE" w:rsidRPr="00232167" w:rsidRDefault="00877DDE" w:rsidP="000E54A3">
            <w:pPr>
              <w:tabs>
                <w:tab w:val="left" w:pos="12240"/>
              </w:tabs>
              <w:rPr>
                <w:b/>
                <w:i/>
                <w:sz w:val="40"/>
                <w:szCs w:val="40"/>
                <w:u w:val="single"/>
                <w:lang w:val="uk-UA"/>
              </w:rPr>
            </w:pPr>
            <w:r w:rsidRPr="00232167">
              <w:rPr>
                <w:sz w:val="32"/>
                <w:szCs w:val="32"/>
                <w:lang w:val="uk-UA"/>
              </w:rPr>
              <w:t xml:space="preserve">гарантії, встановлені Президентом України  </w:t>
            </w:r>
          </w:p>
        </w:tc>
        <w:tc>
          <w:tcPr>
            <w:tcW w:w="3046" w:type="dxa"/>
          </w:tcPr>
          <w:p w:rsidR="00877DDE" w:rsidRPr="00232167" w:rsidRDefault="00877DDE" w:rsidP="000E54A3">
            <w:pPr>
              <w:tabs>
                <w:tab w:val="left" w:pos="12240"/>
              </w:tabs>
              <w:rPr>
                <w:sz w:val="32"/>
                <w:szCs w:val="32"/>
                <w:lang w:val="uk-UA"/>
              </w:rPr>
            </w:pPr>
          </w:p>
          <w:p w:rsidR="00877DDE" w:rsidRPr="00232167" w:rsidRDefault="00877DDE" w:rsidP="000E54A3">
            <w:pPr>
              <w:tabs>
                <w:tab w:val="left" w:pos="12240"/>
              </w:tabs>
              <w:rPr>
                <w:sz w:val="32"/>
                <w:szCs w:val="32"/>
                <w:lang w:val="uk-UA"/>
              </w:rPr>
            </w:pPr>
          </w:p>
          <w:p w:rsidR="00877DDE" w:rsidRPr="00232167" w:rsidRDefault="00877DDE" w:rsidP="000E54A3">
            <w:pPr>
              <w:tabs>
                <w:tab w:val="left" w:pos="12240"/>
              </w:tabs>
              <w:rPr>
                <w:sz w:val="32"/>
                <w:szCs w:val="32"/>
                <w:lang w:val="uk-UA"/>
              </w:rPr>
            </w:pPr>
          </w:p>
          <w:p w:rsidR="00877DDE" w:rsidRPr="00232167" w:rsidRDefault="00877DDE" w:rsidP="000E54A3">
            <w:pPr>
              <w:tabs>
                <w:tab w:val="left" w:pos="12240"/>
              </w:tabs>
              <w:rPr>
                <w:sz w:val="32"/>
                <w:szCs w:val="32"/>
                <w:lang w:val="uk-UA"/>
              </w:rPr>
            </w:pPr>
            <w:r w:rsidRPr="00232167">
              <w:rPr>
                <w:sz w:val="32"/>
                <w:szCs w:val="32"/>
                <w:lang w:val="uk-UA"/>
              </w:rPr>
              <w:t>гарантії, встановлені органами судової влади</w:t>
            </w:r>
          </w:p>
          <w:p w:rsidR="00877DDE" w:rsidRPr="00232167" w:rsidRDefault="00877DDE" w:rsidP="000E54A3">
            <w:pPr>
              <w:tabs>
                <w:tab w:val="left" w:pos="12240"/>
              </w:tabs>
              <w:rPr>
                <w:sz w:val="32"/>
                <w:szCs w:val="32"/>
                <w:lang w:val="uk-UA"/>
              </w:rPr>
            </w:pPr>
          </w:p>
        </w:tc>
      </w:tr>
    </w:tbl>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tabs>
          <w:tab w:val="left" w:pos="2550"/>
        </w:tabs>
        <w:jc w:val="center"/>
        <w:rPr>
          <w:lang w:val="uk-UA"/>
        </w:rPr>
      </w:pPr>
      <w:r w:rsidRPr="00232167">
        <w:rPr>
          <w:b/>
          <w:i/>
          <w:sz w:val="36"/>
          <w:szCs w:val="36"/>
          <w:u w:val="single"/>
          <w:lang w:val="uk-UA"/>
        </w:rPr>
        <w:t>За способом створенняорганізаційно правові гарантії діяльності суддів поділяються на:</w:t>
      </w:r>
    </w:p>
    <w:tbl>
      <w:tblPr>
        <w:tblStyle w:val="ae"/>
        <w:tblW w:w="9631" w:type="dxa"/>
        <w:tblLook w:val="04A0"/>
      </w:tblPr>
      <w:tblGrid>
        <w:gridCol w:w="4815"/>
        <w:gridCol w:w="4816"/>
      </w:tblGrid>
      <w:tr w:rsidR="00877DDE" w:rsidRPr="00232167" w:rsidTr="000E54A3">
        <w:trPr>
          <w:trHeight w:val="699"/>
        </w:trPr>
        <w:tc>
          <w:tcPr>
            <w:tcW w:w="4815"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 xml:space="preserve">Державні </w:t>
            </w:r>
          </w:p>
        </w:tc>
        <w:tc>
          <w:tcPr>
            <w:tcW w:w="4816"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Недержавні</w:t>
            </w:r>
          </w:p>
        </w:tc>
      </w:tr>
      <w:tr w:rsidR="00877DDE" w:rsidRPr="00232167" w:rsidTr="000E54A3">
        <w:trPr>
          <w:trHeight w:val="1206"/>
        </w:trPr>
        <w:tc>
          <w:tcPr>
            <w:tcW w:w="4815" w:type="dxa"/>
          </w:tcPr>
          <w:p w:rsidR="00877DDE" w:rsidRPr="00232167" w:rsidRDefault="00877DDE" w:rsidP="000E54A3">
            <w:pPr>
              <w:rPr>
                <w:sz w:val="40"/>
                <w:szCs w:val="28"/>
                <w:lang w:val="uk-UA"/>
              </w:rPr>
            </w:pPr>
          </w:p>
          <w:p w:rsidR="00877DDE" w:rsidRPr="00232167" w:rsidRDefault="00877DDE" w:rsidP="000E54A3">
            <w:pPr>
              <w:rPr>
                <w:b/>
                <w:i/>
                <w:sz w:val="40"/>
                <w:szCs w:val="28"/>
                <w:u w:val="single"/>
                <w:lang w:val="uk-UA"/>
              </w:rPr>
            </w:pPr>
            <w:r w:rsidRPr="00232167">
              <w:rPr>
                <w:sz w:val="40"/>
                <w:szCs w:val="28"/>
                <w:lang w:val="uk-UA"/>
              </w:rPr>
              <w:t>Створювані державою( Верховна Рада України, Президент України, Конституційний Суд України,Верховний Суд України та ін..)</w:t>
            </w:r>
          </w:p>
        </w:tc>
        <w:tc>
          <w:tcPr>
            <w:tcW w:w="4816" w:type="dxa"/>
          </w:tcPr>
          <w:p w:rsidR="00877DDE" w:rsidRPr="00232167" w:rsidRDefault="00877DDE" w:rsidP="000E54A3">
            <w:pPr>
              <w:rPr>
                <w:sz w:val="40"/>
                <w:szCs w:val="28"/>
                <w:lang w:val="uk-UA"/>
              </w:rPr>
            </w:pPr>
          </w:p>
          <w:p w:rsidR="00877DDE" w:rsidRPr="00232167" w:rsidRDefault="00877DDE" w:rsidP="000E54A3">
            <w:pPr>
              <w:rPr>
                <w:b/>
                <w:i/>
                <w:sz w:val="40"/>
                <w:szCs w:val="28"/>
                <w:u w:val="single"/>
                <w:lang w:val="uk-UA"/>
              </w:rPr>
            </w:pPr>
            <w:r w:rsidRPr="00232167">
              <w:rPr>
                <w:sz w:val="40"/>
                <w:szCs w:val="28"/>
                <w:lang w:val="uk-UA"/>
              </w:rPr>
              <w:t>Створювані громадськими організаціями (органами суддівського самоврядування), засобами масової інформації, міжнародними правозахисними організаціями тощо.</w:t>
            </w:r>
          </w:p>
        </w:tc>
      </w:tr>
    </w:tbl>
    <w:p w:rsidR="00877DDE" w:rsidRPr="00232167" w:rsidRDefault="00877DDE" w:rsidP="00877DDE">
      <w:pPr>
        <w:tabs>
          <w:tab w:val="left" w:pos="2550"/>
        </w:tabs>
        <w:jc w:val="center"/>
        <w:rPr>
          <w:lang w:val="uk-UA"/>
        </w:rPr>
      </w:pPr>
    </w:p>
    <w:p w:rsidR="00877DDE" w:rsidRPr="00232167" w:rsidRDefault="00877DDE" w:rsidP="00877DDE">
      <w:pPr>
        <w:tabs>
          <w:tab w:val="left" w:pos="2550"/>
        </w:tabs>
        <w:rPr>
          <w:lang w:val="uk-UA"/>
        </w:rPr>
      </w:pPr>
      <w:r w:rsidRPr="00232167">
        <w:rPr>
          <w:lang w:val="uk-UA"/>
        </w:rPr>
        <w:tab/>
      </w:r>
    </w:p>
    <w:p w:rsidR="00877DDE" w:rsidRPr="00232167" w:rsidRDefault="00877DDE" w:rsidP="00877DDE">
      <w:pPr>
        <w:tabs>
          <w:tab w:val="left" w:pos="4095"/>
        </w:tabs>
        <w:jc w:val="center"/>
        <w:rPr>
          <w:lang w:val="uk-UA"/>
        </w:rPr>
      </w:pPr>
      <w:r w:rsidRPr="00232167">
        <w:rPr>
          <w:b/>
          <w:i/>
          <w:sz w:val="36"/>
          <w:szCs w:val="36"/>
          <w:u w:val="single"/>
          <w:lang w:val="uk-UA"/>
        </w:rPr>
        <w:t>За територією поширення повноважень субєктів організаційно правові гарантії діяльності суддів поділяються на:</w:t>
      </w:r>
    </w:p>
    <w:tbl>
      <w:tblPr>
        <w:tblStyle w:val="ae"/>
        <w:tblW w:w="9596" w:type="dxa"/>
        <w:tblLook w:val="04A0"/>
      </w:tblPr>
      <w:tblGrid>
        <w:gridCol w:w="3190"/>
        <w:gridCol w:w="3215"/>
        <w:gridCol w:w="3191"/>
      </w:tblGrid>
      <w:tr w:rsidR="00877DDE" w:rsidRPr="00232167" w:rsidTr="000E54A3">
        <w:trPr>
          <w:trHeight w:val="1742"/>
        </w:trPr>
        <w:tc>
          <w:tcPr>
            <w:tcW w:w="3190" w:type="dxa"/>
          </w:tcPr>
          <w:p w:rsidR="00877DDE" w:rsidRPr="00232167" w:rsidRDefault="00877DDE" w:rsidP="000E54A3">
            <w:pPr>
              <w:jc w:val="center"/>
              <w:rPr>
                <w:sz w:val="36"/>
                <w:szCs w:val="28"/>
                <w:lang w:val="uk-UA"/>
              </w:rPr>
            </w:pPr>
          </w:p>
          <w:p w:rsidR="00877DDE" w:rsidRPr="00232167" w:rsidRDefault="00877DDE" w:rsidP="000E54A3">
            <w:pPr>
              <w:jc w:val="center"/>
              <w:rPr>
                <w:b/>
                <w:sz w:val="36"/>
                <w:szCs w:val="32"/>
                <w:lang w:val="uk-UA"/>
              </w:rPr>
            </w:pPr>
            <w:r w:rsidRPr="00232167">
              <w:rPr>
                <w:b/>
                <w:sz w:val="36"/>
                <w:szCs w:val="28"/>
                <w:lang w:val="uk-UA"/>
              </w:rPr>
              <w:t xml:space="preserve">Міжнародні </w:t>
            </w:r>
          </w:p>
        </w:tc>
        <w:tc>
          <w:tcPr>
            <w:tcW w:w="3215"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Загальнодержавні</w:t>
            </w:r>
          </w:p>
        </w:tc>
        <w:tc>
          <w:tcPr>
            <w:tcW w:w="3191" w:type="dxa"/>
          </w:tcPr>
          <w:p w:rsidR="00877DDE" w:rsidRPr="00232167" w:rsidRDefault="00877DDE" w:rsidP="000E54A3">
            <w:pPr>
              <w:rPr>
                <w:b/>
                <w:sz w:val="36"/>
                <w:szCs w:val="32"/>
                <w:lang w:val="uk-UA"/>
              </w:rPr>
            </w:pPr>
          </w:p>
          <w:p w:rsidR="00877DDE" w:rsidRPr="00232167" w:rsidRDefault="00877DDE" w:rsidP="000E54A3">
            <w:pPr>
              <w:rPr>
                <w:b/>
                <w:sz w:val="36"/>
                <w:szCs w:val="32"/>
                <w:lang w:val="uk-UA"/>
              </w:rPr>
            </w:pPr>
            <w:r w:rsidRPr="00232167">
              <w:rPr>
                <w:b/>
                <w:sz w:val="36"/>
                <w:szCs w:val="32"/>
                <w:lang w:val="uk-UA"/>
              </w:rPr>
              <w:t>Місцеві або локальні</w:t>
            </w:r>
          </w:p>
        </w:tc>
      </w:tr>
      <w:tr w:rsidR="00877DDE" w:rsidRPr="00232167" w:rsidTr="000E54A3">
        <w:trPr>
          <w:trHeight w:val="3882"/>
        </w:trPr>
        <w:tc>
          <w:tcPr>
            <w:tcW w:w="3190"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Міжнародні правозахисні організації</w:t>
            </w:r>
          </w:p>
        </w:tc>
        <w:tc>
          <w:tcPr>
            <w:tcW w:w="3215"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Конституційний Суд України, Верховний Суд України</w:t>
            </w:r>
          </w:p>
        </w:tc>
        <w:tc>
          <w:tcPr>
            <w:tcW w:w="3191" w:type="dxa"/>
          </w:tcPr>
          <w:p w:rsidR="00877DDE" w:rsidRPr="00232167" w:rsidRDefault="00877DDE" w:rsidP="000E54A3">
            <w:pPr>
              <w:rPr>
                <w:b/>
                <w:i/>
                <w:sz w:val="36"/>
                <w:szCs w:val="28"/>
                <w:u w:val="single"/>
                <w:lang w:val="uk-UA"/>
              </w:rPr>
            </w:pPr>
          </w:p>
          <w:p w:rsidR="00877DDE" w:rsidRPr="00232167" w:rsidRDefault="00877DDE" w:rsidP="000E54A3">
            <w:pPr>
              <w:rPr>
                <w:sz w:val="36"/>
                <w:szCs w:val="28"/>
                <w:lang w:val="uk-UA"/>
              </w:rPr>
            </w:pPr>
            <w:r w:rsidRPr="00232167">
              <w:rPr>
                <w:sz w:val="36"/>
                <w:szCs w:val="28"/>
                <w:lang w:val="uk-UA"/>
              </w:rPr>
              <w:t>Місцеві суди, ради суддів місцевих судів</w:t>
            </w:r>
          </w:p>
        </w:tc>
      </w:tr>
    </w:tbl>
    <w:p w:rsidR="00877DDE" w:rsidRPr="00232167" w:rsidRDefault="00877DDE" w:rsidP="00877DDE">
      <w:pPr>
        <w:tabs>
          <w:tab w:val="left" w:pos="4095"/>
        </w:tabs>
        <w:jc w:val="center"/>
        <w:rPr>
          <w:lang w:val="uk-UA"/>
        </w:rPr>
      </w:pPr>
    </w:p>
    <w:p w:rsidR="00877DDE" w:rsidRPr="00232167" w:rsidRDefault="00877DDE" w:rsidP="00877DDE">
      <w:pPr>
        <w:tabs>
          <w:tab w:val="left" w:pos="3075"/>
        </w:tabs>
        <w:jc w:val="center"/>
        <w:rPr>
          <w:lang w:val="uk-UA"/>
        </w:rPr>
      </w:pPr>
      <w:r w:rsidRPr="00232167">
        <w:rPr>
          <w:b/>
          <w:i/>
          <w:sz w:val="36"/>
          <w:szCs w:val="36"/>
          <w:u w:val="single"/>
          <w:lang w:val="uk-UA"/>
        </w:rPr>
        <w:t>За змістом діяльності організаційно правові гарантії діяльності суддів поділяються на:</w:t>
      </w:r>
    </w:p>
    <w:tbl>
      <w:tblPr>
        <w:tblStyle w:val="ae"/>
        <w:tblW w:w="9572" w:type="dxa"/>
        <w:tblLook w:val="04A0"/>
      </w:tblPr>
      <w:tblGrid>
        <w:gridCol w:w="2255"/>
        <w:gridCol w:w="2168"/>
        <w:gridCol w:w="2419"/>
        <w:gridCol w:w="2730"/>
      </w:tblGrid>
      <w:tr w:rsidR="00877DDE" w:rsidRPr="00232167" w:rsidTr="000E54A3">
        <w:trPr>
          <w:trHeight w:val="1857"/>
        </w:trPr>
        <w:tc>
          <w:tcPr>
            <w:tcW w:w="2260" w:type="dxa"/>
          </w:tcPr>
          <w:p w:rsidR="00877DDE" w:rsidRPr="00232167" w:rsidRDefault="00877DDE" w:rsidP="000E54A3">
            <w:pPr>
              <w:jc w:val="center"/>
              <w:rPr>
                <w:sz w:val="28"/>
                <w:szCs w:val="28"/>
                <w:lang w:val="uk-UA"/>
              </w:rPr>
            </w:pPr>
          </w:p>
          <w:p w:rsidR="00877DDE" w:rsidRPr="00232167" w:rsidRDefault="00877DDE" w:rsidP="000E54A3">
            <w:pPr>
              <w:jc w:val="center"/>
              <w:rPr>
                <w:b/>
                <w:sz w:val="32"/>
                <w:szCs w:val="32"/>
                <w:lang w:val="uk-UA"/>
              </w:rPr>
            </w:pPr>
            <w:r w:rsidRPr="00232167">
              <w:rPr>
                <w:b/>
                <w:sz w:val="28"/>
                <w:szCs w:val="28"/>
                <w:lang w:val="uk-UA"/>
              </w:rPr>
              <w:t>Контрольні</w:t>
            </w:r>
          </w:p>
        </w:tc>
        <w:tc>
          <w:tcPr>
            <w:tcW w:w="2180" w:type="dxa"/>
          </w:tcPr>
          <w:p w:rsidR="00877DDE" w:rsidRPr="00232167" w:rsidRDefault="00877DDE" w:rsidP="000E54A3">
            <w:pPr>
              <w:jc w:val="center"/>
              <w:rPr>
                <w:b/>
                <w:sz w:val="28"/>
                <w:szCs w:val="28"/>
                <w:lang w:val="uk-UA"/>
              </w:rPr>
            </w:pPr>
          </w:p>
          <w:p w:rsidR="00877DDE" w:rsidRPr="00232167" w:rsidRDefault="00877DDE" w:rsidP="000E54A3">
            <w:pPr>
              <w:jc w:val="center"/>
              <w:rPr>
                <w:b/>
                <w:sz w:val="32"/>
                <w:szCs w:val="32"/>
                <w:lang w:val="uk-UA"/>
              </w:rPr>
            </w:pPr>
            <w:r w:rsidRPr="00232167">
              <w:rPr>
                <w:b/>
                <w:sz w:val="28"/>
                <w:szCs w:val="28"/>
                <w:lang w:val="uk-UA"/>
              </w:rPr>
              <w:t>Процедурні</w:t>
            </w:r>
          </w:p>
        </w:tc>
        <w:tc>
          <w:tcPr>
            <w:tcW w:w="2411" w:type="dxa"/>
          </w:tcPr>
          <w:p w:rsidR="00877DDE" w:rsidRPr="00232167" w:rsidRDefault="00877DDE" w:rsidP="000E54A3">
            <w:pPr>
              <w:rPr>
                <w:b/>
                <w:sz w:val="32"/>
                <w:szCs w:val="32"/>
                <w:lang w:val="uk-UA"/>
              </w:rPr>
            </w:pPr>
          </w:p>
          <w:p w:rsidR="00877DDE" w:rsidRPr="00232167" w:rsidRDefault="00877DDE" w:rsidP="000E54A3">
            <w:pPr>
              <w:rPr>
                <w:b/>
                <w:sz w:val="32"/>
                <w:szCs w:val="32"/>
                <w:lang w:val="uk-UA"/>
              </w:rPr>
            </w:pPr>
            <w:r w:rsidRPr="00232167">
              <w:rPr>
                <w:b/>
                <w:sz w:val="32"/>
                <w:szCs w:val="32"/>
                <w:lang w:val="uk-UA"/>
              </w:rPr>
              <w:t>Організаційно-технічні</w:t>
            </w:r>
          </w:p>
        </w:tc>
        <w:tc>
          <w:tcPr>
            <w:tcW w:w="2721" w:type="dxa"/>
          </w:tcPr>
          <w:p w:rsidR="00877DDE" w:rsidRPr="00232167" w:rsidRDefault="00877DDE" w:rsidP="000E54A3">
            <w:pPr>
              <w:rPr>
                <w:b/>
                <w:sz w:val="32"/>
                <w:szCs w:val="32"/>
                <w:lang w:val="uk-UA"/>
              </w:rPr>
            </w:pPr>
          </w:p>
          <w:p w:rsidR="00877DDE" w:rsidRPr="00232167" w:rsidRDefault="00877DDE" w:rsidP="000E54A3">
            <w:pPr>
              <w:rPr>
                <w:b/>
                <w:sz w:val="32"/>
                <w:szCs w:val="32"/>
                <w:lang w:val="uk-UA"/>
              </w:rPr>
            </w:pPr>
            <w:r w:rsidRPr="00232167">
              <w:rPr>
                <w:b/>
                <w:sz w:val="32"/>
                <w:szCs w:val="32"/>
                <w:lang w:val="uk-UA"/>
              </w:rPr>
              <w:t>Організаційно-інформаційні</w:t>
            </w:r>
          </w:p>
        </w:tc>
      </w:tr>
      <w:tr w:rsidR="00877DDE" w:rsidRPr="00BD435B" w:rsidTr="000E54A3">
        <w:trPr>
          <w:trHeight w:val="1857"/>
        </w:trPr>
        <w:tc>
          <w:tcPr>
            <w:tcW w:w="2260" w:type="dxa"/>
          </w:tcPr>
          <w:p w:rsidR="00877DDE" w:rsidRPr="00232167" w:rsidRDefault="00877DDE" w:rsidP="000E54A3">
            <w:pPr>
              <w:rPr>
                <w:sz w:val="32"/>
                <w:szCs w:val="28"/>
                <w:lang w:val="uk-UA"/>
              </w:rPr>
            </w:pPr>
          </w:p>
          <w:p w:rsidR="00877DDE" w:rsidRPr="00232167" w:rsidRDefault="00877DDE" w:rsidP="000E54A3">
            <w:pPr>
              <w:rPr>
                <w:b/>
                <w:i/>
                <w:sz w:val="32"/>
                <w:szCs w:val="28"/>
                <w:u w:val="single"/>
                <w:lang w:val="uk-UA"/>
              </w:rPr>
            </w:pPr>
            <w:r w:rsidRPr="00232167">
              <w:rPr>
                <w:sz w:val="32"/>
                <w:szCs w:val="28"/>
                <w:lang w:val="uk-UA"/>
              </w:rPr>
              <w:t>Вища кваліфікаційна комісія суддів України,Вища рада Юстиції</w:t>
            </w:r>
          </w:p>
        </w:tc>
        <w:tc>
          <w:tcPr>
            <w:tcW w:w="2180" w:type="dxa"/>
          </w:tcPr>
          <w:p w:rsidR="00877DDE" w:rsidRPr="00232167" w:rsidRDefault="00877DDE" w:rsidP="000E54A3">
            <w:pPr>
              <w:rPr>
                <w:sz w:val="32"/>
                <w:szCs w:val="28"/>
                <w:lang w:val="uk-UA"/>
              </w:rPr>
            </w:pPr>
          </w:p>
          <w:p w:rsidR="00877DDE" w:rsidRPr="00232167" w:rsidRDefault="00877DDE" w:rsidP="000E54A3">
            <w:pPr>
              <w:rPr>
                <w:b/>
                <w:i/>
                <w:sz w:val="32"/>
                <w:szCs w:val="28"/>
                <w:u w:val="single"/>
                <w:lang w:val="uk-UA"/>
              </w:rPr>
            </w:pPr>
            <w:r w:rsidRPr="00232167">
              <w:rPr>
                <w:sz w:val="32"/>
                <w:szCs w:val="28"/>
                <w:lang w:val="uk-UA"/>
              </w:rPr>
              <w:t>Суди загальної юрисдикції та спеціалізовані суди усіх рівнів</w:t>
            </w:r>
          </w:p>
        </w:tc>
        <w:tc>
          <w:tcPr>
            <w:tcW w:w="2411" w:type="dxa"/>
          </w:tcPr>
          <w:p w:rsidR="00877DDE" w:rsidRPr="00232167" w:rsidRDefault="00877DDE" w:rsidP="000E54A3">
            <w:pPr>
              <w:rPr>
                <w:b/>
                <w:i/>
                <w:sz w:val="32"/>
                <w:szCs w:val="28"/>
                <w:u w:val="single"/>
                <w:lang w:val="uk-UA"/>
              </w:rPr>
            </w:pPr>
          </w:p>
          <w:p w:rsidR="00877DDE" w:rsidRPr="00232167" w:rsidRDefault="00877DDE" w:rsidP="000E54A3">
            <w:pPr>
              <w:rPr>
                <w:sz w:val="32"/>
                <w:szCs w:val="28"/>
                <w:lang w:val="uk-UA"/>
              </w:rPr>
            </w:pPr>
            <w:r w:rsidRPr="00232167">
              <w:rPr>
                <w:sz w:val="32"/>
                <w:szCs w:val="28"/>
                <w:lang w:val="uk-UA"/>
              </w:rPr>
              <w:t>Державна судова адміністрація</w:t>
            </w:r>
          </w:p>
        </w:tc>
        <w:tc>
          <w:tcPr>
            <w:tcW w:w="2721" w:type="dxa"/>
          </w:tcPr>
          <w:p w:rsidR="00877DDE" w:rsidRPr="00232167" w:rsidRDefault="00877DDE" w:rsidP="000E54A3">
            <w:pPr>
              <w:rPr>
                <w:sz w:val="32"/>
                <w:szCs w:val="28"/>
                <w:lang w:val="uk-UA"/>
              </w:rPr>
            </w:pPr>
          </w:p>
          <w:p w:rsidR="00877DDE" w:rsidRPr="00232167" w:rsidRDefault="00877DDE" w:rsidP="000E54A3">
            <w:pPr>
              <w:rPr>
                <w:sz w:val="32"/>
                <w:szCs w:val="28"/>
                <w:lang w:val="uk-UA"/>
              </w:rPr>
            </w:pPr>
            <w:r w:rsidRPr="00232167">
              <w:rPr>
                <w:sz w:val="32"/>
                <w:szCs w:val="28"/>
                <w:lang w:val="uk-UA"/>
              </w:rPr>
              <w:t>Громадські організації(органи суддівського самоврядування), засоби масової інформації, міжнародні правозахисні організації</w:t>
            </w:r>
          </w:p>
        </w:tc>
      </w:tr>
    </w:tbl>
    <w:p w:rsidR="00877DDE" w:rsidRPr="00232167" w:rsidRDefault="00877DDE" w:rsidP="00877DDE">
      <w:pPr>
        <w:tabs>
          <w:tab w:val="left" w:pos="3075"/>
        </w:tabs>
        <w:jc w:val="center"/>
        <w:rPr>
          <w:lang w:val="uk-UA"/>
        </w:rPr>
      </w:pPr>
    </w:p>
    <w:p w:rsidR="00877DDE" w:rsidRPr="00232167" w:rsidRDefault="00877DDE" w:rsidP="00877DDE">
      <w:pPr>
        <w:rPr>
          <w:lang w:val="uk-UA"/>
        </w:rPr>
      </w:pPr>
    </w:p>
    <w:p w:rsidR="00877DDE" w:rsidRPr="00232167" w:rsidRDefault="00877DDE" w:rsidP="00877DDE">
      <w:pPr>
        <w:tabs>
          <w:tab w:val="left" w:pos="2340"/>
        </w:tabs>
        <w:jc w:val="center"/>
        <w:rPr>
          <w:b/>
          <w:i/>
          <w:sz w:val="36"/>
          <w:szCs w:val="36"/>
          <w:u w:val="single"/>
          <w:lang w:val="uk-UA"/>
        </w:rPr>
      </w:pPr>
      <w:r w:rsidRPr="00232167">
        <w:rPr>
          <w:b/>
          <w:i/>
          <w:sz w:val="36"/>
          <w:szCs w:val="36"/>
          <w:u w:val="single"/>
          <w:lang w:val="uk-UA"/>
        </w:rPr>
        <w:t>За характером діяльності спрямованої на захист суддів організаційно правові гарантії діяльності суддів поділяються на:</w:t>
      </w:r>
    </w:p>
    <w:tbl>
      <w:tblPr>
        <w:tblStyle w:val="ae"/>
        <w:tblW w:w="0" w:type="auto"/>
        <w:tblLook w:val="04A0"/>
      </w:tblPr>
      <w:tblGrid>
        <w:gridCol w:w="2926"/>
        <w:gridCol w:w="2919"/>
        <w:gridCol w:w="4010"/>
      </w:tblGrid>
      <w:tr w:rsidR="00877DDE" w:rsidRPr="00232167" w:rsidTr="000E54A3">
        <w:trPr>
          <w:trHeight w:val="1797"/>
        </w:trPr>
        <w:tc>
          <w:tcPr>
            <w:tcW w:w="3125"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Органів-гарантів загальної компетенції</w:t>
            </w:r>
          </w:p>
        </w:tc>
        <w:tc>
          <w:tcPr>
            <w:tcW w:w="3125" w:type="dxa"/>
          </w:tcPr>
          <w:p w:rsidR="00877DDE" w:rsidRPr="00232167" w:rsidRDefault="00877DDE" w:rsidP="000E54A3">
            <w:pPr>
              <w:jc w:val="center"/>
              <w:rPr>
                <w:b/>
                <w:sz w:val="36"/>
                <w:szCs w:val="28"/>
                <w:lang w:val="uk-UA"/>
              </w:rPr>
            </w:pPr>
          </w:p>
          <w:p w:rsidR="00877DDE" w:rsidRPr="00232167" w:rsidRDefault="00877DDE" w:rsidP="000E54A3">
            <w:pPr>
              <w:jc w:val="center"/>
              <w:rPr>
                <w:b/>
                <w:sz w:val="36"/>
                <w:szCs w:val="32"/>
                <w:lang w:val="uk-UA"/>
              </w:rPr>
            </w:pPr>
            <w:r w:rsidRPr="00232167">
              <w:rPr>
                <w:b/>
                <w:sz w:val="36"/>
                <w:szCs w:val="28"/>
                <w:lang w:val="uk-UA"/>
              </w:rPr>
              <w:t>Органів-гарантів спеціальної компетенції</w:t>
            </w:r>
          </w:p>
        </w:tc>
        <w:tc>
          <w:tcPr>
            <w:tcW w:w="3126" w:type="dxa"/>
          </w:tcPr>
          <w:p w:rsidR="00877DDE" w:rsidRPr="00232167" w:rsidRDefault="00877DDE" w:rsidP="000E54A3">
            <w:pPr>
              <w:jc w:val="center"/>
              <w:rPr>
                <w:b/>
                <w:sz w:val="36"/>
                <w:szCs w:val="32"/>
                <w:lang w:val="uk-UA"/>
              </w:rPr>
            </w:pPr>
          </w:p>
          <w:p w:rsidR="00877DDE" w:rsidRPr="00232167" w:rsidRDefault="00877DDE" w:rsidP="000E54A3">
            <w:pPr>
              <w:jc w:val="center"/>
              <w:rPr>
                <w:b/>
                <w:sz w:val="36"/>
                <w:szCs w:val="32"/>
                <w:lang w:val="uk-UA"/>
              </w:rPr>
            </w:pPr>
            <w:r w:rsidRPr="00232167">
              <w:rPr>
                <w:b/>
                <w:sz w:val="36"/>
                <w:szCs w:val="32"/>
                <w:lang w:val="uk-UA"/>
              </w:rPr>
              <w:t>Громадських організацій</w:t>
            </w:r>
          </w:p>
        </w:tc>
      </w:tr>
      <w:tr w:rsidR="00877DDE" w:rsidRPr="00232167" w:rsidTr="000E54A3">
        <w:trPr>
          <w:trHeight w:val="2673"/>
        </w:trPr>
        <w:tc>
          <w:tcPr>
            <w:tcW w:w="3125"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Верховна Рада України, Президент України,Кабінет Міністрів України)</w:t>
            </w:r>
          </w:p>
        </w:tc>
        <w:tc>
          <w:tcPr>
            <w:tcW w:w="3125" w:type="dxa"/>
          </w:tcPr>
          <w:p w:rsidR="00877DDE" w:rsidRPr="00232167" w:rsidRDefault="00877DDE" w:rsidP="000E54A3">
            <w:pPr>
              <w:rPr>
                <w:sz w:val="36"/>
                <w:szCs w:val="28"/>
                <w:lang w:val="uk-UA"/>
              </w:rPr>
            </w:pPr>
          </w:p>
          <w:p w:rsidR="00877DDE" w:rsidRPr="00232167" w:rsidRDefault="00877DDE" w:rsidP="000E54A3">
            <w:pPr>
              <w:rPr>
                <w:b/>
                <w:i/>
                <w:sz w:val="36"/>
                <w:szCs w:val="28"/>
                <w:u w:val="single"/>
                <w:lang w:val="uk-UA"/>
              </w:rPr>
            </w:pPr>
            <w:r w:rsidRPr="00232167">
              <w:rPr>
                <w:sz w:val="36"/>
                <w:szCs w:val="28"/>
                <w:lang w:val="uk-UA"/>
              </w:rPr>
              <w:t>Конституційний Суд України, Верховний Суд України, Вища рада юстиції, Державна судова адміністрація України</w:t>
            </w:r>
          </w:p>
        </w:tc>
        <w:tc>
          <w:tcPr>
            <w:tcW w:w="3126" w:type="dxa"/>
          </w:tcPr>
          <w:p w:rsidR="00877DDE" w:rsidRPr="00232167" w:rsidRDefault="00877DDE" w:rsidP="000E54A3">
            <w:pPr>
              <w:rPr>
                <w:b/>
                <w:i/>
                <w:sz w:val="36"/>
                <w:szCs w:val="28"/>
                <w:u w:val="single"/>
                <w:lang w:val="uk-UA"/>
              </w:rPr>
            </w:pPr>
          </w:p>
          <w:p w:rsidR="00877DDE" w:rsidRPr="00232167" w:rsidRDefault="00877DDE" w:rsidP="000E54A3">
            <w:pPr>
              <w:rPr>
                <w:sz w:val="36"/>
                <w:szCs w:val="28"/>
                <w:lang w:val="uk-UA"/>
              </w:rPr>
            </w:pPr>
            <w:r w:rsidRPr="00232167">
              <w:rPr>
                <w:sz w:val="36"/>
                <w:szCs w:val="28"/>
                <w:lang w:val="uk-UA"/>
              </w:rPr>
              <w:t>Органів суддівського самоврядування, засобів масової інформації,міжнародних правозахисних організацій</w:t>
            </w:r>
          </w:p>
        </w:tc>
      </w:tr>
    </w:tbl>
    <w:p w:rsidR="00877DDE" w:rsidRPr="00232167" w:rsidRDefault="00877DDE" w:rsidP="00877DDE">
      <w:pPr>
        <w:tabs>
          <w:tab w:val="left" w:pos="2340"/>
        </w:tabs>
        <w:jc w:val="center"/>
        <w:rPr>
          <w:lang w:val="uk-UA"/>
        </w:rPr>
      </w:pPr>
    </w:p>
    <w:p w:rsidR="00877DDE" w:rsidRPr="00232167" w:rsidRDefault="00877DDE" w:rsidP="00877DDE">
      <w:pPr>
        <w:autoSpaceDE w:val="0"/>
        <w:autoSpaceDN w:val="0"/>
        <w:adjustRightInd w:val="0"/>
        <w:jc w:val="center"/>
        <w:rPr>
          <w:b/>
          <w:sz w:val="44"/>
          <w:szCs w:val="44"/>
          <w:u w:val="single"/>
          <w:lang w:val="uk-UA"/>
        </w:rPr>
      </w:pPr>
    </w:p>
    <w:p w:rsidR="00877DDE" w:rsidRPr="00232167" w:rsidRDefault="00877DDE" w:rsidP="00877DDE">
      <w:pPr>
        <w:autoSpaceDE w:val="0"/>
        <w:autoSpaceDN w:val="0"/>
        <w:adjustRightInd w:val="0"/>
        <w:jc w:val="center"/>
        <w:rPr>
          <w:b/>
          <w:sz w:val="44"/>
          <w:szCs w:val="44"/>
          <w:u w:val="single"/>
          <w:lang w:val="uk-UA"/>
        </w:rPr>
      </w:pPr>
      <w:r w:rsidRPr="00232167">
        <w:rPr>
          <w:b/>
          <w:sz w:val="44"/>
          <w:szCs w:val="44"/>
          <w:u w:val="single"/>
          <w:lang w:val="uk-UA"/>
        </w:rPr>
        <w:t>Види гарантій:</w:t>
      </w:r>
    </w:p>
    <w:p w:rsidR="00877DDE" w:rsidRPr="00232167" w:rsidRDefault="00877DDE" w:rsidP="00877DDE">
      <w:pPr>
        <w:rPr>
          <w:sz w:val="44"/>
          <w:szCs w:val="44"/>
          <w:lang w:val="uk-UA"/>
        </w:rPr>
      </w:pPr>
    </w:p>
    <w:p w:rsidR="00877DDE" w:rsidRPr="00232167" w:rsidRDefault="0035718C" w:rsidP="00877DDE">
      <w:pPr>
        <w:rPr>
          <w:sz w:val="44"/>
          <w:szCs w:val="44"/>
          <w:lang w:val="uk-UA"/>
        </w:rPr>
      </w:pPr>
      <w:r w:rsidRPr="0035718C">
        <w:rPr>
          <w:noProof/>
          <w:sz w:val="44"/>
          <w:szCs w:val="44"/>
          <w:lang w:val="uk-UA"/>
        </w:rPr>
        <w:pict>
          <v:shape id="_x0000_s1063" type="#_x0000_t32" style="position:absolute;left:0;text-align:left;margin-left:229.2pt;margin-top:94.8pt;width:.05pt;height:222pt;z-index:251698176" o:connectortype="straight"/>
        </w:pict>
      </w:r>
      <w:r w:rsidRPr="0035718C">
        <w:rPr>
          <w:noProof/>
          <w:sz w:val="44"/>
          <w:szCs w:val="44"/>
          <w:lang w:val="uk-UA"/>
        </w:rPr>
        <w:pict>
          <v:shape id="_x0000_s1067" type="#_x0000_t32" style="position:absolute;left:0;text-align:left;margin-left:201.45pt;margin-top:316.8pt;width:27.75pt;height:0;flip:x;z-index:251702272" o:connectortype="straight">
            <v:stroke endarrow="block"/>
          </v:shape>
        </w:pict>
      </w:r>
      <w:r w:rsidRPr="0035718C">
        <w:rPr>
          <w:noProof/>
          <w:sz w:val="44"/>
          <w:szCs w:val="44"/>
          <w:lang w:val="uk-UA"/>
        </w:rPr>
        <w:pict>
          <v:shape id="_x0000_s1066" type="#_x0000_t32" style="position:absolute;left:0;text-align:left;margin-left:229.2pt;margin-top:316.8pt;width:24pt;height:0;z-index:251701248" o:connectortype="straight">
            <v:stroke endarrow="block"/>
          </v:shape>
        </w:pict>
      </w:r>
      <w:r w:rsidRPr="0035718C">
        <w:rPr>
          <w:noProof/>
          <w:sz w:val="44"/>
          <w:szCs w:val="44"/>
          <w:lang w:val="uk-UA"/>
        </w:rPr>
        <w:pict>
          <v:shape id="_x0000_s1065" type="#_x0000_t32" style="position:absolute;left:0;text-align:left;margin-left:207.45pt;margin-top:94.8pt;width:21.75pt;height:0;flip:x;z-index:251700224" o:connectortype="straight">
            <v:stroke endarrow="block"/>
          </v:shape>
        </w:pict>
      </w:r>
      <w:r w:rsidRPr="0035718C">
        <w:rPr>
          <w:noProof/>
          <w:sz w:val="44"/>
          <w:szCs w:val="44"/>
          <w:lang w:val="uk-UA"/>
        </w:rPr>
        <w:pict>
          <v:shape id="_x0000_s1064" type="#_x0000_t32" style="position:absolute;left:0;text-align:left;margin-left:229.2pt;margin-top:94.8pt;width:24pt;height:0;z-index:251699200" o:connectortype="straight">
            <v:stroke endarrow="block"/>
          </v:shape>
        </w:pict>
      </w:r>
      <w:r w:rsidRPr="0035718C">
        <w:rPr>
          <w:noProof/>
          <w:sz w:val="44"/>
          <w:szCs w:val="44"/>
          <w:lang w:val="uk-UA"/>
        </w:rPr>
        <w:pict>
          <v:roundrect id="_x0000_s1059" style="position:absolute;left:0;text-align:left;margin-left:-26.55pt;margin-top:51.3pt;width:228pt;height:109.5pt;z-index:251694080" arcsize="10923f">
            <v:textbox>
              <w:txbxContent>
                <w:p w:rsidR="00877DDE" w:rsidRDefault="00877DDE" w:rsidP="00877DDE">
                  <w:pPr>
                    <w:rPr>
                      <w:sz w:val="40"/>
                      <w:szCs w:val="40"/>
                    </w:rPr>
                  </w:pPr>
                </w:p>
                <w:p w:rsidR="00877DDE" w:rsidRPr="0094217F" w:rsidRDefault="00877DDE" w:rsidP="00877DDE">
                  <w:pPr>
                    <w:rPr>
                      <w:sz w:val="40"/>
                      <w:szCs w:val="40"/>
                    </w:rPr>
                  </w:pPr>
                  <w:r>
                    <w:rPr>
                      <w:sz w:val="40"/>
                      <w:szCs w:val="40"/>
                    </w:rPr>
                    <w:t>О</w:t>
                  </w:r>
                  <w:r w:rsidRPr="0094217F">
                    <w:rPr>
                      <w:sz w:val="40"/>
                      <w:szCs w:val="40"/>
                    </w:rPr>
                    <w:t>собисті професійні</w:t>
                  </w:r>
                </w:p>
              </w:txbxContent>
            </v:textbox>
          </v:roundrect>
        </w:pict>
      </w:r>
      <w:r w:rsidRPr="0035718C">
        <w:rPr>
          <w:noProof/>
          <w:sz w:val="44"/>
          <w:szCs w:val="44"/>
          <w:lang w:val="uk-UA"/>
        </w:rPr>
        <w:pict>
          <v:roundrect id="_x0000_s1060" style="position:absolute;left:0;text-align:left;margin-left:259.1pt;margin-top:55.7pt;width:226.5pt;height:114pt;z-index:251695104" arcsize="10923f">
            <v:textbox>
              <w:txbxContent>
                <w:p w:rsidR="00877DDE" w:rsidRDefault="00877DDE" w:rsidP="00877DDE"/>
                <w:p w:rsidR="00877DDE" w:rsidRPr="0094217F" w:rsidRDefault="00877DDE" w:rsidP="00877DDE">
                  <w:pPr>
                    <w:autoSpaceDE w:val="0"/>
                    <w:autoSpaceDN w:val="0"/>
                    <w:adjustRightInd w:val="0"/>
                    <w:rPr>
                      <w:sz w:val="36"/>
                      <w:szCs w:val="36"/>
                    </w:rPr>
                  </w:pPr>
                  <w:r w:rsidRPr="0094217F">
                    <w:rPr>
                      <w:sz w:val="36"/>
                      <w:szCs w:val="36"/>
                    </w:rPr>
                    <w:t>Процесуальнігарантії для суддів</w:t>
                  </w:r>
                </w:p>
              </w:txbxContent>
            </v:textbox>
          </v:roundrect>
        </w:pict>
      </w:r>
      <w:r w:rsidRPr="0035718C">
        <w:rPr>
          <w:noProof/>
          <w:sz w:val="44"/>
          <w:szCs w:val="44"/>
          <w:lang w:val="uk-UA"/>
        </w:rPr>
        <w:pict>
          <v:roundrect id="_x0000_s1061" style="position:absolute;left:0;text-align:left;margin-left:-31.05pt;margin-top:258.2pt;width:226.5pt;height:114pt;z-index:251696128" arcsize="10923f">
            <v:textbox>
              <w:txbxContent>
                <w:p w:rsidR="00877DDE" w:rsidRDefault="00877DDE" w:rsidP="00877DDE"/>
                <w:p w:rsidR="00877DDE" w:rsidRPr="0094217F" w:rsidRDefault="00877DDE" w:rsidP="00877DDE">
                  <w:pPr>
                    <w:rPr>
                      <w:sz w:val="40"/>
                      <w:szCs w:val="40"/>
                    </w:rPr>
                  </w:pPr>
                  <w:r>
                    <w:rPr>
                      <w:sz w:val="40"/>
                      <w:szCs w:val="40"/>
                    </w:rPr>
                    <w:t>С</w:t>
                  </w:r>
                  <w:r w:rsidRPr="0094217F">
                    <w:rPr>
                      <w:sz w:val="40"/>
                      <w:szCs w:val="40"/>
                    </w:rPr>
                    <w:t>оціально-економічні</w:t>
                  </w:r>
                </w:p>
              </w:txbxContent>
            </v:textbox>
          </v:roundrect>
        </w:pict>
      </w:r>
      <w:r w:rsidRPr="0035718C">
        <w:rPr>
          <w:noProof/>
          <w:sz w:val="44"/>
          <w:szCs w:val="44"/>
          <w:lang w:val="uk-UA"/>
        </w:rPr>
        <w:pict>
          <v:roundrect id="_x0000_s1062" style="position:absolute;left:0;text-align:left;margin-left:259.1pt;margin-top:258.2pt;width:226.5pt;height:114pt;z-index:251697152" arcsize="10923f">
            <v:textbox>
              <w:txbxContent>
                <w:p w:rsidR="00877DDE" w:rsidRDefault="00877DDE" w:rsidP="00877DDE"/>
                <w:p w:rsidR="00877DDE" w:rsidRPr="0094217F" w:rsidRDefault="00877DDE" w:rsidP="00877DDE">
                  <w:pPr>
                    <w:rPr>
                      <w:sz w:val="32"/>
                      <w:szCs w:val="32"/>
                    </w:rPr>
                  </w:pPr>
                  <w:r>
                    <w:rPr>
                      <w:sz w:val="32"/>
                      <w:szCs w:val="32"/>
                    </w:rPr>
                    <w:t>Г</w:t>
                  </w:r>
                  <w:r w:rsidRPr="0094217F">
                    <w:rPr>
                      <w:sz w:val="32"/>
                      <w:szCs w:val="32"/>
                    </w:rPr>
                    <w:t>арантії безпеки для суддів та членів їхніх сімей</w:t>
                  </w:r>
                </w:p>
              </w:txbxContent>
            </v:textbox>
          </v:roundrect>
        </w:pict>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tabs>
          <w:tab w:val="left" w:pos="6060"/>
        </w:tabs>
        <w:rPr>
          <w:sz w:val="44"/>
          <w:szCs w:val="44"/>
          <w:lang w:val="uk-UA"/>
        </w:rPr>
      </w:pPr>
      <w:r w:rsidRPr="00232167">
        <w:rPr>
          <w:sz w:val="44"/>
          <w:szCs w:val="44"/>
          <w:lang w:val="uk-UA"/>
        </w:rPr>
        <w:tab/>
      </w:r>
    </w:p>
    <w:p w:rsidR="00877DDE" w:rsidRPr="00232167" w:rsidRDefault="00877DDE" w:rsidP="00877DDE">
      <w:pPr>
        <w:tabs>
          <w:tab w:val="left" w:pos="12990"/>
        </w:tabs>
        <w:jc w:val="center"/>
        <w:rPr>
          <w:b/>
          <w:sz w:val="40"/>
          <w:szCs w:val="40"/>
          <w:u w:val="single"/>
          <w:lang w:val="uk-UA"/>
        </w:rPr>
      </w:pPr>
      <w:r w:rsidRPr="00232167">
        <w:rPr>
          <w:b/>
          <w:sz w:val="40"/>
          <w:szCs w:val="40"/>
          <w:u w:val="single"/>
          <w:lang w:val="uk-UA"/>
        </w:rPr>
        <w:t>Особисті професійні:</w:t>
      </w:r>
    </w:p>
    <w:p w:rsidR="00877DDE" w:rsidRPr="00232167" w:rsidRDefault="0035718C" w:rsidP="00877DDE">
      <w:pPr>
        <w:tabs>
          <w:tab w:val="left" w:pos="12990"/>
        </w:tabs>
        <w:jc w:val="center"/>
        <w:rPr>
          <w:b/>
          <w:sz w:val="40"/>
          <w:szCs w:val="40"/>
          <w:u w:val="single"/>
          <w:lang w:val="uk-UA"/>
        </w:rPr>
      </w:pPr>
      <w:r w:rsidRPr="0035718C">
        <w:rPr>
          <w:b/>
          <w:noProof/>
          <w:sz w:val="40"/>
          <w:szCs w:val="40"/>
          <w:u w:val="single"/>
          <w:lang w:val="uk-UA"/>
        </w:rPr>
        <w:pict>
          <v:shape id="_x0000_s1069" type="#_x0000_t67" style="position:absolute;left:0;text-align:left;margin-left:322.2pt;margin-top:30.35pt;width:79.5pt;height:42.75pt;z-index:251704320">
            <v:textbox style="layout-flow:vertical-ideographic"/>
          </v:shape>
        </w:pict>
      </w:r>
      <w:r w:rsidRPr="0035718C">
        <w:rPr>
          <w:b/>
          <w:noProof/>
          <w:sz w:val="40"/>
          <w:szCs w:val="40"/>
          <w:u w:val="single"/>
          <w:lang w:val="uk-UA"/>
        </w:rPr>
        <w:pict>
          <v:shape id="_x0000_s1068" type="#_x0000_t67" style="position:absolute;left:0;text-align:left;margin-left:75.45pt;margin-top:30.35pt;width:79.5pt;height:42.75pt;z-index:251703296">
            <v:textbox style="layout-flow:vertical-ideographic"/>
          </v:shape>
        </w:pict>
      </w:r>
    </w:p>
    <w:p w:rsidR="00877DDE" w:rsidRPr="00232167" w:rsidRDefault="00877DDE" w:rsidP="00877DDE">
      <w:pPr>
        <w:tabs>
          <w:tab w:val="left" w:pos="12990"/>
        </w:tabs>
        <w:jc w:val="center"/>
        <w:rPr>
          <w:b/>
          <w:sz w:val="40"/>
          <w:szCs w:val="40"/>
          <w:u w:val="single"/>
          <w:lang w:val="uk-UA"/>
        </w:rPr>
      </w:pPr>
    </w:p>
    <w:tbl>
      <w:tblPr>
        <w:tblStyle w:val="ae"/>
        <w:tblpPr w:leftFromText="180" w:rightFromText="180" w:vertAnchor="page" w:horzAnchor="margin" w:tblpY="4246"/>
        <w:tblW w:w="9661" w:type="dxa"/>
        <w:tblLook w:val="04A0"/>
      </w:tblPr>
      <w:tblGrid>
        <w:gridCol w:w="4830"/>
        <w:gridCol w:w="4831"/>
      </w:tblGrid>
      <w:tr w:rsidR="00877DDE" w:rsidRPr="00232167" w:rsidTr="000E54A3">
        <w:trPr>
          <w:trHeight w:val="699"/>
        </w:trPr>
        <w:tc>
          <w:tcPr>
            <w:tcW w:w="4830" w:type="dxa"/>
          </w:tcPr>
          <w:p w:rsidR="00877DDE" w:rsidRPr="00232167" w:rsidRDefault="00877DDE" w:rsidP="000E54A3">
            <w:pPr>
              <w:tabs>
                <w:tab w:val="left" w:pos="12990"/>
              </w:tabs>
              <w:jc w:val="center"/>
              <w:rPr>
                <w:b/>
                <w:i/>
                <w:sz w:val="40"/>
                <w:szCs w:val="36"/>
                <w:lang w:val="uk-UA"/>
              </w:rPr>
            </w:pPr>
            <w:r w:rsidRPr="00232167">
              <w:rPr>
                <w:b/>
                <w:i/>
                <w:sz w:val="40"/>
                <w:szCs w:val="36"/>
                <w:lang w:val="uk-UA"/>
              </w:rPr>
              <w:lastRenderedPageBreak/>
              <w:t>позитивні</w:t>
            </w:r>
          </w:p>
        </w:tc>
        <w:tc>
          <w:tcPr>
            <w:tcW w:w="4831" w:type="dxa"/>
          </w:tcPr>
          <w:p w:rsidR="00877DDE" w:rsidRPr="00232167" w:rsidRDefault="00877DDE" w:rsidP="000E54A3">
            <w:pPr>
              <w:tabs>
                <w:tab w:val="left" w:pos="12990"/>
              </w:tabs>
              <w:jc w:val="center"/>
              <w:rPr>
                <w:b/>
                <w:i/>
                <w:sz w:val="40"/>
                <w:szCs w:val="36"/>
                <w:lang w:val="uk-UA"/>
              </w:rPr>
            </w:pPr>
            <w:r w:rsidRPr="00232167">
              <w:rPr>
                <w:b/>
                <w:i/>
                <w:sz w:val="40"/>
                <w:szCs w:val="36"/>
                <w:lang w:val="uk-UA"/>
              </w:rPr>
              <w:t>негативні</w:t>
            </w:r>
          </w:p>
        </w:tc>
      </w:tr>
      <w:tr w:rsidR="00877DDE" w:rsidRPr="00232167" w:rsidTr="000E54A3">
        <w:trPr>
          <w:trHeight w:val="1716"/>
        </w:trPr>
        <w:tc>
          <w:tcPr>
            <w:tcW w:w="4830" w:type="dxa"/>
          </w:tcPr>
          <w:p w:rsidR="00877DDE" w:rsidRPr="00232167" w:rsidRDefault="00877DDE" w:rsidP="000E54A3">
            <w:pPr>
              <w:autoSpaceDE w:val="0"/>
              <w:autoSpaceDN w:val="0"/>
              <w:adjustRightInd w:val="0"/>
              <w:rPr>
                <w:sz w:val="40"/>
                <w:szCs w:val="36"/>
                <w:lang w:val="uk-UA"/>
              </w:rPr>
            </w:pPr>
            <w:r w:rsidRPr="00232167">
              <w:rPr>
                <w:sz w:val="40"/>
                <w:szCs w:val="36"/>
                <w:lang w:val="uk-UA"/>
              </w:rPr>
              <w:t>спрямовані на розширення прав і пільг для суддів (недоторканність</w:t>
            </w:r>
          </w:p>
          <w:p w:rsidR="00877DDE" w:rsidRPr="00232167" w:rsidRDefault="00877DDE" w:rsidP="000E54A3">
            <w:pPr>
              <w:autoSpaceDE w:val="0"/>
              <w:autoSpaceDN w:val="0"/>
              <w:adjustRightInd w:val="0"/>
              <w:rPr>
                <w:sz w:val="40"/>
                <w:szCs w:val="36"/>
                <w:lang w:val="uk-UA"/>
              </w:rPr>
            </w:pPr>
            <w:r w:rsidRPr="00232167">
              <w:rPr>
                <w:sz w:val="40"/>
                <w:szCs w:val="36"/>
                <w:lang w:val="uk-UA"/>
              </w:rPr>
              <w:t>та імунітет, особливий порядок звільнення, спеціальний порядок</w:t>
            </w:r>
          </w:p>
          <w:p w:rsidR="00877DDE" w:rsidRPr="00232167" w:rsidRDefault="00877DDE" w:rsidP="000E54A3">
            <w:pPr>
              <w:tabs>
                <w:tab w:val="left" w:pos="12990"/>
              </w:tabs>
              <w:rPr>
                <w:sz w:val="40"/>
                <w:szCs w:val="36"/>
                <w:lang w:val="uk-UA"/>
              </w:rPr>
            </w:pPr>
            <w:r w:rsidRPr="00232167">
              <w:rPr>
                <w:sz w:val="40"/>
                <w:szCs w:val="36"/>
                <w:lang w:val="uk-UA"/>
              </w:rPr>
              <w:t>матеріального забезпечення, право на відставку тощо),</w:t>
            </w:r>
          </w:p>
        </w:tc>
        <w:tc>
          <w:tcPr>
            <w:tcW w:w="4831" w:type="dxa"/>
          </w:tcPr>
          <w:p w:rsidR="00877DDE" w:rsidRPr="00232167" w:rsidRDefault="00877DDE" w:rsidP="000E54A3">
            <w:pPr>
              <w:autoSpaceDE w:val="0"/>
              <w:autoSpaceDN w:val="0"/>
              <w:adjustRightInd w:val="0"/>
              <w:rPr>
                <w:sz w:val="40"/>
                <w:szCs w:val="36"/>
                <w:lang w:val="uk-UA"/>
              </w:rPr>
            </w:pPr>
            <w:r w:rsidRPr="00232167">
              <w:rPr>
                <w:sz w:val="40"/>
                <w:szCs w:val="36"/>
                <w:lang w:val="uk-UA"/>
              </w:rPr>
              <w:t>тобто юридичні обмеження щодо суддів: несумісність з іншими</w:t>
            </w:r>
          </w:p>
          <w:p w:rsidR="00877DDE" w:rsidRPr="00232167" w:rsidRDefault="00877DDE" w:rsidP="000E54A3">
            <w:pPr>
              <w:autoSpaceDE w:val="0"/>
              <w:autoSpaceDN w:val="0"/>
              <w:adjustRightInd w:val="0"/>
              <w:rPr>
                <w:sz w:val="40"/>
                <w:szCs w:val="36"/>
                <w:lang w:val="uk-UA"/>
              </w:rPr>
            </w:pPr>
            <w:r w:rsidRPr="00232167">
              <w:rPr>
                <w:sz w:val="40"/>
                <w:szCs w:val="36"/>
                <w:lang w:val="uk-UA"/>
              </w:rPr>
              <w:t>видами діяльності, неприпустимість членства у партіях та політичній</w:t>
            </w:r>
          </w:p>
          <w:p w:rsidR="00877DDE" w:rsidRPr="00232167" w:rsidRDefault="00877DDE" w:rsidP="000E54A3">
            <w:pPr>
              <w:tabs>
                <w:tab w:val="left" w:pos="12990"/>
              </w:tabs>
              <w:rPr>
                <w:sz w:val="40"/>
                <w:szCs w:val="36"/>
                <w:lang w:val="uk-UA"/>
              </w:rPr>
            </w:pPr>
            <w:r w:rsidRPr="00232167">
              <w:rPr>
                <w:sz w:val="40"/>
                <w:szCs w:val="36"/>
                <w:lang w:val="uk-UA"/>
              </w:rPr>
              <w:t>діяльності, обмеження можливості одержання нагород</w:t>
            </w:r>
          </w:p>
        </w:tc>
      </w:tr>
    </w:tbl>
    <w:p w:rsidR="00877DDE" w:rsidRPr="00232167" w:rsidRDefault="00877DDE" w:rsidP="00877DDE">
      <w:pPr>
        <w:tabs>
          <w:tab w:val="left" w:pos="12990"/>
        </w:tabs>
        <w:jc w:val="center"/>
        <w:rPr>
          <w:b/>
          <w:sz w:val="40"/>
          <w:szCs w:val="40"/>
          <w:u w:val="single"/>
          <w:lang w:val="uk-UA"/>
        </w:rPr>
      </w:pPr>
    </w:p>
    <w:p w:rsidR="00877DDE" w:rsidRPr="00232167" w:rsidRDefault="00877DDE" w:rsidP="00877DDE">
      <w:pPr>
        <w:autoSpaceDE w:val="0"/>
        <w:autoSpaceDN w:val="0"/>
        <w:adjustRightInd w:val="0"/>
        <w:jc w:val="center"/>
        <w:rPr>
          <w:b/>
          <w:bCs/>
          <w:iCs/>
          <w:sz w:val="40"/>
          <w:szCs w:val="40"/>
          <w:u w:val="single"/>
          <w:lang w:val="uk-UA"/>
        </w:rPr>
      </w:pPr>
      <w:r w:rsidRPr="00232167">
        <w:rPr>
          <w:sz w:val="44"/>
          <w:szCs w:val="44"/>
          <w:lang w:val="uk-UA"/>
        </w:rPr>
        <w:tab/>
      </w:r>
      <w:r w:rsidRPr="00232167">
        <w:rPr>
          <w:b/>
          <w:bCs/>
          <w:iCs/>
          <w:sz w:val="40"/>
          <w:szCs w:val="40"/>
          <w:u w:val="single"/>
          <w:lang w:val="uk-UA"/>
        </w:rPr>
        <w:t>Соціально-економічні гарантії незалежності суддів направлені на:</w:t>
      </w:r>
    </w:p>
    <w:p w:rsidR="00877DDE" w:rsidRPr="00232167" w:rsidRDefault="0035718C" w:rsidP="00877DDE">
      <w:pPr>
        <w:autoSpaceDE w:val="0"/>
        <w:autoSpaceDN w:val="0"/>
        <w:adjustRightInd w:val="0"/>
        <w:rPr>
          <w:b/>
          <w:bCs/>
          <w:iCs/>
          <w:sz w:val="40"/>
          <w:szCs w:val="40"/>
          <w:u w:val="single"/>
          <w:lang w:val="uk-UA"/>
        </w:rPr>
      </w:pPr>
      <w:r w:rsidRPr="0035718C">
        <w:rPr>
          <w:b/>
          <w:bCs/>
          <w:iCs/>
          <w:noProof/>
          <w:sz w:val="40"/>
          <w:szCs w:val="40"/>
          <w:u w:val="single"/>
          <w:lang w:val="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0" type="#_x0000_t13" style="position:absolute;left:0;text-align:left;margin-left:-22.2pt;margin-top:12.95pt;width:41.25pt;height:39.75pt;z-index:251705344"/>
        </w:pict>
      </w:r>
    </w:p>
    <w:p w:rsidR="00877DDE" w:rsidRPr="00232167" w:rsidRDefault="00877DDE" w:rsidP="00877DDE">
      <w:pPr>
        <w:autoSpaceDE w:val="0"/>
        <w:autoSpaceDN w:val="0"/>
        <w:adjustRightInd w:val="0"/>
        <w:rPr>
          <w:sz w:val="44"/>
          <w:szCs w:val="44"/>
          <w:lang w:val="uk-UA"/>
        </w:rPr>
      </w:pPr>
      <w:r w:rsidRPr="00232167">
        <w:rPr>
          <w:sz w:val="44"/>
          <w:szCs w:val="44"/>
          <w:lang w:val="uk-UA"/>
        </w:rPr>
        <w:t xml:space="preserve">    стимулювання суддів до більш сумлінного виконання ними професійних  обов'язків</w:t>
      </w:r>
    </w:p>
    <w:p w:rsidR="00877DDE" w:rsidRPr="00232167" w:rsidRDefault="00877DDE" w:rsidP="00877DDE">
      <w:pPr>
        <w:autoSpaceDE w:val="0"/>
        <w:autoSpaceDN w:val="0"/>
        <w:adjustRightInd w:val="0"/>
        <w:rPr>
          <w:sz w:val="44"/>
          <w:szCs w:val="44"/>
          <w:lang w:val="uk-UA"/>
        </w:rPr>
      </w:pPr>
    </w:p>
    <w:p w:rsidR="00877DDE" w:rsidRPr="00232167" w:rsidRDefault="0035718C" w:rsidP="00877DDE">
      <w:pPr>
        <w:autoSpaceDE w:val="0"/>
        <w:autoSpaceDN w:val="0"/>
        <w:adjustRightInd w:val="0"/>
        <w:rPr>
          <w:sz w:val="44"/>
          <w:szCs w:val="44"/>
          <w:lang w:val="uk-UA"/>
        </w:rPr>
      </w:pPr>
      <w:r w:rsidRPr="0035718C">
        <w:rPr>
          <w:noProof/>
          <w:sz w:val="44"/>
          <w:szCs w:val="44"/>
          <w:lang w:val="uk-UA"/>
        </w:rPr>
        <w:pict>
          <v:shape id="_x0000_s1071" type="#_x0000_t13" style="position:absolute;left:0;text-align:left;margin-left:-28.2pt;margin-top:13.05pt;width:41.25pt;height:39.75pt;z-index:251706368"/>
        </w:pict>
      </w:r>
    </w:p>
    <w:p w:rsidR="00877DDE" w:rsidRPr="00232167" w:rsidRDefault="00877DDE" w:rsidP="00877DDE">
      <w:pPr>
        <w:autoSpaceDE w:val="0"/>
        <w:autoSpaceDN w:val="0"/>
        <w:adjustRightInd w:val="0"/>
        <w:rPr>
          <w:sz w:val="44"/>
          <w:szCs w:val="44"/>
          <w:lang w:val="uk-UA"/>
        </w:rPr>
      </w:pPr>
      <w:r w:rsidRPr="00232167">
        <w:rPr>
          <w:sz w:val="44"/>
          <w:szCs w:val="44"/>
          <w:lang w:val="uk-UA"/>
        </w:rPr>
        <w:t xml:space="preserve">    підтвердження високого авторитету посади судді у суспільстві</w:t>
      </w:r>
    </w:p>
    <w:p w:rsidR="00877DDE" w:rsidRPr="00232167" w:rsidRDefault="00877DDE" w:rsidP="00877DDE">
      <w:pPr>
        <w:autoSpaceDE w:val="0"/>
        <w:autoSpaceDN w:val="0"/>
        <w:adjustRightInd w:val="0"/>
        <w:rPr>
          <w:sz w:val="44"/>
          <w:szCs w:val="44"/>
          <w:lang w:val="uk-UA"/>
        </w:rPr>
      </w:pPr>
    </w:p>
    <w:p w:rsidR="00877DDE" w:rsidRPr="00232167" w:rsidRDefault="0035718C" w:rsidP="00877DDE">
      <w:pPr>
        <w:autoSpaceDE w:val="0"/>
        <w:autoSpaceDN w:val="0"/>
        <w:adjustRightInd w:val="0"/>
        <w:rPr>
          <w:sz w:val="44"/>
          <w:szCs w:val="44"/>
          <w:lang w:val="uk-UA"/>
        </w:rPr>
      </w:pPr>
      <w:r w:rsidRPr="0035718C">
        <w:rPr>
          <w:noProof/>
          <w:sz w:val="44"/>
          <w:szCs w:val="44"/>
          <w:lang w:val="uk-UA"/>
        </w:rPr>
        <w:pict>
          <v:shape id="_x0000_s1072" type="#_x0000_t13" style="position:absolute;left:0;text-align:left;margin-left:-35.7pt;margin-top:15.7pt;width:41.25pt;height:39.75pt;z-index:251707392"/>
        </w:pict>
      </w:r>
    </w:p>
    <w:p w:rsidR="00877DDE" w:rsidRPr="00232167" w:rsidRDefault="00877DDE" w:rsidP="00877DDE">
      <w:pPr>
        <w:autoSpaceDE w:val="0"/>
        <w:autoSpaceDN w:val="0"/>
        <w:adjustRightInd w:val="0"/>
        <w:rPr>
          <w:sz w:val="44"/>
          <w:szCs w:val="44"/>
          <w:lang w:val="uk-UA"/>
        </w:rPr>
      </w:pPr>
      <w:r w:rsidRPr="00232167">
        <w:rPr>
          <w:sz w:val="44"/>
          <w:szCs w:val="44"/>
          <w:lang w:val="uk-UA"/>
        </w:rPr>
        <w:t xml:space="preserve">   сприяння об'єктивній самооцінці самим суддею свого соціальногостатусу</w:t>
      </w:r>
    </w:p>
    <w:p w:rsidR="00877DDE" w:rsidRPr="00232167" w:rsidRDefault="0035718C" w:rsidP="00877DDE">
      <w:pPr>
        <w:autoSpaceDE w:val="0"/>
        <w:autoSpaceDN w:val="0"/>
        <w:adjustRightInd w:val="0"/>
        <w:rPr>
          <w:sz w:val="44"/>
          <w:szCs w:val="44"/>
          <w:lang w:val="uk-UA"/>
        </w:rPr>
      </w:pPr>
      <w:r w:rsidRPr="0035718C">
        <w:rPr>
          <w:noProof/>
          <w:sz w:val="44"/>
          <w:szCs w:val="44"/>
          <w:lang w:val="uk-UA"/>
        </w:rPr>
        <w:pict>
          <v:shape id="_x0000_s1073" type="#_x0000_t13" style="position:absolute;left:0;text-align:left;margin-left:-28.2pt;margin-top:17.3pt;width:41.25pt;height:39.75pt;z-index:251708416"/>
        </w:pict>
      </w:r>
    </w:p>
    <w:p w:rsidR="00877DDE" w:rsidRPr="00232167" w:rsidRDefault="00877DDE" w:rsidP="00877DDE">
      <w:pPr>
        <w:autoSpaceDE w:val="0"/>
        <w:autoSpaceDN w:val="0"/>
        <w:adjustRightInd w:val="0"/>
        <w:rPr>
          <w:sz w:val="44"/>
          <w:szCs w:val="44"/>
          <w:lang w:val="uk-UA"/>
        </w:rPr>
      </w:pPr>
      <w:r w:rsidRPr="00232167">
        <w:rPr>
          <w:sz w:val="44"/>
          <w:szCs w:val="44"/>
          <w:lang w:val="uk-UA"/>
        </w:rPr>
        <w:t xml:space="preserve">  і є стримуючим фактором щодо корупційних зв'язків</w:t>
      </w:r>
    </w:p>
    <w:p w:rsidR="00877DDE" w:rsidRPr="00232167" w:rsidRDefault="00877DDE" w:rsidP="00877DDE">
      <w:pPr>
        <w:tabs>
          <w:tab w:val="left" w:pos="1170"/>
        </w:tabs>
        <w:rPr>
          <w:sz w:val="44"/>
          <w:szCs w:val="44"/>
          <w:lang w:val="uk-UA"/>
        </w:rPr>
      </w:pPr>
    </w:p>
    <w:p w:rsidR="00877DDE" w:rsidRPr="00232167" w:rsidRDefault="00877DDE" w:rsidP="00877DDE">
      <w:pPr>
        <w:autoSpaceDE w:val="0"/>
        <w:autoSpaceDN w:val="0"/>
        <w:adjustRightInd w:val="0"/>
        <w:jc w:val="center"/>
        <w:rPr>
          <w:b/>
          <w:sz w:val="40"/>
          <w:szCs w:val="40"/>
          <w:u w:val="single"/>
          <w:lang w:val="uk-UA"/>
        </w:rPr>
      </w:pPr>
      <w:r w:rsidRPr="00232167">
        <w:rPr>
          <w:b/>
          <w:sz w:val="40"/>
          <w:szCs w:val="40"/>
          <w:u w:val="single"/>
          <w:lang w:val="uk-UA"/>
        </w:rPr>
        <w:lastRenderedPageBreak/>
        <w:t>Необхідність забезпечити підвищений рівень матеріального добробуту судді</w:t>
      </w:r>
    </w:p>
    <w:p w:rsidR="00877DDE" w:rsidRPr="00232167" w:rsidRDefault="00877DDE" w:rsidP="00877DDE">
      <w:pPr>
        <w:autoSpaceDE w:val="0"/>
        <w:autoSpaceDN w:val="0"/>
        <w:adjustRightInd w:val="0"/>
        <w:jc w:val="center"/>
        <w:rPr>
          <w:b/>
          <w:sz w:val="40"/>
          <w:szCs w:val="40"/>
          <w:u w:val="single"/>
          <w:lang w:val="uk-UA"/>
        </w:rPr>
      </w:pPr>
      <w:r w:rsidRPr="00232167">
        <w:rPr>
          <w:b/>
          <w:sz w:val="40"/>
          <w:szCs w:val="40"/>
          <w:u w:val="single"/>
          <w:lang w:val="uk-UA"/>
        </w:rPr>
        <w:t>обумовлена:</w:t>
      </w:r>
    </w:p>
    <w:p w:rsidR="00877DDE" w:rsidRPr="00232167" w:rsidRDefault="0035718C" w:rsidP="00877DDE">
      <w:pPr>
        <w:autoSpaceDE w:val="0"/>
        <w:autoSpaceDN w:val="0"/>
        <w:adjustRightInd w:val="0"/>
        <w:jc w:val="center"/>
        <w:rPr>
          <w:b/>
          <w:sz w:val="40"/>
          <w:szCs w:val="40"/>
          <w:u w:val="single"/>
          <w:lang w:val="uk-UA"/>
        </w:rPr>
      </w:pPr>
      <w:r w:rsidRPr="0035718C">
        <w:rPr>
          <w:noProof/>
          <w:sz w:val="19"/>
          <w:szCs w:val="19"/>
          <w:lang w:val="uk-UA"/>
        </w:rPr>
        <w:pict>
          <v:shape id="_x0000_s1074" type="#_x0000_t102" style="position:absolute;left:0;text-align:left;margin-left:-48.45pt;margin-top:11.45pt;width:74.25pt;height:41.2pt;z-index:251709440"/>
        </w:pict>
      </w:r>
    </w:p>
    <w:p w:rsidR="00877DDE" w:rsidRPr="00232167" w:rsidRDefault="00877DDE" w:rsidP="00877DDE">
      <w:pPr>
        <w:autoSpaceDE w:val="0"/>
        <w:autoSpaceDN w:val="0"/>
        <w:adjustRightInd w:val="0"/>
        <w:rPr>
          <w:sz w:val="19"/>
          <w:szCs w:val="19"/>
          <w:lang w:val="uk-UA"/>
        </w:rPr>
      </w:pPr>
    </w:p>
    <w:p w:rsidR="00877DDE" w:rsidRPr="00232167" w:rsidRDefault="00877DDE" w:rsidP="00877DDE">
      <w:pPr>
        <w:autoSpaceDE w:val="0"/>
        <w:autoSpaceDN w:val="0"/>
        <w:adjustRightInd w:val="0"/>
        <w:jc w:val="center"/>
        <w:rPr>
          <w:sz w:val="32"/>
          <w:szCs w:val="32"/>
          <w:lang w:val="uk-UA"/>
        </w:rPr>
      </w:pPr>
      <w:r w:rsidRPr="00232167">
        <w:rPr>
          <w:sz w:val="32"/>
          <w:szCs w:val="32"/>
          <w:lang w:val="uk-UA"/>
        </w:rPr>
        <w:t>особливою складністю</w:t>
      </w:r>
    </w:p>
    <w:p w:rsidR="00877DDE" w:rsidRPr="00232167" w:rsidRDefault="00877DDE" w:rsidP="00877DDE">
      <w:pPr>
        <w:autoSpaceDE w:val="0"/>
        <w:autoSpaceDN w:val="0"/>
        <w:adjustRightInd w:val="0"/>
        <w:jc w:val="center"/>
        <w:rPr>
          <w:sz w:val="32"/>
          <w:szCs w:val="32"/>
          <w:lang w:val="uk-UA"/>
        </w:rPr>
      </w:pPr>
      <w:r w:rsidRPr="00232167">
        <w:rPr>
          <w:sz w:val="32"/>
          <w:szCs w:val="32"/>
          <w:lang w:val="uk-UA"/>
        </w:rPr>
        <w:t>інтелектуального характеру професійної діяльності, пов'язаної</w:t>
      </w:r>
    </w:p>
    <w:p w:rsidR="00877DDE" w:rsidRPr="00232167" w:rsidRDefault="00877DDE" w:rsidP="00877DDE">
      <w:pPr>
        <w:autoSpaceDE w:val="0"/>
        <w:autoSpaceDN w:val="0"/>
        <w:adjustRightInd w:val="0"/>
        <w:jc w:val="center"/>
        <w:rPr>
          <w:sz w:val="32"/>
          <w:szCs w:val="32"/>
          <w:lang w:val="uk-UA"/>
        </w:rPr>
      </w:pPr>
      <w:r w:rsidRPr="00232167">
        <w:rPr>
          <w:sz w:val="32"/>
          <w:szCs w:val="32"/>
          <w:lang w:val="uk-UA"/>
        </w:rPr>
        <w:t>з вирішенням важливих теоретичних і практичних проблем судочинства</w:t>
      </w:r>
    </w:p>
    <w:p w:rsidR="00877DDE" w:rsidRPr="00232167" w:rsidRDefault="0035718C" w:rsidP="00877DDE">
      <w:pPr>
        <w:autoSpaceDE w:val="0"/>
        <w:autoSpaceDN w:val="0"/>
        <w:adjustRightInd w:val="0"/>
        <w:rPr>
          <w:sz w:val="32"/>
          <w:szCs w:val="32"/>
          <w:lang w:val="uk-UA"/>
        </w:rPr>
      </w:pPr>
      <w:r w:rsidRPr="0035718C">
        <w:rPr>
          <w:noProof/>
          <w:sz w:val="32"/>
          <w:szCs w:val="32"/>
          <w:lang w:val="uk-UA"/>
        </w:rPr>
        <w:pict>
          <v:shape id="_x0000_s1075" type="#_x0000_t102" style="position:absolute;left:0;text-align:left;margin-left:-61.2pt;margin-top:11.6pt;width:74.25pt;height:54pt;z-index:251710464"/>
        </w:pict>
      </w:r>
    </w:p>
    <w:p w:rsidR="00877DDE" w:rsidRPr="00232167" w:rsidRDefault="00877DDE" w:rsidP="00877DDE">
      <w:pPr>
        <w:autoSpaceDE w:val="0"/>
        <w:autoSpaceDN w:val="0"/>
        <w:adjustRightInd w:val="0"/>
        <w:rPr>
          <w:sz w:val="32"/>
          <w:szCs w:val="32"/>
          <w:lang w:val="uk-UA"/>
        </w:rPr>
      </w:pPr>
    </w:p>
    <w:p w:rsidR="00877DDE" w:rsidRPr="00232167" w:rsidRDefault="00877DDE" w:rsidP="00877DDE">
      <w:pPr>
        <w:autoSpaceDE w:val="0"/>
        <w:autoSpaceDN w:val="0"/>
        <w:adjustRightInd w:val="0"/>
        <w:jc w:val="center"/>
        <w:rPr>
          <w:sz w:val="32"/>
          <w:szCs w:val="32"/>
          <w:lang w:val="uk-UA"/>
        </w:rPr>
      </w:pPr>
    </w:p>
    <w:p w:rsidR="00877DDE" w:rsidRPr="00232167" w:rsidRDefault="00877DDE" w:rsidP="00877DDE">
      <w:pPr>
        <w:autoSpaceDE w:val="0"/>
        <w:autoSpaceDN w:val="0"/>
        <w:adjustRightInd w:val="0"/>
        <w:jc w:val="center"/>
        <w:rPr>
          <w:sz w:val="32"/>
          <w:szCs w:val="32"/>
          <w:lang w:val="uk-UA"/>
        </w:rPr>
      </w:pPr>
      <w:r w:rsidRPr="00232167">
        <w:rPr>
          <w:sz w:val="32"/>
          <w:szCs w:val="32"/>
          <w:lang w:val="uk-UA"/>
        </w:rPr>
        <w:t>браком часу для вирішення у розумні строки процесуальних питань</w:t>
      </w:r>
    </w:p>
    <w:p w:rsidR="00877DDE" w:rsidRPr="00232167" w:rsidRDefault="00877DDE" w:rsidP="00877DDE">
      <w:pPr>
        <w:autoSpaceDE w:val="0"/>
        <w:autoSpaceDN w:val="0"/>
        <w:adjustRightInd w:val="0"/>
        <w:rPr>
          <w:sz w:val="32"/>
          <w:szCs w:val="32"/>
          <w:lang w:val="uk-UA"/>
        </w:rPr>
      </w:pPr>
    </w:p>
    <w:p w:rsidR="00877DDE" w:rsidRPr="00232167" w:rsidRDefault="0035718C" w:rsidP="00877DDE">
      <w:pPr>
        <w:autoSpaceDE w:val="0"/>
        <w:autoSpaceDN w:val="0"/>
        <w:adjustRightInd w:val="0"/>
        <w:rPr>
          <w:sz w:val="32"/>
          <w:szCs w:val="32"/>
          <w:lang w:val="uk-UA"/>
        </w:rPr>
      </w:pPr>
      <w:r w:rsidRPr="0035718C">
        <w:rPr>
          <w:noProof/>
          <w:sz w:val="32"/>
          <w:szCs w:val="32"/>
          <w:lang w:val="uk-UA"/>
        </w:rPr>
        <w:pict>
          <v:shape id="_x0000_s1076" type="#_x0000_t102" style="position:absolute;left:0;text-align:left;margin-left:-48.45pt;margin-top:1.35pt;width:74.25pt;height:54pt;z-index:251711488"/>
        </w:pict>
      </w:r>
    </w:p>
    <w:p w:rsidR="00877DDE" w:rsidRPr="00232167" w:rsidRDefault="00877DDE" w:rsidP="00877DDE">
      <w:pPr>
        <w:autoSpaceDE w:val="0"/>
        <w:autoSpaceDN w:val="0"/>
        <w:adjustRightInd w:val="0"/>
        <w:jc w:val="center"/>
        <w:rPr>
          <w:sz w:val="32"/>
          <w:szCs w:val="32"/>
          <w:lang w:val="uk-UA"/>
        </w:rPr>
      </w:pPr>
    </w:p>
    <w:p w:rsidR="00877DDE" w:rsidRPr="00232167" w:rsidRDefault="00877DDE" w:rsidP="00877DDE">
      <w:pPr>
        <w:autoSpaceDE w:val="0"/>
        <w:autoSpaceDN w:val="0"/>
        <w:adjustRightInd w:val="0"/>
        <w:jc w:val="center"/>
        <w:rPr>
          <w:sz w:val="32"/>
          <w:szCs w:val="32"/>
          <w:lang w:val="uk-UA"/>
        </w:rPr>
      </w:pPr>
      <w:r w:rsidRPr="00232167">
        <w:rPr>
          <w:sz w:val="32"/>
          <w:szCs w:val="32"/>
          <w:lang w:val="uk-UA"/>
        </w:rPr>
        <w:t>підвищеним рівнем психологічної напруги через постійне потрапляння</w:t>
      </w:r>
    </w:p>
    <w:p w:rsidR="00877DDE" w:rsidRPr="00232167" w:rsidRDefault="00877DDE" w:rsidP="00877DDE">
      <w:pPr>
        <w:autoSpaceDE w:val="0"/>
        <w:autoSpaceDN w:val="0"/>
        <w:adjustRightInd w:val="0"/>
        <w:jc w:val="center"/>
        <w:rPr>
          <w:sz w:val="32"/>
          <w:szCs w:val="32"/>
          <w:lang w:val="uk-UA"/>
        </w:rPr>
      </w:pPr>
      <w:r w:rsidRPr="00232167">
        <w:rPr>
          <w:sz w:val="32"/>
          <w:szCs w:val="32"/>
          <w:lang w:val="uk-UA"/>
        </w:rPr>
        <w:t>у конфліктні ситуації при вирішенні справ</w:t>
      </w:r>
    </w:p>
    <w:p w:rsidR="00877DDE" w:rsidRPr="00232167" w:rsidRDefault="0035718C" w:rsidP="00877DDE">
      <w:pPr>
        <w:autoSpaceDE w:val="0"/>
        <w:autoSpaceDN w:val="0"/>
        <w:adjustRightInd w:val="0"/>
        <w:rPr>
          <w:sz w:val="32"/>
          <w:szCs w:val="32"/>
          <w:lang w:val="uk-UA"/>
        </w:rPr>
      </w:pPr>
      <w:r w:rsidRPr="0035718C">
        <w:rPr>
          <w:noProof/>
          <w:sz w:val="32"/>
          <w:szCs w:val="32"/>
          <w:lang w:val="uk-UA"/>
        </w:rPr>
        <w:pict>
          <v:shape id="_x0000_s1077" type="#_x0000_t102" style="position:absolute;left:0;text-align:left;margin-left:-1.95pt;margin-top:17.75pt;width:74.25pt;height:54pt;z-index:251712512"/>
        </w:pict>
      </w:r>
    </w:p>
    <w:p w:rsidR="00877DDE" w:rsidRPr="00232167" w:rsidRDefault="00877DDE" w:rsidP="00877DDE">
      <w:pPr>
        <w:autoSpaceDE w:val="0"/>
        <w:autoSpaceDN w:val="0"/>
        <w:adjustRightInd w:val="0"/>
        <w:rPr>
          <w:sz w:val="32"/>
          <w:szCs w:val="32"/>
          <w:lang w:val="uk-UA"/>
        </w:rPr>
      </w:pPr>
    </w:p>
    <w:p w:rsidR="00877DDE" w:rsidRPr="00232167" w:rsidRDefault="00877DDE" w:rsidP="00877DDE">
      <w:pPr>
        <w:autoSpaceDE w:val="0"/>
        <w:autoSpaceDN w:val="0"/>
        <w:adjustRightInd w:val="0"/>
        <w:jc w:val="center"/>
        <w:rPr>
          <w:sz w:val="32"/>
          <w:szCs w:val="32"/>
          <w:lang w:val="uk-UA"/>
        </w:rPr>
      </w:pPr>
    </w:p>
    <w:p w:rsidR="00877DDE" w:rsidRPr="00232167" w:rsidRDefault="00877DDE" w:rsidP="00877DDE">
      <w:pPr>
        <w:autoSpaceDE w:val="0"/>
        <w:autoSpaceDN w:val="0"/>
        <w:adjustRightInd w:val="0"/>
        <w:jc w:val="center"/>
        <w:rPr>
          <w:sz w:val="32"/>
          <w:szCs w:val="32"/>
          <w:lang w:val="uk-UA"/>
        </w:rPr>
      </w:pPr>
      <w:r w:rsidRPr="00232167">
        <w:rPr>
          <w:sz w:val="32"/>
          <w:szCs w:val="32"/>
          <w:lang w:val="uk-UA"/>
        </w:rPr>
        <w:t>складністю поєднання службової діяльності</w:t>
      </w:r>
    </w:p>
    <w:p w:rsidR="00877DDE" w:rsidRPr="00232167" w:rsidRDefault="00877DDE" w:rsidP="00877DDE">
      <w:pPr>
        <w:autoSpaceDE w:val="0"/>
        <w:autoSpaceDN w:val="0"/>
        <w:adjustRightInd w:val="0"/>
        <w:jc w:val="center"/>
        <w:rPr>
          <w:sz w:val="32"/>
          <w:szCs w:val="32"/>
          <w:lang w:val="uk-UA"/>
        </w:rPr>
      </w:pPr>
      <w:r w:rsidRPr="00232167">
        <w:rPr>
          <w:sz w:val="32"/>
          <w:szCs w:val="32"/>
          <w:lang w:val="uk-UA"/>
        </w:rPr>
        <w:t xml:space="preserve"> з вирішенням побутових проблем, особливо суддями-жінками</w:t>
      </w:r>
    </w:p>
    <w:p w:rsidR="00877DDE" w:rsidRPr="00232167" w:rsidRDefault="00877DDE" w:rsidP="00877DDE">
      <w:pPr>
        <w:autoSpaceDE w:val="0"/>
        <w:autoSpaceDN w:val="0"/>
        <w:adjustRightInd w:val="0"/>
        <w:jc w:val="center"/>
        <w:rPr>
          <w:sz w:val="32"/>
          <w:szCs w:val="32"/>
          <w:lang w:val="uk-UA"/>
        </w:rPr>
      </w:pPr>
    </w:p>
    <w:p w:rsidR="00877DDE" w:rsidRDefault="00877DDE" w:rsidP="00877DDE">
      <w:pPr>
        <w:autoSpaceDE w:val="0"/>
        <w:autoSpaceDN w:val="0"/>
        <w:adjustRightInd w:val="0"/>
        <w:jc w:val="center"/>
        <w:rPr>
          <w:sz w:val="32"/>
          <w:szCs w:val="32"/>
          <w:lang w:val="uk-UA"/>
        </w:rPr>
      </w:pPr>
    </w:p>
    <w:p w:rsidR="00877DDE" w:rsidRDefault="00877DDE" w:rsidP="00877DDE">
      <w:pPr>
        <w:autoSpaceDE w:val="0"/>
        <w:autoSpaceDN w:val="0"/>
        <w:adjustRightInd w:val="0"/>
        <w:jc w:val="center"/>
        <w:rPr>
          <w:sz w:val="32"/>
          <w:szCs w:val="32"/>
          <w:lang w:val="uk-UA"/>
        </w:rPr>
      </w:pPr>
    </w:p>
    <w:p w:rsidR="00877DDE" w:rsidRDefault="00877DDE" w:rsidP="00877DDE">
      <w:pPr>
        <w:autoSpaceDE w:val="0"/>
        <w:autoSpaceDN w:val="0"/>
        <w:adjustRightInd w:val="0"/>
        <w:jc w:val="center"/>
        <w:rPr>
          <w:sz w:val="32"/>
          <w:szCs w:val="32"/>
          <w:lang w:val="uk-UA"/>
        </w:rPr>
      </w:pPr>
    </w:p>
    <w:p w:rsidR="00877DDE" w:rsidRDefault="00877DDE" w:rsidP="00877DDE">
      <w:pPr>
        <w:autoSpaceDE w:val="0"/>
        <w:autoSpaceDN w:val="0"/>
        <w:adjustRightInd w:val="0"/>
        <w:jc w:val="center"/>
        <w:rPr>
          <w:sz w:val="32"/>
          <w:szCs w:val="32"/>
          <w:lang w:val="uk-UA"/>
        </w:rPr>
      </w:pPr>
    </w:p>
    <w:p w:rsidR="00877DDE" w:rsidRPr="00232167" w:rsidRDefault="00877DDE" w:rsidP="00877DDE">
      <w:pPr>
        <w:autoSpaceDE w:val="0"/>
        <w:autoSpaceDN w:val="0"/>
        <w:adjustRightInd w:val="0"/>
        <w:jc w:val="center"/>
        <w:rPr>
          <w:sz w:val="32"/>
          <w:szCs w:val="32"/>
          <w:lang w:val="uk-UA"/>
        </w:rPr>
      </w:pPr>
    </w:p>
    <w:p w:rsidR="00877DDE" w:rsidRPr="00232167" w:rsidRDefault="00877DDE" w:rsidP="00877DDE">
      <w:pPr>
        <w:tabs>
          <w:tab w:val="left" w:pos="1170"/>
        </w:tabs>
        <w:rPr>
          <w:sz w:val="44"/>
          <w:szCs w:val="44"/>
          <w:lang w:val="uk-UA"/>
        </w:rPr>
      </w:pPr>
    </w:p>
    <w:p w:rsidR="00877DDE" w:rsidRPr="00232167" w:rsidRDefault="00877DDE" w:rsidP="00877DDE">
      <w:pPr>
        <w:autoSpaceDE w:val="0"/>
        <w:autoSpaceDN w:val="0"/>
        <w:adjustRightInd w:val="0"/>
        <w:jc w:val="center"/>
        <w:rPr>
          <w:b/>
          <w:bCs/>
          <w:iCs/>
          <w:sz w:val="40"/>
          <w:szCs w:val="40"/>
          <w:u w:val="single"/>
          <w:lang w:val="uk-UA"/>
        </w:rPr>
      </w:pPr>
      <w:r w:rsidRPr="00232167">
        <w:rPr>
          <w:b/>
          <w:bCs/>
          <w:iCs/>
          <w:sz w:val="40"/>
          <w:szCs w:val="40"/>
          <w:u w:val="single"/>
          <w:lang w:val="uk-UA"/>
        </w:rPr>
        <w:t>Процесуальні гарантії незалежності суддів</w:t>
      </w:r>
    </w:p>
    <w:p w:rsidR="00877DDE" w:rsidRPr="00232167" w:rsidRDefault="00877DDE" w:rsidP="00877DDE">
      <w:pPr>
        <w:autoSpaceDE w:val="0"/>
        <w:autoSpaceDN w:val="0"/>
        <w:adjustRightInd w:val="0"/>
        <w:jc w:val="center"/>
        <w:rPr>
          <w:b/>
          <w:bCs/>
          <w:iCs/>
          <w:sz w:val="40"/>
          <w:szCs w:val="40"/>
          <w:u w:val="single"/>
          <w:lang w:val="uk-UA"/>
        </w:rPr>
      </w:pPr>
    </w:p>
    <w:p w:rsidR="00877DDE" w:rsidRPr="00232167" w:rsidRDefault="00877DDE" w:rsidP="00877DDE">
      <w:pPr>
        <w:autoSpaceDE w:val="0"/>
        <w:autoSpaceDN w:val="0"/>
        <w:adjustRightInd w:val="0"/>
        <w:rPr>
          <w:sz w:val="28"/>
          <w:szCs w:val="28"/>
          <w:lang w:val="uk-UA"/>
        </w:rPr>
      </w:pPr>
      <w:r w:rsidRPr="00232167">
        <w:rPr>
          <w:sz w:val="28"/>
          <w:szCs w:val="28"/>
          <w:lang w:val="uk-UA"/>
        </w:rPr>
        <w:t xml:space="preserve">визначено, що такими гарантіями є застосування судово-процесуальних норм, які сприяють суддям у незалежному, а відтак і в </w:t>
      </w:r>
      <w:r>
        <w:rPr>
          <w:sz w:val="28"/>
          <w:szCs w:val="28"/>
          <w:lang w:val="uk-UA"/>
        </w:rPr>
        <w:t>неупередженому розгляді справ (</w:t>
      </w:r>
      <w:r w:rsidRPr="00232167">
        <w:rPr>
          <w:sz w:val="28"/>
          <w:szCs w:val="28"/>
          <w:lang w:val="uk-UA"/>
        </w:rPr>
        <w:t>Закону України «Про судоустрій і статус суддів»)</w:t>
      </w:r>
    </w:p>
    <w:p w:rsidR="00877DDE" w:rsidRPr="00232167" w:rsidRDefault="00877DDE" w:rsidP="00877DDE">
      <w:pPr>
        <w:autoSpaceDE w:val="0"/>
        <w:autoSpaceDN w:val="0"/>
        <w:adjustRightInd w:val="0"/>
        <w:rPr>
          <w:sz w:val="28"/>
          <w:szCs w:val="28"/>
          <w:lang w:val="uk-UA"/>
        </w:rPr>
      </w:pPr>
    </w:p>
    <w:p w:rsidR="00877DDE" w:rsidRPr="00232167" w:rsidRDefault="00877DDE" w:rsidP="00877DDE">
      <w:pPr>
        <w:autoSpaceDE w:val="0"/>
        <w:autoSpaceDN w:val="0"/>
        <w:adjustRightInd w:val="0"/>
        <w:jc w:val="center"/>
        <w:rPr>
          <w:b/>
          <w:sz w:val="40"/>
          <w:szCs w:val="40"/>
          <w:u w:val="single"/>
          <w:lang w:val="uk-UA"/>
        </w:rPr>
      </w:pPr>
      <w:r w:rsidRPr="00232167">
        <w:rPr>
          <w:b/>
          <w:sz w:val="40"/>
          <w:szCs w:val="40"/>
          <w:u w:val="single"/>
          <w:lang w:val="uk-UA"/>
        </w:rPr>
        <w:t>Поділ цих гарантій на три блоки:</w:t>
      </w:r>
    </w:p>
    <w:p w:rsidR="00877DDE" w:rsidRPr="00232167" w:rsidRDefault="0035718C" w:rsidP="00877DDE">
      <w:pPr>
        <w:tabs>
          <w:tab w:val="left" w:pos="1170"/>
        </w:tabs>
        <w:rPr>
          <w:sz w:val="44"/>
          <w:szCs w:val="44"/>
          <w:lang w:val="uk-UA"/>
        </w:rPr>
      </w:pPr>
      <w:r w:rsidRPr="0035718C">
        <w:rPr>
          <w:noProof/>
          <w:sz w:val="44"/>
          <w:szCs w:val="44"/>
          <w:lang w:val="uk-UA"/>
        </w:rPr>
        <w:pict>
          <v:shape id="_x0000_s1083" type="#_x0000_t32" style="position:absolute;left:0;text-align:left;margin-left:249.45pt;margin-top:10.65pt;width:99pt;height:1in;z-index:251718656" o:connectortype="straight">
            <v:stroke endarrow="block"/>
          </v:shape>
        </w:pict>
      </w:r>
      <w:r w:rsidRPr="0035718C">
        <w:rPr>
          <w:noProof/>
          <w:sz w:val="44"/>
          <w:szCs w:val="44"/>
          <w:lang w:val="uk-UA"/>
        </w:rPr>
        <w:pict>
          <v:shape id="_x0000_s1082" type="#_x0000_t32" style="position:absolute;left:0;text-align:left;margin-left:196.2pt;margin-top:10.65pt;width:53.25pt;height:237.75pt;flip:x;z-index:251717632" o:connectortype="straight">
            <v:stroke endarrow="block"/>
          </v:shape>
        </w:pict>
      </w:r>
      <w:r w:rsidRPr="0035718C">
        <w:rPr>
          <w:noProof/>
          <w:sz w:val="44"/>
          <w:szCs w:val="44"/>
          <w:lang w:val="uk-UA"/>
        </w:rPr>
        <w:pict>
          <v:shape id="_x0000_s1081" type="#_x0000_t32" style="position:absolute;left:0;text-align:left;margin-left:178.2pt;margin-top:6.9pt;width:71.25pt;height:38.25pt;flip:x;z-index:251716608" o:connectortype="straight">
            <v:stroke endarrow="block"/>
          </v:shape>
        </w:pict>
      </w:r>
      <w:r w:rsidRPr="0035718C">
        <w:rPr>
          <w:noProof/>
          <w:sz w:val="44"/>
          <w:szCs w:val="44"/>
          <w:lang w:val="uk-UA"/>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78" type="#_x0000_t111" style="position:absolute;left:0;text-align:left;margin-left:-41.55pt;margin-top:57.15pt;width:257.25pt;height:108.75pt;z-index:251713536">
            <v:textbox>
              <w:txbxContent>
                <w:p w:rsidR="00877DDE" w:rsidRPr="006630CE" w:rsidRDefault="00877DDE" w:rsidP="00877DDE">
                  <w:pPr>
                    <w:autoSpaceDE w:val="0"/>
                    <w:autoSpaceDN w:val="0"/>
                    <w:adjustRightInd w:val="0"/>
                    <w:jc w:val="center"/>
                    <w:rPr>
                      <w:sz w:val="28"/>
                      <w:szCs w:val="28"/>
                    </w:rPr>
                  </w:pPr>
                  <w:r w:rsidRPr="006630CE">
                    <w:rPr>
                      <w:sz w:val="28"/>
                      <w:szCs w:val="28"/>
                    </w:rPr>
                    <w:t>а) при вирішенні</w:t>
                  </w:r>
                </w:p>
                <w:p w:rsidR="00877DDE" w:rsidRPr="006630CE" w:rsidRDefault="00877DDE" w:rsidP="00877DDE">
                  <w:pPr>
                    <w:autoSpaceDE w:val="0"/>
                    <w:autoSpaceDN w:val="0"/>
                    <w:adjustRightInd w:val="0"/>
                    <w:jc w:val="center"/>
                    <w:rPr>
                      <w:sz w:val="28"/>
                      <w:szCs w:val="28"/>
                    </w:rPr>
                  </w:pPr>
                  <w:r w:rsidRPr="006630CE">
                    <w:rPr>
                      <w:sz w:val="28"/>
                      <w:szCs w:val="28"/>
                    </w:rPr>
                    <w:t>питань організації розгляду справи, зокрема, використання права на відвід</w:t>
                  </w:r>
                </w:p>
                <w:p w:rsidR="00877DDE" w:rsidRPr="006630CE" w:rsidRDefault="00877DDE" w:rsidP="00877DDE">
                  <w:pPr>
                    <w:jc w:val="center"/>
                    <w:rPr>
                      <w:sz w:val="28"/>
                      <w:szCs w:val="28"/>
                    </w:rPr>
                  </w:pPr>
                  <w:r w:rsidRPr="006630CE">
                    <w:rPr>
                      <w:sz w:val="28"/>
                      <w:szCs w:val="28"/>
                    </w:rPr>
                    <w:t>чи самовідвід судді</w:t>
                  </w:r>
                </w:p>
              </w:txbxContent>
            </v:textbox>
          </v:shape>
        </w:pict>
      </w:r>
    </w:p>
    <w:p w:rsidR="00877DDE" w:rsidRPr="00232167" w:rsidRDefault="00877DDE" w:rsidP="00877DDE">
      <w:pPr>
        <w:rPr>
          <w:sz w:val="44"/>
          <w:szCs w:val="44"/>
          <w:lang w:val="uk-UA"/>
        </w:rPr>
      </w:pPr>
    </w:p>
    <w:p w:rsidR="00877DDE" w:rsidRPr="00232167" w:rsidRDefault="0035718C" w:rsidP="00877DDE">
      <w:pPr>
        <w:rPr>
          <w:sz w:val="44"/>
          <w:szCs w:val="44"/>
          <w:lang w:val="uk-UA"/>
        </w:rPr>
      </w:pPr>
      <w:r w:rsidRPr="0035718C">
        <w:rPr>
          <w:noProof/>
          <w:sz w:val="44"/>
          <w:szCs w:val="44"/>
          <w:lang w:val="uk-UA"/>
        </w:rPr>
        <w:pict>
          <v:shape id="_x0000_s1079" type="#_x0000_t111" style="position:absolute;left:0;text-align:left;margin-left:226.2pt;margin-top:13.5pt;width:230.25pt;height:97.5pt;z-index:251714560">
            <v:textbox>
              <w:txbxContent>
                <w:p w:rsidR="00877DDE" w:rsidRPr="006630CE" w:rsidRDefault="00877DDE" w:rsidP="00877DDE">
                  <w:pPr>
                    <w:jc w:val="center"/>
                    <w:rPr>
                      <w:sz w:val="32"/>
                      <w:szCs w:val="32"/>
                    </w:rPr>
                  </w:pPr>
                  <w:r w:rsidRPr="006630CE">
                    <w:rPr>
                      <w:sz w:val="32"/>
                      <w:szCs w:val="32"/>
                    </w:rPr>
                    <w:t>б) у процесі з'ясування обставин справи</w:t>
                  </w:r>
                </w:p>
              </w:txbxContent>
            </v:textbox>
          </v:shape>
        </w:pict>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35718C" w:rsidP="00877DDE">
      <w:pPr>
        <w:rPr>
          <w:sz w:val="44"/>
          <w:szCs w:val="44"/>
          <w:lang w:val="uk-UA"/>
        </w:rPr>
      </w:pPr>
      <w:r w:rsidRPr="0035718C">
        <w:rPr>
          <w:noProof/>
          <w:sz w:val="44"/>
          <w:szCs w:val="44"/>
          <w:lang w:val="uk-UA"/>
        </w:rPr>
        <w:pict>
          <v:shape id="_x0000_s1080" type="#_x0000_t111" style="position:absolute;left:0;text-align:left;margin-left:50.7pt;margin-top:13.75pt;width:289.5pt;height:120pt;z-index:251715584">
            <v:textbox>
              <w:txbxContent>
                <w:p w:rsidR="00877DDE" w:rsidRPr="006630CE" w:rsidRDefault="00877DDE" w:rsidP="00877DDE">
                  <w:pPr>
                    <w:autoSpaceDE w:val="0"/>
                    <w:autoSpaceDN w:val="0"/>
                    <w:adjustRightInd w:val="0"/>
                    <w:jc w:val="center"/>
                    <w:rPr>
                      <w:sz w:val="32"/>
                      <w:szCs w:val="32"/>
                    </w:rPr>
                  </w:pPr>
                  <w:r w:rsidRPr="006630CE">
                    <w:rPr>
                      <w:sz w:val="32"/>
                      <w:szCs w:val="32"/>
                    </w:rPr>
                    <w:t>в) при</w:t>
                  </w:r>
                </w:p>
                <w:p w:rsidR="00877DDE" w:rsidRPr="006630CE" w:rsidRDefault="00877DDE" w:rsidP="00877DDE">
                  <w:pPr>
                    <w:autoSpaceDE w:val="0"/>
                    <w:autoSpaceDN w:val="0"/>
                    <w:adjustRightInd w:val="0"/>
                    <w:jc w:val="center"/>
                    <w:rPr>
                      <w:sz w:val="32"/>
                      <w:szCs w:val="32"/>
                    </w:rPr>
                  </w:pPr>
                  <w:r w:rsidRPr="006630CE">
                    <w:rPr>
                      <w:sz w:val="32"/>
                      <w:szCs w:val="32"/>
                    </w:rPr>
                    <w:t>постановленні судового рішення, зокрема, щодо забезпечення таємниці</w:t>
                  </w:r>
                </w:p>
                <w:p w:rsidR="00877DDE" w:rsidRPr="006630CE" w:rsidRDefault="00877DDE" w:rsidP="00877DDE">
                  <w:pPr>
                    <w:jc w:val="center"/>
                    <w:rPr>
                      <w:sz w:val="32"/>
                      <w:szCs w:val="32"/>
                    </w:rPr>
                  </w:pPr>
                  <w:r w:rsidRPr="006630CE">
                    <w:rPr>
                      <w:sz w:val="32"/>
                      <w:szCs w:val="32"/>
                    </w:rPr>
                    <w:t>народної кімнати</w:t>
                  </w:r>
                </w:p>
              </w:txbxContent>
            </v:textbox>
          </v:shape>
        </w:pict>
      </w:r>
    </w:p>
    <w:p w:rsidR="00877DDE" w:rsidRPr="00232167" w:rsidRDefault="00877DDE" w:rsidP="00877DDE">
      <w:pPr>
        <w:tabs>
          <w:tab w:val="left" w:pos="3030"/>
        </w:tabs>
        <w:rPr>
          <w:sz w:val="44"/>
          <w:szCs w:val="44"/>
          <w:lang w:val="uk-UA"/>
        </w:rPr>
      </w:pPr>
      <w:r w:rsidRPr="00232167">
        <w:rPr>
          <w:sz w:val="44"/>
          <w:szCs w:val="44"/>
          <w:lang w:val="uk-UA"/>
        </w:rPr>
        <w:tab/>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tabs>
          <w:tab w:val="left" w:pos="7935"/>
        </w:tabs>
        <w:rPr>
          <w:sz w:val="44"/>
          <w:szCs w:val="44"/>
          <w:lang w:val="uk-UA"/>
        </w:rPr>
      </w:pPr>
      <w:r w:rsidRPr="00232167">
        <w:rPr>
          <w:sz w:val="44"/>
          <w:szCs w:val="44"/>
          <w:lang w:val="uk-UA"/>
        </w:rPr>
        <w:tab/>
      </w:r>
    </w:p>
    <w:p w:rsidR="00877DDE" w:rsidRPr="00232167" w:rsidRDefault="00877DDE" w:rsidP="00877DDE">
      <w:pPr>
        <w:autoSpaceDE w:val="0"/>
        <w:autoSpaceDN w:val="0"/>
        <w:adjustRightInd w:val="0"/>
        <w:jc w:val="center"/>
        <w:rPr>
          <w:b/>
          <w:bCs/>
          <w:iCs/>
          <w:sz w:val="40"/>
          <w:szCs w:val="40"/>
          <w:u w:val="single"/>
          <w:lang w:val="uk-UA"/>
        </w:rPr>
      </w:pPr>
      <w:r w:rsidRPr="00232167">
        <w:rPr>
          <w:b/>
          <w:bCs/>
          <w:iCs/>
          <w:sz w:val="40"/>
          <w:szCs w:val="40"/>
          <w:u w:val="single"/>
          <w:lang w:val="uk-UA"/>
        </w:rPr>
        <w:t>Гарантії особистої безпеки суддів та членів їх сімей</w:t>
      </w:r>
    </w:p>
    <w:p w:rsidR="00877DDE" w:rsidRPr="00232167" w:rsidRDefault="00877DDE" w:rsidP="00877DDE">
      <w:pPr>
        <w:autoSpaceDE w:val="0"/>
        <w:autoSpaceDN w:val="0"/>
        <w:adjustRightInd w:val="0"/>
        <w:jc w:val="center"/>
        <w:rPr>
          <w:b/>
          <w:bCs/>
          <w:iCs/>
          <w:sz w:val="40"/>
          <w:szCs w:val="40"/>
          <w:u w:val="single"/>
          <w:lang w:val="uk-UA"/>
        </w:rPr>
      </w:pPr>
    </w:p>
    <w:p w:rsidR="00877DDE" w:rsidRPr="00232167" w:rsidRDefault="00877DDE" w:rsidP="00877DDE">
      <w:pPr>
        <w:autoSpaceDE w:val="0"/>
        <w:autoSpaceDN w:val="0"/>
        <w:adjustRightInd w:val="0"/>
        <w:rPr>
          <w:sz w:val="28"/>
          <w:szCs w:val="28"/>
          <w:lang w:val="uk-UA"/>
        </w:rPr>
      </w:pPr>
      <w:r w:rsidRPr="00232167">
        <w:rPr>
          <w:sz w:val="28"/>
          <w:szCs w:val="28"/>
          <w:lang w:val="uk-UA"/>
        </w:rPr>
        <w:t>зазначено, що значна частина цих загроз є крайнім проявом неповаги до суддів: від образ - до посягання на життя суддів та їх близьких.</w:t>
      </w:r>
    </w:p>
    <w:p w:rsidR="00877DDE" w:rsidRPr="00232167" w:rsidRDefault="00877DDE" w:rsidP="00877DDE">
      <w:pPr>
        <w:autoSpaceDE w:val="0"/>
        <w:autoSpaceDN w:val="0"/>
        <w:adjustRightInd w:val="0"/>
        <w:rPr>
          <w:sz w:val="28"/>
          <w:szCs w:val="28"/>
          <w:lang w:val="uk-UA"/>
        </w:rPr>
      </w:pPr>
    </w:p>
    <w:p w:rsidR="00877DDE" w:rsidRPr="00232167" w:rsidRDefault="00877DDE" w:rsidP="00877DDE">
      <w:pPr>
        <w:autoSpaceDE w:val="0"/>
        <w:autoSpaceDN w:val="0"/>
        <w:adjustRightInd w:val="0"/>
        <w:jc w:val="center"/>
        <w:rPr>
          <w:b/>
          <w:sz w:val="40"/>
          <w:szCs w:val="40"/>
          <w:u w:val="single"/>
          <w:lang w:val="uk-UA"/>
        </w:rPr>
      </w:pPr>
      <w:r w:rsidRPr="00232167">
        <w:rPr>
          <w:b/>
          <w:sz w:val="40"/>
          <w:szCs w:val="40"/>
          <w:u w:val="single"/>
          <w:lang w:val="uk-UA"/>
        </w:rPr>
        <w:t>Чинне законодавство щодо безпеки осіб, причетних до здійснення судочинства, поширюється на три категорії осіб:</w:t>
      </w:r>
    </w:p>
    <w:p w:rsidR="00877DDE" w:rsidRPr="00232167" w:rsidRDefault="00877DDE" w:rsidP="00877DDE">
      <w:pPr>
        <w:autoSpaceDE w:val="0"/>
        <w:autoSpaceDN w:val="0"/>
        <w:adjustRightInd w:val="0"/>
        <w:jc w:val="center"/>
        <w:rPr>
          <w:b/>
          <w:sz w:val="40"/>
          <w:szCs w:val="40"/>
          <w:u w:val="single"/>
          <w:lang w:val="uk-UA"/>
        </w:rPr>
      </w:pPr>
    </w:p>
    <w:p w:rsidR="00877DDE" w:rsidRPr="00232167" w:rsidRDefault="0035718C" w:rsidP="00877DDE">
      <w:pPr>
        <w:autoSpaceDE w:val="0"/>
        <w:autoSpaceDN w:val="0"/>
        <w:adjustRightInd w:val="0"/>
        <w:jc w:val="center"/>
        <w:rPr>
          <w:b/>
          <w:sz w:val="40"/>
          <w:szCs w:val="40"/>
          <w:u w:val="single"/>
          <w:lang w:val="uk-UA"/>
        </w:rPr>
      </w:pPr>
      <w:r w:rsidRPr="0035718C">
        <w:rPr>
          <w:noProof/>
          <w:sz w:val="40"/>
          <w:szCs w:val="40"/>
          <w:lang w:val="uk-U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4" type="#_x0000_t103" style="position:absolute;left:0;text-align:left;margin-left:134.55pt;margin-top:1.85pt;width:61.5pt;height:70.5pt;z-index:251719680"/>
        </w:pict>
      </w:r>
    </w:p>
    <w:p w:rsidR="00877DDE" w:rsidRPr="00232167" w:rsidRDefault="00877DDE" w:rsidP="00877DDE">
      <w:pPr>
        <w:autoSpaceDE w:val="0"/>
        <w:autoSpaceDN w:val="0"/>
        <w:adjustRightInd w:val="0"/>
        <w:rPr>
          <w:sz w:val="40"/>
          <w:szCs w:val="40"/>
          <w:lang w:val="uk-UA"/>
        </w:rPr>
      </w:pPr>
    </w:p>
    <w:p w:rsidR="00877DDE" w:rsidRPr="00232167" w:rsidRDefault="00877DDE" w:rsidP="00877DDE">
      <w:pPr>
        <w:autoSpaceDE w:val="0"/>
        <w:autoSpaceDN w:val="0"/>
        <w:adjustRightInd w:val="0"/>
        <w:rPr>
          <w:sz w:val="40"/>
          <w:szCs w:val="40"/>
          <w:lang w:val="uk-UA"/>
        </w:rPr>
      </w:pPr>
      <w:r w:rsidRPr="00232167">
        <w:rPr>
          <w:sz w:val="40"/>
          <w:szCs w:val="40"/>
          <w:lang w:val="uk-UA"/>
        </w:rPr>
        <w:t xml:space="preserve">           суддів</w:t>
      </w:r>
    </w:p>
    <w:p w:rsidR="00877DDE" w:rsidRPr="00232167" w:rsidRDefault="0035718C" w:rsidP="00877DDE">
      <w:pPr>
        <w:autoSpaceDE w:val="0"/>
        <w:autoSpaceDN w:val="0"/>
        <w:adjustRightInd w:val="0"/>
        <w:rPr>
          <w:sz w:val="40"/>
          <w:szCs w:val="40"/>
          <w:lang w:val="uk-UA"/>
        </w:rPr>
      </w:pPr>
      <w:r w:rsidRPr="0035718C">
        <w:rPr>
          <w:noProof/>
          <w:sz w:val="40"/>
          <w:szCs w:val="40"/>
          <w:lang w:val="uk-UA"/>
        </w:rPr>
        <w:pict>
          <v:shape id="_x0000_s1085" type="#_x0000_t103" style="position:absolute;left:0;text-align:left;margin-left:367.8pt;margin-top:3.4pt;width:61.5pt;height:70.5pt;z-index:251720704"/>
        </w:pict>
      </w:r>
    </w:p>
    <w:p w:rsidR="00877DDE" w:rsidRPr="00232167" w:rsidRDefault="00877DDE" w:rsidP="00877DDE">
      <w:pPr>
        <w:autoSpaceDE w:val="0"/>
        <w:autoSpaceDN w:val="0"/>
        <w:adjustRightInd w:val="0"/>
        <w:rPr>
          <w:sz w:val="40"/>
          <w:szCs w:val="40"/>
          <w:lang w:val="uk-UA"/>
        </w:rPr>
      </w:pPr>
    </w:p>
    <w:p w:rsidR="00877DDE" w:rsidRPr="00232167" w:rsidRDefault="00877DDE" w:rsidP="00877DDE">
      <w:pPr>
        <w:autoSpaceDE w:val="0"/>
        <w:autoSpaceDN w:val="0"/>
        <w:adjustRightInd w:val="0"/>
        <w:jc w:val="center"/>
        <w:rPr>
          <w:sz w:val="40"/>
          <w:szCs w:val="40"/>
          <w:lang w:val="uk-UA"/>
        </w:rPr>
      </w:pPr>
      <w:r w:rsidRPr="00232167">
        <w:rPr>
          <w:sz w:val="40"/>
          <w:szCs w:val="40"/>
          <w:lang w:val="uk-UA"/>
        </w:rPr>
        <w:t>працівників апарату судів</w:t>
      </w:r>
    </w:p>
    <w:p w:rsidR="00877DDE" w:rsidRPr="00232167" w:rsidRDefault="00877DDE" w:rsidP="00877DDE">
      <w:pPr>
        <w:autoSpaceDE w:val="0"/>
        <w:autoSpaceDN w:val="0"/>
        <w:adjustRightInd w:val="0"/>
        <w:rPr>
          <w:sz w:val="40"/>
          <w:szCs w:val="40"/>
          <w:lang w:val="uk-UA"/>
        </w:rPr>
      </w:pPr>
    </w:p>
    <w:p w:rsidR="00877DDE" w:rsidRPr="00232167" w:rsidRDefault="00877DDE" w:rsidP="00877DDE">
      <w:pPr>
        <w:autoSpaceDE w:val="0"/>
        <w:autoSpaceDN w:val="0"/>
        <w:adjustRightInd w:val="0"/>
        <w:rPr>
          <w:sz w:val="40"/>
          <w:szCs w:val="40"/>
          <w:lang w:val="uk-UA"/>
        </w:rPr>
      </w:pPr>
    </w:p>
    <w:p w:rsidR="00877DDE" w:rsidRPr="00232167" w:rsidRDefault="0035718C" w:rsidP="00877DDE">
      <w:pPr>
        <w:autoSpaceDE w:val="0"/>
        <w:autoSpaceDN w:val="0"/>
        <w:adjustRightInd w:val="0"/>
        <w:jc w:val="right"/>
        <w:rPr>
          <w:sz w:val="40"/>
          <w:szCs w:val="40"/>
          <w:lang w:val="uk-UA"/>
        </w:rPr>
      </w:pPr>
      <w:r w:rsidRPr="0035718C">
        <w:rPr>
          <w:noProof/>
          <w:sz w:val="40"/>
          <w:szCs w:val="40"/>
          <w:lang w:val="uk-UA"/>
        </w:rPr>
        <w:pict>
          <v:shape id="_x0000_s1086" type="#_x0000_t103" style="position:absolute;left:0;text-align:left;margin-left:346.8pt;margin-top:3.95pt;width:61.5pt;height:70.5pt;z-index:251721728"/>
        </w:pict>
      </w:r>
    </w:p>
    <w:p w:rsidR="00877DDE" w:rsidRPr="00232167" w:rsidRDefault="00877DDE" w:rsidP="00877DDE">
      <w:pPr>
        <w:autoSpaceDE w:val="0"/>
        <w:autoSpaceDN w:val="0"/>
        <w:adjustRightInd w:val="0"/>
        <w:rPr>
          <w:sz w:val="40"/>
          <w:szCs w:val="40"/>
          <w:lang w:val="uk-UA"/>
        </w:rPr>
      </w:pPr>
    </w:p>
    <w:p w:rsidR="00877DDE" w:rsidRPr="00232167" w:rsidRDefault="00877DDE" w:rsidP="00877DDE">
      <w:pPr>
        <w:autoSpaceDE w:val="0"/>
        <w:autoSpaceDN w:val="0"/>
        <w:adjustRightInd w:val="0"/>
        <w:rPr>
          <w:sz w:val="40"/>
          <w:szCs w:val="40"/>
          <w:lang w:val="uk-UA"/>
        </w:rPr>
      </w:pPr>
      <w:r w:rsidRPr="00232167">
        <w:rPr>
          <w:sz w:val="40"/>
          <w:szCs w:val="40"/>
          <w:lang w:val="uk-UA"/>
        </w:rPr>
        <w:t>співробітників правоохоронних органів</w:t>
      </w:r>
    </w:p>
    <w:p w:rsidR="00877DDE" w:rsidRPr="00232167" w:rsidRDefault="00877DDE" w:rsidP="00877DDE">
      <w:pPr>
        <w:autoSpaceDE w:val="0"/>
        <w:autoSpaceDN w:val="0"/>
        <w:adjustRightInd w:val="0"/>
        <w:rPr>
          <w:sz w:val="40"/>
          <w:szCs w:val="40"/>
          <w:lang w:val="uk-UA"/>
        </w:rPr>
      </w:pPr>
    </w:p>
    <w:p w:rsidR="00877DDE" w:rsidRPr="00232167" w:rsidRDefault="00877DDE" w:rsidP="00877DDE">
      <w:pPr>
        <w:autoSpaceDE w:val="0"/>
        <w:autoSpaceDN w:val="0"/>
        <w:adjustRightInd w:val="0"/>
        <w:rPr>
          <w:sz w:val="40"/>
          <w:szCs w:val="40"/>
          <w:lang w:val="uk-UA"/>
        </w:rPr>
      </w:pPr>
    </w:p>
    <w:p w:rsidR="00877DDE" w:rsidRPr="00232167" w:rsidRDefault="00877DDE" w:rsidP="00877DDE">
      <w:pPr>
        <w:autoSpaceDE w:val="0"/>
        <w:autoSpaceDN w:val="0"/>
        <w:adjustRightInd w:val="0"/>
        <w:rPr>
          <w:b/>
          <w:sz w:val="28"/>
          <w:szCs w:val="28"/>
          <w:u w:val="single"/>
          <w:lang w:val="uk-UA"/>
        </w:rPr>
      </w:pPr>
      <w:r w:rsidRPr="00232167">
        <w:rPr>
          <w:b/>
          <w:sz w:val="28"/>
          <w:szCs w:val="28"/>
          <w:u w:val="single"/>
          <w:lang w:val="uk-UA"/>
        </w:rPr>
        <w:t xml:space="preserve">Класифікація джерел дослідження, в основу якої покладено рівні правового регулювання статусу суддів загальної юрисдикції  в Україні </w:t>
      </w:r>
    </w:p>
    <w:p w:rsidR="00877DDE" w:rsidRPr="00232167" w:rsidRDefault="00877DDE" w:rsidP="00877DDE">
      <w:pPr>
        <w:autoSpaceDE w:val="0"/>
        <w:autoSpaceDN w:val="0"/>
        <w:adjustRightInd w:val="0"/>
        <w:rPr>
          <w:rFonts w:cs="TTE1B8F008t00"/>
          <w:sz w:val="28"/>
          <w:szCs w:val="28"/>
          <w:lang w:val="uk-UA"/>
        </w:rPr>
      </w:pPr>
    </w:p>
    <w:p w:rsidR="00877DDE" w:rsidRPr="00232167" w:rsidRDefault="0035718C" w:rsidP="00877DDE">
      <w:pPr>
        <w:autoSpaceDE w:val="0"/>
        <w:autoSpaceDN w:val="0"/>
        <w:adjustRightInd w:val="0"/>
        <w:rPr>
          <w:rFonts w:cs="TTE1B8F008t00"/>
          <w:sz w:val="28"/>
          <w:szCs w:val="28"/>
          <w:lang w:val="uk-UA"/>
        </w:rPr>
      </w:pPr>
      <w:r w:rsidRPr="0035718C">
        <w:rPr>
          <w:rFonts w:cs="TTE1B8F008t00"/>
          <w:noProof/>
          <w:sz w:val="28"/>
          <w:szCs w:val="28"/>
          <w:lang w:val="uk-UA"/>
        </w:rPr>
        <w:pict>
          <v:oval id="_x0000_s1087" style="position:absolute;left:0;text-align:left;margin-left:115.8pt;margin-top:8.45pt;width:260.25pt;height:75.8pt;z-index:251722752">
            <v:textbox style="mso-next-textbox:#_x0000_s1087">
              <w:txbxContent>
                <w:p w:rsidR="00877DDE" w:rsidRDefault="00877DDE" w:rsidP="00877DDE">
                  <w:pPr>
                    <w:autoSpaceDE w:val="0"/>
                    <w:autoSpaceDN w:val="0"/>
                    <w:adjustRightInd w:val="0"/>
                    <w:ind w:left="69"/>
                    <w:rPr>
                      <w:rFonts w:cs="TTE1B8F008t00"/>
                      <w:sz w:val="28"/>
                      <w:szCs w:val="28"/>
                      <w:lang w:val="uk-UA"/>
                    </w:rPr>
                  </w:pPr>
                </w:p>
                <w:p w:rsidR="00877DDE" w:rsidRPr="00D512FB" w:rsidRDefault="00877DDE" w:rsidP="00877DDE">
                  <w:pPr>
                    <w:autoSpaceDE w:val="0"/>
                    <w:autoSpaceDN w:val="0"/>
                    <w:adjustRightInd w:val="0"/>
                    <w:ind w:left="69"/>
                    <w:rPr>
                      <w:sz w:val="28"/>
                      <w:szCs w:val="28"/>
                      <w:lang w:val="uk-UA"/>
                    </w:rPr>
                  </w:pPr>
                  <w:r w:rsidRPr="00D512FB">
                    <w:rPr>
                      <w:sz w:val="28"/>
                      <w:szCs w:val="28"/>
                      <w:lang w:val="uk-UA"/>
                    </w:rPr>
                    <w:t>Конституційний</w:t>
                  </w:r>
                </w:p>
                <w:p w:rsidR="00877DDE" w:rsidRDefault="00877DDE" w:rsidP="00877DDE"/>
              </w:txbxContent>
            </v:textbox>
          </v:oval>
        </w:pict>
      </w:r>
    </w:p>
    <w:p w:rsidR="00877DDE" w:rsidRPr="00232167" w:rsidRDefault="00877DDE" w:rsidP="00877DDE">
      <w:pPr>
        <w:tabs>
          <w:tab w:val="left" w:pos="2085"/>
        </w:tabs>
        <w:autoSpaceDE w:val="0"/>
        <w:autoSpaceDN w:val="0"/>
        <w:adjustRightInd w:val="0"/>
        <w:rPr>
          <w:rFonts w:cs="TTE1B8F008t00"/>
          <w:sz w:val="28"/>
          <w:szCs w:val="28"/>
          <w:lang w:val="uk-UA"/>
        </w:rPr>
      </w:pPr>
      <w:r w:rsidRPr="00232167">
        <w:rPr>
          <w:rFonts w:cs="TTE1B8F008t00"/>
          <w:sz w:val="28"/>
          <w:szCs w:val="28"/>
          <w:lang w:val="uk-UA"/>
        </w:rPr>
        <w:tab/>
      </w:r>
    </w:p>
    <w:p w:rsidR="00877DDE" w:rsidRPr="00232167" w:rsidRDefault="00877DDE" w:rsidP="00877DDE">
      <w:pPr>
        <w:tabs>
          <w:tab w:val="left" w:pos="2085"/>
        </w:tabs>
        <w:autoSpaceDE w:val="0"/>
        <w:autoSpaceDN w:val="0"/>
        <w:adjustRightInd w:val="0"/>
        <w:rPr>
          <w:b/>
          <w:sz w:val="36"/>
          <w:szCs w:val="36"/>
          <w:lang w:val="uk-UA"/>
        </w:rPr>
      </w:pPr>
      <w:r>
        <w:rPr>
          <w:rFonts w:cs="TTE1B8F008t00"/>
          <w:sz w:val="36"/>
          <w:szCs w:val="36"/>
          <w:lang w:val="uk-UA"/>
        </w:rPr>
        <w:t>1.</w:t>
      </w:r>
    </w:p>
    <w:p w:rsidR="00877DDE" w:rsidRPr="00232167" w:rsidRDefault="00877DDE" w:rsidP="00877DDE">
      <w:pPr>
        <w:autoSpaceDE w:val="0"/>
        <w:autoSpaceDN w:val="0"/>
        <w:adjustRightInd w:val="0"/>
        <w:rPr>
          <w:rFonts w:cs="TTE1B8F008t00"/>
          <w:sz w:val="28"/>
          <w:szCs w:val="28"/>
          <w:lang w:val="uk-UA"/>
        </w:rPr>
      </w:pPr>
    </w:p>
    <w:p w:rsidR="00877DDE" w:rsidRPr="00232167" w:rsidRDefault="00877DDE" w:rsidP="00877DDE">
      <w:pPr>
        <w:autoSpaceDE w:val="0"/>
        <w:autoSpaceDN w:val="0"/>
        <w:adjustRightInd w:val="0"/>
        <w:rPr>
          <w:rFonts w:cs="TTE1B8F008t00"/>
          <w:sz w:val="28"/>
          <w:szCs w:val="28"/>
          <w:lang w:val="uk-UA"/>
        </w:rPr>
      </w:pPr>
    </w:p>
    <w:p w:rsidR="00877DDE" w:rsidRPr="00232167" w:rsidRDefault="0035718C" w:rsidP="00877DDE">
      <w:pPr>
        <w:autoSpaceDE w:val="0"/>
        <w:autoSpaceDN w:val="0"/>
        <w:adjustRightInd w:val="0"/>
        <w:rPr>
          <w:sz w:val="40"/>
          <w:szCs w:val="40"/>
          <w:lang w:val="uk-UA"/>
        </w:rPr>
      </w:pPr>
      <w:r w:rsidRPr="0035718C">
        <w:rPr>
          <w:noProof/>
          <w:sz w:val="40"/>
          <w:szCs w:val="40"/>
          <w:lang w:val="uk-UA"/>
        </w:rPr>
        <w:pict>
          <v:shape id="_x0000_s1089" type="#_x0000_t67" style="position:absolute;left:0;text-align:left;margin-left:209.7pt;margin-top:7.15pt;width:64.5pt;height:45pt;z-index:251724800">
            <v:textbox style="layout-flow:vertical-ideographic"/>
          </v:shape>
        </w:pict>
      </w:r>
    </w:p>
    <w:p w:rsidR="00877DDE" w:rsidRPr="00232167" w:rsidRDefault="00877DDE" w:rsidP="00877DDE">
      <w:pPr>
        <w:autoSpaceDE w:val="0"/>
        <w:autoSpaceDN w:val="0"/>
        <w:adjustRightInd w:val="0"/>
        <w:rPr>
          <w:sz w:val="40"/>
          <w:szCs w:val="40"/>
          <w:lang w:val="uk-UA"/>
        </w:rPr>
      </w:pPr>
    </w:p>
    <w:p w:rsidR="00877DDE" w:rsidRPr="00232167" w:rsidRDefault="0035718C" w:rsidP="00877DDE">
      <w:pPr>
        <w:autoSpaceDE w:val="0"/>
        <w:autoSpaceDN w:val="0"/>
        <w:adjustRightInd w:val="0"/>
        <w:rPr>
          <w:sz w:val="40"/>
          <w:szCs w:val="40"/>
          <w:lang w:val="uk-UA"/>
        </w:rPr>
      </w:pPr>
      <w:r w:rsidRPr="0035718C">
        <w:rPr>
          <w:noProof/>
          <w:sz w:val="40"/>
          <w:szCs w:val="40"/>
          <w:lang w:val="uk-UA"/>
        </w:rPr>
        <w:pict>
          <v:roundrect id="_x0000_s1088" style="position:absolute;left:0;text-align:left;margin-left:-16.05pt;margin-top:17.9pt;width:513.75pt;height:58.5pt;z-index:251723776" arcsize="10923f">
            <v:textbox style="mso-next-textbox:#_x0000_s1088">
              <w:txbxContent>
                <w:p w:rsidR="00877DDE" w:rsidRPr="00D512FB" w:rsidRDefault="00877DDE" w:rsidP="00877DDE">
                  <w:pPr>
                    <w:rPr>
                      <w:sz w:val="28"/>
                      <w:szCs w:val="28"/>
                      <w:lang w:val="uk-UA"/>
                    </w:rPr>
                  </w:pPr>
                  <w:r w:rsidRPr="00D512FB">
                    <w:rPr>
                      <w:sz w:val="28"/>
                      <w:szCs w:val="28"/>
                      <w:lang w:val="uk-UA"/>
                    </w:rPr>
                    <w:t>Конституція України, як Основний Закон держави, де закріплені основні вимоги до суддів, гарантії їх незалежності та самостійності</w:t>
                  </w:r>
                </w:p>
                <w:p w:rsidR="00877DDE" w:rsidRDefault="00877DDE" w:rsidP="00877DDE"/>
              </w:txbxContent>
            </v:textbox>
          </v:roundrect>
        </w:pict>
      </w:r>
    </w:p>
    <w:p w:rsidR="00877DDE" w:rsidRPr="00232167" w:rsidRDefault="00877DDE" w:rsidP="00877DDE">
      <w:pPr>
        <w:autoSpaceDE w:val="0"/>
        <w:autoSpaceDN w:val="0"/>
        <w:adjustRightInd w:val="0"/>
        <w:rPr>
          <w:sz w:val="40"/>
          <w:szCs w:val="40"/>
          <w:lang w:val="uk-UA"/>
        </w:rPr>
      </w:pPr>
    </w:p>
    <w:p w:rsidR="00877DDE" w:rsidRPr="00232167" w:rsidRDefault="00877DDE" w:rsidP="00877DDE">
      <w:pPr>
        <w:autoSpaceDE w:val="0"/>
        <w:autoSpaceDN w:val="0"/>
        <w:adjustRightInd w:val="0"/>
        <w:rPr>
          <w:sz w:val="40"/>
          <w:szCs w:val="40"/>
          <w:lang w:val="uk-UA"/>
        </w:rPr>
      </w:pPr>
    </w:p>
    <w:p w:rsidR="00877DDE" w:rsidRPr="00232167" w:rsidRDefault="0035718C" w:rsidP="00877DDE">
      <w:pPr>
        <w:tabs>
          <w:tab w:val="left" w:pos="1725"/>
        </w:tabs>
        <w:autoSpaceDE w:val="0"/>
        <w:autoSpaceDN w:val="0"/>
        <w:adjustRightInd w:val="0"/>
        <w:rPr>
          <w:rFonts w:cs="TTE1B8F008t00"/>
          <w:sz w:val="28"/>
          <w:szCs w:val="28"/>
          <w:lang w:val="uk-UA"/>
        </w:rPr>
      </w:pPr>
      <w:r w:rsidRPr="0035718C">
        <w:rPr>
          <w:rFonts w:cs="TTE1B8F008t00"/>
          <w:noProof/>
          <w:sz w:val="32"/>
          <w:szCs w:val="28"/>
          <w:lang w:val="uk-UA"/>
        </w:rPr>
        <w:pict>
          <v:oval id="_x0000_s1090" style="position:absolute;left:0;text-align:left;margin-left:91.8pt;margin-top:15.3pt;width:300.75pt;height:77.8pt;z-index:251725824">
            <v:textbox>
              <w:txbxContent>
                <w:p w:rsidR="00877DDE" w:rsidRPr="00D512FB" w:rsidRDefault="00877DDE" w:rsidP="00877DDE">
                  <w:pPr>
                    <w:autoSpaceDE w:val="0"/>
                    <w:autoSpaceDN w:val="0"/>
                    <w:adjustRightInd w:val="0"/>
                    <w:jc w:val="center"/>
                    <w:rPr>
                      <w:sz w:val="28"/>
                      <w:szCs w:val="28"/>
                      <w:lang w:val="uk-UA"/>
                    </w:rPr>
                  </w:pPr>
                  <w:r w:rsidRPr="00D512FB">
                    <w:rPr>
                      <w:sz w:val="28"/>
                      <w:szCs w:val="28"/>
                      <w:lang w:val="uk-UA"/>
                    </w:rPr>
                    <w:t>Міжнародний</w:t>
                  </w:r>
                </w:p>
                <w:p w:rsidR="00877DDE" w:rsidRPr="00D512FB" w:rsidRDefault="00877DDE" w:rsidP="00877DDE">
                  <w:pPr>
                    <w:autoSpaceDE w:val="0"/>
                    <w:autoSpaceDN w:val="0"/>
                    <w:adjustRightInd w:val="0"/>
                    <w:ind w:left="69"/>
                    <w:jc w:val="center"/>
                    <w:rPr>
                      <w:sz w:val="24"/>
                      <w:szCs w:val="24"/>
                      <w:lang w:val="uk-UA"/>
                    </w:rPr>
                  </w:pPr>
                  <w:r w:rsidRPr="00D512FB">
                    <w:rPr>
                      <w:sz w:val="24"/>
                      <w:szCs w:val="24"/>
                      <w:lang w:val="uk-UA"/>
                    </w:rPr>
                    <w:t>(Загальні та Спеціальні документи про статус суддів)</w:t>
                  </w:r>
                </w:p>
                <w:p w:rsidR="00877DDE" w:rsidRDefault="00877DDE" w:rsidP="00877DDE"/>
              </w:txbxContent>
            </v:textbox>
          </v:oval>
        </w:pict>
      </w:r>
    </w:p>
    <w:p w:rsidR="00877DDE" w:rsidRPr="0056141E" w:rsidRDefault="00877DDE" w:rsidP="00877DDE">
      <w:pPr>
        <w:tabs>
          <w:tab w:val="left" w:pos="3060"/>
        </w:tabs>
        <w:autoSpaceDE w:val="0"/>
        <w:autoSpaceDN w:val="0"/>
        <w:adjustRightInd w:val="0"/>
        <w:rPr>
          <w:b/>
          <w:sz w:val="40"/>
          <w:szCs w:val="36"/>
          <w:lang w:val="uk-UA"/>
        </w:rPr>
      </w:pPr>
      <w:r w:rsidRPr="0056141E">
        <w:rPr>
          <w:rFonts w:cs="TTE1B8F008t00"/>
          <w:sz w:val="32"/>
          <w:szCs w:val="28"/>
          <w:lang w:val="uk-UA"/>
        </w:rPr>
        <w:t>2.</w:t>
      </w:r>
    </w:p>
    <w:p w:rsidR="00877DDE" w:rsidRPr="00232167" w:rsidRDefault="00877DDE" w:rsidP="00877DDE">
      <w:pPr>
        <w:autoSpaceDE w:val="0"/>
        <w:autoSpaceDN w:val="0"/>
        <w:adjustRightInd w:val="0"/>
        <w:rPr>
          <w:sz w:val="40"/>
          <w:szCs w:val="40"/>
          <w:lang w:val="uk-UA"/>
        </w:rPr>
      </w:pPr>
    </w:p>
    <w:p w:rsidR="00877DDE" w:rsidRPr="00232167" w:rsidRDefault="00877DDE" w:rsidP="00877DDE">
      <w:pPr>
        <w:autoSpaceDE w:val="0"/>
        <w:autoSpaceDN w:val="0"/>
        <w:adjustRightInd w:val="0"/>
        <w:rPr>
          <w:sz w:val="40"/>
          <w:szCs w:val="40"/>
          <w:lang w:val="uk-UA"/>
        </w:rPr>
      </w:pPr>
    </w:p>
    <w:p w:rsidR="00877DDE" w:rsidRPr="00232167" w:rsidRDefault="0035718C" w:rsidP="00877DDE">
      <w:pPr>
        <w:autoSpaceDE w:val="0"/>
        <w:autoSpaceDN w:val="0"/>
        <w:adjustRightInd w:val="0"/>
        <w:rPr>
          <w:sz w:val="40"/>
          <w:szCs w:val="40"/>
          <w:lang w:val="uk-UA"/>
        </w:rPr>
      </w:pPr>
      <w:r w:rsidRPr="0035718C">
        <w:rPr>
          <w:rFonts w:asciiTheme="minorHAnsi" w:hAnsiTheme="minorHAnsi" w:cs="TTE1B8F008t00"/>
          <w:noProof/>
          <w:sz w:val="28"/>
          <w:szCs w:val="28"/>
          <w:lang w:val="uk-UA"/>
        </w:rPr>
        <w:pict>
          <v:shape id="_x0000_s1091" type="#_x0000_t67" style="position:absolute;left:0;text-align:left;margin-left:202.2pt;margin-top:1.45pt;width:49.5pt;height:31.5pt;z-index:251726848">
            <v:textbox style="layout-flow:vertical-ideographic"/>
          </v:shape>
        </w:pict>
      </w:r>
    </w:p>
    <w:p w:rsidR="00877DDE" w:rsidRPr="00232167" w:rsidRDefault="00877DDE" w:rsidP="00877DDE">
      <w:pPr>
        <w:autoSpaceDE w:val="0"/>
        <w:autoSpaceDN w:val="0"/>
        <w:adjustRightInd w:val="0"/>
        <w:rPr>
          <w:sz w:val="40"/>
          <w:szCs w:val="40"/>
          <w:lang w:val="uk-UA"/>
        </w:rPr>
      </w:pPr>
    </w:p>
    <w:p w:rsidR="00877DDE" w:rsidRPr="00232167" w:rsidRDefault="0035718C" w:rsidP="00877DDE">
      <w:pPr>
        <w:tabs>
          <w:tab w:val="left" w:pos="1725"/>
        </w:tabs>
        <w:autoSpaceDE w:val="0"/>
        <w:autoSpaceDN w:val="0"/>
        <w:adjustRightInd w:val="0"/>
        <w:rPr>
          <w:rFonts w:cs="TTE1B8F008t00"/>
          <w:sz w:val="28"/>
          <w:szCs w:val="28"/>
          <w:lang w:val="uk-UA"/>
        </w:rPr>
      </w:pPr>
      <w:r w:rsidRPr="0035718C">
        <w:rPr>
          <w:noProof/>
          <w:sz w:val="44"/>
          <w:szCs w:val="44"/>
          <w:lang w:val="uk-UA"/>
        </w:rPr>
        <w:pict>
          <v:roundrect id="_x0000_s1092" style="position:absolute;left:0;text-align:left;margin-left:20.45pt;margin-top:8pt;width:433.5pt;height:253.5pt;z-index:251727872" arcsize="10923f">
            <v:textbox style="mso-next-textbox:#_x0000_s1092">
              <w:txbxContent>
                <w:p w:rsidR="00877DDE" w:rsidRPr="00D512FB" w:rsidRDefault="00877DDE" w:rsidP="00877DDE">
                  <w:pPr>
                    <w:jc w:val="center"/>
                    <w:rPr>
                      <w:b/>
                      <w:sz w:val="28"/>
                      <w:szCs w:val="28"/>
                      <w:u w:val="single"/>
                      <w:lang w:val="uk-UA"/>
                    </w:rPr>
                  </w:pPr>
                  <w:r w:rsidRPr="00D512FB">
                    <w:rPr>
                      <w:b/>
                      <w:sz w:val="28"/>
                      <w:szCs w:val="28"/>
                      <w:u w:val="single"/>
                      <w:lang w:val="uk-UA"/>
                    </w:rPr>
                    <w:t>Загальні</w:t>
                  </w:r>
                </w:p>
                <w:p w:rsidR="00877DDE" w:rsidRPr="00D512FB" w:rsidRDefault="00877DDE" w:rsidP="00877DDE">
                  <w:pPr>
                    <w:jc w:val="center"/>
                    <w:rPr>
                      <w:sz w:val="24"/>
                      <w:szCs w:val="24"/>
                      <w:lang w:val="uk-UA"/>
                    </w:rPr>
                  </w:pPr>
                  <w:r w:rsidRPr="00D512FB">
                    <w:rPr>
                      <w:sz w:val="24"/>
                      <w:szCs w:val="24"/>
                      <w:lang w:val="uk-UA"/>
                    </w:rPr>
                    <w:t>Загальна декларація прав людини і громадянина від 10 грудня 1948 року,Міжнародний пакт про громадські і політичні права від 16 грудня 1966 року, Конвенція про захист прав людини й основоположних свобод 4 листопада 1950 року,Основні принципи незалежності судових органів(схвалені резолюціями 40/32 та 40/146 Генеральної Асамблеї ООН від 29 листопада та 13 грудня 1985 року), Монреальська універсальна декларація про незалежність правосуддя 1983 року, Бангалорські принципи поведінки суддів(схвалені Резолюцією 2006/23 Економічної та Соціальної Ради ООН від 27 липня 2006 року), Загальна Хартія судді (схвалена Міжнародною асоціацією суддів 17 листопада 1999 року), Європейська хартія про закон «Про статус суддів» (Рада Європи, 8-10 липня 1998 року), статут суддів в Європі.</w:t>
                  </w:r>
                </w:p>
              </w:txbxContent>
            </v:textbox>
          </v:roundrect>
        </w:pict>
      </w:r>
    </w:p>
    <w:p w:rsidR="00877DDE" w:rsidRPr="00232167" w:rsidRDefault="00877DDE" w:rsidP="00877DDE">
      <w:pPr>
        <w:tabs>
          <w:tab w:val="left" w:pos="1725"/>
        </w:tabs>
        <w:autoSpaceDE w:val="0"/>
        <w:autoSpaceDN w:val="0"/>
        <w:adjustRightInd w:val="0"/>
        <w:rPr>
          <w:rFonts w:cs="TTE1B8F008t00"/>
          <w:sz w:val="28"/>
          <w:szCs w:val="28"/>
          <w:lang w:val="uk-UA"/>
        </w:rPr>
      </w:pPr>
    </w:p>
    <w:p w:rsidR="00877DDE" w:rsidRPr="00232167" w:rsidRDefault="00877DDE" w:rsidP="00877DDE">
      <w:pPr>
        <w:tabs>
          <w:tab w:val="left" w:pos="1725"/>
        </w:tabs>
        <w:autoSpaceDE w:val="0"/>
        <w:autoSpaceDN w:val="0"/>
        <w:adjustRightInd w:val="0"/>
        <w:rPr>
          <w:rFonts w:cs="TTE1B8F008t00"/>
          <w:sz w:val="28"/>
          <w:szCs w:val="28"/>
          <w:lang w:val="uk-UA"/>
        </w:rPr>
      </w:pPr>
    </w:p>
    <w:p w:rsidR="00877DDE" w:rsidRPr="00232167" w:rsidRDefault="00877DDE" w:rsidP="00877DDE">
      <w:pPr>
        <w:tabs>
          <w:tab w:val="left" w:pos="1725"/>
        </w:tabs>
        <w:autoSpaceDE w:val="0"/>
        <w:autoSpaceDN w:val="0"/>
        <w:adjustRightInd w:val="0"/>
        <w:rPr>
          <w:rFonts w:cs="TTE1B8F008t00"/>
          <w:sz w:val="28"/>
          <w:szCs w:val="28"/>
          <w:lang w:val="uk-UA"/>
        </w:rPr>
      </w:pPr>
    </w:p>
    <w:p w:rsidR="00877DDE" w:rsidRPr="00232167" w:rsidRDefault="00877DDE" w:rsidP="00877DDE">
      <w:pPr>
        <w:tabs>
          <w:tab w:val="left" w:pos="1725"/>
        </w:tabs>
        <w:autoSpaceDE w:val="0"/>
        <w:autoSpaceDN w:val="0"/>
        <w:adjustRightInd w:val="0"/>
        <w:rPr>
          <w:rFonts w:cs="TTE1B8F008t00"/>
          <w:sz w:val="28"/>
          <w:szCs w:val="28"/>
          <w:lang w:val="uk-UA"/>
        </w:rPr>
      </w:pPr>
    </w:p>
    <w:p w:rsidR="00877DDE" w:rsidRPr="00232167" w:rsidRDefault="00877DDE" w:rsidP="00877DDE">
      <w:pPr>
        <w:tabs>
          <w:tab w:val="left" w:pos="1725"/>
        </w:tabs>
        <w:autoSpaceDE w:val="0"/>
        <w:autoSpaceDN w:val="0"/>
        <w:adjustRightInd w:val="0"/>
        <w:rPr>
          <w:rFonts w:cs="TTE1B8F008t00"/>
          <w:sz w:val="28"/>
          <w:szCs w:val="28"/>
          <w:lang w:val="uk-UA"/>
        </w:rPr>
      </w:pPr>
    </w:p>
    <w:p w:rsidR="00877DDE" w:rsidRPr="00232167" w:rsidRDefault="00877DDE" w:rsidP="00877DDE">
      <w:pPr>
        <w:tabs>
          <w:tab w:val="left" w:pos="1725"/>
        </w:tabs>
        <w:autoSpaceDE w:val="0"/>
        <w:autoSpaceDN w:val="0"/>
        <w:adjustRightInd w:val="0"/>
        <w:rPr>
          <w:rFonts w:cs="TTE1B8F008t00"/>
          <w:sz w:val="28"/>
          <w:szCs w:val="28"/>
          <w:lang w:val="uk-UA"/>
        </w:rPr>
      </w:pPr>
    </w:p>
    <w:p w:rsidR="00877DDE" w:rsidRPr="00232167" w:rsidRDefault="00877DDE" w:rsidP="00877DDE">
      <w:pPr>
        <w:tabs>
          <w:tab w:val="left" w:pos="1725"/>
        </w:tabs>
        <w:autoSpaceDE w:val="0"/>
        <w:autoSpaceDN w:val="0"/>
        <w:adjustRightInd w:val="0"/>
        <w:rPr>
          <w:rFonts w:cs="TTE1B8F008t00"/>
          <w:sz w:val="28"/>
          <w:szCs w:val="28"/>
          <w:lang w:val="uk-UA"/>
        </w:rPr>
      </w:pPr>
    </w:p>
    <w:p w:rsidR="00877DDE" w:rsidRPr="00232167" w:rsidRDefault="00877DDE" w:rsidP="00877DDE">
      <w:pPr>
        <w:tabs>
          <w:tab w:val="left" w:pos="7935"/>
        </w:tabs>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35718C" w:rsidP="00877DDE">
      <w:pPr>
        <w:rPr>
          <w:sz w:val="44"/>
          <w:szCs w:val="44"/>
          <w:lang w:val="uk-UA"/>
        </w:rPr>
      </w:pPr>
      <w:r w:rsidRPr="0035718C">
        <w:rPr>
          <w:noProof/>
          <w:sz w:val="44"/>
          <w:szCs w:val="44"/>
          <w:lang w:val="uk-UA"/>
        </w:rPr>
        <w:pict>
          <v:shape id="_x0000_s1094" type="#_x0000_t67" style="position:absolute;left:0;text-align:left;margin-left:202.2pt;margin-top:17.2pt;width:68.25pt;height:50.25pt;z-index:251729920">
            <v:textbox style="layout-flow:vertical-ideographic"/>
          </v:shape>
        </w:pict>
      </w:r>
    </w:p>
    <w:p w:rsidR="00877DDE" w:rsidRPr="00232167" w:rsidRDefault="00877DDE" w:rsidP="00877DDE">
      <w:pPr>
        <w:rPr>
          <w:sz w:val="44"/>
          <w:szCs w:val="44"/>
          <w:lang w:val="uk-UA"/>
        </w:rPr>
      </w:pPr>
    </w:p>
    <w:p w:rsidR="00877DDE" w:rsidRPr="00232167" w:rsidRDefault="0035718C" w:rsidP="00877DDE">
      <w:pPr>
        <w:rPr>
          <w:sz w:val="44"/>
          <w:szCs w:val="44"/>
          <w:lang w:val="uk-UA"/>
        </w:rPr>
      </w:pPr>
      <w:r w:rsidRPr="0035718C">
        <w:rPr>
          <w:noProof/>
          <w:sz w:val="44"/>
          <w:szCs w:val="44"/>
          <w:lang w:val="uk-UA"/>
        </w:rPr>
        <w:pict>
          <v:roundrect id="_x0000_s1093" style="position:absolute;left:0;text-align:left;margin-left:20.45pt;margin-top:13.2pt;width:435pt;height:214.5pt;z-index:251728896" arcsize="10923f">
            <v:textbox>
              <w:txbxContent>
                <w:p w:rsidR="00877DDE" w:rsidRPr="00D512FB" w:rsidRDefault="00877DDE" w:rsidP="00877DDE">
                  <w:pPr>
                    <w:jc w:val="center"/>
                    <w:rPr>
                      <w:sz w:val="24"/>
                      <w:szCs w:val="24"/>
                      <w:lang w:val="uk-UA"/>
                    </w:rPr>
                  </w:pPr>
                  <w:r w:rsidRPr="00D512FB">
                    <w:rPr>
                      <w:b/>
                      <w:sz w:val="28"/>
                      <w:szCs w:val="28"/>
                      <w:u w:val="single"/>
                      <w:lang w:val="uk-UA"/>
                    </w:rPr>
                    <w:t>Спеціальними є:</w:t>
                  </w:r>
                </w:p>
                <w:p w:rsidR="00877DDE" w:rsidRPr="00D512FB" w:rsidRDefault="00877DDE" w:rsidP="00877DDE">
                  <w:pPr>
                    <w:jc w:val="center"/>
                    <w:rPr>
                      <w:sz w:val="24"/>
                      <w:szCs w:val="24"/>
                      <w:lang w:val="uk-UA"/>
                    </w:rPr>
                  </w:pPr>
                  <w:r w:rsidRPr="00D512FB">
                    <w:rPr>
                      <w:sz w:val="24"/>
                      <w:szCs w:val="24"/>
                      <w:lang w:val="uk-UA"/>
                    </w:rPr>
                    <w:t>Стандарти процедур формування суддівського корпусу викладені у Висновку №5(2003) Консультативної ради європейських суддів до уваги Комітету Міністрів Ради Європи щодо права та практики призначення суддів до Європейського суду з прав людини від 27 листопада 2003 року;Доповідь Європейської Комісії «За демократію через право»( Венеціанської комісії) щодо призначення суддів від 16-17 березня 2007 року. Стандарти підготовки суддів викладені у Висновку №4 (2003)Консультативної ради європейських суддів щодо незалежної підготовки та підвищення кваліфікації суддів на національному та європейському рівнях від 27 листопада 2003 року.</w:t>
                  </w:r>
                </w:p>
              </w:txbxContent>
            </v:textbox>
          </v:roundrect>
        </w:pict>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35718C" w:rsidP="00877DDE">
      <w:pPr>
        <w:tabs>
          <w:tab w:val="left" w:pos="6315"/>
        </w:tabs>
        <w:rPr>
          <w:sz w:val="44"/>
          <w:szCs w:val="44"/>
          <w:lang w:val="uk-UA"/>
        </w:rPr>
      </w:pPr>
      <w:r w:rsidRPr="0035718C">
        <w:rPr>
          <w:noProof/>
          <w:sz w:val="44"/>
          <w:szCs w:val="44"/>
          <w:lang w:val="uk-UA"/>
        </w:rPr>
        <w:pict>
          <v:shape id="_x0000_s1096" type="#_x0000_t67" style="position:absolute;left:0;text-align:left;margin-left:188.7pt;margin-top:29.65pt;width:63pt;height:46.5pt;z-index:251731968">
            <v:textbox style="layout-flow:vertical-ideographic"/>
          </v:shape>
        </w:pict>
      </w:r>
      <w:r w:rsidR="00877DDE" w:rsidRPr="00232167">
        <w:rPr>
          <w:sz w:val="44"/>
          <w:szCs w:val="44"/>
          <w:lang w:val="uk-UA"/>
        </w:rPr>
        <w:tab/>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35718C" w:rsidP="00877DDE">
      <w:pPr>
        <w:rPr>
          <w:sz w:val="44"/>
          <w:szCs w:val="44"/>
          <w:lang w:val="uk-UA"/>
        </w:rPr>
      </w:pPr>
      <w:r w:rsidRPr="0035718C">
        <w:rPr>
          <w:noProof/>
          <w:sz w:val="44"/>
          <w:szCs w:val="44"/>
          <w:lang w:val="uk-UA"/>
        </w:rPr>
        <w:pict>
          <v:roundrect id="_x0000_s1095" style="position:absolute;left:0;text-align:left;margin-left:-21.3pt;margin-top:16.2pt;width:510pt;height:197.25pt;z-index:251730944" arcsize="10923f">
            <v:textbox>
              <w:txbxContent>
                <w:p w:rsidR="00877DDE" w:rsidRPr="0056141E" w:rsidRDefault="00877DDE" w:rsidP="00877DDE">
                  <w:pPr>
                    <w:jc w:val="center"/>
                    <w:rPr>
                      <w:b/>
                      <w:sz w:val="28"/>
                      <w:u w:val="single"/>
                      <w:lang w:val="uk-UA"/>
                    </w:rPr>
                  </w:pPr>
                  <w:r w:rsidRPr="0056141E">
                    <w:rPr>
                      <w:b/>
                      <w:sz w:val="28"/>
                      <w:u w:val="single"/>
                      <w:lang w:val="uk-UA"/>
                    </w:rPr>
                    <w:t>Окремі:</w:t>
                  </w:r>
                </w:p>
                <w:p w:rsidR="00877DDE" w:rsidRPr="0056141E" w:rsidRDefault="00877DDE" w:rsidP="00877DDE">
                  <w:pPr>
                    <w:jc w:val="center"/>
                    <w:rPr>
                      <w:lang w:val="uk-UA"/>
                    </w:rPr>
                  </w:pPr>
                  <w:r w:rsidRPr="0056141E">
                    <w:rPr>
                      <w:lang w:val="uk-UA"/>
                    </w:rPr>
                    <w:t>Висновок № 10 (2007) Консультативної ради європейських суддів до уваги Комітету Міністрів Ради Європи щодо судової ради на службі суспільства</w:t>
                  </w:r>
                </w:p>
                <w:p w:rsidR="00877DDE" w:rsidRPr="0056141E" w:rsidRDefault="00877DDE" w:rsidP="00877DDE">
                  <w:pPr>
                    <w:jc w:val="center"/>
                    <w:rPr>
                      <w:lang w:val="uk-UA"/>
                    </w:rPr>
                  </w:pPr>
                  <w:r w:rsidRPr="0056141E">
                    <w:rPr>
                      <w:lang w:val="uk-UA"/>
                    </w:rPr>
                    <w:t>Висновок № 11 (2008) Консультативної ради європейських суддів до уваги Комітету Міністрів Ради Європи щодо якості судових рішень</w:t>
                  </w:r>
                </w:p>
                <w:p w:rsidR="00877DDE" w:rsidRPr="0056141E" w:rsidRDefault="00877DDE" w:rsidP="00877DDE">
                  <w:pPr>
                    <w:jc w:val="center"/>
                    <w:rPr>
                      <w:lang w:val="uk-UA"/>
                    </w:rPr>
                  </w:pPr>
                  <w:r w:rsidRPr="0056141E">
                    <w:rPr>
                      <w:lang w:val="uk-UA"/>
                    </w:rPr>
                    <w:t>Висновок № 14 (2011) Консультативної ради європейських суддів «Судочинство та інформаційні технології»</w:t>
                  </w:r>
                </w:p>
                <w:p w:rsidR="00877DDE" w:rsidRPr="0056141E" w:rsidRDefault="00877DDE" w:rsidP="00877DDE">
                  <w:pPr>
                    <w:jc w:val="center"/>
                    <w:rPr>
                      <w:lang w:val="uk-UA"/>
                    </w:rPr>
                  </w:pPr>
                  <w:r w:rsidRPr="0056141E">
                    <w:rPr>
                      <w:lang w:val="uk-UA"/>
                    </w:rPr>
                    <w:t xml:space="preserve"> Висновок (2012) № 15 Консультативної ради європейських суддів стосовно спеціалізації суддів</w:t>
                  </w:r>
                </w:p>
                <w:p w:rsidR="00877DDE" w:rsidRPr="0056141E" w:rsidRDefault="00877DDE" w:rsidP="00877DDE">
                  <w:pPr>
                    <w:jc w:val="center"/>
                    <w:rPr>
                      <w:lang w:val="uk-UA"/>
                    </w:rPr>
                  </w:pPr>
                  <w:r w:rsidRPr="0056141E">
                    <w:rPr>
                      <w:lang w:val="uk-UA"/>
                    </w:rPr>
                    <w:t>Висновок № (2013) 16 Про відносини між суддями та адвокатами</w:t>
                  </w:r>
                </w:p>
                <w:p w:rsidR="00877DDE" w:rsidRPr="0056141E" w:rsidRDefault="00877DDE" w:rsidP="00877DDE">
                  <w:pPr>
                    <w:jc w:val="center"/>
                    <w:rPr>
                      <w:lang w:val="uk-UA"/>
                    </w:rPr>
                  </w:pPr>
                  <w:r w:rsidRPr="0056141E">
                    <w:rPr>
                      <w:lang w:val="uk-UA"/>
                    </w:rPr>
                    <w:t>Висновок №17 (2014) Консультативної Ради Європейських суддів про оцінювання роботи суддів, якості правосуддя та повагу до незалежності судової влади</w:t>
                  </w:r>
                </w:p>
              </w:txbxContent>
            </v:textbox>
          </v:roundrect>
        </w:pict>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tabs>
          <w:tab w:val="left" w:pos="3600"/>
        </w:tabs>
        <w:rPr>
          <w:sz w:val="44"/>
          <w:szCs w:val="44"/>
          <w:lang w:val="uk-UA"/>
        </w:rPr>
      </w:pPr>
      <w:r w:rsidRPr="00232167">
        <w:rPr>
          <w:sz w:val="44"/>
          <w:szCs w:val="44"/>
          <w:lang w:val="uk-UA"/>
        </w:rPr>
        <w:tab/>
      </w:r>
    </w:p>
    <w:p w:rsidR="00877DDE" w:rsidRPr="00232167" w:rsidRDefault="0035718C" w:rsidP="00877DDE">
      <w:pPr>
        <w:rPr>
          <w:sz w:val="44"/>
          <w:szCs w:val="44"/>
          <w:lang w:val="uk-UA"/>
        </w:rPr>
      </w:pPr>
      <w:r w:rsidRPr="0035718C">
        <w:rPr>
          <w:b/>
          <w:noProof/>
          <w:sz w:val="36"/>
          <w:szCs w:val="36"/>
          <w:lang w:val="uk-UA"/>
        </w:rPr>
        <w:pict>
          <v:oval id="_x0000_s1097" style="position:absolute;left:0;text-align:left;margin-left:100.15pt;margin-top:30.45pt;width:258pt;height:100.5pt;z-index:251732992">
            <v:textbox>
              <w:txbxContent>
                <w:p w:rsidR="00877DDE" w:rsidRPr="0056141E" w:rsidRDefault="00877DDE" w:rsidP="00877DDE">
                  <w:pPr>
                    <w:rPr>
                      <w:rFonts w:cs="TTE1B8F008t00"/>
                      <w:sz w:val="32"/>
                      <w:szCs w:val="28"/>
                      <w:lang w:val="uk-UA"/>
                    </w:rPr>
                  </w:pPr>
                </w:p>
                <w:p w:rsidR="00877DDE" w:rsidRPr="0056141E" w:rsidRDefault="00877DDE" w:rsidP="00877DDE">
                  <w:pPr>
                    <w:rPr>
                      <w:sz w:val="24"/>
                    </w:rPr>
                  </w:pPr>
                  <w:r w:rsidRPr="0056141E">
                    <w:rPr>
                      <w:sz w:val="32"/>
                      <w:szCs w:val="28"/>
                      <w:lang w:val="uk-UA"/>
                    </w:rPr>
                    <w:t xml:space="preserve">            Нормативний</w:t>
                  </w:r>
                </w:p>
              </w:txbxContent>
            </v:textbox>
          </v:oval>
        </w:pict>
      </w:r>
      <w:r w:rsidR="00877DDE">
        <w:rPr>
          <w:sz w:val="44"/>
          <w:szCs w:val="44"/>
          <w:lang w:val="uk-UA"/>
        </w:rPr>
        <w:t>3.</w:t>
      </w:r>
    </w:p>
    <w:p w:rsidR="00877DDE" w:rsidRPr="00232167"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35718C" w:rsidP="00877DDE">
      <w:pPr>
        <w:rPr>
          <w:sz w:val="44"/>
          <w:szCs w:val="44"/>
          <w:lang w:val="uk-UA"/>
        </w:rPr>
      </w:pPr>
      <w:r w:rsidRPr="0035718C">
        <w:rPr>
          <w:noProof/>
          <w:sz w:val="44"/>
          <w:szCs w:val="44"/>
          <w:lang w:val="uk-UA"/>
        </w:rPr>
        <w:pict>
          <v:shape id="_x0000_s1099" type="#_x0000_t67" style="position:absolute;left:0;text-align:left;margin-left:209.95pt;margin-top:13.65pt;width:36pt;height:36.75pt;z-index:251735040">
            <v:textbox style="layout-flow:vertical-ideographic"/>
          </v:shape>
        </w:pict>
      </w:r>
    </w:p>
    <w:p w:rsidR="00877DDE" w:rsidRPr="00232167" w:rsidRDefault="0035718C" w:rsidP="00877DDE">
      <w:pPr>
        <w:rPr>
          <w:sz w:val="44"/>
          <w:szCs w:val="44"/>
          <w:lang w:val="uk-UA"/>
        </w:rPr>
      </w:pPr>
      <w:r w:rsidRPr="0035718C">
        <w:rPr>
          <w:noProof/>
          <w:sz w:val="44"/>
          <w:szCs w:val="44"/>
          <w:lang w:val="uk-UA"/>
        </w:rPr>
        <w:pict>
          <v:roundrect id="_x0000_s1098" style="position:absolute;left:0;text-align:left;margin-left:-21.3pt;margin-top:4.25pt;width:500.25pt;height:232.6pt;z-index:251734016" arcsize="10923f">
            <v:textbox>
              <w:txbxContent>
                <w:p w:rsidR="00877DDE" w:rsidRDefault="00877DDE" w:rsidP="00877DDE">
                  <w:pPr>
                    <w:rPr>
                      <w:sz w:val="28"/>
                      <w:szCs w:val="28"/>
                      <w:lang w:val="uk-UA"/>
                    </w:rPr>
                  </w:pPr>
                  <w:r w:rsidRPr="00D512FB">
                    <w:rPr>
                      <w:sz w:val="28"/>
                      <w:szCs w:val="28"/>
                      <w:lang w:val="uk-UA"/>
                    </w:rPr>
                    <w:t>Правовий статус суддів загальної юрисдикції розкрито в положеннях таких Законів України:</w:t>
                  </w:r>
                </w:p>
                <w:p w:rsidR="00877DDE" w:rsidRDefault="00877DDE" w:rsidP="00877DDE">
                  <w:pPr>
                    <w:rPr>
                      <w:sz w:val="28"/>
                      <w:szCs w:val="28"/>
                      <w:lang w:val="uk-UA"/>
                    </w:rPr>
                  </w:pPr>
                  <w:r w:rsidRPr="00D512FB">
                    <w:rPr>
                      <w:sz w:val="28"/>
                      <w:szCs w:val="28"/>
                      <w:lang w:val="uk-UA"/>
                    </w:rPr>
                    <w:t xml:space="preserve"> «Про </w:t>
                  </w:r>
                  <w:r>
                    <w:rPr>
                      <w:sz w:val="28"/>
                      <w:szCs w:val="28"/>
                      <w:lang w:val="uk-UA"/>
                    </w:rPr>
                    <w:t xml:space="preserve">судоустрій та </w:t>
                  </w:r>
                  <w:r w:rsidRPr="00D512FB">
                    <w:rPr>
                      <w:sz w:val="28"/>
                      <w:szCs w:val="28"/>
                      <w:lang w:val="uk-UA"/>
                    </w:rPr>
                    <w:t>статус суддів»;</w:t>
                  </w:r>
                </w:p>
                <w:p w:rsidR="00877DDE" w:rsidRDefault="00877DDE" w:rsidP="00877DDE">
                  <w:pPr>
                    <w:rPr>
                      <w:sz w:val="28"/>
                      <w:szCs w:val="28"/>
                      <w:lang w:val="uk-UA"/>
                    </w:rPr>
                  </w:pPr>
                  <w:r w:rsidRPr="00D512FB">
                    <w:rPr>
                      <w:sz w:val="28"/>
                      <w:szCs w:val="28"/>
                      <w:lang w:val="uk-UA"/>
                    </w:rPr>
                    <w:t xml:space="preserve"> «Про державний захист працівників суду і правоохоронних органів; </w:t>
                  </w:r>
                </w:p>
                <w:p w:rsidR="00877DDE" w:rsidRDefault="00877DDE" w:rsidP="00877DDE">
                  <w:pPr>
                    <w:rPr>
                      <w:sz w:val="28"/>
                      <w:szCs w:val="28"/>
                      <w:lang w:val="uk-UA"/>
                    </w:rPr>
                  </w:pPr>
                  <w:r w:rsidRPr="00D512FB">
                    <w:rPr>
                      <w:sz w:val="28"/>
                      <w:szCs w:val="28"/>
                      <w:lang w:val="uk-UA"/>
                    </w:rPr>
                    <w:t>«</w:t>
                  </w:r>
                  <w:r w:rsidRPr="0056141E">
                    <w:rPr>
                      <w:sz w:val="28"/>
                      <w:szCs w:val="28"/>
                      <w:lang w:val="uk-UA"/>
                    </w:rPr>
                    <w:t>Про Вищий антикорупційний суд</w:t>
                  </w:r>
                  <w:r w:rsidRPr="00D512FB">
                    <w:rPr>
                      <w:sz w:val="28"/>
                      <w:szCs w:val="28"/>
                      <w:lang w:val="uk-UA"/>
                    </w:rPr>
                    <w:t xml:space="preserve">»; </w:t>
                  </w:r>
                </w:p>
                <w:p w:rsidR="00877DDE" w:rsidRDefault="00877DDE" w:rsidP="00877DDE">
                  <w:pPr>
                    <w:rPr>
                      <w:sz w:val="28"/>
                      <w:szCs w:val="28"/>
                      <w:lang w:val="uk-UA"/>
                    </w:rPr>
                  </w:pPr>
                  <w:r w:rsidRPr="00D512FB">
                    <w:rPr>
                      <w:sz w:val="28"/>
                      <w:szCs w:val="28"/>
                      <w:lang w:val="uk-UA"/>
                    </w:rPr>
                    <w:t>«</w:t>
                  </w:r>
                  <w:r w:rsidRPr="0056141E">
                    <w:rPr>
                      <w:sz w:val="28"/>
                      <w:szCs w:val="28"/>
                      <w:lang w:val="uk-UA"/>
                    </w:rPr>
                    <w:t>Про Вищу раду правосуддя</w:t>
                  </w:r>
                  <w:r>
                    <w:rPr>
                      <w:sz w:val="28"/>
                      <w:szCs w:val="28"/>
                      <w:lang w:val="uk-UA"/>
                    </w:rPr>
                    <w:t>»;</w:t>
                  </w:r>
                </w:p>
                <w:p w:rsidR="00877DDE" w:rsidRDefault="00877DDE" w:rsidP="00877DDE">
                  <w:pPr>
                    <w:rPr>
                      <w:sz w:val="28"/>
                      <w:szCs w:val="28"/>
                      <w:lang w:val="uk-UA"/>
                    </w:rPr>
                  </w:pPr>
                  <w:r>
                    <w:rPr>
                      <w:sz w:val="28"/>
                      <w:szCs w:val="28"/>
                      <w:lang w:val="uk-UA"/>
                    </w:rPr>
                    <w:t>«</w:t>
                  </w:r>
                  <w:r w:rsidRPr="0056141E">
                    <w:rPr>
                      <w:sz w:val="28"/>
                      <w:szCs w:val="28"/>
                      <w:lang w:val="uk-UA"/>
                    </w:rPr>
                    <w:t>Про державну службу</w:t>
                  </w:r>
                  <w:r>
                    <w:rPr>
                      <w:sz w:val="28"/>
                      <w:szCs w:val="28"/>
                      <w:lang w:val="uk-UA"/>
                    </w:rPr>
                    <w:t xml:space="preserve">»; </w:t>
                  </w:r>
                </w:p>
                <w:p w:rsidR="00877DDE" w:rsidRDefault="00877DDE" w:rsidP="00877DDE">
                  <w:pPr>
                    <w:rPr>
                      <w:sz w:val="28"/>
                      <w:szCs w:val="28"/>
                      <w:lang w:val="uk-UA"/>
                    </w:rPr>
                  </w:pPr>
                  <w:r>
                    <w:rPr>
                      <w:sz w:val="28"/>
                      <w:szCs w:val="28"/>
                      <w:lang w:val="uk-UA"/>
                    </w:rPr>
                    <w:t>«</w:t>
                  </w:r>
                  <w:r w:rsidRPr="0056141E">
                    <w:rPr>
                      <w:sz w:val="28"/>
                      <w:szCs w:val="28"/>
                      <w:lang w:val="uk-UA"/>
                    </w:rPr>
                    <w:t>Про запобігання корупції</w:t>
                  </w:r>
                  <w:r>
                    <w:rPr>
                      <w:sz w:val="28"/>
                      <w:szCs w:val="28"/>
                      <w:lang w:val="uk-UA"/>
                    </w:rPr>
                    <w:t xml:space="preserve">»; </w:t>
                  </w:r>
                </w:p>
                <w:p w:rsidR="00877DDE" w:rsidRDefault="00877DDE" w:rsidP="00877DDE">
                  <w:pPr>
                    <w:rPr>
                      <w:sz w:val="28"/>
                      <w:szCs w:val="28"/>
                      <w:lang w:val="uk-UA"/>
                    </w:rPr>
                  </w:pPr>
                  <w:r>
                    <w:rPr>
                      <w:sz w:val="28"/>
                      <w:szCs w:val="28"/>
                      <w:lang w:val="uk-UA"/>
                    </w:rPr>
                    <w:t>«Про очищення влади»;</w:t>
                  </w:r>
                </w:p>
                <w:p w:rsidR="00877DDE" w:rsidRPr="0056141E" w:rsidRDefault="00877DDE" w:rsidP="00877DDE">
                  <w:pPr>
                    <w:rPr>
                      <w:sz w:val="28"/>
                      <w:szCs w:val="28"/>
                      <w:lang w:val="uk-UA"/>
                    </w:rPr>
                  </w:pPr>
                  <w:r>
                    <w:rPr>
                      <w:sz w:val="28"/>
                      <w:szCs w:val="28"/>
                      <w:lang w:val="uk-UA"/>
                    </w:rPr>
                    <w:t>«Про запобігання корупції»</w:t>
                  </w:r>
                </w:p>
              </w:txbxContent>
            </v:textbox>
          </v:roundrect>
        </w:pict>
      </w:r>
    </w:p>
    <w:p w:rsidR="00877DDE" w:rsidRPr="00232167" w:rsidRDefault="00877DDE" w:rsidP="00877DDE">
      <w:pPr>
        <w:autoSpaceDE w:val="0"/>
        <w:autoSpaceDN w:val="0"/>
        <w:adjustRightInd w:val="0"/>
        <w:rPr>
          <w:rFonts w:cs="TTE1B8F008t00"/>
          <w:sz w:val="28"/>
          <w:szCs w:val="28"/>
          <w:lang w:val="uk-UA"/>
        </w:rPr>
      </w:pPr>
    </w:p>
    <w:p w:rsidR="00877DDE" w:rsidRPr="00232167" w:rsidRDefault="00877DDE" w:rsidP="00877DDE">
      <w:pPr>
        <w:autoSpaceDE w:val="0"/>
        <w:autoSpaceDN w:val="0"/>
        <w:adjustRightInd w:val="0"/>
        <w:rPr>
          <w:rFonts w:cs="TTE1B8F008t00"/>
          <w:sz w:val="28"/>
          <w:szCs w:val="28"/>
          <w:lang w:val="uk-UA"/>
        </w:rPr>
      </w:pPr>
    </w:p>
    <w:p w:rsidR="00877DDE" w:rsidRPr="00232167" w:rsidRDefault="00877DDE" w:rsidP="00877DDE">
      <w:pPr>
        <w:tabs>
          <w:tab w:val="left" w:pos="3060"/>
        </w:tabs>
        <w:rPr>
          <w:sz w:val="44"/>
          <w:szCs w:val="44"/>
          <w:lang w:val="uk-UA"/>
        </w:rPr>
      </w:pPr>
    </w:p>
    <w:p w:rsidR="00877DDE" w:rsidRPr="00232167" w:rsidRDefault="00877DDE" w:rsidP="00877DDE">
      <w:pPr>
        <w:tabs>
          <w:tab w:val="left" w:pos="3060"/>
        </w:tabs>
        <w:rPr>
          <w:sz w:val="44"/>
          <w:szCs w:val="44"/>
          <w:lang w:val="uk-UA"/>
        </w:rPr>
      </w:pPr>
    </w:p>
    <w:p w:rsidR="00877DDE" w:rsidRPr="00232167" w:rsidRDefault="00877DDE" w:rsidP="00877DDE">
      <w:pPr>
        <w:tabs>
          <w:tab w:val="left" w:pos="3060"/>
        </w:tabs>
        <w:rPr>
          <w:sz w:val="44"/>
          <w:szCs w:val="44"/>
          <w:lang w:val="uk-UA"/>
        </w:rPr>
      </w:pPr>
    </w:p>
    <w:p w:rsidR="00877DDE" w:rsidRPr="00232167" w:rsidRDefault="00877DDE" w:rsidP="00877DDE">
      <w:pPr>
        <w:tabs>
          <w:tab w:val="left" w:pos="3060"/>
        </w:tabs>
        <w:rPr>
          <w:sz w:val="44"/>
          <w:szCs w:val="44"/>
          <w:lang w:val="uk-UA"/>
        </w:rPr>
      </w:pPr>
    </w:p>
    <w:p w:rsidR="00877DDE" w:rsidRPr="00232167" w:rsidRDefault="00877DDE" w:rsidP="00877DDE">
      <w:pPr>
        <w:rPr>
          <w:sz w:val="44"/>
          <w:szCs w:val="44"/>
          <w:lang w:val="uk-UA"/>
        </w:rPr>
      </w:pPr>
    </w:p>
    <w:p w:rsidR="00877DDE" w:rsidRDefault="00877DDE" w:rsidP="00877DDE">
      <w:pPr>
        <w:rPr>
          <w:sz w:val="44"/>
          <w:szCs w:val="44"/>
          <w:lang w:val="uk-UA"/>
        </w:rPr>
      </w:pPr>
    </w:p>
    <w:p w:rsidR="00877DDE" w:rsidRDefault="00877DDE" w:rsidP="00877DDE">
      <w:pPr>
        <w:rPr>
          <w:sz w:val="44"/>
          <w:szCs w:val="44"/>
          <w:lang w:val="uk-UA"/>
        </w:rPr>
      </w:pPr>
    </w:p>
    <w:p w:rsidR="00877DDE" w:rsidRPr="00232167" w:rsidRDefault="00877DDE" w:rsidP="00877DDE">
      <w:pPr>
        <w:rPr>
          <w:sz w:val="44"/>
          <w:szCs w:val="44"/>
          <w:lang w:val="uk-UA"/>
        </w:rPr>
      </w:pPr>
    </w:p>
    <w:p w:rsidR="00877DDE" w:rsidRPr="00232167" w:rsidRDefault="00877DDE" w:rsidP="00877DDE">
      <w:pPr>
        <w:jc w:val="center"/>
        <w:rPr>
          <w:noProof/>
          <w:sz w:val="28"/>
          <w:szCs w:val="28"/>
          <w:lang w:val="uk-UA" w:eastAsia="uk-UA"/>
        </w:rPr>
      </w:pPr>
      <w:r w:rsidRPr="00232167">
        <w:rPr>
          <w:noProof/>
          <w:sz w:val="28"/>
          <w:szCs w:val="28"/>
          <w:lang w:val="uk-UA" w:eastAsia="uk-UA"/>
        </w:rPr>
        <w:t>2017 рік</w:t>
      </w:r>
    </w:p>
    <w:p w:rsidR="00877DDE" w:rsidRPr="00232167" w:rsidRDefault="00877DDE" w:rsidP="00877DDE">
      <w:pPr>
        <w:tabs>
          <w:tab w:val="left" w:pos="3840"/>
        </w:tabs>
        <w:rPr>
          <w:sz w:val="44"/>
          <w:szCs w:val="44"/>
          <w:lang w:val="uk-UA"/>
        </w:rPr>
      </w:pPr>
      <w:r w:rsidRPr="00232167">
        <w:rPr>
          <w:noProof/>
          <w:sz w:val="44"/>
          <w:szCs w:val="44"/>
        </w:rPr>
        <w:lastRenderedPageBreak/>
        <w:drawing>
          <wp:inline distT="0" distB="0" distL="0" distR="0">
            <wp:extent cx="5940425" cy="4278002"/>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25000"/>
                              </a14:imgEffect>
                            </a14:imgLayer>
                          </a14:imgProps>
                        </a:ext>
                      </a:extLst>
                    </a:blip>
                    <a:srcRect l="26787" t="10803" r="22120" b="7739"/>
                    <a:stretch/>
                  </pic:blipFill>
                  <pic:spPr bwMode="auto">
                    <a:xfrm>
                      <a:off x="0" y="0"/>
                      <a:ext cx="5940425" cy="42780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32167">
        <w:rPr>
          <w:noProof/>
          <w:sz w:val="44"/>
          <w:szCs w:val="44"/>
        </w:rPr>
        <w:drawing>
          <wp:inline distT="0" distB="0" distL="0" distR="0">
            <wp:extent cx="6035675" cy="457200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25000"/>
                              </a14:imgEffect>
                            </a14:imgLayer>
                          </a14:imgProps>
                        </a:ext>
                      </a:extLst>
                    </a:blip>
                    <a:srcRect l="24446" t="28810" r="20397" b="16343"/>
                    <a:stretch/>
                  </pic:blipFill>
                  <pic:spPr bwMode="auto">
                    <a:xfrm>
                      <a:off x="0" y="0"/>
                      <a:ext cx="6035675" cy="4572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7DDE" w:rsidRPr="00232167" w:rsidRDefault="00877DDE" w:rsidP="00877DDE">
      <w:pPr>
        <w:jc w:val="center"/>
        <w:rPr>
          <w:noProof/>
          <w:sz w:val="28"/>
          <w:lang w:val="uk-UA" w:eastAsia="uk-UA"/>
        </w:rPr>
      </w:pPr>
      <w:r w:rsidRPr="00232167">
        <w:rPr>
          <w:noProof/>
          <w:sz w:val="28"/>
          <w:lang w:val="uk-UA" w:eastAsia="uk-UA"/>
        </w:rPr>
        <w:t>2018 рік</w:t>
      </w:r>
    </w:p>
    <w:p w:rsidR="00877DDE" w:rsidRPr="00232167" w:rsidRDefault="00877DDE" w:rsidP="00877DDE">
      <w:pPr>
        <w:jc w:val="center"/>
        <w:rPr>
          <w:noProof/>
          <w:sz w:val="28"/>
          <w:lang w:val="uk-UA" w:eastAsia="uk-UA"/>
        </w:rPr>
      </w:pPr>
    </w:p>
    <w:p w:rsidR="00877DDE" w:rsidRPr="00232167" w:rsidRDefault="00877DDE" w:rsidP="00877DDE">
      <w:pPr>
        <w:tabs>
          <w:tab w:val="left" w:pos="3840"/>
        </w:tabs>
        <w:rPr>
          <w:sz w:val="44"/>
          <w:szCs w:val="44"/>
          <w:lang w:val="uk-UA"/>
        </w:rPr>
      </w:pPr>
      <w:r w:rsidRPr="00232167">
        <w:rPr>
          <w:noProof/>
          <w:sz w:val="44"/>
          <w:szCs w:val="44"/>
        </w:rPr>
        <w:lastRenderedPageBreak/>
        <w:drawing>
          <wp:inline distT="0" distB="0" distL="0" distR="0">
            <wp:extent cx="5940425" cy="3392740"/>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25000"/>
                              </a14:imgEffect>
                            </a14:imgLayer>
                          </a14:imgProps>
                        </a:ext>
                      </a:extLst>
                    </a:blip>
                    <a:srcRect l="16041" t="11634" r="17770" b="15790"/>
                    <a:stretch/>
                  </pic:blipFill>
                  <pic:spPr bwMode="auto">
                    <a:xfrm>
                      <a:off x="0" y="0"/>
                      <a:ext cx="5940425" cy="3392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7DDE" w:rsidRPr="00232167" w:rsidRDefault="00877DDE" w:rsidP="00877DDE">
      <w:pPr>
        <w:tabs>
          <w:tab w:val="left" w:pos="3840"/>
        </w:tabs>
        <w:rPr>
          <w:sz w:val="44"/>
          <w:szCs w:val="44"/>
          <w:lang w:val="uk-UA"/>
        </w:rPr>
      </w:pPr>
    </w:p>
    <w:p w:rsidR="00877DDE" w:rsidRPr="00232167" w:rsidRDefault="00877DDE" w:rsidP="00877DDE">
      <w:pPr>
        <w:tabs>
          <w:tab w:val="left" w:pos="3840"/>
        </w:tabs>
        <w:rPr>
          <w:sz w:val="44"/>
          <w:szCs w:val="44"/>
          <w:lang w:val="uk-UA"/>
        </w:rPr>
      </w:pPr>
      <w:r w:rsidRPr="00232167">
        <w:rPr>
          <w:noProof/>
          <w:sz w:val="44"/>
          <w:szCs w:val="44"/>
        </w:rPr>
        <w:drawing>
          <wp:inline distT="0" distB="0" distL="0" distR="0">
            <wp:extent cx="6092452" cy="3743555"/>
            <wp:effectExtent l="19050" t="0" r="3548"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25000"/>
                              </a14:imgEffect>
                            </a14:imgLayer>
                          </a14:imgProps>
                        </a:ext>
                      </a:extLst>
                    </a:blip>
                    <a:srcRect l="19312" t="10526" r="19483" b="10526"/>
                    <a:stretch/>
                  </pic:blipFill>
                  <pic:spPr bwMode="auto">
                    <a:xfrm>
                      <a:off x="0" y="0"/>
                      <a:ext cx="6095902" cy="37456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7DDE" w:rsidRDefault="00877DDE" w:rsidP="00877DDE">
      <w:pPr>
        <w:tabs>
          <w:tab w:val="left" w:pos="3840"/>
        </w:tabs>
        <w:rPr>
          <w:sz w:val="44"/>
          <w:szCs w:val="44"/>
          <w:lang w:val="uk-UA"/>
        </w:rPr>
      </w:pPr>
    </w:p>
    <w:p w:rsidR="00877DDE" w:rsidRDefault="00877DDE" w:rsidP="00877DDE">
      <w:pPr>
        <w:tabs>
          <w:tab w:val="left" w:pos="3840"/>
        </w:tabs>
        <w:rPr>
          <w:sz w:val="44"/>
          <w:szCs w:val="44"/>
          <w:lang w:val="uk-UA"/>
        </w:rPr>
      </w:pPr>
    </w:p>
    <w:p w:rsidR="00877DDE" w:rsidRDefault="00877DDE" w:rsidP="00877DDE">
      <w:pPr>
        <w:tabs>
          <w:tab w:val="left" w:pos="3840"/>
        </w:tabs>
        <w:rPr>
          <w:sz w:val="44"/>
          <w:szCs w:val="44"/>
          <w:lang w:val="uk-UA"/>
        </w:rPr>
      </w:pPr>
    </w:p>
    <w:p w:rsidR="00877DDE" w:rsidRDefault="00877DDE" w:rsidP="00877DDE">
      <w:pPr>
        <w:tabs>
          <w:tab w:val="left" w:pos="3840"/>
        </w:tabs>
        <w:rPr>
          <w:sz w:val="44"/>
          <w:szCs w:val="44"/>
          <w:lang w:val="uk-UA"/>
        </w:rPr>
      </w:pPr>
    </w:p>
    <w:p w:rsidR="00877DDE" w:rsidRDefault="00877DDE" w:rsidP="00877DDE">
      <w:pPr>
        <w:tabs>
          <w:tab w:val="left" w:pos="3840"/>
        </w:tabs>
        <w:rPr>
          <w:sz w:val="44"/>
          <w:szCs w:val="44"/>
          <w:lang w:val="uk-UA"/>
        </w:rPr>
      </w:pPr>
    </w:p>
    <w:p w:rsidR="00877DDE" w:rsidRDefault="00877DDE" w:rsidP="00877DDE">
      <w:pPr>
        <w:tabs>
          <w:tab w:val="left" w:pos="3840"/>
        </w:tabs>
        <w:rPr>
          <w:sz w:val="44"/>
          <w:szCs w:val="44"/>
          <w:lang w:val="uk-UA"/>
        </w:rPr>
      </w:pPr>
    </w:p>
    <w:p w:rsidR="00877DDE" w:rsidRPr="00232167" w:rsidRDefault="00877DDE" w:rsidP="00877DDE">
      <w:pPr>
        <w:tabs>
          <w:tab w:val="left" w:pos="3840"/>
        </w:tabs>
        <w:rPr>
          <w:sz w:val="44"/>
          <w:szCs w:val="44"/>
          <w:lang w:val="uk-UA"/>
        </w:rPr>
      </w:pPr>
    </w:p>
    <w:tbl>
      <w:tblPr>
        <w:tblpPr w:leftFromText="180" w:rightFromText="180" w:vertAnchor="text" w:horzAnchor="margin" w:tblpX="-885" w:tblpY="200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2127"/>
        <w:gridCol w:w="3969"/>
        <w:gridCol w:w="2551"/>
      </w:tblGrid>
      <w:tr w:rsidR="00877DDE" w:rsidRPr="001A2313" w:rsidTr="000E54A3">
        <w:trPr>
          <w:trHeight w:val="984"/>
        </w:trPr>
        <w:tc>
          <w:tcPr>
            <w:tcW w:w="1809" w:type="dxa"/>
            <w:tcBorders>
              <w:tr2bl w:val="single" w:sz="4" w:space="0" w:color="auto"/>
            </w:tcBorders>
          </w:tcPr>
          <w:p w:rsidR="00877DDE" w:rsidRPr="001A2313" w:rsidRDefault="0035718C" w:rsidP="000E54A3">
            <w:pPr>
              <w:rPr>
                <w:b/>
                <w:sz w:val="24"/>
                <w:szCs w:val="24"/>
                <w:lang w:val="uk-UA"/>
              </w:rPr>
            </w:pPr>
            <w:r>
              <w:rPr>
                <w:b/>
                <w:noProof/>
                <w:sz w:val="24"/>
                <w:szCs w:val="24"/>
              </w:rPr>
              <w:pict>
                <v:rect id="_x0000_s1100" style="position:absolute;left:0;text-align:left;margin-left:31.8pt;margin-top:-104.7pt;width:459.4pt;height:69.7pt;z-index:251737088">
                  <v:textbox>
                    <w:txbxContent>
                      <w:p w:rsidR="00877DDE" w:rsidRPr="007E062E" w:rsidRDefault="00877DDE" w:rsidP="00877DDE">
                        <w:pPr>
                          <w:jc w:val="center"/>
                          <w:rPr>
                            <w:sz w:val="40"/>
                            <w:szCs w:val="40"/>
                            <w:lang w:val="uk-UA"/>
                          </w:rPr>
                        </w:pPr>
                        <w:r w:rsidRPr="007E062E">
                          <w:rPr>
                            <w:sz w:val="40"/>
                            <w:szCs w:val="40"/>
                            <w:lang w:val="uk-UA"/>
                          </w:rPr>
                          <w:t>Суддівське самоврядування в деяких зарубіжних країнах</w:t>
                        </w:r>
                      </w:p>
                      <w:p w:rsidR="00877DDE" w:rsidRPr="007E062E" w:rsidRDefault="00877DDE" w:rsidP="00877DDE">
                        <w:pPr>
                          <w:rPr>
                            <w:lang w:val="uk-UA"/>
                          </w:rPr>
                        </w:pPr>
                      </w:p>
                    </w:txbxContent>
                  </v:textbox>
                </v:rect>
              </w:pict>
            </w:r>
            <w:r w:rsidR="00877DDE" w:rsidRPr="001A2313">
              <w:rPr>
                <w:b/>
                <w:sz w:val="24"/>
                <w:szCs w:val="24"/>
                <w:lang w:val="uk-UA"/>
              </w:rPr>
              <w:t>Країна</w:t>
            </w:r>
          </w:p>
          <w:p w:rsidR="00877DDE" w:rsidRPr="001A2313" w:rsidRDefault="00877DDE" w:rsidP="000E54A3">
            <w:pPr>
              <w:jc w:val="center"/>
              <w:rPr>
                <w:b/>
                <w:sz w:val="24"/>
                <w:szCs w:val="24"/>
                <w:lang w:val="uk-UA"/>
              </w:rPr>
            </w:pPr>
          </w:p>
          <w:p w:rsidR="00877DDE" w:rsidRPr="001A2313" w:rsidRDefault="00877DDE" w:rsidP="000E54A3">
            <w:pPr>
              <w:jc w:val="center"/>
              <w:rPr>
                <w:b/>
                <w:sz w:val="24"/>
                <w:szCs w:val="24"/>
                <w:lang w:val="uk-UA"/>
              </w:rPr>
            </w:pPr>
            <w:r w:rsidRPr="001A2313">
              <w:rPr>
                <w:b/>
                <w:sz w:val="24"/>
                <w:szCs w:val="24"/>
                <w:lang w:val="uk-UA"/>
              </w:rPr>
              <w:t>Критерії</w:t>
            </w:r>
          </w:p>
        </w:tc>
        <w:tc>
          <w:tcPr>
            <w:tcW w:w="2127" w:type="dxa"/>
          </w:tcPr>
          <w:p w:rsidR="00877DDE" w:rsidRPr="001A2313" w:rsidRDefault="00877DDE" w:rsidP="000E54A3">
            <w:pPr>
              <w:rPr>
                <w:b/>
                <w:sz w:val="24"/>
                <w:szCs w:val="24"/>
                <w:lang w:val="uk-UA"/>
              </w:rPr>
            </w:pPr>
            <w:r w:rsidRPr="001A2313">
              <w:rPr>
                <w:b/>
                <w:sz w:val="24"/>
                <w:szCs w:val="24"/>
                <w:lang w:val="uk-UA"/>
              </w:rPr>
              <w:t>Назва органу суддівського самоврядування</w:t>
            </w:r>
          </w:p>
        </w:tc>
        <w:tc>
          <w:tcPr>
            <w:tcW w:w="3969" w:type="dxa"/>
          </w:tcPr>
          <w:p w:rsidR="00877DDE" w:rsidRPr="001A2313" w:rsidRDefault="00877DDE" w:rsidP="000E54A3">
            <w:pPr>
              <w:rPr>
                <w:b/>
                <w:sz w:val="24"/>
                <w:szCs w:val="24"/>
                <w:lang w:val="uk-UA"/>
              </w:rPr>
            </w:pPr>
            <w:r w:rsidRPr="001A2313">
              <w:rPr>
                <w:b/>
                <w:sz w:val="24"/>
                <w:szCs w:val="24"/>
                <w:lang w:val="uk-UA"/>
              </w:rPr>
              <w:t>Склад органу суддівського самоврядування</w:t>
            </w:r>
          </w:p>
        </w:tc>
        <w:tc>
          <w:tcPr>
            <w:tcW w:w="2551" w:type="dxa"/>
          </w:tcPr>
          <w:p w:rsidR="00877DDE" w:rsidRPr="001A2313" w:rsidRDefault="00877DDE" w:rsidP="000E54A3">
            <w:pPr>
              <w:rPr>
                <w:b/>
                <w:sz w:val="24"/>
                <w:szCs w:val="24"/>
                <w:lang w:val="uk-UA"/>
              </w:rPr>
            </w:pPr>
            <w:r w:rsidRPr="001A2313">
              <w:rPr>
                <w:b/>
                <w:sz w:val="24"/>
                <w:szCs w:val="24"/>
                <w:lang w:val="uk-UA"/>
              </w:rPr>
              <w:t>Функції</w:t>
            </w:r>
          </w:p>
        </w:tc>
      </w:tr>
      <w:tr w:rsidR="00877DDE" w:rsidRPr="00BD435B" w:rsidTr="000E54A3">
        <w:trPr>
          <w:trHeight w:val="1169"/>
        </w:trPr>
        <w:tc>
          <w:tcPr>
            <w:tcW w:w="1809" w:type="dxa"/>
          </w:tcPr>
          <w:p w:rsidR="00877DDE" w:rsidRPr="001A2313" w:rsidRDefault="00877DDE" w:rsidP="000E54A3">
            <w:pPr>
              <w:rPr>
                <w:b/>
                <w:i/>
                <w:sz w:val="24"/>
                <w:szCs w:val="24"/>
                <w:lang w:val="uk-UA"/>
              </w:rPr>
            </w:pPr>
            <w:r w:rsidRPr="001A2313">
              <w:rPr>
                <w:b/>
                <w:i/>
                <w:sz w:val="24"/>
                <w:szCs w:val="24"/>
                <w:lang w:val="uk-UA"/>
              </w:rPr>
              <w:t>1.Республіка Польща</w:t>
            </w:r>
          </w:p>
        </w:tc>
        <w:tc>
          <w:tcPr>
            <w:tcW w:w="2127" w:type="dxa"/>
          </w:tcPr>
          <w:p w:rsidR="00877DDE" w:rsidRPr="001A2313" w:rsidRDefault="00877DDE" w:rsidP="000E54A3">
            <w:pPr>
              <w:rPr>
                <w:sz w:val="24"/>
                <w:szCs w:val="24"/>
                <w:lang w:val="uk-UA"/>
              </w:rPr>
            </w:pPr>
            <w:r w:rsidRPr="001A2313">
              <w:rPr>
                <w:sz w:val="24"/>
                <w:szCs w:val="24"/>
                <w:lang w:val="uk-UA"/>
              </w:rPr>
              <w:t>Загальнопольська Судова Рада</w:t>
            </w:r>
          </w:p>
        </w:tc>
        <w:tc>
          <w:tcPr>
            <w:tcW w:w="3969" w:type="dxa"/>
          </w:tcPr>
          <w:p w:rsidR="00877DDE" w:rsidRPr="001A2313" w:rsidRDefault="00877DDE" w:rsidP="000E54A3">
            <w:pPr>
              <w:rPr>
                <w:sz w:val="24"/>
                <w:szCs w:val="24"/>
                <w:lang w:val="uk-UA"/>
              </w:rPr>
            </w:pPr>
            <w:r w:rsidRPr="001A2313">
              <w:rPr>
                <w:sz w:val="24"/>
                <w:szCs w:val="24"/>
                <w:lang w:val="uk-UA"/>
              </w:rPr>
              <w:t>-Перший Голова Верховного Суду,</w:t>
            </w:r>
          </w:p>
          <w:p w:rsidR="00877DDE" w:rsidRPr="001A2313" w:rsidRDefault="00877DDE" w:rsidP="000E54A3">
            <w:pPr>
              <w:rPr>
                <w:sz w:val="24"/>
                <w:szCs w:val="24"/>
                <w:lang w:val="uk-UA"/>
              </w:rPr>
            </w:pPr>
            <w:r w:rsidRPr="001A2313">
              <w:rPr>
                <w:sz w:val="24"/>
                <w:szCs w:val="24"/>
                <w:lang w:val="uk-UA"/>
              </w:rPr>
              <w:t>-Міністр Юстиції</w:t>
            </w:r>
          </w:p>
          <w:p w:rsidR="00877DDE" w:rsidRPr="001A2313" w:rsidRDefault="00877DDE" w:rsidP="000E54A3">
            <w:pPr>
              <w:rPr>
                <w:sz w:val="24"/>
                <w:szCs w:val="24"/>
                <w:lang w:val="uk-UA"/>
              </w:rPr>
            </w:pPr>
            <w:r w:rsidRPr="001A2313">
              <w:rPr>
                <w:sz w:val="24"/>
                <w:szCs w:val="24"/>
                <w:lang w:val="uk-UA"/>
              </w:rPr>
              <w:t>-Голова Вищого Адміністративного Суду і особа, призначена Президентом Республіки,</w:t>
            </w:r>
          </w:p>
          <w:p w:rsidR="00877DDE" w:rsidRPr="001A2313" w:rsidRDefault="00877DDE" w:rsidP="000E54A3">
            <w:pPr>
              <w:rPr>
                <w:sz w:val="24"/>
                <w:szCs w:val="24"/>
                <w:lang w:val="uk-UA"/>
              </w:rPr>
            </w:pPr>
            <w:r w:rsidRPr="001A2313">
              <w:rPr>
                <w:sz w:val="24"/>
                <w:szCs w:val="24"/>
                <w:lang w:val="uk-UA"/>
              </w:rPr>
              <w:t>-15 членів, обраних із суддів Верховного Суду,загальних судів, адміністративних судів і військових судів,</w:t>
            </w:r>
          </w:p>
          <w:p w:rsidR="00877DDE" w:rsidRPr="001A2313" w:rsidRDefault="00877DDE" w:rsidP="000E54A3">
            <w:pPr>
              <w:rPr>
                <w:sz w:val="24"/>
                <w:szCs w:val="24"/>
                <w:lang w:val="uk-UA"/>
              </w:rPr>
            </w:pPr>
            <w:r w:rsidRPr="001A2313">
              <w:rPr>
                <w:sz w:val="24"/>
                <w:szCs w:val="24"/>
                <w:lang w:val="uk-UA"/>
              </w:rPr>
              <w:t>-4 члени, обрані Сеймом із депутатів, а також 2 члени, обрані Сенатом із сенаторів</w:t>
            </w:r>
          </w:p>
        </w:tc>
        <w:tc>
          <w:tcPr>
            <w:tcW w:w="2551" w:type="dxa"/>
          </w:tcPr>
          <w:p w:rsidR="00877DDE" w:rsidRPr="001A2313" w:rsidRDefault="00877DDE" w:rsidP="000E54A3">
            <w:pPr>
              <w:rPr>
                <w:sz w:val="24"/>
                <w:szCs w:val="24"/>
                <w:lang w:val="uk-UA"/>
              </w:rPr>
            </w:pPr>
            <w:r w:rsidRPr="001A2313">
              <w:rPr>
                <w:sz w:val="24"/>
                <w:szCs w:val="24"/>
                <w:lang w:val="uk-UA"/>
              </w:rPr>
              <w:t>-Розгляд та оцінка кандидатів на посади суддів,внесення подання про призначення їх на посаду</w:t>
            </w:r>
          </w:p>
          <w:p w:rsidR="00877DDE" w:rsidRPr="001A2313" w:rsidRDefault="00877DDE" w:rsidP="000E54A3">
            <w:pPr>
              <w:rPr>
                <w:sz w:val="24"/>
                <w:szCs w:val="24"/>
                <w:lang w:val="uk-UA"/>
              </w:rPr>
            </w:pPr>
            <w:r w:rsidRPr="001A2313">
              <w:rPr>
                <w:sz w:val="24"/>
                <w:szCs w:val="24"/>
                <w:lang w:val="uk-UA"/>
              </w:rPr>
              <w:t>-установлення критеріїв оцінки і введення кандидатів через голів окружних та апеляційних судів, оцінку програми навчання і способів проведення суддівських іспитів</w:t>
            </w:r>
          </w:p>
          <w:p w:rsidR="00877DDE" w:rsidRPr="001A2313" w:rsidRDefault="00877DDE" w:rsidP="000E54A3">
            <w:pPr>
              <w:rPr>
                <w:sz w:val="24"/>
                <w:szCs w:val="24"/>
                <w:lang w:val="uk-UA"/>
              </w:rPr>
            </w:pPr>
            <w:r w:rsidRPr="001A2313">
              <w:rPr>
                <w:sz w:val="24"/>
                <w:szCs w:val="24"/>
                <w:lang w:val="uk-UA"/>
              </w:rPr>
              <w:t>-ухвалення рішень щодо переміщення суддів, визначення чисельного складу дисциплінарних судів, надання згоди на продовження роботи конкретного судді(який досяг 65 річного віку), ухваленя рішень стосовно професійної етики суддів, здійснення консультативних повноважень, що стосуються судоустрою і кадрової політики у судовій системі</w:t>
            </w:r>
          </w:p>
        </w:tc>
      </w:tr>
      <w:tr w:rsidR="00877DDE" w:rsidRPr="00BD435B" w:rsidTr="000E54A3">
        <w:trPr>
          <w:trHeight w:val="1323"/>
        </w:trPr>
        <w:tc>
          <w:tcPr>
            <w:tcW w:w="1809" w:type="dxa"/>
          </w:tcPr>
          <w:p w:rsidR="00877DDE" w:rsidRPr="001A2313" w:rsidRDefault="00877DDE" w:rsidP="000E54A3">
            <w:pPr>
              <w:rPr>
                <w:b/>
                <w:i/>
                <w:sz w:val="24"/>
                <w:szCs w:val="24"/>
                <w:lang w:val="uk-UA"/>
              </w:rPr>
            </w:pPr>
            <w:r w:rsidRPr="001A2313">
              <w:rPr>
                <w:b/>
                <w:i/>
                <w:sz w:val="24"/>
                <w:szCs w:val="24"/>
                <w:lang w:val="uk-UA"/>
              </w:rPr>
              <w:t>2.Вірменія</w:t>
            </w:r>
          </w:p>
        </w:tc>
        <w:tc>
          <w:tcPr>
            <w:tcW w:w="2127" w:type="dxa"/>
          </w:tcPr>
          <w:p w:rsidR="00877DDE" w:rsidRPr="001A2313" w:rsidRDefault="00877DDE" w:rsidP="000E54A3">
            <w:pPr>
              <w:rPr>
                <w:sz w:val="24"/>
                <w:szCs w:val="24"/>
                <w:lang w:val="uk-UA"/>
              </w:rPr>
            </w:pPr>
            <w:r w:rsidRPr="001A2313">
              <w:rPr>
                <w:sz w:val="24"/>
                <w:szCs w:val="24"/>
                <w:lang w:val="uk-UA"/>
              </w:rPr>
              <w:t>Рада Правосуддя Вірменії</w:t>
            </w:r>
          </w:p>
        </w:tc>
        <w:tc>
          <w:tcPr>
            <w:tcW w:w="3969" w:type="dxa"/>
          </w:tcPr>
          <w:p w:rsidR="00877DDE" w:rsidRPr="001A2313" w:rsidRDefault="00877DDE" w:rsidP="000E54A3">
            <w:pPr>
              <w:rPr>
                <w:sz w:val="24"/>
                <w:szCs w:val="24"/>
                <w:lang w:val="uk-UA"/>
              </w:rPr>
            </w:pPr>
            <w:r w:rsidRPr="001A2313">
              <w:rPr>
                <w:sz w:val="24"/>
                <w:szCs w:val="24"/>
                <w:lang w:val="uk-UA"/>
              </w:rPr>
              <w:t>-9 суддів,що обираються на загальних сборах суддів Вірменської Республіки у встановленому законом порядку, шляхом таємного голосування строком на 5 років</w:t>
            </w:r>
          </w:p>
          <w:p w:rsidR="00877DDE" w:rsidRPr="001A2313" w:rsidRDefault="00877DDE" w:rsidP="000E54A3">
            <w:pPr>
              <w:rPr>
                <w:sz w:val="24"/>
                <w:szCs w:val="24"/>
                <w:lang w:val="uk-UA"/>
              </w:rPr>
            </w:pPr>
            <w:r w:rsidRPr="001A2313">
              <w:rPr>
                <w:sz w:val="24"/>
                <w:szCs w:val="24"/>
                <w:lang w:val="uk-UA"/>
              </w:rPr>
              <w:lastRenderedPageBreak/>
              <w:t>-по 2 юристи-вчені, що призначаються Президентом Вірменської Республіки та Національними Зборами</w:t>
            </w:r>
          </w:p>
        </w:tc>
        <w:tc>
          <w:tcPr>
            <w:tcW w:w="2551" w:type="dxa"/>
          </w:tcPr>
          <w:p w:rsidR="00877DDE" w:rsidRPr="001A2313" w:rsidRDefault="00877DDE" w:rsidP="000E54A3">
            <w:pPr>
              <w:rPr>
                <w:sz w:val="24"/>
                <w:szCs w:val="24"/>
                <w:lang w:val="uk-UA"/>
              </w:rPr>
            </w:pPr>
            <w:r w:rsidRPr="001A2313">
              <w:rPr>
                <w:sz w:val="24"/>
                <w:szCs w:val="24"/>
                <w:lang w:val="uk-UA"/>
              </w:rPr>
              <w:lastRenderedPageBreak/>
              <w:t xml:space="preserve">-складання та подання на затвердження Президенту Республіки списку кандидатур суддів і списків службового </w:t>
            </w:r>
            <w:r w:rsidRPr="001A2313">
              <w:rPr>
                <w:sz w:val="24"/>
                <w:szCs w:val="24"/>
                <w:lang w:val="uk-UA"/>
              </w:rPr>
              <w:lastRenderedPageBreak/>
              <w:t>просування суддів , на підставі яких відбуваються призначення,</w:t>
            </w:r>
          </w:p>
          <w:p w:rsidR="00877DDE" w:rsidRPr="001A2313" w:rsidRDefault="00877DDE" w:rsidP="000E54A3">
            <w:pPr>
              <w:rPr>
                <w:sz w:val="24"/>
                <w:szCs w:val="24"/>
                <w:lang w:val="uk-UA"/>
              </w:rPr>
            </w:pPr>
            <w:r w:rsidRPr="001A2313">
              <w:rPr>
                <w:sz w:val="24"/>
                <w:szCs w:val="24"/>
                <w:lang w:val="uk-UA"/>
              </w:rPr>
              <w:t>-формування висновку по представленим кандидатурам суддів,</w:t>
            </w:r>
          </w:p>
          <w:p w:rsidR="00877DDE" w:rsidRPr="001A2313" w:rsidRDefault="00877DDE" w:rsidP="000E54A3">
            <w:pPr>
              <w:rPr>
                <w:sz w:val="24"/>
                <w:szCs w:val="24"/>
                <w:lang w:val="uk-UA"/>
              </w:rPr>
            </w:pPr>
            <w:r w:rsidRPr="001A2313">
              <w:rPr>
                <w:sz w:val="24"/>
                <w:szCs w:val="24"/>
                <w:lang w:val="uk-UA"/>
              </w:rPr>
              <w:t>-висунення кандидатур голів і суддів касаційного суду, його палат, голів апеляційного суду, судів першої інстанції і спеціалізованих судів,</w:t>
            </w:r>
          </w:p>
          <w:p w:rsidR="00877DDE" w:rsidRPr="001A2313" w:rsidRDefault="00877DDE" w:rsidP="000E54A3">
            <w:pPr>
              <w:rPr>
                <w:sz w:val="24"/>
                <w:szCs w:val="24"/>
                <w:lang w:val="uk-UA"/>
              </w:rPr>
            </w:pPr>
            <w:r w:rsidRPr="001A2313">
              <w:rPr>
                <w:sz w:val="24"/>
                <w:szCs w:val="24"/>
                <w:lang w:val="uk-UA"/>
              </w:rPr>
              <w:t>-за запитом Президента Республіки –висловлення думки з питаньпомилування,</w:t>
            </w:r>
          </w:p>
          <w:p w:rsidR="00877DDE" w:rsidRPr="001A2313" w:rsidRDefault="00877DDE" w:rsidP="000E54A3">
            <w:pPr>
              <w:rPr>
                <w:sz w:val="24"/>
                <w:szCs w:val="24"/>
                <w:lang w:val="uk-UA"/>
              </w:rPr>
            </w:pPr>
            <w:r w:rsidRPr="001A2313">
              <w:rPr>
                <w:sz w:val="24"/>
                <w:szCs w:val="24"/>
                <w:lang w:val="uk-UA"/>
              </w:rPr>
              <w:t>-притягнення суддів до дисциплінарної відповідальності, представлення Президенту пропозицій щодо припинення повноважень судді, щодо надання згоди на арешт або ж його притягнення до адміністративної відповідальності у судовому порядку</w:t>
            </w:r>
          </w:p>
        </w:tc>
      </w:tr>
      <w:tr w:rsidR="00877DDE" w:rsidRPr="00BD435B" w:rsidTr="000E54A3">
        <w:trPr>
          <w:trHeight w:val="1306"/>
        </w:trPr>
        <w:tc>
          <w:tcPr>
            <w:tcW w:w="1809" w:type="dxa"/>
          </w:tcPr>
          <w:p w:rsidR="00877DDE" w:rsidRPr="001A2313" w:rsidRDefault="00877DDE" w:rsidP="000E54A3">
            <w:pPr>
              <w:rPr>
                <w:b/>
                <w:i/>
                <w:sz w:val="24"/>
                <w:szCs w:val="24"/>
                <w:lang w:val="uk-UA"/>
              </w:rPr>
            </w:pPr>
            <w:r w:rsidRPr="001A2313">
              <w:rPr>
                <w:b/>
                <w:i/>
                <w:sz w:val="24"/>
                <w:szCs w:val="24"/>
                <w:lang w:val="uk-UA"/>
              </w:rPr>
              <w:lastRenderedPageBreak/>
              <w:t>3.Французька Республіка</w:t>
            </w:r>
          </w:p>
        </w:tc>
        <w:tc>
          <w:tcPr>
            <w:tcW w:w="2127" w:type="dxa"/>
          </w:tcPr>
          <w:p w:rsidR="00877DDE" w:rsidRPr="001A2313" w:rsidRDefault="00877DDE" w:rsidP="000E54A3">
            <w:pPr>
              <w:rPr>
                <w:sz w:val="24"/>
                <w:szCs w:val="24"/>
                <w:lang w:val="uk-UA"/>
              </w:rPr>
            </w:pPr>
            <w:r w:rsidRPr="001A2313">
              <w:rPr>
                <w:sz w:val="24"/>
                <w:szCs w:val="24"/>
                <w:lang w:val="uk-UA"/>
              </w:rPr>
              <w:t>Вища рада магістратури</w:t>
            </w:r>
          </w:p>
        </w:tc>
        <w:tc>
          <w:tcPr>
            <w:tcW w:w="3969" w:type="dxa"/>
          </w:tcPr>
          <w:p w:rsidR="00877DDE" w:rsidRPr="001A2313" w:rsidRDefault="00877DDE" w:rsidP="000E54A3">
            <w:pPr>
              <w:rPr>
                <w:sz w:val="24"/>
                <w:szCs w:val="24"/>
                <w:lang w:val="uk-UA"/>
              </w:rPr>
            </w:pPr>
            <w:r w:rsidRPr="001A2313">
              <w:rPr>
                <w:sz w:val="24"/>
                <w:szCs w:val="24"/>
                <w:lang w:val="uk-UA"/>
              </w:rPr>
              <w:t xml:space="preserve">-Колегія, уповноважена щодо суддів і колегія,уповноважена щодо прокурорів.Колегію уповноважену щодо суддів очолює: - перший голова Касаційного суду </w:t>
            </w:r>
          </w:p>
          <w:p w:rsidR="00877DDE" w:rsidRPr="001A2313" w:rsidRDefault="00877DDE" w:rsidP="000E54A3">
            <w:pPr>
              <w:rPr>
                <w:sz w:val="24"/>
                <w:szCs w:val="24"/>
                <w:lang w:val="uk-UA"/>
              </w:rPr>
            </w:pPr>
            <w:r w:rsidRPr="001A2313">
              <w:rPr>
                <w:sz w:val="24"/>
                <w:szCs w:val="24"/>
                <w:lang w:val="uk-UA"/>
              </w:rPr>
              <w:t>-5 суддів</w:t>
            </w:r>
          </w:p>
          <w:p w:rsidR="00877DDE" w:rsidRPr="001A2313" w:rsidRDefault="00877DDE" w:rsidP="000E54A3">
            <w:pPr>
              <w:rPr>
                <w:sz w:val="24"/>
                <w:szCs w:val="24"/>
                <w:lang w:val="uk-UA"/>
              </w:rPr>
            </w:pPr>
            <w:r w:rsidRPr="001A2313">
              <w:rPr>
                <w:sz w:val="24"/>
                <w:szCs w:val="24"/>
                <w:lang w:val="uk-UA"/>
              </w:rPr>
              <w:t>1 прокурор</w:t>
            </w:r>
          </w:p>
          <w:p w:rsidR="00877DDE" w:rsidRPr="001A2313" w:rsidRDefault="00877DDE" w:rsidP="000E54A3">
            <w:pPr>
              <w:rPr>
                <w:sz w:val="24"/>
                <w:szCs w:val="24"/>
                <w:lang w:val="uk-UA"/>
              </w:rPr>
            </w:pPr>
            <w:r w:rsidRPr="001A2313">
              <w:rPr>
                <w:sz w:val="24"/>
                <w:szCs w:val="24"/>
                <w:lang w:val="uk-UA"/>
              </w:rPr>
              <w:t>-один державний радник,призначуваний Державною радою</w:t>
            </w:r>
          </w:p>
          <w:p w:rsidR="00877DDE" w:rsidRPr="001A2313" w:rsidRDefault="00877DDE" w:rsidP="000E54A3">
            <w:pPr>
              <w:rPr>
                <w:sz w:val="24"/>
                <w:szCs w:val="24"/>
                <w:lang w:val="uk-UA"/>
              </w:rPr>
            </w:pPr>
            <w:r w:rsidRPr="001A2313">
              <w:rPr>
                <w:sz w:val="24"/>
                <w:szCs w:val="24"/>
                <w:lang w:val="uk-UA"/>
              </w:rPr>
              <w:t>-один адвокат</w:t>
            </w:r>
          </w:p>
          <w:p w:rsidR="00877DDE" w:rsidRPr="001A2313" w:rsidRDefault="00877DDE" w:rsidP="000E54A3">
            <w:pPr>
              <w:rPr>
                <w:sz w:val="24"/>
                <w:szCs w:val="24"/>
                <w:lang w:val="uk-UA"/>
              </w:rPr>
            </w:pPr>
            <w:r w:rsidRPr="001A2313">
              <w:rPr>
                <w:sz w:val="24"/>
                <w:szCs w:val="24"/>
                <w:lang w:val="uk-UA"/>
              </w:rPr>
              <w:t>-6 кваліфікованих осіб(які не є членами Парламенту,суддями або урядовцями),призначуваних нарівно Президентом Руспубліки, Головою Національних зборів і головою Сенату.</w:t>
            </w:r>
          </w:p>
        </w:tc>
        <w:tc>
          <w:tcPr>
            <w:tcW w:w="2551" w:type="dxa"/>
          </w:tcPr>
          <w:p w:rsidR="00877DDE" w:rsidRPr="001A2313" w:rsidRDefault="00877DDE" w:rsidP="000E54A3">
            <w:pPr>
              <w:rPr>
                <w:sz w:val="24"/>
                <w:szCs w:val="24"/>
                <w:lang w:val="uk-UA"/>
              </w:rPr>
            </w:pPr>
            <w:r w:rsidRPr="001A2313">
              <w:rPr>
                <w:sz w:val="24"/>
                <w:szCs w:val="24"/>
                <w:lang w:val="uk-UA"/>
              </w:rPr>
              <w:t>- вносити пропозиції на призначення суддів Касаційного суду,першого голови апеляційного суду і голови суду першої інстанції.</w:t>
            </w:r>
          </w:p>
          <w:p w:rsidR="00877DDE" w:rsidRPr="001A2313" w:rsidRDefault="00877DDE" w:rsidP="000E54A3">
            <w:pPr>
              <w:rPr>
                <w:sz w:val="24"/>
                <w:szCs w:val="24"/>
                <w:lang w:val="uk-UA"/>
              </w:rPr>
            </w:pPr>
            <w:r w:rsidRPr="001A2313">
              <w:rPr>
                <w:sz w:val="24"/>
                <w:szCs w:val="24"/>
                <w:lang w:val="uk-UA"/>
              </w:rPr>
              <w:t>-Вища рада магістратури, уповноважена щодо суддів, виконує функції дисциплінарної ради стосовно суддів</w:t>
            </w:r>
          </w:p>
          <w:p w:rsidR="00877DDE" w:rsidRPr="001A2313" w:rsidRDefault="00877DDE" w:rsidP="000E54A3">
            <w:pPr>
              <w:rPr>
                <w:sz w:val="24"/>
                <w:szCs w:val="24"/>
                <w:lang w:val="uk-UA"/>
              </w:rPr>
            </w:pPr>
            <w:r w:rsidRPr="001A2313">
              <w:rPr>
                <w:sz w:val="24"/>
                <w:szCs w:val="24"/>
                <w:lang w:val="uk-UA"/>
              </w:rPr>
              <w:t xml:space="preserve">-має повноваження щодо проведення перевірок, вивчення справ, проведення опитувань, може як </w:t>
            </w:r>
            <w:r w:rsidRPr="001A2313">
              <w:rPr>
                <w:sz w:val="24"/>
                <w:szCs w:val="24"/>
                <w:lang w:val="uk-UA"/>
              </w:rPr>
              <w:lastRenderedPageBreak/>
              <w:t>ініціювати, так і відкликати пропозиції</w:t>
            </w:r>
          </w:p>
          <w:p w:rsidR="00877DDE" w:rsidRPr="001A2313" w:rsidRDefault="00877DDE" w:rsidP="000E54A3">
            <w:pPr>
              <w:rPr>
                <w:sz w:val="24"/>
                <w:szCs w:val="24"/>
                <w:lang w:val="uk-UA"/>
              </w:rPr>
            </w:pPr>
            <w:r w:rsidRPr="001A2313">
              <w:rPr>
                <w:sz w:val="24"/>
                <w:szCs w:val="24"/>
                <w:lang w:val="uk-UA"/>
              </w:rPr>
              <w:t>-розглядає питання дотримання суддями вимог професійної етики, а також будь-які інші питання судової і суддівської діяльності, щодо яких є запити міністра юстиції</w:t>
            </w:r>
          </w:p>
        </w:tc>
      </w:tr>
      <w:tr w:rsidR="00877DDE" w:rsidRPr="00BD435B" w:rsidTr="000E54A3">
        <w:trPr>
          <w:trHeight w:val="1083"/>
        </w:trPr>
        <w:tc>
          <w:tcPr>
            <w:tcW w:w="1809" w:type="dxa"/>
          </w:tcPr>
          <w:p w:rsidR="00877DDE" w:rsidRPr="001A2313" w:rsidRDefault="00877DDE" w:rsidP="000E54A3">
            <w:pPr>
              <w:rPr>
                <w:b/>
                <w:i/>
                <w:sz w:val="24"/>
                <w:szCs w:val="24"/>
                <w:lang w:val="uk-UA"/>
              </w:rPr>
            </w:pPr>
            <w:r w:rsidRPr="001A2313">
              <w:rPr>
                <w:b/>
                <w:i/>
                <w:sz w:val="24"/>
                <w:szCs w:val="24"/>
                <w:lang w:val="uk-UA"/>
              </w:rPr>
              <w:lastRenderedPageBreak/>
              <w:t>4.Італія</w:t>
            </w:r>
          </w:p>
        </w:tc>
        <w:tc>
          <w:tcPr>
            <w:tcW w:w="2127" w:type="dxa"/>
          </w:tcPr>
          <w:p w:rsidR="00877DDE" w:rsidRPr="001A2313" w:rsidRDefault="00877DDE" w:rsidP="000E54A3">
            <w:pPr>
              <w:rPr>
                <w:sz w:val="24"/>
                <w:szCs w:val="24"/>
              </w:rPr>
            </w:pPr>
            <w:r w:rsidRPr="001A2313">
              <w:rPr>
                <w:sz w:val="24"/>
                <w:szCs w:val="24"/>
                <w:lang w:val="uk-UA"/>
              </w:rPr>
              <w:t>Вища рада магістратури</w:t>
            </w:r>
          </w:p>
        </w:tc>
        <w:tc>
          <w:tcPr>
            <w:tcW w:w="3969" w:type="dxa"/>
          </w:tcPr>
          <w:p w:rsidR="00877DDE" w:rsidRPr="001A2313" w:rsidRDefault="00877DDE" w:rsidP="000E54A3">
            <w:pPr>
              <w:rPr>
                <w:sz w:val="24"/>
                <w:szCs w:val="24"/>
                <w:lang w:val="uk-UA"/>
              </w:rPr>
            </w:pPr>
            <w:r w:rsidRPr="001A2313">
              <w:rPr>
                <w:sz w:val="24"/>
                <w:szCs w:val="24"/>
                <w:lang w:val="uk-UA"/>
              </w:rPr>
              <w:t>-24 члени, серед яких Президент, Голова Касаційного суду та Генеральний прокурор входять за посадою</w:t>
            </w:r>
          </w:p>
          <w:p w:rsidR="00877DDE" w:rsidRPr="001A2313" w:rsidRDefault="00877DDE" w:rsidP="000E54A3">
            <w:pPr>
              <w:rPr>
                <w:sz w:val="24"/>
                <w:szCs w:val="24"/>
                <w:lang w:val="uk-UA"/>
              </w:rPr>
            </w:pPr>
            <w:r w:rsidRPr="001A2313">
              <w:rPr>
                <w:sz w:val="24"/>
                <w:szCs w:val="24"/>
                <w:lang w:val="uk-UA"/>
              </w:rPr>
              <w:t>-7 осіб обираються Парламентом на спільному засіданні палат</w:t>
            </w:r>
          </w:p>
          <w:p w:rsidR="00877DDE" w:rsidRPr="001A2313" w:rsidRDefault="00877DDE" w:rsidP="000E54A3">
            <w:pPr>
              <w:rPr>
                <w:sz w:val="24"/>
                <w:szCs w:val="24"/>
                <w:lang w:val="uk-UA"/>
              </w:rPr>
            </w:pPr>
            <w:r w:rsidRPr="001A2313">
              <w:rPr>
                <w:sz w:val="24"/>
                <w:szCs w:val="24"/>
                <w:lang w:val="uk-UA"/>
              </w:rPr>
              <w:t>-14 осіб обираються судовими органами(6-Касаційним судом;4- апеляційними судами;6-трибуналами)</w:t>
            </w:r>
          </w:p>
        </w:tc>
        <w:tc>
          <w:tcPr>
            <w:tcW w:w="2551" w:type="dxa"/>
          </w:tcPr>
          <w:p w:rsidR="00877DDE" w:rsidRPr="001A2313" w:rsidRDefault="00877DDE" w:rsidP="000E54A3">
            <w:pPr>
              <w:rPr>
                <w:sz w:val="24"/>
                <w:szCs w:val="24"/>
                <w:lang w:val="uk-UA"/>
              </w:rPr>
            </w:pPr>
            <w:r w:rsidRPr="001A2313">
              <w:rPr>
                <w:sz w:val="24"/>
                <w:szCs w:val="24"/>
                <w:lang w:val="uk-UA"/>
              </w:rPr>
              <w:t>-здійснює кадрову політику в судовій гілці влади: надає статус суддям-магістрантам; здійснює службове переміщення суддів- магістрантів; призначає та викликає віце-преторів, консиліаторів та їх заступників; подає кандидатури на призначення суддів Касаційного суду; надає компенсації і субсидії суддям-магістрантам та їх сімям у межах бюджетного фінансування</w:t>
            </w:r>
          </w:p>
        </w:tc>
      </w:tr>
      <w:tr w:rsidR="00877DDE" w:rsidRPr="00BD435B" w:rsidTr="000E54A3">
        <w:trPr>
          <w:trHeight w:val="619"/>
        </w:trPr>
        <w:tc>
          <w:tcPr>
            <w:tcW w:w="1809" w:type="dxa"/>
          </w:tcPr>
          <w:p w:rsidR="00877DDE" w:rsidRPr="001A2313" w:rsidRDefault="00877DDE" w:rsidP="000E54A3">
            <w:pPr>
              <w:rPr>
                <w:b/>
                <w:i/>
                <w:sz w:val="24"/>
                <w:szCs w:val="24"/>
                <w:lang w:val="uk-UA"/>
              </w:rPr>
            </w:pPr>
            <w:r w:rsidRPr="001A2313">
              <w:rPr>
                <w:b/>
                <w:i/>
                <w:sz w:val="24"/>
                <w:szCs w:val="24"/>
                <w:lang w:val="uk-UA"/>
              </w:rPr>
              <w:t>5.Данія</w:t>
            </w:r>
          </w:p>
          <w:p w:rsidR="00877DDE" w:rsidRPr="001A2313" w:rsidRDefault="00877DDE" w:rsidP="000E54A3">
            <w:pPr>
              <w:rPr>
                <w:sz w:val="24"/>
                <w:szCs w:val="24"/>
                <w:lang w:val="uk-UA"/>
              </w:rPr>
            </w:pPr>
          </w:p>
        </w:tc>
        <w:tc>
          <w:tcPr>
            <w:tcW w:w="2127" w:type="dxa"/>
          </w:tcPr>
          <w:p w:rsidR="00877DDE" w:rsidRPr="001A2313" w:rsidRDefault="00877DDE" w:rsidP="000E54A3">
            <w:pPr>
              <w:rPr>
                <w:sz w:val="24"/>
                <w:szCs w:val="24"/>
                <w:lang w:val="uk-UA"/>
              </w:rPr>
            </w:pPr>
            <w:r w:rsidRPr="001A2313">
              <w:rPr>
                <w:sz w:val="24"/>
                <w:szCs w:val="24"/>
                <w:lang w:val="uk-UA"/>
              </w:rPr>
              <w:t>Судова адміністрація Данії та Рада із суддівських справ</w:t>
            </w:r>
          </w:p>
        </w:tc>
        <w:tc>
          <w:tcPr>
            <w:tcW w:w="3969" w:type="dxa"/>
          </w:tcPr>
          <w:p w:rsidR="00877DDE" w:rsidRPr="001A2313" w:rsidRDefault="00877DDE" w:rsidP="000E54A3">
            <w:pPr>
              <w:rPr>
                <w:sz w:val="24"/>
                <w:szCs w:val="24"/>
                <w:lang w:val="uk-UA"/>
              </w:rPr>
            </w:pPr>
            <w:r w:rsidRPr="001A2313">
              <w:rPr>
                <w:sz w:val="24"/>
                <w:szCs w:val="24"/>
                <w:lang w:val="uk-UA"/>
              </w:rPr>
              <w:t>Судову адміністрацію очолює:</w:t>
            </w:r>
          </w:p>
          <w:p w:rsidR="00877DDE" w:rsidRPr="001A2313" w:rsidRDefault="00877DDE" w:rsidP="000E54A3">
            <w:pPr>
              <w:rPr>
                <w:sz w:val="24"/>
                <w:szCs w:val="24"/>
                <w:lang w:val="uk-UA"/>
              </w:rPr>
            </w:pPr>
            <w:r w:rsidRPr="001A2313">
              <w:rPr>
                <w:sz w:val="24"/>
                <w:szCs w:val="24"/>
                <w:lang w:val="uk-UA"/>
              </w:rPr>
              <w:t>-Рада керівників і Директор.</w:t>
            </w:r>
          </w:p>
          <w:p w:rsidR="00877DDE" w:rsidRPr="001A2313" w:rsidRDefault="00877DDE" w:rsidP="000E54A3">
            <w:pPr>
              <w:rPr>
                <w:sz w:val="24"/>
                <w:szCs w:val="24"/>
                <w:lang w:val="uk-UA"/>
              </w:rPr>
            </w:pPr>
            <w:r w:rsidRPr="001A2313">
              <w:rPr>
                <w:sz w:val="24"/>
                <w:szCs w:val="24"/>
                <w:lang w:val="uk-UA"/>
              </w:rPr>
              <w:t>Склад Ради керівників Судової адміністрації: 11 членів, 8 із яких є представниками суддів, один –юристом, а інші двоє мають освіту в галузі управління та соціології.</w:t>
            </w:r>
          </w:p>
          <w:p w:rsidR="00877DDE" w:rsidRPr="001A2313" w:rsidRDefault="00877DDE" w:rsidP="000E54A3">
            <w:pPr>
              <w:rPr>
                <w:sz w:val="24"/>
                <w:szCs w:val="24"/>
                <w:lang w:val="uk-UA"/>
              </w:rPr>
            </w:pPr>
          </w:p>
        </w:tc>
        <w:tc>
          <w:tcPr>
            <w:tcW w:w="2551" w:type="dxa"/>
          </w:tcPr>
          <w:p w:rsidR="00877DDE" w:rsidRPr="001A2313" w:rsidRDefault="00877DDE" w:rsidP="000E54A3">
            <w:pPr>
              <w:rPr>
                <w:sz w:val="24"/>
                <w:szCs w:val="24"/>
                <w:lang w:val="uk-UA"/>
              </w:rPr>
            </w:pPr>
            <w:r w:rsidRPr="001A2313">
              <w:rPr>
                <w:sz w:val="24"/>
                <w:szCs w:val="24"/>
                <w:lang w:val="uk-UA"/>
              </w:rPr>
              <w:t>Судова адміністрація спрямована на:</w:t>
            </w:r>
          </w:p>
          <w:p w:rsidR="00877DDE" w:rsidRPr="001A2313" w:rsidRDefault="00877DDE" w:rsidP="000E54A3">
            <w:pPr>
              <w:rPr>
                <w:sz w:val="24"/>
                <w:szCs w:val="24"/>
                <w:lang w:val="uk-UA"/>
              </w:rPr>
            </w:pPr>
            <w:r w:rsidRPr="001A2313">
              <w:rPr>
                <w:sz w:val="24"/>
                <w:szCs w:val="24"/>
                <w:lang w:val="uk-UA"/>
              </w:rPr>
              <w:t>-зміцнення автономії та незалежності судової влади та демонстрацію її позиції як третьої влади</w:t>
            </w:r>
          </w:p>
          <w:p w:rsidR="00877DDE" w:rsidRPr="001A2313" w:rsidRDefault="00877DDE" w:rsidP="000E54A3">
            <w:pPr>
              <w:rPr>
                <w:sz w:val="24"/>
                <w:szCs w:val="24"/>
                <w:lang w:val="uk-UA"/>
              </w:rPr>
            </w:pPr>
            <w:r w:rsidRPr="001A2313">
              <w:rPr>
                <w:sz w:val="24"/>
                <w:szCs w:val="24"/>
                <w:lang w:val="uk-UA"/>
              </w:rPr>
              <w:t>-веде переговори щодо бюджету, який виділяється для судової системи</w:t>
            </w:r>
          </w:p>
          <w:p w:rsidR="00877DDE" w:rsidRPr="001A2313" w:rsidRDefault="00877DDE" w:rsidP="000E54A3">
            <w:pPr>
              <w:rPr>
                <w:sz w:val="24"/>
                <w:szCs w:val="24"/>
                <w:lang w:val="uk-UA"/>
              </w:rPr>
            </w:pPr>
            <w:r w:rsidRPr="001A2313">
              <w:rPr>
                <w:sz w:val="24"/>
                <w:szCs w:val="24"/>
                <w:lang w:val="uk-UA"/>
              </w:rPr>
              <w:t xml:space="preserve">-несе економічну відповідальність за судову владу, а також має можливість звернутися безпосередньо до Парламенту з бюджетним запитом, якщо вважає асигнування </w:t>
            </w:r>
            <w:r w:rsidRPr="001A2313">
              <w:rPr>
                <w:sz w:val="24"/>
                <w:szCs w:val="24"/>
                <w:lang w:val="uk-UA"/>
              </w:rPr>
              <w:lastRenderedPageBreak/>
              <w:t>недостатнім</w:t>
            </w:r>
          </w:p>
          <w:p w:rsidR="00877DDE" w:rsidRPr="001A2313" w:rsidRDefault="00877DDE" w:rsidP="000E54A3">
            <w:pPr>
              <w:rPr>
                <w:sz w:val="24"/>
                <w:szCs w:val="24"/>
                <w:lang w:val="uk-UA"/>
              </w:rPr>
            </w:pPr>
            <w:r w:rsidRPr="001A2313">
              <w:rPr>
                <w:sz w:val="24"/>
                <w:szCs w:val="24"/>
                <w:lang w:val="uk-UA"/>
              </w:rPr>
              <w:t>-несе відповідальність за підготовку всіх співробітників суду, включаючи суддів і заступників суддів.</w:t>
            </w:r>
          </w:p>
          <w:p w:rsidR="00877DDE" w:rsidRPr="001A2313" w:rsidRDefault="00877DDE" w:rsidP="000E54A3">
            <w:pPr>
              <w:rPr>
                <w:sz w:val="24"/>
                <w:szCs w:val="24"/>
                <w:lang w:val="uk-UA"/>
              </w:rPr>
            </w:pPr>
            <w:r w:rsidRPr="001A2313">
              <w:rPr>
                <w:sz w:val="24"/>
                <w:szCs w:val="24"/>
                <w:lang w:val="uk-UA"/>
              </w:rPr>
              <w:t>Рада із суддівських справ:</w:t>
            </w:r>
          </w:p>
          <w:p w:rsidR="00877DDE" w:rsidRPr="001A2313" w:rsidRDefault="00877DDE" w:rsidP="000E54A3">
            <w:pPr>
              <w:rPr>
                <w:sz w:val="24"/>
                <w:szCs w:val="24"/>
                <w:lang w:val="uk-UA"/>
              </w:rPr>
            </w:pPr>
            <w:r w:rsidRPr="001A2313">
              <w:rPr>
                <w:sz w:val="24"/>
                <w:szCs w:val="24"/>
                <w:lang w:val="uk-UA"/>
              </w:rPr>
              <w:t>-на підвищення прозорості призначення суддів, що свідчить про незалежність судової системи і підвищення перспективи більш широкого набору</w:t>
            </w:r>
          </w:p>
          <w:p w:rsidR="00877DDE" w:rsidRPr="001A2313" w:rsidRDefault="00877DDE" w:rsidP="000E54A3">
            <w:pPr>
              <w:rPr>
                <w:sz w:val="24"/>
                <w:szCs w:val="24"/>
                <w:lang w:val="uk-UA"/>
              </w:rPr>
            </w:pPr>
            <w:r w:rsidRPr="001A2313">
              <w:rPr>
                <w:sz w:val="24"/>
                <w:szCs w:val="24"/>
                <w:lang w:val="uk-UA"/>
              </w:rPr>
              <w:t>-приймає рішення про призначення суддів</w:t>
            </w:r>
          </w:p>
          <w:p w:rsidR="00877DDE" w:rsidRPr="001A2313" w:rsidRDefault="00877DDE" w:rsidP="000E54A3">
            <w:pPr>
              <w:rPr>
                <w:sz w:val="24"/>
                <w:szCs w:val="24"/>
                <w:lang w:val="uk-UA"/>
              </w:rPr>
            </w:pPr>
            <w:r w:rsidRPr="001A2313">
              <w:rPr>
                <w:sz w:val="24"/>
                <w:szCs w:val="24"/>
                <w:lang w:val="uk-UA"/>
              </w:rPr>
              <w:t>-директор,який призначається та звільняється Радою керівників, відповідає за управління повсякденною діяльністю</w:t>
            </w:r>
          </w:p>
        </w:tc>
      </w:tr>
      <w:tr w:rsidR="00877DDE" w:rsidRPr="001A2313" w:rsidTr="000E54A3">
        <w:trPr>
          <w:trHeight w:val="550"/>
        </w:trPr>
        <w:tc>
          <w:tcPr>
            <w:tcW w:w="1809" w:type="dxa"/>
          </w:tcPr>
          <w:p w:rsidR="00877DDE" w:rsidRPr="001A2313" w:rsidRDefault="00877DDE" w:rsidP="000E54A3">
            <w:pPr>
              <w:rPr>
                <w:b/>
                <w:i/>
                <w:sz w:val="24"/>
                <w:szCs w:val="24"/>
                <w:lang w:val="uk-UA"/>
              </w:rPr>
            </w:pPr>
            <w:r w:rsidRPr="001A2313">
              <w:rPr>
                <w:b/>
                <w:i/>
                <w:sz w:val="24"/>
                <w:szCs w:val="24"/>
                <w:lang w:val="uk-UA"/>
              </w:rPr>
              <w:lastRenderedPageBreak/>
              <w:t>6.Швеція</w:t>
            </w:r>
          </w:p>
          <w:p w:rsidR="00877DDE" w:rsidRPr="001A2313" w:rsidRDefault="00877DDE" w:rsidP="000E54A3">
            <w:pPr>
              <w:rPr>
                <w:sz w:val="24"/>
                <w:szCs w:val="24"/>
                <w:lang w:val="uk-UA"/>
              </w:rPr>
            </w:pPr>
          </w:p>
        </w:tc>
        <w:tc>
          <w:tcPr>
            <w:tcW w:w="2127" w:type="dxa"/>
          </w:tcPr>
          <w:p w:rsidR="00877DDE" w:rsidRPr="001A2313" w:rsidRDefault="00877DDE" w:rsidP="000E54A3">
            <w:pPr>
              <w:rPr>
                <w:sz w:val="24"/>
                <w:szCs w:val="24"/>
                <w:lang w:val="uk-UA"/>
              </w:rPr>
            </w:pPr>
            <w:r w:rsidRPr="001A2313">
              <w:rPr>
                <w:sz w:val="24"/>
                <w:szCs w:val="24"/>
                <w:lang w:val="uk-UA"/>
              </w:rPr>
              <w:t>Національна Судова адміністрація</w:t>
            </w:r>
          </w:p>
        </w:tc>
        <w:tc>
          <w:tcPr>
            <w:tcW w:w="3969" w:type="dxa"/>
          </w:tcPr>
          <w:p w:rsidR="00877DDE" w:rsidRPr="001A2313" w:rsidRDefault="00877DDE" w:rsidP="000E54A3">
            <w:pPr>
              <w:rPr>
                <w:sz w:val="24"/>
                <w:szCs w:val="24"/>
                <w:lang w:val="uk-UA"/>
              </w:rPr>
            </w:pPr>
            <w:r w:rsidRPr="001A2313">
              <w:rPr>
                <w:sz w:val="24"/>
                <w:szCs w:val="24"/>
                <w:lang w:val="uk-UA"/>
              </w:rPr>
              <w:t>6 департаментів, Академія суддів – для   підвищення кваліфікації суддів, стажерів та інших осіб, які займаються правовою роботою в судах і Школах управління – для підвищення кваліфікації працівників апаратів судів, які не займаються правовою роботою.</w:t>
            </w:r>
          </w:p>
        </w:tc>
        <w:tc>
          <w:tcPr>
            <w:tcW w:w="2551" w:type="dxa"/>
          </w:tcPr>
          <w:p w:rsidR="00877DDE" w:rsidRPr="001A2313" w:rsidRDefault="00877DDE" w:rsidP="000E54A3">
            <w:pPr>
              <w:rPr>
                <w:sz w:val="24"/>
                <w:szCs w:val="24"/>
                <w:lang w:val="uk-UA"/>
              </w:rPr>
            </w:pPr>
            <w:r w:rsidRPr="001A2313">
              <w:rPr>
                <w:sz w:val="24"/>
                <w:szCs w:val="24"/>
                <w:lang w:val="uk-UA"/>
              </w:rPr>
              <w:t>Створено з метою покращення адміністративного управління та контролю за судовим бюджетом і персоналом, а також здійснення інших функцій щодо роботи суддів</w:t>
            </w:r>
          </w:p>
          <w:p w:rsidR="00877DDE" w:rsidRPr="001A2313" w:rsidRDefault="00877DDE" w:rsidP="000E54A3">
            <w:pPr>
              <w:rPr>
                <w:sz w:val="24"/>
                <w:szCs w:val="24"/>
                <w:lang w:val="uk-UA"/>
              </w:rPr>
            </w:pPr>
            <w:r w:rsidRPr="001A2313">
              <w:rPr>
                <w:sz w:val="24"/>
                <w:szCs w:val="24"/>
                <w:lang w:val="uk-UA"/>
              </w:rPr>
              <w:t xml:space="preserve">-здійснює координацію та вирішення проблем судової влади Швеції(це організаційне забезпечення діяльності органів судової влади, оренда для них приміщень, комп’ютеризація, координація роботи з міжнародного співробітництва суддів та їх співробітництва з іншими відомствами і зі ЗМІ, забезпечення фіксації судових </w:t>
            </w:r>
            <w:r w:rsidRPr="001A2313">
              <w:rPr>
                <w:sz w:val="24"/>
                <w:szCs w:val="24"/>
                <w:lang w:val="uk-UA"/>
              </w:rPr>
              <w:lastRenderedPageBreak/>
              <w:t>процесів, організація обміну досвідом роботи апаратів судів, дні відкритих дверей, створення клубів суддів тощо)</w:t>
            </w:r>
          </w:p>
          <w:p w:rsidR="00877DDE" w:rsidRPr="001A2313" w:rsidRDefault="00877DDE" w:rsidP="000E54A3">
            <w:pPr>
              <w:rPr>
                <w:sz w:val="24"/>
                <w:szCs w:val="24"/>
                <w:lang w:val="uk-UA"/>
              </w:rPr>
            </w:pPr>
            <w:r w:rsidRPr="001A2313">
              <w:rPr>
                <w:sz w:val="24"/>
                <w:szCs w:val="24"/>
                <w:lang w:val="uk-UA"/>
              </w:rPr>
              <w:t>-управління та розподіл бюджету. При цьому голови судів можуть мати деякі функції щодо бюджету, наприклад, вони часто надають поради, пропозиції, плани та рекомендації, які йдуть на затвердження Парламентом.</w:t>
            </w:r>
          </w:p>
        </w:tc>
      </w:tr>
    </w:tbl>
    <w:p w:rsidR="00877DDE" w:rsidRPr="0028098D" w:rsidRDefault="00877DDE" w:rsidP="00877DDE">
      <w:pPr>
        <w:jc w:val="center"/>
        <w:rPr>
          <w:lang w:val="uk-UA"/>
        </w:rPr>
      </w:pPr>
    </w:p>
    <w:p w:rsidR="00736294" w:rsidRDefault="00736294"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Default="00877DDE" w:rsidP="00AE184A">
      <w:pPr>
        <w:spacing w:line="360" w:lineRule="auto"/>
        <w:ind w:firstLine="709"/>
        <w:rPr>
          <w:sz w:val="28"/>
          <w:szCs w:val="28"/>
          <w:lang w:val="uk-UA"/>
        </w:rPr>
      </w:pPr>
    </w:p>
    <w:p w:rsidR="00877DDE" w:rsidRPr="00A848DD" w:rsidRDefault="00877DDE" w:rsidP="00877DDE">
      <w:pPr>
        <w:spacing w:line="360" w:lineRule="auto"/>
        <w:ind w:firstLine="709"/>
        <w:jc w:val="center"/>
        <w:rPr>
          <w:sz w:val="28"/>
          <w:szCs w:val="28"/>
          <w:lang w:val="uk-UA"/>
        </w:rPr>
      </w:pPr>
      <w:r w:rsidRPr="00A848DD">
        <w:rPr>
          <w:sz w:val="28"/>
          <w:szCs w:val="28"/>
          <w:lang w:val="uk-UA"/>
        </w:rPr>
        <w:t>ВИСНОВКИ</w:t>
      </w:r>
    </w:p>
    <w:p w:rsidR="00877DDE" w:rsidRPr="00A848DD" w:rsidRDefault="00877DDE" w:rsidP="00877DDE">
      <w:pPr>
        <w:spacing w:line="360" w:lineRule="auto"/>
        <w:ind w:firstLine="709"/>
        <w:rPr>
          <w:sz w:val="28"/>
          <w:szCs w:val="28"/>
          <w:lang w:val="uk-UA"/>
        </w:rPr>
      </w:pPr>
    </w:p>
    <w:p w:rsidR="00877DDE" w:rsidRPr="00A848DD" w:rsidRDefault="00877DDE" w:rsidP="00877DDE">
      <w:pPr>
        <w:spacing w:line="360" w:lineRule="auto"/>
        <w:ind w:firstLine="709"/>
        <w:rPr>
          <w:sz w:val="28"/>
          <w:szCs w:val="28"/>
          <w:lang w:val="uk-UA"/>
        </w:rPr>
      </w:pPr>
    </w:p>
    <w:p w:rsidR="00877DDE" w:rsidRDefault="00877DDE" w:rsidP="00877DDE">
      <w:pPr>
        <w:tabs>
          <w:tab w:val="left" w:pos="5400"/>
        </w:tabs>
        <w:spacing w:line="360" w:lineRule="auto"/>
        <w:ind w:firstLine="709"/>
        <w:rPr>
          <w:sz w:val="28"/>
          <w:szCs w:val="28"/>
          <w:lang w:val="uk-UA"/>
        </w:rPr>
      </w:pPr>
      <w:r w:rsidRPr="00A848DD">
        <w:rPr>
          <w:sz w:val="28"/>
          <w:szCs w:val="28"/>
          <w:lang w:val="uk-UA"/>
        </w:rPr>
        <w:t>В процесі комплексного аналізу гарантій діяльності суддів, що виступають як правовий фундамент незалежної судової системи України, проведеного в межах кваліфікаційної роботи, на основі аналізу чинного законодавства України і практики його реалізації, дослідження доповідей, узагальнень судової практики, теоретичного осмислення ряду наукових праць, сформульовано ряд висновків, пропозицій і рекомендацій, спрямованих на удосконалення чинного галузевого законодавства в досліджуваній сфері.</w:t>
      </w:r>
    </w:p>
    <w:p w:rsidR="00877DDE" w:rsidRPr="00A848DD" w:rsidRDefault="00877DDE" w:rsidP="00877DDE">
      <w:pPr>
        <w:tabs>
          <w:tab w:val="left" w:pos="5400"/>
        </w:tabs>
        <w:spacing w:line="360" w:lineRule="auto"/>
        <w:ind w:firstLine="709"/>
        <w:rPr>
          <w:sz w:val="28"/>
          <w:szCs w:val="28"/>
          <w:lang w:val="uk-UA"/>
        </w:rPr>
      </w:pPr>
      <w:r w:rsidRPr="00A848DD">
        <w:rPr>
          <w:sz w:val="28"/>
          <w:szCs w:val="28"/>
          <w:lang w:val="uk-UA"/>
        </w:rPr>
        <w:t>Професійні судді України користуються всіма правами і обов’язками та основними свободами людини і громадянина, за винятком встановлених національним законодавством повноважень і обмежень, зумовлених особливостями їхнього статусу як частини даної професійної групи.</w:t>
      </w:r>
    </w:p>
    <w:p w:rsidR="00877DDE" w:rsidRPr="00A848DD" w:rsidRDefault="00877DDE" w:rsidP="00877DDE">
      <w:pPr>
        <w:spacing w:line="360" w:lineRule="auto"/>
        <w:ind w:firstLine="709"/>
        <w:rPr>
          <w:sz w:val="28"/>
          <w:szCs w:val="28"/>
          <w:lang w:val="uk-UA"/>
        </w:rPr>
      </w:pPr>
      <w:r w:rsidRPr="00A848DD">
        <w:rPr>
          <w:sz w:val="28"/>
          <w:szCs w:val="28"/>
          <w:lang w:val="uk-UA"/>
        </w:rPr>
        <w:t>Важливим елементом конституційно-правового статусу суддів є гарантії їх діяльності, що врешті й визначають конституційно-правовий статус судді. Під гарантіями діяльності суддів розуміють сукупність загальних та спеціальних способів і засобів реалізації прав й обов’язків суддів.</w:t>
      </w:r>
    </w:p>
    <w:p w:rsidR="00877DDE" w:rsidRPr="00A848DD" w:rsidRDefault="00877DDE" w:rsidP="00877DDE">
      <w:pPr>
        <w:spacing w:line="360" w:lineRule="auto"/>
        <w:ind w:firstLine="709"/>
        <w:rPr>
          <w:sz w:val="28"/>
          <w:szCs w:val="28"/>
          <w:lang w:val="uk-UA"/>
        </w:rPr>
      </w:pPr>
      <w:r w:rsidRPr="00A848DD">
        <w:rPr>
          <w:sz w:val="28"/>
          <w:szCs w:val="28"/>
          <w:lang w:val="uk-UA"/>
        </w:rPr>
        <w:t>Загальні гарантії діяльності суддів визначаються рівнем розвитку всіх сфер суспільного та державного ладу України, авторитетом судової влади у суспільстві та державі, станом прав і свобод людини і громадянина і, особливо, правом звернення до суду за захистом своїх законних прав і свобод.</w:t>
      </w:r>
    </w:p>
    <w:p w:rsidR="00877DDE" w:rsidRPr="00A848DD" w:rsidRDefault="00877DDE" w:rsidP="00877DDE">
      <w:pPr>
        <w:spacing w:line="360" w:lineRule="auto"/>
        <w:ind w:firstLine="709"/>
        <w:rPr>
          <w:sz w:val="28"/>
          <w:szCs w:val="28"/>
          <w:lang w:val="uk-UA"/>
        </w:rPr>
      </w:pPr>
      <w:r w:rsidRPr="00A848DD">
        <w:rPr>
          <w:sz w:val="28"/>
          <w:szCs w:val="28"/>
          <w:lang w:val="uk-UA"/>
        </w:rPr>
        <w:t>Спеціальні гарантії діяльності суддів  – це система нормативно-правових та організаційно-правових способів і засобів здійснення суддями своїх прав й обов’язків.</w:t>
      </w:r>
    </w:p>
    <w:p w:rsidR="00877DDE" w:rsidRPr="00A848DD" w:rsidRDefault="00877DDE" w:rsidP="00877DDE">
      <w:pPr>
        <w:spacing w:line="360" w:lineRule="auto"/>
        <w:ind w:firstLine="709"/>
        <w:rPr>
          <w:sz w:val="28"/>
          <w:szCs w:val="28"/>
          <w:lang w:val="uk-UA"/>
        </w:rPr>
      </w:pPr>
      <w:r w:rsidRPr="00A848DD">
        <w:rPr>
          <w:sz w:val="28"/>
          <w:szCs w:val="28"/>
          <w:lang w:val="uk-UA"/>
        </w:rPr>
        <w:t>Під нормативно-правовими гарантіями прийнято розуміти наявність гармонійно-розвиненої комплексної законодавчої бази, що визначає конституційно-правовий статус суддів  і судової влади загалом. Організаційно-правові гарантії передбачають наявність ефективного механізму представленого органами державної влади та місцевого самоврядування.</w:t>
      </w:r>
    </w:p>
    <w:p w:rsidR="00877DDE" w:rsidRPr="00A848DD" w:rsidRDefault="00877DDE" w:rsidP="00877DDE">
      <w:pPr>
        <w:spacing w:line="360" w:lineRule="auto"/>
        <w:ind w:firstLine="709"/>
        <w:rPr>
          <w:sz w:val="28"/>
          <w:szCs w:val="28"/>
          <w:lang w:val="uk-UA"/>
        </w:rPr>
      </w:pPr>
      <w:r w:rsidRPr="00A848DD">
        <w:rPr>
          <w:sz w:val="28"/>
          <w:szCs w:val="28"/>
          <w:lang w:val="uk-UA"/>
        </w:rPr>
        <w:lastRenderedPageBreak/>
        <w:t>Від досконалості системи гарантій діяльності судді залежить доля існування незалежної судової влади в Україні. Адже на сьогодні, попри позитивний поступ судової реформи в Україні, конституційно-правовий статус суддів не отримав належного місця у суспільстві.</w:t>
      </w:r>
    </w:p>
    <w:p w:rsidR="00877DDE" w:rsidRPr="00A848DD" w:rsidRDefault="00877DDE" w:rsidP="00877DDE">
      <w:pPr>
        <w:spacing w:line="360" w:lineRule="auto"/>
        <w:ind w:firstLine="709"/>
        <w:rPr>
          <w:sz w:val="28"/>
          <w:szCs w:val="28"/>
          <w:lang w:val="uk-UA"/>
        </w:rPr>
      </w:pPr>
      <w:r w:rsidRPr="00A848DD">
        <w:rPr>
          <w:sz w:val="28"/>
          <w:szCs w:val="28"/>
          <w:lang w:val="uk-UA"/>
        </w:rPr>
        <w:t>У працях українських вчених містяться окремі міркування щодо гарантій діяльності суддів, зроблені певні спроби систематизувати їх. Часто гарантії ототожнюють з їх принципами, що, на наш погляд, є не досить правильним підходом. Ознаки гарантій мають переважно теоретичне та наукове значення, тоді як поняття принципу суттєво впливає на практичну реалізацію того чи іншого.</w:t>
      </w:r>
    </w:p>
    <w:p w:rsidR="00877DDE" w:rsidRPr="00A848DD" w:rsidRDefault="00877DDE" w:rsidP="00877DDE">
      <w:pPr>
        <w:spacing w:line="360" w:lineRule="auto"/>
        <w:ind w:firstLine="709"/>
        <w:rPr>
          <w:rFonts w:eastAsiaTheme="minorHAnsi"/>
          <w:sz w:val="28"/>
          <w:szCs w:val="28"/>
          <w:lang w:val="uk-UA" w:eastAsia="en-US"/>
        </w:rPr>
      </w:pPr>
      <w:r w:rsidRPr="00A848DD">
        <w:rPr>
          <w:rFonts w:eastAsiaTheme="minorHAnsi"/>
          <w:sz w:val="28"/>
          <w:szCs w:val="28"/>
          <w:lang w:val="uk-UA" w:eastAsia="en-US"/>
        </w:rPr>
        <w:t>Юридичні гарантії діяльності суддів також можна класифікувати запевними критеріями:</w:t>
      </w:r>
    </w:p>
    <w:p w:rsidR="00877DDE" w:rsidRPr="00A848DD" w:rsidRDefault="00877DDE" w:rsidP="00877DDE">
      <w:pPr>
        <w:spacing w:line="360" w:lineRule="auto"/>
        <w:ind w:firstLine="709"/>
        <w:rPr>
          <w:rFonts w:eastAsiaTheme="minorHAnsi"/>
          <w:sz w:val="28"/>
          <w:szCs w:val="28"/>
          <w:lang w:val="uk-UA" w:eastAsia="en-US"/>
        </w:rPr>
      </w:pPr>
      <w:r w:rsidRPr="00A848DD">
        <w:rPr>
          <w:rFonts w:eastAsiaTheme="minorHAnsi"/>
          <w:sz w:val="28"/>
          <w:szCs w:val="28"/>
          <w:lang w:val="uk-UA" w:eastAsia="en-US"/>
        </w:rPr>
        <w:t>1) за юридичною силою нормативно-правових актів, які містять норми-гарантії, вониподіляються на такі, що містяться в законах і підзаконних нормативних актах;</w:t>
      </w:r>
    </w:p>
    <w:p w:rsidR="00877DDE" w:rsidRPr="00A848DD" w:rsidRDefault="00877DDE" w:rsidP="00877DDE">
      <w:pPr>
        <w:spacing w:line="360" w:lineRule="auto"/>
        <w:ind w:firstLine="709"/>
        <w:rPr>
          <w:rFonts w:eastAsiaTheme="minorHAnsi"/>
          <w:sz w:val="28"/>
          <w:szCs w:val="28"/>
          <w:lang w:val="uk-UA" w:eastAsia="en-US"/>
        </w:rPr>
      </w:pPr>
      <w:r w:rsidRPr="00A848DD">
        <w:rPr>
          <w:rFonts w:eastAsiaTheme="minorHAnsi"/>
          <w:sz w:val="28"/>
          <w:szCs w:val="28"/>
          <w:lang w:val="uk-UA" w:eastAsia="en-US"/>
        </w:rPr>
        <w:t>2) за місцем їх закріплення в системі законодавства – на загальноправові та галузеві;норми національного та норми європейського (міжнародного) законодавства;</w:t>
      </w:r>
    </w:p>
    <w:p w:rsidR="00877DDE" w:rsidRPr="00A848DD" w:rsidRDefault="00877DDE" w:rsidP="00877DDE">
      <w:pPr>
        <w:spacing w:line="360" w:lineRule="auto"/>
        <w:ind w:firstLine="709"/>
        <w:rPr>
          <w:rFonts w:eastAsiaTheme="minorHAnsi"/>
          <w:sz w:val="28"/>
          <w:szCs w:val="28"/>
          <w:lang w:val="uk-UA" w:eastAsia="en-US"/>
        </w:rPr>
      </w:pPr>
      <w:r w:rsidRPr="00A848DD">
        <w:rPr>
          <w:rFonts w:eastAsiaTheme="minorHAnsi"/>
          <w:sz w:val="28"/>
          <w:szCs w:val="28"/>
          <w:lang w:val="uk-UA" w:eastAsia="en-US"/>
        </w:rPr>
        <w:t>3) за видом юридичних норм, які закріплюють гарантії незалежності суддів – на матеріальні тапроцесуальні;</w:t>
      </w:r>
    </w:p>
    <w:p w:rsidR="00877DDE" w:rsidRPr="00A848DD" w:rsidRDefault="00877DDE" w:rsidP="00877DDE">
      <w:pPr>
        <w:spacing w:line="360" w:lineRule="auto"/>
        <w:ind w:firstLine="709"/>
        <w:rPr>
          <w:sz w:val="28"/>
          <w:szCs w:val="28"/>
          <w:lang w:val="uk-UA"/>
        </w:rPr>
      </w:pPr>
      <w:r w:rsidRPr="00A848DD">
        <w:rPr>
          <w:rFonts w:eastAsiaTheme="minorHAnsi"/>
          <w:sz w:val="28"/>
          <w:szCs w:val="28"/>
          <w:lang w:val="uk-UA" w:eastAsia="en-US"/>
        </w:rPr>
        <w:t>4) за особливістю правового статусу деяких категорій суддів – на загальні та спеціальні.</w:t>
      </w:r>
    </w:p>
    <w:p w:rsidR="00877DDE" w:rsidRPr="00A848DD" w:rsidRDefault="00877DDE" w:rsidP="00877DDE">
      <w:pPr>
        <w:spacing w:line="360" w:lineRule="auto"/>
        <w:ind w:firstLine="709"/>
        <w:rPr>
          <w:rFonts w:eastAsiaTheme="minorHAnsi"/>
          <w:sz w:val="28"/>
          <w:szCs w:val="28"/>
          <w:lang w:val="uk-UA" w:eastAsia="en-US"/>
        </w:rPr>
      </w:pPr>
      <w:r w:rsidRPr="00A848DD">
        <w:rPr>
          <w:rFonts w:eastAsiaTheme="minorHAnsi"/>
          <w:sz w:val="28"/>
          <w:szCs w:val="28"/>
          <w:lang w:val="uk-UA" w:eastAsia="en-US"/>
        </w:rPr>
        <w:t>До організаційно-правових гарантій діяльності суддів належать:побудова судової системи на засадах автономності; конкурсна процедура формуваннясуддівського корпусу; вичерпний перелік підстав припинення повноважень суддів, який базуєтьсяна принципі їх незмінюваності; рівність правового статусу суддів; право суддів на відставку; їхнедоторканність; особливий порядок фінансування судів; створення необхідних організаційно-технічних та інформаційних умов для діяльності судів; матеріальне та соціальне забезпеченнясуддів; система органів суддівського самоврядування.</w:t>
      </w:r>
    </w:p>
    <w:p w:rsidR="00877DDE" w:rsidRPr="00A848DD" w:rsidRDefault="00877DDE" w:rsidP="00877DDE">
      <w:pPr>
        <w:spacing w:line="360" w:lineRule="auto"/>
        <w:ind w:firstLine="709"/>
        <w:rPr>
          <w:rFonts w:eastAsiaTheme="minorHAnsi"/>
          <w:sz w:val="28"/>
          <w:szCs w:val="28"/>
          <w:lang w:val="uk-UA" w:eastAsia="en-US"/>
        </w:rPr>
      </w:pPr>
      <w:r w:rsidRPr="00A848DD">
        <w:rPr>
          <w:rFonts w:eastAsiaTheme="minorHAnsi"/>
          <w:sz w:val="28"/>
          <w:szCs w:val="28"/>
          <w:lang w:val="uk-UA" w:eastAsia="en-US"/>
        </w:rPr>
        <w:lastRenderedPageBreak/>
        <w:t>До організаційно-правових гарантій діяльності суддів, зокрема, належить встановленийзаконом порядок організації та діяльності судів, формування суддівського корпусу та припиненняповноважень суддів. Конкурсна процедура заняття суддівської посади дозволяє зводити домінімуму помилки в формуванні суддівського корпусу, не допускає протекціонізму, свавілля привідборі кандидатів. Зміцненню суддівської незалежності направлені встановлені законодавцемпідстави звільнення судді з посади та припинення їх повноважень.</w:t>
      </w:r>
    </w:p>
    <w:p w:rsidR="00877DDE" w:rsidRPr="00A848DD" w:rsidRDefault="00877DDE" w:rsidP="00877DDE">
      <w:pPr>
        <w:spacing w:line="360" w:lineRule="auto"/>
        <w:ind w:firstLine="709"/>
        <w:rPr>
          <w:sz w:val="28"/>
          <w:szCs w:val="28"/>
          <w:lang w:val="uk-UA"/>
        </w:rPr>
      </w:pPr>
      <w:r w:rsidRPr="00A848DD">
        <w:rPr>
          <w:rFonts w:eastAsiaTheme="minorHAnsi"/>
          <w:sz w:val="28"/>
          <w:szCs w:val="28"/>
          <w:lang w:val="uk-UA" w:eastAsia="en-US"/>
        </w:rPr>
        <w:t>Економічні гарантії діяльності суддів забезпечують фінансування їхдіяльності і створення належних умов для функціонування судів та суддів. Відповідно до ст. 130Конституції України, держава повинна забезпечити економічні гарантії, зокрема взяти на себевідповідальність за фінансовий стан і матеріально-технічне забезпечення як судової влади взагалі,так і кожного суду та судді зокрема.</w:t>
      </w:r>
      <w:r w:rsidRPr="00A848DD">
        <w:rPr>
          <w:sz w:val="28"/>
          <w:szCs w:val="28"/>
          <w:lang w:val="uk-UA"/>
        </w:rPr>
        <w:t>Забезпечення незалежності судової влади є пріоритетним завданнямсучасної демократичної держави.</w:t>
      </w:r>
    </w:p>
    <w:p w:rsidR="00877DDE" w:rsidRPr="00A848DD" w:rsidRDefault="00877DDE" w:rsidP="00877DDE">
      <w:pPr>
        <w:spacing w:line="360" w:lineRule="auto"/>
        <w:ind w:firstLine="709"/>
        <w:rPr>
          <w:sz w:val="28"/>
          <w:szCs w:val="28"/>
          <w:lang w:val="uk-UA"/>
        </w:rPr>
      </w:pPr>
      <w:r w:rsidRPr="00A848DD">
        <w:rPr>
          <w:sz w:val="28"/>
          <w:szCs w:val="28"/>
          <w:lang w:val="uk-UA"/>
        </w:rPr>
        <w:t xml:space="preserve"> Незалежність суддів при виконанніними професійних обов'язків походить від автономності судової системив умовах дії принципу поділу влади, самостійності судів і характеруслужбових відносин у суддівських колективах щодо невтручання голівсудів та їх заступників із розгляду судцями справ.Незалежність судді - це право й обов'язок судді вільно, законноі справедливо забезпечувати розгляд справи за внутрішнім переконаннямі на підставі закону без будь-якого неправомірного впливу і забезпеченняефективного захисту прав людини та інтересів держави.</w:t>
      </w:r>
    </w:p>
    <w:p w:rsidR="00877DDE" w:rsidRPr="00A848DD" w:rsidRDefault="00877DDE" w:rsidP="00877DDE">
      <w:pPr>
        <w:spacing w:line="360" w:lineRule="auto"/>
        <w:ind w:firstLine="709"/>
        <w:rPr>
          <w:sz w:val="28"/>
          <w:szCs w:val="28"/>
          <w:lang w:val="uk-UA"/>
        </w:rPr>
      </w:pPr>
      <w:r w:rsidRPr="00A848DD">
        <w:rPr>
          <w:sz w:val="28"/>
          <w:szCs w:val="28"/>
          <w:lang w:val="uk-UA"/>
        </w:rPr>
        <w:t xml:space="preserve">Сучасний стан суддівської незалежності в Україні маєсуперечливий характер. Певне зміцнення незалежності суддів обумовлено:удосконаленням правового регулювання статусу судців, добору кадрівна суддівські посади; підвищенням вимогливості до судців за додержаннямприсяги і відповідальності за її порушення та деякими іншими чинниками.Негативними факторами є суперечливість у застосуванні законодавства простатус суд ців, недосконалість та обмеженість строків спеціальної підготовкикандидатів у судді, обмеженість повноважень органів суддівськогосамоврядування. Забезпечення об'єктивності </w:t>
      </w:r>
      <w:r w:rsidRPr="00A848DD">
        <w:rPr>
          <w:sz w:val="28"/>
          <w:szCs w:val="28"/>
          <w:lang w:val="uk-UA"/>
        </w:rPr>
        <w:lastRenderedPageBreak/>
        <w:t>показників довіри до судівта суддів потребує розроблення науково обґрунтованої методики вивченнягромадської думки щодо стану судочинства.</w:t>
      </w:r>
    </w:p>
    <w:p w:rsidR="00877DDE" w:rsidRPr="00A848DD" w:rsidRDefault="00877DDE" w:rsidP="00877DDE">
      <w:pPr>
        <w:spacing w:line="360" w:lineRule="auto"/>
        <w:ind w:firstLine="709"/>
        <w:rPr>
          <w:sz w:val="28"/>
          <w:szCs w:val="28"/>
          <w:lang w:val="uk-UA"/>
        </w:rPr>
      </w:pPr>
      <w:r w:rsidRPr="00A848DD">
        <w:rPr>
          <w:sz w:val="28"/>
          <w:szCs w:val="28"/>
          <w:lang w:val="uk-UA"/>
        </w:rPr>
        <w:t>Зміцненню незалежності суддів сприятиме якнайповнішезапровадження в законодавство і практику судоустрою і судочинстваКонвенції про захист прав людини та основоположних свобод, інших нормміжнародного права, практики Європейського суду з прав людини.</w:t>
      </w:r>
    </w:p>
    <w:p w:rsidR="00877DDE" w:rsidRPr="00A848DD" w:rsidRDefault="00877DDE" w:rsidP="00877DDE">
      <w:pPr>
        <w:spacing w:line="360" w:lineRule="auto"/>
        <w:ind w:firstLine="709"/>
        <w:rPr>
          <w:sz w:val="28"/>
          <w:szCs w:val="28"/>
          <w:lang w:val="uk-UA"/>
        </w:rPr>
      </w:pPr>
      <w:r w:rsidRPr="00A848DD">
        <w:rPr>
          <w:sz w:val="28"/>
          <w:szCs w:val="28"/>
          <w:lang w:val="uk-UA"/>
        </w:rPr>
        <w:t>Гарантії незалежності суддів - це передбачені Конституцією ізаконами України засоби утвердження механізмів забезпечення принципунезалежності, усунення або мінімізації обставин, які перешкоджаютьнезалежному виконанню суддями професійних обов'язків. Зазначенігарантії поширюються на весь час перебування суддів на посадах.Найзагальнішою гарантією незалежності суддів є високий авторитетсудової влади, а найнадійнішою - внутрішній імператив поведінки судді,його прагнення зберегти свою незалежність.</w:t>
      </w:r>
    </w:p>
    <w:p w:rsidR="00877DDE" w:rsidRPr="00A848DD" w:rsidRDefault="00877DDE" w:rsidP="00877DDE">
      <w:pPr>
        <w:spacing w:line="360" w:lineRule="auto"/>
        <w:ind w:firstLine="709"/>
        <w:rPr>
          <w:sz w:val="28"/>
          <w:szCs w:val="28"/>
          <w:lang w:val="uk-UA"/>
        </w:rPr>
      </w:pPr>
      <w:r w:rsidRPr="00A848DD">
        <w:rPr>
          <w:sz w:val="28"/>
          <w:szCs w:val="28"/>
          <w:lang w:val="uk-UA"/>
        </w:rPr>
        <w:t>Гарантії незалежності суддів закріплюються в декларативно-правових нормах і конкретизуються в регулятивних та охоронних нормах.Гарантійний механізм суддівської незалежності безпосередньо стосується,в основному, судового розгляду справ, проте може охоплювати й іншіпрояви поведінки судді, а заходи безпеки - стосуються також членів йогосім'ї.</w:t>
      </w:r>
    </w:p>
    <w:p w:rsidR="00877DDE" w:rsidRPr="00A848DD" w:rsidRDefault="00877DDE" w:rsidP="00877DDE">
      <w:pPr>
        <w:spacing w:line="360" w:lineRule="auto"/>
        <w:ind w:firstLine="709"/>
        <w:rPr>
          <w:sz w:val="28"/>
          <w:szCs w:val="28"/>
          <w:lang w:val="uk-UA"/>
        </w:rPr>
      </w:pPr>
      <w:r w:rsidRPr="00A848DD">
        <w:rPr>
          <w:sz w:val="28"/>
          <w:szCs w:val="28"/>
          <w:lang w:val="uk-UA"/>
        </w:rPr>
        <w:t>Соціально-економічні гарантії незалежності суддів мають бутиспрямованими на стимулювання суддів до сумлінного виконання обов'язків,об'єктивної самооцінки суддею свого соціального статусу, підтвердженнявисокого авторитету судді в суспільстві, запобігання корупційних проявівз його боку.</w:t>
      </w:r>
    </w:p>
    <w:p w:rsidR="00877DDE" w:rsidRPr="00A848DD" w:rsidRDefault="00877DDE" w:rsidP="00877DDE">
      <w:pPr>
        <w:spacing w:line="360" w:lineRule="auto"/>
        <w:ind w:firstLine="709"/>
        <w:rPr>
          <w:sz w:val="28"/>
          <w:szCs w:val="28"/>
          <w:lang w:val="uk-UA"/>
        </w:rPr>
      </w:pPr>
      <w:r w:rsidRPr="00A848DD">
        <w:rPr>
          <w:sz w:val="28"/>
          <w:szCs w:val="28"/>
          <w:lang w:val="uk-UA"/>
        </w:rPr>
        <w:t>Потреба у забезпеченні підвищеного рівня матеріального добробутусудді обумовлена особливою складністю інтелектуального характеру йогодіяльності, підвищеним рівнем відповідальності за прийняті рішення,психологічною напругою при вирішенні конфліктних правових ситуацій,браком часу для вирішення у розумні строки процесуальних питань,складністю поєднання службової діяльності з вирішенням побутовихпроблем, особливо судцями-жінками.</w:t>
      </w:r>
    </w:p>
    <w:p w:rsidR="00877DDE" w:rsidRPr="00A848DD" w:rsidRDefault="00877DDE" w:rsidP="00877DDE">
      <w:pPr>
        <w:spacing w:line="360" w:lineRule="auto"/>
        <w:ind w:firstLine="709"/>
        <w:rPr>
          <w:sz w:val="28"/>
          <w:szCs w:val="28"/>
          <w:lang w:val="uk-UA"/>
        </w:rPr>
      </w:pPr>
      <w:r w:rsidRPr="00A848DD">
        <w:rPr>
          <w:sz w:val="28"/>
          <w:szCs w:val="28"/>
          <w:lang w:val="uk-UA"/>
        </w:rPr>
        <w:lastRenderedPageBreak/>
        <w:t>Процесуальні гарантії незалежності суддів, на нашу думку, доцільно зосередитив окремій нормі Закону України «Про судоустрій і статус суддів», що,зокрема, стосується відводу і самовідводу судді, суддівського розсуду ітаємниці нарадчої кімнати. Суддівський розсуд при розгляді справ - цеособисте переконання судді щодо результатів судового розгляду з позиційверховенства права, законності і справедливості на основі аналізу доказівпо справі і професійного тлумачення норм законодавства.</w:t>
      </w:r>
    </w:p>
    <w:p w:rsidR="00877DDE" w:rsidRPr="00A848DD" w:rsidRDefault="00877DDE" w:rsidP="00877DDE">
      <w:pPr>
        <w:spacing w:line="360" w:lineRule="auto"/>
        <w:ind w:firstLine="709"/>
        <w:rPr>
          <w:sz w:val="28"/>
          <w:szCs w:val="28"/>
          <w:lang w:val="uk-UA"/>
        </w:rPr>
      </w:pPr>
      <w:r w:rsidRPr="00A848DD">
        <w:rPr>
          <w:sz w:val="28"/>
          <w:szCs w:val="28"/>
          <w:lang w:val="uk-UA"/>
        </w:rPr>
        <w:t>Правові аспекти захисту суддів і членів їхніх сімей від протиправнихпосягань потрібно вирішити у спеціальній главі Закону України «Просудоустрій і статус суддів» з урахуванням особливостей суддівськоїдіяльності.</w:t>
      </w:r>
    </w:p>
    <w:p w:rsidR="00877DDE" w:rsidRPr="00A848DD" w:rsidRDefault="00877DDE" w:rsidP="00877DDE">
      <w:pPr>
        <w:spacing w:line="360" w:lineRule="auto"/>
        <w:ind w:firstLine="709"/>
        <w:rPr>
          <w:sz w:val="28"/>
          <w:szCs w:val="28"/>
          <w:lang w:val="uk-UA"/>
        </w:rPr>
      </w:pPr>
      <w:r w:rsidRPr="00A848DD">
        <w:rPr>
          <w:sz w:val="28"/>
          <w:szCs w:val="28"/>
          <w:lang w:val="uk-UA"/>
        </w:rPr>
        <w:t xml:space="preserve">Верховна Рада України і Президент України мають сприятизабезпеченню незалежності суддів шляхом удосконалення нормативно-правового регулювання у цій сфері, здійсненням контролю у межах своїхповноважень за додержанням законодавства про статус суддів у цій частинііншими структурами, ініціюювати притягнення винуватців порушень законівпро статус суддів до відповідальності. </w:t>
      </w:r>
    </w:p>
    <w:p w:rsidR="00877DDE" w:rsidRPr="00A848DD" w:rsidRDefault="00877DDE" w:rsidP="00877DDE">
      <w:pPr>
        <w:spacing w:line="360" w:lineRule="auto"/>
        <w:ind w:firstLine="709"/>
        <w:rPr>
          <w:sz w:val="28"/>
          <w:szCs w:val="28"/>
          <w:lang w:val="uk-UA"/>
        </w:rPr>
      </w:pPr>
      <w:r w:rsidRPr="00A848DD">
        <w:rPr>
          <w:sz w:val="28"/>
          <w:szCs w:val="28"/>
          <w:lang w:val="uk-UA"/>
        </w:rPr>
        <w:t>Прокурори зобов'язані: беззастережно поважати незалежністьсуддів, утримуватися від будь-яких висловлювань і дій, які посягають наавторитет суддів, активно протистояти порушенням незалежності суддівз боку інших осіб, використовуючи у разі потреби право на відвід суддівта оскарження судових рішень, вносити подання про усунення порушеньзаконодавства про захист незалежності суддів, ініціювати за наявностіпідстав притягнення винуватців порушень до дисциплінарної, адміністративної, кримінальної відповідальності.</w:t>
      </w:r>
    </w:p>
    <w:p w:rsidR="00877DDE" w:rsidRPr="00A848DD" w:rsidRDefault="00877DDE" w:rsidP="00877DDE">
      <w:pPr>
        <w:spacing w:line="360" w:lineRule="auto"/>
        <w:ind w:firstLine="709"/>
        <w:rPr>
          <w:sz w:val="28"/>
          <w:szCs w:val="28"/>
          <w:lang w:val="uk-UA"/>
        </w:rPr>
      </w:pPr>
      <w:r w:rsidRPr="00A848DD">
        <w:rPr>
          <w:sz w:val="28"/>
          <w:szCs w:val="28"/>
          <w:lang w:val="uk-UA"/>
        </w:rPr>
        <w:t>На органи суддівського самоврядування необхідно покластиобов'язок оперативно вживати заходів за зверненнями суддів про порушенняїх незалежності для усунення порушень і покарання винуватців. Також можливим є запозичення позитивного зарубіжного досвіду на прикладі тих країн, які розглядалися в Практичній частині роботи.</w:t>
      </w:r>
    </w:p>
    <w:p w:rsidR="00877DDE" w:rsidRPr="00A848DD" w:rsidRDefault="00877DDE" w:rsidP="00877DDE">
      <w:pPr>
        <w:spacing w:line="360" w:lineRule="auto"/>
        <w:ind w:firstLine="709"/>
        <w:rPr>
          <w:sz w:val="28"/>
          <w:szCs w:val="28"/>
          <w:lang w:val="uk-UA"/>
        </w:rPr>
      </w:pPr>
      <w:r>
        <w:rPr>
          <w:sz w:val="28"/>
          <w:szCs w:val="28"/>
          <w:lang w:val="uk-UA" w:eastAsia="uk-UA"/>
        </w:rPr>
        <w:lastRenderedPageBreak/>
        <w:t>Все вищезазначене</w:t>
      </w:r>
      <w:r w:rsidRPr="00A848DD">
        <w:rPr>
          <w:sz w:val="28"/>
          <w:szCs w:val="28"/>
          <w:lang w:eastAsia="uk-UA"/>
        </w:rPr>
        <w:t>маєвідновитидовіру</w:t>
      </w:r>
      <w:r w:rsidRPr="00A848DD">
        <w:rPr>
          <w:sz w:val="28"/>
          <w:szCs w:val="28"/>
          <w:lang w:val="uk-UA" w:eastAsia="uk-UA"/>
        </w:rPr>
        <w:t xml:space="preserve"> суспільства</w:t>
      </w:r>
      <w:r w:rsidRPr="00A848DD">
        <w:rPr>
          <w:sz w:val="28"/>
          <w:szCs w:val="28"/>
          <w:lang w:eastAsia="uk-UA"/>
        </w:rPr>
        <w:t xml:space="preserve"> до судовоївлади та стати гарантієюїїнедоторканості</w:t>
      </w:r>
      <w:r w:rsidRPr="00A848DD">
        <w:rPr>
          <w:sz w:val="28"/>
          <w:szCs w:val="28"/>
          <w:lang w:val="uk-UA" w:eastAsia="uk-UA"/>
        </w:rPr>
        <w:t>, неупередженості та об</w:t>
      </w:r>
      <w:r w:rsidRPr="00A848DD">
        <w:rPr>
          <w:sz w:val="28"/>
          <w:szCs w:val="28"/>
          <w:lang w:eastAsia="uk-UA"/>
        </w:rPr>
        <w:t>’</w:t>
      </w:r>
      <w:r w:rsidRPr="00A848DD">
        <w:rPr>
          <w:sz w:val="28"/>
          <w:szCs w:val="28"/>
          <w:lang w:val="uk-UA" w:eastAsia="uk-UA"/>
        </w:rPr>
        <w:t>єктивності</w:t>
      </w:r>
      <w:r w:rsidRPr="00A848DD">
        <w:rPr>
          <w:sz w:val="28"/>
          <w:szCs w:val="28"/>
          <w:lang w:eastAsia="uk-UA"/>
        </w:rPr>
        <w:t>.</w:t>
      </w:r>
      <w:r w:rsidRPr="00A848DD">
        <w:rPr>
          <w:sz w:val="28"/>
          <w:szCs w:val="28"/>
          <w:lang w:val="uk-UA" w:eastAsia="uk-UA"/>
        </w:rPr>
        <w:t xml:space="preserve"> Адже без судової влади, яка діє відповідно до закону, держава не може стверджувати про свою приналежність до демократичних та правових держав.</w:t>
      </w:r>
    </w:p>
    <w:p w:rsidR="00877DDE" w:rsidRDefault="00877DDE" w:rsidP="00877DDE">
      <w:pPr>
        <w:spacing w:line="360" w:lineRule="auto"/>
        <w:ind w:left="284"/>
        <w:jc w:val="center"/>
        <w:rPr>
          <w:caps/>
          <w:sz w:val="28"/>
          <w:szCs w:val="28"/>
          <w:lang w:val="uk-UA"/>
        </w:rPr>
      </w:pPr>
      <w:r w:rsidRPr="001210AC">
        <w:rPr>
          <w:caps/>
          <w:sz w:val="28"/>
          <w:szCs w:val="28"/>
          <w:lang w:val="uk-UA"/>
        </w:rPr>
        <w:t>ПЕРЕЛІК використаних джерел</w:t>
      </w:r>
    </w:p>
    <w:p w:rsidR="00877DDE" w:rsidRDefault="00877DDE" w:rsidP="00877DDE">
      <w:pPr>
        <w:spacing w:line="360" w:lineRule="auto"/>
        <w:ind w:left="284"/>
        <w:jc w:val="center"/>
        <w:rPr>
          <w:caps/>
          <w:sz w:val="28"/>
          <w:szCs w:val="28"/>
          <w:lang w:val="uk-UA"/>
        </w:rPr>
      </w:pPr>
    </w:p>
    <w:p w:rsidR="00877DDE" w:rsidRPr="001210AC" w:rsidRDefault="00877DDE" w:rsidP="00877DDE">
      <w:pPr>
        <w:spacing w:line="360" w:lineRule="auto"/>
        <w:ind w:left="284"/>
        <w:jc w:val="center"/>
        <w:rPr>
          <w:sz w:val="28"/>
          <w:szCs w:val="28"/>
          <w:lang w:val="uk-UA"/>
        </w:rPr>
      </w:pP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Академічний тлумачний словник української мови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w:t>
      </w:r>
      <w:hyperlink r:id="rId16" w:history="1">
        <w:r w:rsidRPr="003B21C4">
          <w:rPr>
            <w:rStyle w:val="a5"/>
            <w:rFonts w:ascii="Times New Roman" w:hAnsi="Times New Roman" w:cs="Times New Roman"/>
            <w:sz w:val="28"/>
            <w:szCs w:val="28"/>
            <w:lang w:val="uk-UA"/>
          </w:rPr>
          <w:t>http://www.mova.info/Page.aspx?l1=62</w:t>
        </w:r>
      </w:hyperlink>
      <w:r w:rsidRPr="003B21C4">
        <w:rPr>
          <w:rFonts w:ascii="Times New Roman" w:hAnsi="Times New Roman" w:cs="Times New Roman"/>
          <w:sz w:val="28"/>
          <w:szCs w:val="28"/>
          <w:lang w:val="uk-UA"/>
        </w:rPr>
        <w:t>. (дата звернення: 20.12.2019)</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Аналіз стану здійснення судочинства судами загальної юрисдикції у 2012 р.</w:t>
      </w:r>
      <w:r>
        <w:rPr>
          <w:rFonts w:ascii="Times New Roman" w:hAnsi="Times New Roman" w:cs="Times New Roman"/>
          <w:sz w:val="28"/>
          <w:szCs w:val="28"/>
          <w:lang w:val="uk-UA"/>
        </w:rPr>
        <w:t xml:space="preserve"> (за даними судової статистики). </w:t>
      </w:r>
      <w:r w:rsidRPr="003B21C4">
        <w:rPr>
          <w:rFonts w:ascii="Times New Roman" w:hAnsi="Times New Roman" w:cs="Times New Roman"/>
          <w:i/>
          <w:sz w:val="28"/>
          <w:szCs w:val="28"/>
          <w:lang w:val="uk-UA"/>
        </w:rPr>
        <w:t>Вісник Верховного Суду України.</w:t>
      </w:r>
      <w:r w:rsidRPr="003B21C4">
        <w:rPr>
          <w:rFonts w:ascii="Times New Roman" w:hAnsi="Times New Roman" w:cs="Times New Roman"/>
          <w:sz w:val="28"/>
          <w:szCs w:val="28"/>
          <w:lang w:val="uk-UA"/>
        </w:rPr>
        <w:t xml:space="preserve"> 2013.  № 6 (154).  С. 36 –40.</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Аналіз стану здійснення судочинства судами загальної юрисдикції у 2014р. (за даними судової статистики)</w:t>
      </w:r>
      <w:r>
        <w:rPr>
          <w:rFonts w:ascii="Times New Roman" w:hAnsi="Times New Roman" w:cs="Times New Roman"/>
          <w:sz w:val="28"/>
          <w:szCs w:val="28"/>
          <w:lang w:val="uk-UA"/>
        </w:rPr>
        <w:t>.</w:t>
      </w:r>
      <w:r w:rsidRPr="003B21C4">
        <w:rPr>
          <w:rFonts w:ascii="Times New Roman" w:hAnsi="Times New Roman" w:cs="Times New Roman"/>
          <w:i/>
          <w:sz w:val="28"/>
          <w:szCs w:val="28"/>
          <w:lang w:val="uk-UA"/>
        </w:rPr>
        <w:t>Вісник Верховного Суду України</w:t>
      </w:r>
      <w:r w:rsidRPr="003B21C4">
        <w:rPr>
          <w:rFonts w:ascii="Times New Roman" w:hAnsi="Times New Roman" w:cs="Times New Roman"/>
          <w:sz w:val="28"/>
          <w:szCs w:val="28"/>
          <w:lang w:val="uk-UA"/>
        </w:rPr>
        <w:t>. 2015.  № 7 (179).  С. 14–29.</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Аналітична доповідь Національного інституту стратегічних досліджень до позачергового Послання Президента України до Верховної Ради України «Про внутрішнє та зовнішнє становище України у сфері національної безпеки».  К. : НІСД, 2014.  148 с.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Бангалорські принципи поведінки суддів від 19 травня 2006 року, схвалені Резолюцією Економічної та Соціальної Ради ООН 27 липня 2006 року № 2006/23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http://www.fair.org.ua/content/library_doc/Ban</w:t>
      </w:r>
      <w:r w:rsidRPr="003B21C4">
        <w:rPr>
          <w:rFonts w:ascii="Times New Roman" w:hAnsi="Times New Roman" w:cs="Times New Roman"/>
          <w:sz w:val="28"/>
          <w:szCs w:val="28"/>
          <w:lang w:val="uk-UA"/>
        </w:rPr>
        <w:softHyphen/>
        <w:t xml:space="preserve">galore_principles_ukr.pdf. (дата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Бринцев В. Закон України «Про судоустрій і статус суддів» 2010 р. № 2453- VІ: перспективи усунення недоліків у роботі судів та нові 221 проблеми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w:t>
      </w:r>
      <w:hyperlink r:id="rId17" w:history="1">
        <w:r w:rsidRPr="003B21C4">
          <w:rPr>
            <w:rStyle w:val="a5"/>
            <w:rFonts w:ascii="Times New Roman" w:hAnsi="Times New Roman" w:cs="Times New Roman"/>
            <w:sz w:val="28"/>
            <w:szCs w:val="28"/>
            <w:lang w:val="uk-UA"/>
          </w:rPr>
          <w:t>http://archive.nbuv.gov.ua/portal/soc_gum/Vnapu/2010_4/18Brunc.pdf</w:t>
        </w:r>
      </w:hyperlink>
      <w:r w:rsidRPr="003B21C4">
        <w:rPr>
          <w:rFonts w:ascii="Times New Roman" w:hAnsi="Times New Roman" w:cs="Times New Roman"/>
          <w:sz w:val="28"/>
          <w:szCs w:val="28"/>
          <w:lang w:val="uk-UA"/>
        </w:rPr>
        <w:t xml:space="preserve">(дата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Бринцев В.Д. Система організаційного забезпечення судової влади України: автореф. дис. д-ра юрид. наук: 12.00.10. Х., 2011. 39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lastRenderedPageBreak/>
        <w:t>Василевич М. В. Конституційно-правові гарантії незалежності судової влади: теорія та практика реалізації : автореф. дис. … канд. юрид. наук : 12.00.02. К., 2010. 17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Галайденко Т.В. Актуальні проблеми забезпечення незалежності </w:t>
      </w:r>
      <w:r>
        <w:rPr>
          <w:rFonts w:ascii="Times New Roman" w:hAnsi="Times New Roman" w:cs="Times New Roman"/>
          <w:sz w:val="28"/>
          <w:szCs w:val="28"/>
          <w:lang w:val="uk-UA"/>
        </w:rPr>
        <w:t xml:space="preserve">судової влади України. </w:t>
      </w:r>
      <w:r w:rsidRPr="003B21C4">
        <w:rPr>
          <w:rFonts w:ascii="Times New Roman" w:hAnsi="Times New Roman" w:cs="Times New Roman"/>
          <w:i/>
          <w:sz w:val="28"/>
          <w:szCs w:val="28"/>
          <w:lang w:val="uk-UA"/>
        </w:rPr>
        <w:t>Вісник Вищої ради юстиції</w:t>
      </w:r>
      <w:r>
        <w:rPr>
          <w:rFonts w:ascii="Times New Roman" w:hAnsi="Times New Roman" w:cs="Times New Roman"/>
          <w:sz w:val="28"/>
          <w:szCs w:val="28"/>
          <w:lang w:val="uk-UA"/>
        </w:rPr>
        <w:t xml:space="preserve">. 2010.  № 1. </w:t>
      </w:r>
      <w:r w:rsidRPr="003B21C4">
        <w:rPr>
          <w:rFonts w:ascii="Times New Roman" w:hAnsi="Times New Roman" w:cs="Times New Roman"/>
          <w:sz w:val="28"/>
          <w:szCs w:val="28"/>
          <w:lang w:val="uk-UA"/>
        </w:rPr>
        <w:t>С. 42-48.</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Гончаренко В.Г. Проблемні питання судово-правової реформи в України .</w:t>
      </w:r>
      <w:r w:rsidRPr="003B21C4">
        <w:rPr>
          <w:rFonts w:ascii="Times New Roman" w:hAnsi="Times New Roman" w:cs="Times New Roman"/>
          <w:i/>
          <w:sz w:val="28"/>
          <w:szCs w:val="28"/>
          <w:lang w:val="uk-UA"/>
        </w:rPr>
        <w:t>Вісник Академії адвокатури України</w:t>
      </w:r>
      <w:r w:rsidRPr="003B21C4">
        <w:rPr>
          <w:rFonts w:ascii="Times New Roman" w:hAnsi="Times New Roman" w:cs="Times New Roman"/>
          <w:sz w:val="28"/>
          <w:szCs w:val="28"/>
          <w:lang w:val="uk-UA"/>
        </w:rPr>
        <w:t>.  2010.  № 2 (18).  С. 136–138.</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Городовенко В.В. Проблеми становлення незалежної судової влади в Україні: монографія.  К.: Фенікс, 2007.  224 с.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Гринюк В.О. Принцип незалежності суддів і підкорення їх тільки закону в кримінальному процесі України: дис. ... канд. юрид. наук: 12.00.09. К., 2004. 18 с.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Дудник А.І. Окремі питання реформування судової гілки влади України .</w:t>
      </w:r>
      <w:r w:rsidRPr="003B21C4">
        <w:rPr>
          <w:rFonts w:ascii="Times New Roman" w:hAnsi="Times New Roman" w:cs="Times New Roman"/>
          <w:i/>
          <w:sz w:val="28"/>
          <w:szCs w:val="28"/>
          <w:lang w:val="uk-UA"/>
        </w:rPr>
        <w:t>Університетські наукові записки.</w:t>
      </w:r>
      <w:r w:rsidRPr="003B21C4">
        <w:rPr>
          <w:rFonts w:ascii="Times New Roman" w:hAnsi="Times New Roman" w:cs="Times New Roman"/>
          <w:sz w:val="28"/>
          <w:szCs w:val="28"/>
          <w:lang w:val="uk-UA"/>
        </w:rPr>
        <w:t xml:space="preserve">  2009.  № 3 (31). С. 229– 232.</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Європейська хартія про Закон «Про статус суддів» від 10 липня 1998 року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http://zakon5.rada.gov.ua/laws/show/994_236. (дата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Єгорова В. Конституційно-правовий статус суддів судів загальної юрисдикції : автореф. дис. ...канд. юрид. наук : 12.00.02.  К., 2008.  17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Заворотченко Т. М. Система конституційно-правових гарантій прав і свобод людини і громадянина в Україні. </w:t>
      </w:r>
      <w:r w:rsidRPr="003B21C4">
        <w:rPr>
          <w:rFonts w:ascii="Times New Roman" w:hAnsi="Times New Roman" w:cs="Times New Roman"/>
          <w:i/>
          <w:sz w:val="28"/>
          <w:szCs w:val="28"/>
          <w:lang w:val="uk-UA"/>
        </w:rPr>
        <w:t>Право України</w:t>
      </w:r>
      <w:r w:rsidRPr="003B21C4">
        <w:rPr>
          <w:rFonts w:ascii="Times New Roman" w:hAnsi="Times New Roman" w:cs="Times New Roman"/>
          <w:sz w:val="28"/>
          <w:szCs w:val="28"/>
          <w:lang w:val="uk-UA"/>
        </w:rPr>
        <w:t>.  2002.  № 5. С. 110–116.</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Загальна (Універсальна) хартія судді від 17 листопада 1999 року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http://zakon3. rada.gov.ua/laws/show/995_j63. (дата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Загальна декларація прав людини від 10 грудня 1948 року. Офіційний вісник України. 2008.  № 93.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Загальна теорія держави і права : підруч. за ред. д-ра юрид. наук, проф., акад. АПрН України М.В.Цвіка, д-ра юрид. наук, проф., акад. АПрН України О.В. Петришина. Х. : Право, 2010. 584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Про Вищу раду правосуддя: Закон України від 21.12.2016 № 1798-VIII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 http://zakon5.rada.gov.ua/laws/show/1798-19/page. (дата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lastRenderedPageBreak/>
        <w:t xml:space="preserve"> Про судоустрій і статус суддів:Закон України № 1402-VIII від 2 червня 2016 р.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http://zakon3.rada.gov.ua/laws/show/1402-19. (дата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Іванова Ю. Про важливість та повноваження з’їзду суддів України. </w:t>
      </w:r>
      <w:r w:rsidRPr="003B21C4">
        <w:rPr>
          <w:rFonts w:ascii="Times New Roman" w:hAnsi="Times New Roman" w:cs="Times New Roman"/>
          <w:i/>
          <w:iCs/>
          <w:sz w:val="28"/>
          <w:szCs w:val="28"/>
          <w:lang w:val="uk-UA"/>
        </w:rPr>
        <w:t>Судебно-юридическая газета</w:t>
      </w:r>
      <w:r w:rsidRPr="003B21C4">
        <w:rPr>
          <w:rFonts w:ascii="Times New Roman" w:hAnsi="Times New Roman" w:cs="Times New Roman"/>
          <w:iCs/>
          <w:sz w:val="28"/>
          <w:szCs w:val="28"/>
          <w:lang w:val="uk-UA"/>
        </w:rPr>
        <w:t xml:space="preserve">, </w:t>
      </w:r>
      <w:r w:rsidRPr="003B21C4">
        <w:rPr>
          <w:rFonts w:ascii="Times New Roman" w:hAnsi="Times New Roman" w:cs="Times New Roman"/>
          <w:sz w:val="28"/>
          <w:szCs w:val="28"/>
          <w:lang w:val="uk-UA"/>
        </w:rPr>
        <w:t>4 березня 2018 р</w:t>
      </w:r>
      <w:r w:rsidRPr="003B21C4">
        <w:rPr>
          <w:rFonts w:ascii="Times New Roman" w:hAnsi="Times New Roman" w:cs="Times New Roman"/>
          <w:iCs/>
          <w:sz w:val="28"/>
          <w:szCs w:val="28"/>
          <w:lang w:val="uk-UA"/>
        </w:rPr>
        <w:t xml:space="preserve">. </w:t>
      </w:r>
      <w:r w:rsidRPr="003B21C4">
        <w:rPr>
          <w:rFonts w:ascii="Times New Roman" w:hAnsi="Times New Roman" w:cs="Times New Roman"/>
          <w:sz w:val="28"/>
          <w:szCs w:val="28"/>
          <w:lang w:val="uk-UA"/>
        </w:rPr>
        <w:t xml:space="preserve">URL: https://sud.ua/ru/news/blog/115702-pro-vazhlivist-ta-povnovazhennya-zyizdu-suddiv-ukrayini (дата звернення: 7.03.2019).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Карпечкін П.Ф. Правові та етичні гарантії забезпечення незалежності суддів судів загальної юрисдикції в Україні. Етичні та правові проблеми забезпечення незалежності суддів: </w:t>
      </w:r>
      <w:r w:rsidRPr="003B21C4">
        <w:rPr>
          <w:rFonts w:ascii="Times New Roman" w:hAnsi="Times New Roman" w:cs="Times New Roman"/>
          <w:i/>
          <w:sz w:val="28"/>
          <w:szCs w:val="28"/>
          <w:lang w:val="uk-UA"/>
        </w:rPr>
        <w:t>Матеріали міжнар. наук.-практ. семінару, 30–31 берез. 2005 р.;</w:t>
      </w:r>
      <w:r w:rsidRPr="003B21C4">
        <w:rPr>
          <w:rFonts w:ascii="Times New Roman" w:hAnsi="Times New Roman" w:cs="Times New Roman"/>
          <w:sz w:val="28"/>
          <w:szCs w:val="28"/>
          <w:lang w:val="uk-UA"/>
        </w:rPr>
        <w:t xml:space="preserve"> м. Харків / Редкол.: В.В. Сташис (голов. ред.) та ін.  Х.: К.: ЦНТ «Гопак», 2006.  170 с. С. 88–97.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Квасневська Н.Д. Адміністративно-правове забезпечення реформування судоустрою та судочинства в Україні : монографія. ДНДІ МВС України. Вінниця, ТОВ «Нілан-ЛТД», 2016. 534 с.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Конвенція про захист прав людини і основоположних свобод від 4 листопада 1950 року. Офіційний вісник України.  1998.  № 13.</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Конституційне право України : підручник для студентів вищих навчальних закладів / за ред.Ю. Тодики та В. Журавського.  К. : Право, 2008.  416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Конституційне право України : за ред. В. Колісника та Ю. Барабаша. Х. : Видавничий Дім «Ін Юре», 2002. 544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Конституційне право України : підручник для студентів вищих навчальних закладів . за ред. Ю. М. Тодики та В. С. Журавського. К. : Право, 2008. 350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Конституція України : прийнята на п’ятій сесії Верховної Ради України 28 червня 1996 р. Відомості Верховної Ради України.  1996.  № 30.  Ст. 141.</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Кошинець В. Окремі пропозиції щодо покращення фінансування судової влади.</w:t>
      </w:r>
      <w:r w:rsidRPr="003B21C4">
        <w:rPr>
          <w:rFonts w:ascii="Times New Roman" w:hAnsi="Times New Roman" w:cs="Times New Roman"/>
          <w:i/>
          <w:sz w:val="28"/>
          <w:szCs w:val="28"/>
          <w:lang w:val="uk-UA"/>
        </w:rPr>
        <w:t>Вісник Державної судової адміністрації України.</w:t>
      </w:r>
      <w:r>
        <w:rPr>
          <w:rFonts w:ascii="Times New Roman" w:hAnsi="Times New Roman" w:cs="Times New Roman"/>
          <w:sz w:val="28"/>
          <w:szCs w:val="28"/>
          <w:lang w:val="uk-UA"/>
        </w:rPr>
        <w:t xml:space="preserve">  2012.</w:t>
      </w:r>
      <w:r w:rsidRPr="003B21C4">
        <w:rPr>
          <w:rFonts w:ascii="Times New Roman" w:hAnsi="Times New Roman" w:cs="Times New Roman"/>
          <w:sz w:val="28"/>
          <w:szCs w:val="28"/>
          <w:lang w:val="uk-UA"/>
        </w:rPr>
        <w:t xml:space="preserve"> № 2 (23).  С. 50 – 51.</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Кравчук Г.А. Фінансування судової влади в Україні: проблеми і завдання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w:t>
      </w:r>
      <w:hyperlink r:id="rId18" w:history="1">
        <w:r w:rsidRPr="003B21C4">
          <w:rPr>
            <w:rStyle w:val="a5"/>
            <w:rFonts w:ascii="Times New Roman" w:hAnsi="Times New Roman" w:cs="Times New Roman"/>
            <w:sz w:val="28"/>
            <w:szCs w:val="28"/>
            <w:lang w:val="uk-UA"/>
          </w:rPr>
          <w:t>http://archive.nbuv.gov.ua/portal/soc_gum/Nashp/2009_4/Kravchuk.pdf</w:t>
        </w:r>
      </w:hyperlink>
      <w:r w:rsidRPr="003B21C4">
        <w:rPr>
          <w:rFonts w:ascii="Times New Roman" w:hAnsi="Times New Roman" w:cs="Times New Roman"/>
          <w:sz w:val="28"/>
          <w:szCs w:val="28"/>
          <w:lang w:val="uk-UA"/>
        </w:rPr>
        <w:t xml:space="preserve">(дата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Крестовська Н. М., Матвєєва Л. Г. Теорія держави і права: Елементарний курс. Видання друге.  Х.: ТОВ «Одісей», 2008.  С. 139.</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Кривецький О. Захист суддів як гарантія верховенства права. </w:t>
      </w:r>
      <w:r w:rsidRPr="003B21C4">
        <w:rPr>
          <w:rFonts w:ascii="Times New Roman" w:hAnsi="Times New Roman" w:cs="Times New Roman"/>
          <w:i/>
          <w:sz w:val="28"/>
          <w:szCs w:val="28"/>
          <w:lang w:val="uk-UA"/>
        </w:rPr>
        <w:t>Громадська думка про правотворення.</w:t>
      </w:r>
      <w:r w:rsidRPr="003B21C4">
        <w:rPr>
          <w:rFonts w:ascii="Times New Roman" w:hAnsi="Times New Roman" w:cs="Times New Roman"/>
          <w:sz w:val="28"/>
          <w:szCs w:val="28"/>
          <w:lang w:val="uk-UA"/>
        </w:rPr>
        <w:t xml:space="preserve"> 2018. № 7 (151). С. 3–5.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w:t>
      </w:r>
      <w:hyperlink r:id="rId19" w:history="1">
        <w:r w:rsidRPr="003B21C4">
          <w:rPr>
            <w:rStyle w:val="a5"/>
            <w:rFonts w:ascii="Times New Roman" w:hAnsi="Times New Roman" w:cs="Times New Roman"/>
            <w:sz w:val="28"/>
            <w:szCs w:val="28"/>
            <w:lang w:val="uk-UA"/>
          </w:rPr>
          <w:t>http://nbuviap.gov.ua/images/dumka/2018/7.pdf</w:t>
        </w:r>
      </w:hyperlink>
      <w:r w:rsidRPr="003B21C4">
        <w:rPr>
          <w:rFonts w:ascii="Times New Roman" w:hAnsi="Times New Roman" w:cs="Times New Roman"/>
          <w:sz w:val="28"/>
          <w:szCs w:val="28"/>
          <w:lang w:val="uk-UA"/>
        </w:rPr>
        <w:t xml:space="preserve">(дата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Крусян Р.А. Етичні вимоги до статусу судді: міжнародні стандарти та вітчизняні конституційно-правові новели. </w:t>
      </w:r>
      <w:r w:rsidRPr="003B21C4">
        <w:rPr>
          <w:rFonts w:ascii="Times New Roman" w:hAnsi="Times New Roman" w:cs="Times New Roman"/>
          <w:i/>
          <w:iCs/>
          <w:sz w:val="28"/>
          <w:szCs w:val="28"/>
          <w:lang w:val="uk-UA"/>
        </w:rPr>
        <w:t xml:space="preserve">Вісник Чернівецького факультету Національного університету «Одеська юридична академія»: </w:t>
      </w:r>
      <w:r w:rsidRPr="003B21C4">
        <w:rPr>
          <w:rFonts w:ascii="Times New Roman" w:hAnsi="Times New Roman" w:cs="Times New Roman"/>
          <w:i/>
          <w:sz w:val="28"/>
          <w:szCs w:val="28"/>
          <w:lang w:val="uk-UA"/>
        </w:rPr>
        <w:t>зб. наук. статей.</w:t>
      </w:r>
      <w:r w:rsidRPr="003B21C4">
        <w:rPr>
          <w:rFonts w:ascii="Times New Roman" w:hAnsi="Times New Roman" w:cs="Times New Roman"/>
          <w:sz w:val="28"/>
          <w:szCs w:val="28"/>
          <w:lang w:val="uk-UA"/>
        </w:rPr>
        <w:t xml:space="preserve"> Чернівці, 2018. № 2. С. 16-27.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Куйбіда Р.О. Реформування правосуддя в Україні: стан і перспективи: Монографія. Відпов. ред. Коліушко І.Б.  К.: Атіка, 2004.  288 с.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Лемещук Л.В. Правові гарантії належного рівня забезпечення суддів. </w:t>
      </w:r>
      <w:r w:rsidRPr="003B21C4">
        <w:rPr>
          <w:rFonts w:ascii="Times New Roman" w:hAnsi="Times New Roman" w:cs="Times New Roman"/>
          <w:i/>
          <w:sz w:val="28"/>
          <w:szCs w:val="28"/>
          <w:lang w:val="uk-UA"/>
        </w:rPr>
        <w:t>Митна справа.</w:t>
      </w:r>
      <w:r w:rsidRPr="003B21C4">
        <w:rPr>
          <w:rFonts w:ascii="Times New Roman" w:hAnsi="Times New Roman" w:cs="Times New Roman"/>
          <w:sz w:val="28"/>
          <w:szCs w:val="28"/>
          <w:lang w:val="uk-UA"/>
        </w:rPr>
        <w:t>2 (80).  Ч. 2.  Кн. 1.  С. 334 – 339.</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Маляренко А.В. Про присягу судді та відповідальність за її порушення. </w:t>
      </w:r>
      <w:r w:rsidRPr="003B21C4">
        <w:rPr>
          <w:rFonts w:ascii="Times New Roman" w:hAnsi="Times New Roman" w:cs="Times New Roman"/>
          <w:i/>
          <w:sz w:val="28"/>
          <w:szCs w:val="28"/>
          <w:lang w:val="uk-UA"/>
        </w:rPr>
        <w:t>Вісник Верховного Суду України</w:t>
      </w:r>
      <w:r w:rsidRPr="003B21C4">
        <w:rPr>
          <w:rFonts w:ascii="Times New Roman" w:hAnsi="Times New Roman" w:cs="Times New Roman"/>
          <w:sz w:val="28"/>
          <w:szCs w:val="28"/>
          <w:lang w:val="uk-UA"/>
        </w:rPr>
        <w:t>. 2012. № 2. С. 26–31.</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Маляренко В. Щодо головних проблем судової влади в Україні.</w:t>
      </w:r>
      <w:r w:rsidRPr="003B21C4">
        <w:rPr>
          <w:rFonts w:ascii="Times New Roman" w:hAnsi="Times New Roman" w:cs="Times New Roman"/>
          <w:i/>
          <w:sz w:val="28"/>
          <w:szCs w:val="28"/>
          <w:lang w:val="uk-UA"/>
        </w:rPr>
        <w:t>Слово Національної школи суддів України</w:t>
      </w:r>
      <w:r w:rsidRPr="003B21C4">
        <w:rPr>
          <w:rFonts w:ascii="Times New Roman" w:hAnsi="Times New Roman" w:cs="Times New Roman"/>
          <w:sz w:val="28"/>
          <w:szCs w:val="28"/>
          <w:lang w:val="uk-UA"/>
        </w:rPr>
        <w:t xml:space="preserve">.  2013.  № 1 (2).  С. 39–49.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Марітчак Т.М. Про судову реформу та органи суддівського</w:t>
      </w:r>
      <w:r>
        <w:rPr>
          <w:rFonts w:ascii="Times New Roman" w:hAnsi="Times New Roman" w:cs="Times New Roman"/>
          <w:sz w:val="28"/>
          <w:szCs w:val="28"/>
          <w:lang w:val="uk-UA"/>
        </w:rPr>
        <w:t>самоврядування</w:t>
      </w:r>
      <w:r w:rsidRPr="003B21C4">
        <w:rPr>
          <w:rFonts w:ascii="Times New Roman" w:hAnsi="Times New Roman" w:cs="Times New Roman"/>
          <w:sz w:val="28"/>
          <w:szCs w:val="28"/>
          <w:lang w:val="uk-UA"/>
        </w:rPr>
        <w:t>.</w:t>
      </w:r>
      <w:r w:rsidRPr="003B21C4">
        <w:rPr>
          <w:rFonts w:ascii="Times New Roman" w:hAnsi="Times New Roman" w:cs="Times New Roman"/>
          <w:i/>
          <w:sz w:val="28"/>
          <w:szCs w:val="28"/>
          <w:lang w:val="uk-UA"/>
        </w:rPr>
        <w:t>Вісник Верховного Суду України</w:t>
      </w:r>
      <w:r w:rsidRPr="003B21C4">
        <w:rPr>
          <w:rFonts w:ascii="Times New Roman" w:hAnsi="Times New Roman" w:cs="Times New Roman"/>
          <w:sz w:val="28"/>
          <w:szCs w:val="28"/>
          <w:lang w:val="uk-UA"/>
        </w:rPr>
        <w:t>.  2007.  № 8 (84).  С. 18– 23.</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Михайлов О. Державно-правовий процес розвитку судоустрою України </w:t>
      </w:r>
      <w:r>
        <w:rPr>
          <w:rFonts w:ascii="Times New Roman" w:hAnsi="Times New Roman" w:cs="Times New Roman"/>
          <w:sz w:val="28"/>
          <w:szCs w:val="28"/>
          <w:lang w:val="uk-UA"/>
        </w:rPr>
        <w:t>у ХХ столітті</w:t>
      </w:r>
      <w:r w:rsidRPr="003B21C4">
        <w:rPr>
          <w:rFonts w:ascii="Times New Roman" w:hAnsi="Times New Roman" w:cs="Times New Roman"/>
          <w:sz w:val="28"/>
          <w:szCs w:val="28"/>
          <w:lang w:val="uk-UA"/>
        </w:rPr>
        <w:t>.</w:t>
      </w:r>
      <w:r w:rsidRPr="003B21C4">
        <w:rPr>
          <w:rFonts w:ascii="Times New Roman" w:hAnsi="Times New Roman" w:cs="Times New Roman"/>
          <w:i/>
          <w:sz w:val="28"/>
          <w:szCs w:val="28"/>
          <w:lang w:val="uk-UA"/>
        </w:rPr>
        <w:t>Підприємництво, господарство і право.</w:t>
      </w:r>
      <w:r w:rsidRPr="003B21C4">
        <w:rPr>
          <w:rFonts w:ascii="Times New Roman" w:hAnsi="Times New Roman" w:cs="Times New Roman"/>
          <w:sz w:val="28"/>
          <w:szCs w:val="28"/>
          <w:lang w:val="uk-UA"/>
        </w:rPr>
        <w:t xml:space="preserve"> 2006. № 8. С. 8– 12.</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Міжнародний пакт про громадянські і політичні права від 16 грудня 1966 року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http://zakon4.rada.gov.ua/laws/show/ 995_043/ed20091216. (дата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Міжнародні стандарти незалежності суддів: збірка документів. К. : Поліграф-Експрес, 2008.  184 c.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lastRenderedPageBreak/>
        <w:t xml:space="preserve">Монреальська універсальна декларація про незалежність правосуддя від 1983 року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http://www.judges.org.ua/d5.htm. (дата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Москвич Л.М. Належне фінансове забезпечення судів як передумова їх ефективної роботи. </w:t>
      </w:r>
      <w:r w:rsidRPr="003B21C4">
        <w:rPr>
          <w:rFonts w:ascii="Times New Roman" w:hAnsi="Times New Roman" w:cs="Times New Roman"/>
          <w:i/>
          <w:sz w:val="28"/>
          <w:szCs w:val="28"/>
          <w:lang w:val="uk-UA"/>
        </w:rPr>
        <w:t xml:space="preserve">Проблеми законності. </w:t>
      </w:r>
      <w:r>
        <w:rPr>
          <w:rFonts w:ascii="Times New Roman" w:hAnsi="Times New Roman" w:cs="Times New Roman"/>
          <w:sz w:val="28"/>
          <w:szCs w:val="28"/>
          <w:lang w:val="uk-UA"/>
        </w:rPr>
        <w:t xml:space="preserve"> 2010. </w:t>
      </w:r>
      <w:r w:rsidRPr="003B21C4">
        <w:rPr>
          <w:rFonts w:ascii="Times New Roman" w:hAnsi="Times New Roman" w:cs="Times New Roman"/>
          <w:sz w:val="28"/>
          <w:szCs w:val="28"/>
          <w:lang w:val="uk-UA"/>
        </w:rPr>
        <w:t xml:space="preserve"> Вип. 110. – С. 157-165.</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Москвич Л.М. Статус суддів: теоретичний та порівняльно-правовий аналіз : монографія. Білозерка : Білозер. районна друкарня, 2004. 223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Назаров І.В. Судова реформа як частина правової реформи в Україні. </w:t>
      </w:r>
      <w:r w:rsidRPr="003B21C4">
        <w:rPr>
          <w:rFonts w:ascii="Times New Roman" w:hAnsi="Times New Roman" w:cs="Times New Roman"/>
          <w:i/>
          <w:sz w:val="28"/>
          <w:szCs w:val="28"/>
          <w:lang w:val="uk-UA"/>
        </w:rPr>
        <w:t>Вісник Вищої ради юстиції України.</w:t>
      </w:r>
      <w:r w:rsidRPr="003B21C4">
        <w:rPr>
          <w:rFonts w:ascii="Times New Roman" w:hAnsi="Times New Roman" w:cs="Times New Roman"/>
          <w:sz w:val="28"/>
          <w:szCs w:val="28"/>
          <w:lang w:val="uk-UA"/>
        </w:rPr>
        <w:t xml:space="preserve"> 2011. № 1 (5).  С. 63–76.</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Обрусна С.Ю. Суддівське самоврядування в Україні та шляхи підвищення його ефективності в умовах судово-правов</w:t>
      </w:r>
      <w:r>
        <w:rPr>
          <w:rFonts w:ascii="Times New Roman" w:hAnsi="Times New Roman" w:cs="Times New Roman"/>
          <w:sz w:val="28"/>
          <w:szCs w:val="28"/>
          <w:lang w:val="uk-UA"/>
        </w:rPr>
        <w:t>о</w:t>
      </w:r>
      <w:r w:rsidRPr="003B21C4">
        <w:rPr>
          <w:rFonts w:ascii="Times New Roman" w:hAnsi="Times New Roman" w:cs="Times New Roman"/>
          <w:sz w:val="28"/>
          <w:szCs w:val="28"/>
          <w:lang w:val="uk-UA"/>
        </w:rPr>
        <w:t>ї реформи</w:t>
      </w:r>
      <w:r>
        <w:rPr>
          <w:rFonts w:ascii="Times New Roman" w:hAnsi="Times New Roman" w:cs="Times New Roman"/>
          <w:sz w:val="28"/>
          <w:szCs w:val="28"/>
          <w:lang w:val="uk-UA"/>
        </w:rPr>
        <w:t>.</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http://archive.nbuv.gov.ua/ portal/soc_gum /vkhnuvs/2010 _ 50/50/29.pdf(дата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Основні принципи незалежності судових органів : Резолюції 40/32 та 40/146 Генеральної Асамблеї від 29 листопада та 13 грудня 1985 року. Суддівське самоврядування. 2007.  № 1.  С. 3–8.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Основні принципи незалежності судових органів: резолюції 40/32 та 40/146 Генеральної Асамблеї ООН від 29 листопада та 13 грудня 1985 р.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w:t>
      </w:r>
      <w:hyperlink r:id="rId20" w:history="1">
        <w:r w:rsidRPr="003B21C4">
          <w:rPr>
            <w:rStyle w:val="a5"/>
            <w:rFonts w:ascii="Times New Roman" w:hAnsi="Times New Roman" w:cs="Times New Roman"/>
            <w:sz w:val="28"/>
            <w:szCs w:val="28"/>
            <w:lang w:val="uk-UA"/>
          </w:rPr>
          <w:t>http://zakon2.rada.gov.ua/laws/card/995_201</w:t>
        </w:r>
      </w:hyperlink>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shd w:val="clear" w:color="auto" w:fill="FFFFFF"/>
          <w:lang w:val="uk-UA"/>
        </w:rPr>
      </w:pPr>
      <w:r w:rsidRPr="003B21C4">
        <w:rPr>
          <w:rFonts w:ascii="Times New Roman" w:hAnsi="Times New Roman" w:cs="Times New Roman"/>
          <w:sz w:val="28"/>
          <w:szCs w:val="28"/>
          <w:shd w:val="clear" w:color="auto" w:fill="FFFFFF"/>
          <w:lang w:val="uk-UA"/>
        </w:rPr>
        <w:t>Польовий Олександр Леонідович. Гарантії суддівської незалежності при притягненні суддів до юридичної відповідальності:дис. канд. юрид. наук: 12.00.10. Київ, 2014. 227 с.</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Помазанов А. Суддівське самоврядування за новим законодавством України: виклики та перспективи. </w:t>
      </w:r>
      <w:r w:rsidRPr="003B21C4">
        <w:rPr>
          <w:rFonts w:ascii="Times New Roman" w:hAnsi="Times New Roman" w:cs="Times New Roman"/>
          <w:i/>
          <w:iCs/>
          <w:sz w:val="28"/>
          <w:szCs w:val="28"/>
          <w:lang w:val="uk-UA"/>
        </w:rPr>
        <w:t xml:space="preserve">Віче. </w:t>
      </w:r>
      <w:r w:rsidRPr="003B21C4">
        <w:rPr>
          <w:rFonts w:ascii="Times New Roman" w:hAnsi="Times New Roman" w:cs="Times New Roman"/>
          <w:sz w:val="28"/>
          <w:szCs w:val="28"/>
          <w:lang w:val="uk-UA"/>
        </w:rPr>
        <w:t xml:space="preserve">2016. № 5. URL: veche.kiev.ua (дата звернення: 24.11.2019).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Прилуцький С.В. Вступ до теорії судової влади (Суспільство. Правосуддя. Держава) : монографія. К. : Інститут держави і права ім. В.М. Корецького НАН України, 2012. 317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Про забезпечення права на справедливий суд: Закон України від 12.02.2015 р. № 192-VIII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http://zakon4.rada.gov.ua/laws/show/192-19(дата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lastRenderedPageBreak/>
        <w:t xml:space="preserve">Про затвердження Коментаря до Кодексу суддівської етики : рішення Ради суддів України від 4 лютого 2016 р. №1. URL: http://zib.com.ua/ua/121844-opublikovano_komentar_do_kodeksu_suddivskoi_etiki (дата звернення: 09.03.2018). (дата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Про затвердження Положення про автоматизовану систему документообігу суду : рішення Ради суддів України від 26 листопада 2010р. № 30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w:t>
      </w:r>
      <w:hyperlink r:id="rId21" w:history="1">
        <w:r w:rsidRPr="003B21C4">
          <w:rPr>
            <w:rStyle w:val="a5"/>
            <w:rFonts w:ascii="Times New Roman" w:hAnsi="Times New Roman" w:cs="Times New Roman"/>
            <w:sz w:val="28"/>
            <w:szCs w:val="28"/>
            <w:lang w:val="uk-UA"/>
          </w:rPr>
          <w:t>http://ln.kr.court.gov.ua/sud1111/300/120/</w:t>
        </w:r>
      </w:hyperlink>
      <w:r w:rsidRPr="003B21C4">
        <w:rPr>
          <w:rFonts w:ascii="Times New Roman" w:hAnsi="Times New Roman" w:cs="Times New Roman"/>
          <w:sz w:val="28"/>
          <w:szCs w:val="28"/>
          <w:lang w:val="uk-UA"/>
        </w:rPr>
        <w:t xml:space="preserve">(дата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Про кваліфікаційні комісії, кваліфікаційну атестацію дисциплінарну відповідальність суддів судів України : Закон України від 02 лютого 1994 р. </w:t>
      </w:r>
      <w:r w:rsidRPr="003B21C4">
        <w:rPr>
          <w:rFonts w:ascii="Times New Roman" w:hAnsi="Times New Roman" w:cs="Times New Roman"/>
          <w:iCs/>
          <w:sz w:val="28"/>
          <w:szCs w:val="28"/>
          <w:lang w:val="uk-UA"/>
        </w:rPr>
        <w:t xml:space="preserve">Відомості Верховної Ради України. </w:t>
      </w:r>
      <w:r w:rsidRPr="003B21C4">
        <w:rPr>
          <w:rFonts w:ascii="Times New Roman" w:hAnsi="Times New Roman" w:cs="Times New Roman"/>
          <w:sz w:val="28"/>
          <w:szCs w:val="28"/>
          <w:lang w:val="uk-UA"/>
        </w:rPr>
        <w:t xml:space="preserve">1994. № 22. Ст.140.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Про незалежність судової влади : Постанова Пленуму Верховного Суду України від 13 червня 2007 року // Вісник господарського судочинства. – 2007. – № 4. – Cт. 6.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bCs/>
          <w:sz w:val="28"/>
          <w:szCs w:val="28"/>
          <w:lang w:val="uk-UA"/>
        </w:rPr>
        <w:t>Про стан забезпечення незалежності суддів в Україні. Альтернативна доповідь за 2017 рік.</w:t>
      </w:r>
      <w:r w:rsidRPr="003B21C4">
        <w:rPr>
          <w:rFonts w:ascii="Times New Roman" w:hAnsi="Times New Roman" w:cs="Times New Roman"/>
          <w:sz w:val="28"/>
          <w:szCs w:val="28"/>
          <w:lang w:val="uk-UA"/>
        </w:rPr>
        <w:t xml:space="preserve"> Р. Куйбіда, М. Середа, Р. Смалюк, А. Химчук.  К.: Центр політико-правових реформ, 2018.  59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bCs/>
          <w:sz w:val="28"/>
          <w:szCs w:val="28"/>
          <w:lang w:val="uk-UA"/>
        </w:rPr>
        <w:t>Про стан забезпечення незалежності суддів в Україні. Альтернативна доповідь за 2018 рік.</w:t>
      </w:r>
      <w:r w:rsidRPr="003B21C4">
        <w:rPr>
          <w:rFonts w:ascii="Times New Roman" w:hAnsi="Times New Roman" w:cs="Times New Roman"/>
          <w:sz w:val="28"/>
          <w:szCs w:val="28"/>
          <w:lang w:val="uk-UA"/>
        </w:rPr>
        <w:t>Смалюк Р., Середа М.  К.: 2019</w:t>
      </w:r>
      <w:r>
        <w:rPr>
          <w:rFonts w:ascii="Times New Roman" w:hAnsi="Times New Roman" w:cs="Times New Roman"/>
          <w:sz w:val="28"/>
          <w:szCs w:val="28"/>
          <w:lang w:val="uk-UA"/>
        </w:rPr>
        <w:t>. 89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Про судоустрій і статус суддів : Закон України від 7 липня 2010 р. // Офіційний вісникУкраїни.  2010.  № 55/1.  Ст. 1900.</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Романюк Я. Суддівське самоврядування потребує реальних повноважень.</w:t>
      </w:r>
      <w:r w:rsidRPr="003B21C4">
        <w:rPr>
          <w:rFonts w:ascii="Times New Roman" w:hAnsi="Times New Roman" w:cs="Times New Roman"/>
          <w:i/>
          <w:sz w:val="28"/>
          <w:szCs w:val="28"/>
          <w:lang w:val="uk-UA"/>
        </w:rPr>
        <w:t>Вісник Державної судової адміністрації України</w:t>
      </w:r>
      <w:r w:rsidRPr="003B21C4">
        <w:rPr>
          <w:rFonts w:ascii="Times New Roman" w:hAnsi="Times New Roman" w:cs="Times New Roman"/>
          <w:sz w:val="28"/>
          <w:szCs w:val="28"/>
          <w:lang w:val="uk-UA"/>
        </w:rPr>
        <w:t>. 2013.  № 1 (26).  С. 13– 29.</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Сіренко В. Деякі проблеми реформування судової влади в Україні.</w:t>
      </w:r>
      <w:r w:rsidRPr="003B21C4">
        <w:rPr>
          <w:rFonts w:ascii="Times New Roman" w:hAnsi="Times New Roman" w:cs="Times New Roman"/>
          <w:i/>
          <w:sz w:val="28"/>
          <w:szCs w:val="28"/>
          <w:lang w:val="uk-UA"/>
        </w:rPr>
        <w:t>Право України.</w:t>
      </w:r>
      <w:r w:rsidRPr="003B21C4">
        <w:rPr>
          <w:rFonts w:ascii="Times New Roman" w:hAnsi="Times New Roman" w:cs="Times New Roman"/>
          <w:sz w:val="28"/>
          <w:szCs w:val="28"/>
          <w:lang w:val="uk-UA"/>
        </w:rPr>
        <w:t xml:space="preserve"> 2010. № 5. С. 4–13.</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Скрипнюк О. Судова влада в Україні: сучасна доктрина, механізм та перспективи реалізації (із засідання Президії Національної академії наук України). </w:t>
      </w:r>
      <w:r w:rsidRPr="003B21C4">
        <w:rPr>
          <w:rFonts w:ascii="Times New Roman" w:hAnsi="Times New Roman" w:cs="Times New Roman"/>
          <w:i/>
          <w:iCs/>
          <w:sz w:val="28"/>
          <w:szCs w:val="28"/>
          <w:lang w:val="uk-UA"/>
        </w:rPr>
        <w:t>Право України</w:t>
      </w:r>
      <w:r w:rsidRPr="003B21C4">
        <w:rPr>
          <w:rFonts w:ascii="Times New Roman" w:hAnsi="Times New Roman" w:cs="Times New Roman"/>
          <w:sz w:val="28"/>
          <w:szCs w:val="28"/>
          <w:lang w:val="uk-UA"/>
        </w:rPr>
        <w:t xml:space="preserve">. 2017. № 1. С. 146-157.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Смородинський В.С. Судова влада в Україні (загальнотеоретичні проблеми).  дис. … канд. юрид. наук: 12.00.01.  Х., 2001.  170 с.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lastRenderedPageBreak/>
        <w:t xml:space="preserve">Спільний висновок CDL-AD (2015) 007 Венеціанської комісії й директорату з прав людини (ДПЛ) генерального директорату з прав людини та верховенства права ради Європи (ГД-І) щодо Закону «Про судоустрій і статус суддів» і внесення змін до Закону «Про Вищу раду юстиції» України, прийнятий Венеціанською комісією 23 березня 2015 року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w:t>
      </w:r>
      <w:hyperlink r:id="rId22" w:history="1">
        <w:r w:rsidRPr="003B21C4">
          <w:rPr>
            <w:rStyle w:val="a5"/>
            <w:rFonts w:ascii="Times New Roman" w:hAnsi="Times New Roman" w:cs="Times New Roman"/>
            <w:sz w:val="28"/>
            <w:szCs w:val="28"/>
            <w:lang w:val="uk-UA"/>
          </w:rPr>
          <w:t>www.scourt.gov.ua</w:t>
        </w:r>
      </w:hyperlink>
      <w:r w:rsidRPr="003B21C4">
        <w:rPr>
          <w:rFonts w:ascii="Times New Roman" w:hAnsi="Times New Roman" w:cs="Times New Roman"/>
          <w:sz w:val="28"/>
          <w:szCs w:val="28"/>
          <w:lang w:val="uk-UA"/>
        </w:rPr>
        <w:t xml:space="preserve">(дата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eastAsia="TimesNewRomanPSMT" w:hAnsi="Times New Roman" w:cs="Times New Roman"/>
          <w:sz w:val="28"/>
          <w:szCs w:val="28"/>
          <w:lang w:val="uk-UA"/>
        </w:rPr>
      </w:pPr>
      <w:r w:rsidRPr="003B21C4">
        <w:rPr>
          <w:rFonts w:ascii="Times New Roman" w:eastAsia="TimesNewRomanPSMT" w:hAnsi="Times New Roman" w:cs="Times New Roman"/>
          <w:sz w:val="28"/>
          <w:szCs w:val="28"/>
          <w:lang w:val="uk-UA"/>
        </w:rPr>
        <w:t xml:space="preserve">Степанова С. В. До проблеми визначення конституційної природи права на справедливий суд та його забезпечення. </w:t>
      </w:r>
      <w:r w:rsidRPr="003B21C4">
        <w:rPr>
          <w:rFonts w:ascii="Times New Roman" w:eastAsia="TimesNewRomanPSMT" w:hAnsi="Times New Roman" w:cs="Times New Roman"/>
          <w:i/>
          <w:sz w:val="28"/>
          <w:szCs w:val="28"/>
          <w:lang w:val="uk-UA"/>
        </w:rPr>
        <w:t>Вісник Маріупольського державного університету. Серія: Право. Збірник наукових праць.</w:t>
      </w:r>
      <w:r w:rsidRPr="003B21C4">
        <w:rPr>
          <w:rFonts w:ascii="Times New Roman" w:eastAsia="TimesNewRomanPSMT" w:hAnsi="Times New Roman" w:cs="Times New Roman"/>
          <w:sz w:val="28"/>
          <w:szCs w:val="28"/>
          <w:lang w:val="uk-UA"/>
        </w:rPr>
        <w:t xml:space="preserve"> 2017. № 14. С. 293-299.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eastAsia="TimesNewRomanPSMT" w:hAnsi="Times New Roman" w:cs="Times New Roman"/>
          <w:sz w:val="28"/>
          <w:szCs w:val="28"/>
          <w:lang w:val="uk-UA"/>
        </w:rPr>
      </w:pPr>
      <w:r w:rsidRPr="003B21C4">
        <w:rPr>
          <w:rFonts w:ascii="Times New Roman" w:eastAsia="TimesNewRomanPSMT" w:hAnsi="Times New Roman" w:cs="Times New Roman"/>
          <w:sz w:val="28"/>
          <w:szCs w:val="28"/>
          <w:lang w:val="uk-UA"/>
        </w:rPr>
        <w:t xml:space="preserve">Степанова С. В. Незалежність і безсторонність суду як гарантія права на справедливий розгляд. </w:t>
      </w:r>
      <w:r w:rsidRPr="003B21C4">
        <w:rPr>
          <w:rFonts w:ascii="Times New Roman" w:eastAsia="TimesNewRomanPSMT" w:hAnsi="Times New Roman" w:cs="Times New Roman"/>
          <w:i/>
          <w:iCs/>
          <w:sz w:val="28"/>
          <w:szCs w:val="28"/>
          <w:lang w:val="uk-UA"/>
        </w:rPr>
        <w:t>Вісник Вищої кваліфікаційної комісії суддів України</w:t>
      </w:r>
      <w:r>
        <w:rPr>
          <w:rFonts w:ascii="Times New Roman" w:eastAsia="TimesNewRomanPSMT" w:hAnsi="Times New Roman" w:cs="Times New Roman"/>
          <w:i/>
          <w:iCs/>
          <w:sz w:val="28"/>
          <w:szCs w:val="28"/>
          <w:lang w:val="uk-UA"/>
        </w:rPr>
        <w:t>.</w:t>
      </w:r>
      <w:r w:rsidRPr="003B21C4">
        <w:rPr>
          <w:rFonts w:ascii="Times New Roman" w:eastAsia="TimesNewRomanPSMT" w:hAnsi="Times New Roman" w:cs="Times New Roman"/>
          <w:sz w:val="28"/>
          <w:szCs w:val="28"/>
          <w:lang w:val="uk-UA"/>
        </w:rPr>
        <w:t>гол. редактор С. Ю. Козьяков. Київ : ТОВ «Піраміда». 2016. № 2. С. 8-17.</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Стратегічний план розвитку судової влади: рішення Ради суддів України від 21 грудня 2012 р.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w:t>
      </w:r>
      <w:hyperlink r:id="rId23" w:history="1">
        <w:r w:rsidRPr="003B21C4">
          <w:rPr>
            <w:rStyle w:val="a5"/>
            <w:rFonts w:ascii="Times New Roman" w:hAnsi="Times New Roman" w:cs="Times New Roman"/>
            <w:sz w:val="28"/>
            <w:szCs w:val="28"/>
            <w:lang w:val="uk-UA"/>
          </w:rPr>
          <w:t>http://court.gov.ua/969076/rsusp/</w:t>
        </w:r>
      </w:hyperlink>
      <w:r w:rsidRPr="003B21C4">
        <w:rPr>
          <w:rFonts w:ascii="Times New Roman" w:hAnsi="Times New Roman" w:cs="Times New Roman"/>
          <w:sz w:val="28"/>
          <w:szCs w:val="28"/>
          <w:lang w:val="uk-UA"/>
        </w:rPr>
        <w:t xml:space="preserve">(дата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Сучасне управління в суді : навч.-практ. посіб. / відп. ред.: профессор І.П. Голосніченко (Україна), професор Пітер Г. Соломон молодший (Канада). К. : Юрінком Інтер, 2010. 528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Ул’яновська О.В. Роль суддівського самоврядування в забезпеченні ефективного судочинства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w:t>
      </w:r>
      <w:hyperlink r:id="rId24" w:history="1">
        <w:r w:rsidRPr="003B21C4">
          <w:rPr>
            <w:rStyle w:val="a5"/>
            <w:rFonts w:ascii="Times New Roman" w:hAnsi="Times New Roman" w:cs="Times New Roman"/>
            <w:sz w:val="28"/>
            <w:szCs w:val="28"/>
            <w:lang w:val="uk-UA"/>
          </w:rPr>
          <w:t>http://applaw.knu.ua/index.php/arkhiv-nomeriv/1-7-</w:t>
        </w:r>
      </w:hyperlink>
      <w:r w:rsidRPr="003B21C4">
        <w:rPr>
          <w:rFonts w:ascii="Times New Roman" w:hAnsi="Times New Roman" w:cs="Times New Roman"/>
          <w:sz w:val="28"/>
          <w:szCs w:val="28"/>
          <w:lang w:val="uk-UA"/>
        </w:rPr>
        <w:t xml:space="preserve">2014/item/256-rol-suddivskoho-samovryaduvannya-v-zabezpechenni-efektyvnohosudochynstva- ul-ianovska-o-v(дата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Фоміна К. Незалежність суддів: сучасний стан та тенденції. Правовий тиждень. 2008. № 50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http://legalweekly.com.ua/index.php?id=16061&amp;show=news&amp;newsid=120967(дата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Штогун С.Г. Організація діяльності місцевих загальних судів в Україні : навч. посібник. С.Г. Штогун. Острог, 2006.  354 с.</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lastRenderedPageBreak/>
        <w:t>Шульгач Н. М. Поняття та сутність принципу незалежності суддів. Наук. зап. Львів. ун-ту бізнесу та права. 2011. Вип. 6. С. 227–230.</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http://nbuv.gov.ua/j-pdf/Nzlubp_2011_6_53.pdf. (дата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Юридична енциклопедія: В 6-ти т. гол. редкол.: Ю. С. Шемшученко. К.: Укр. енкцикл., 1998–2002.  Т. 5: П–С. 2003. С. 188.</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 xml:space="preserve">DraftjointopiniononthelawonthejudicialsystemandthestatusofjudgesofUkraine. AdoptedbytheVeniceCommissionatits 84th PlenarySession (Venice, 15-16 October 2010), para 40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xml:space="preserve">:  http://www.venice.coe.int/webforms/documents/?pdf=CDL-AD(2010)026-e. (дата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Hazell R., Gee G., Malleson K. andO'Brien P. ThePoliticsofJudicialIndependenceintheUK'sChangingConstitution, CUP (2015) [</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w:t>
      </w:r>
      <w:hyperlink r:id="rId25" w:anchor="{&quot;fulltext&quot;:[&quot;Sovtransavto" w:history="1">
        <w:r w:rsidRPr="003B21C4">
          <w:rPr>
            <w:rStyle w:val="a5"/>
            <w:rFonts w:ascii="Times New Roman" w:hAnsi="Times New Roman" w:cs="Times New Roman"/>
            <w:sz w:val="28"/>
            <w:szCs w:val="28"/>
            <w:lang w:val="uk-UA"/>
          </w:rPr>
          <w:t>http://hudoc.echr.coe.int/rus#{"fulltext":["Sovtransavto</w:t>
        </w:r>
      </w:hyperlink>
      <w:r w:rsidRPr="003B21C4">
        <w:rPr>
          <w:rFonts w:ascii="Times New Roman" w:hAnsi="Times New Roman" w:cs="Times New Roman"/>
          <w:sz w:val="28"/>
          <w:szCs w:val="28"/>
          <w:lang w:val="uk-UA"/>
        </w:rPr>
        <w:t xml:space="preserve">Holding v. Ukraine"], "documentcollectio nid2" : ["GRANDCHAMBER", "CHAMBER"], "itemid":["001-60634"]}/(дата звернення: 20.12.2019).  </w:t>
      </w:r>
    </w:p>
    <w:p w:rsidR="00877DDE" w:rsidRPr="003B21C4" w:rsidRDefault="00877DDE" w:rsidP="00877DDE">
      <w:pPr>
        <w:pStyle w:val="af"/>
        <w:numPr>
          <w:ilvl w:val="0"/>
          <w:numId w:val="7"/>
        </w:numPr>
        <w:autoSpaceDE w:val="0"/>
        <w:autoSpaceDN w:val="0"/>
        <w:adjustRightInd w:val="0"/>
        <w:spacing w:after="0" w:line="360" w:lineRule="auto"/>
        <w:ind w:left="284"/>
        <w:jc w:val="both"/>
        <w:rPr>
          <w:rFonts w:ascii="Times New Roman" w:eastAsia="TimesNewRomanPSMT" w:hAnsi="Times New Roman" w:cs="Times New Roman"/>
          <w:sz w:val="28"/>
          <w:szCs w:val="28"/>
          <w:lang w:val="uk-UA"/>
        </w:rPr>
      </w:pPr>
      <w:r w:rsidRPr="003B21C4">
        <w:rPr>
          <w:rFonts w:ascii="Times New Roman" w:eastAsia="TimesNewRomanPSMT" w:hAnsi="Times New Roman" w:cs="Times New Roman"/>
          <w:sz w:val="28"/>
          <w:szCs w:val="28"/>
          <w:lang w:val="uk-UA"/>
        </w:rPr>
        <w:t>Leskiv S. MeetingofJudgesinUkraine: LegalAspectsofOrganization</w:t>
      </w:r>
      <w:r>
        <w:rPr>
          <w:rFonts w:ascii="Times New Roman" w:eastAsia="TimesNewRomanPSMT" w:hAnsi="Times New Roman" w:cs="Times New Roman"/>
          <w:sz w:val="28"/>
          <w:szCs w:val="28"/>
          <w:lang w:val="uk-UA"/>
        </w:rPr>
        <w:t>anditsFunctioning</w:t>
      </w:r>
      <w:r w:rsidRPr="003B21C4">
        <w:rPr>
          <w:rFonts w:ascii="Times New Roman" w:eastAsia="TimesNewRomanPSMT" w:hAnsi="Times New Roman" w:cs="Times New Roman"/>
          <w:sz w:val="28"/>
          <w:szCs w:val="28"/>
          <w:lang w:val="uk-UA"/>
        </w:rPr>
        <w:t>.</w:t>
      </w:r>
      <w:r w:rsidRPr="00777139">
        <w:rPr>
          <w:rFonts w:ascii="Times New Roman" w:eastAsia="TimesNewRomanPSMT" w:hAnsi="Times New Roman" w:cs="Times New Roman"/>
          <w:i/>
          <w:sz w:val="28"/>
          <w:szCs w:val="28"/>
          <w:lang w:val="uk-UA"/>
        </w:rPr>
        <w:t>InternationalScientificPeriodicalJournalforconomistsandJurists “TheGenesisOfGenius”.</w:t>
      </w:r>
      <w:r w:rsidRPr="003B21C4">
        <w:rPr>
          <w:rFonts w:ascii="Times New Roman" w:eastAsia="TimesNewRomanPSMT" w:hAnsi="Times New Roman" w:cs="Times New Roman"/>
          <w:sz w:val="28"/>
          <w:szCs w:val="28"/>
          <w:lang w:val="uk-UA"/>
        </w:rPr>
        <w:t>Geneva, Svitzerland.  2015.  P. 118 – 120.</w:t>
      </w:r>
      <w:r w:rsidRPr="003B21C4">
        <w:rPr>
          <w:rFonts w:ascii="Times New Roman" w:hAnsi="Times New Roman" w:cs="Times New Roman"/>
          <w:sz w:val="28"/>
          <w:szCs w:val="28"/>
          <w:lang w:val="uk-UA"/>
        </w:rPr>
        <w:t xml:space="preserve"> (дата звернення: 20.12.2019).  </w:t>
      </w:r>
    </w:p>
    <w:p w:rsidR="00877DDE" w:rsidRPr="003B21C4" w:rsidRDefault="00877DDE" w:rsidP="00877DDE">
      <w:pPr>
        <w:pStyle w:val="af"/>
        <w:numPr>
          <w:ilvl w:val="0"/>
          <w:numId w:val="7"/>
        </w:numPr>
        <w:spacing w:after="0" w:line="360" w:lineRule="auto"/>
        <w:ind w:left="284"/>
        <w:jc w:val="both"/>
        <w:rPr>
          <w:rFonts w:ascii="Times New Roman" w:hAnsi="Times New Roman" w:cs="Times New Roman"/>
          <w:sz w:val="28"/>
          <w:szCs w:val="28"/>
          <w:lang w:val="uk-UA"/>
        </w:rPr>
      </w:pPr>
      <w:r w:rsidRPr="003B21C4">
        <w:rPr>
          <w:rFonts w:ascii="Times New Roman" w:hAnsi="Times New Roman" w:cs="Times New Roman"/>
          <w:sz w:val="28"/>
          <w:szCs w:val="28"/>
          <w:lang w:val="uk-UA"/>
        </w:rPr>
        <w:t>WhistleblowinginUkraine: judgeLarysaHolnykfromPoltava</w:t>
      </w:r>
      <w:r w:rsidRPr="003B21C4">
        <w:rPr>
          <w:rFonts w:ascii="Times New Roman" w:hAnsi="Times New Roman" w:cs="Times New Roman"/>
          <w:sz w:val="28"/>
          <w:szCs w:val="28"/>
          <w:lang w:val="en-US"/>
        </w:rPr>
        <w:t>URL</w:t>
      </w:r>
      <w:r w:rsidRPr="003B21C4">
        <w:rPr>
          <w:rFonts w:ascii="Times New Roman" w:hAnsi="Times New Roman" w:cs="Times New Roman"/>
          <w:sz w:val="28"/>
          <w:szCs w:val="28"/>
          <w:lang w:val="uk-UA"/>
        </w:rPr>
        <w:t>: https://www.rechtersvoorrechters.nl/whistle-blowing-in-ukraine-judge-larysa-holnyk-from-poltava/(дата звернення: 20.12.2019).</w:t>
      </w:r>
    </w:p>
    <w:p w:rsidR="00877DDE" w:rsidRPr="00AE184A" w:rsidRDefault="00877DDE" w:rsidP="00AE184A">
      <w:pPr>
        <w:spacing w:line="360" w:lineRule="auto"/>
        <w:ind w:firstLine="709"/>
        <w:rPr>
          <w:sz w:val="28"/>
          <w:szCs w:val="28"/>
          <w:lang w:val="uk-UA"/>
        </w:rPr>
      </w:pPr>
    </w:p>
    <w:sectPr w:rsidR="00877DDE" w:rsidRPr="00AE184A" w:rsidSect="001E1B32">
      <w:headerReference w:type="default" r:id="rId26"/>
      <w:pgSz w:w="11906" w:h="16838"/>
      <w:pgMar w:top="850" w:right="850" w:bottom="850" w:left="1417"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34B" w:rsidRDefault="0017534B" w:rsidP="001E1B32">
      <w:r>
        <w:separator/>
      </w:r>
    </w:p>
  </w:endnote>
  <w:endnote w:type="continuationSeparator" w:id="1">
    <w:p w:rsidR="0017534B" w:rsidRDefault="0017534B" w:rsidP="001E1B3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Myriad Pro"/>
    <w:panose1 w:val="00000000000000000000"/>
    <w:charset w:val="CC"/>
    <w:family w:val="swiss"/>
    <w:notTrueType/>
    <w:pitch w:val="default"/>
    <w:sig w:usb0="00000203" w:usb1="00000000" w:usb2="00000000" w:usb3="00000000" w:csb0="00000005" w:csb1="00000000"/>
  </w:font>
  <w:font w:name="TTE1B8F008t00">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34B" w:rsidRDefault="0017534B" w:rsidP="001E1B32">
      <w:r>
        <w:separator/>
      </w:r>
    </w:p>
  </w:footnote>
  <w:footnote w:type="continuationSeparator" w:id="1">
    <w:p w:rsidR="0017534B" w:rsidRDefault="0017534B" w:rsidP="001E1B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92618"/>
      <w:docPartObj>
        <w:docPartGallery w:val="Page Numbers (Top of Page)"/>
        <w:docPartUnique/>
      </w:docPartObj>
    </w:sdtPr>
    <w:sdtEndPr>
      <w:rPr>
        <w:sz w:val="22"/>
        <w:szCs w:val="22"/>
      </w:rPr>
    </w:sdtEndPr>
    <w:sdtContent>
      <w:p w:rsidR="001E1B32" w:rsidRPr="003D1845" w:rsidRDefault="0035718C" w:rsidP="001E1B32">
        <w:pPr>
          <w:pStyle w:val="a9"/>
          <w:jc w:val="right"/>
          <w:rPr>
            <w:sz w:val="22"/>
            <w:szCs w:val="22"/>
          </w:rPr>
        </w:pPr>
        <w:r w:rsidRPr="003D1845">
          <w:rPr>
            <w:sz w:val="22"/>
            <w:szCs w:val="22"/>
          </w:rPr>
          <w:fldChar w:fldCharType="begin"/>
        </w:r>
        <w:r w:rsidR="001E1B32" w:rsidRPr="003D1845">
          <w:rPr>
            <w:sz w:val="22"/>
            <w:szCs w:val="22"/>
          </w:rPr>
          <w:instrText>PAGE   \* MERGEFORMAT</w:instrText>
        </w:r>
        <w:r w:rsidRPr="003D1845">
          <w:rPr>
            <w:sz w:val="22"/>
            <w:szCs w:val="22"/>
          </w:rPr>
          <w:fldChar w:fldCharType="separate"/>
        </w:r>
        <w:r w:rsidR="00BD435B">
          <w:rPr>
            <w:noProof/>
            <w:sz w:val="22"/>
            <w:szCs w:val="22"/>
          </w:rPr>
          <w:t>10</w:t>
        </w:r>
        <w:r w:rsidRPr="003D1845">
          <w:rPr>
            <w:sz w:val="22"/>
            <w:szCs w:val="2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37237"/>
    <w:multiLevelType w:val="hybridMultilevel"/>
    <w:tmpl w:val="DE980680"/>
    <w:lvl w:ilvl="0" w:tplc="A7E821EA">
      <w:start w:val="1"/>
      <w:numFmt w:val="bullet"/>
      <w:lvlText w:val="•"/>
      <w:lvlJc w:val="left"/>
      <w:pPr>
        <w:tabs>
          <w:tab w:val="num" w:pos="720"/>
        </w:tabs>
        <w:ind w:left="720" w:hanging="360"/>
      </w:pPr>
      <w:rPr>
        <w:rFonts w:ascii="Arial" w:hAnsi="Arial" w:hint="default"/>
      </w:rPr>
    </w:lvl>
    <w:lvl w:ilvl="1" w:tplc="6C2C3522" w:tentative="1">
      <w:start w:val="1"/>
      <w:numFmt w:val="bullet"/>
      <w:lvlText w:val="•"/>
      <w:lvlJc w:val="left"/>
      <w:pPr>
        <w:tabs>
          <w:tab w:val="num" w:pos="1440"/>
        </w:tabs>
        <w:ind w:left="1440" w:hanging="360"/>
      </w:pPr>
      <w:rPr>
        <w:rFonts w:ascii="Arial" w:hAnsi="Arial" w:hint="default"/>
      </w:rPr>
    </w:lvl>
    <w:lvl w:ilvl="2" w:tplc="BEAA1ADC" w:tentative="1">
      <w:start w:val="1"/>
      <w:numFmt w:val="bullet"/>
      <w:lvlText w:val="•"/>
      <w:lvlJc w:val="left"/>
      <w:pPr>
        <w:tabs>
          <w:tab w:val="num" w:pos="2160"/>
        </w:tabs>
        <w:ind w:left="2160" w:hanging="360"/>
      </w:pPr>
      <w:rPr>
        <w:rFonts w:ascii="Arial" w:hAnsi="Arial" w:hint="default"/>
      </w:rPr>
    </w:lvl>
    <w:lvl w:ilvl="3" w:tplc="DB8E74BA" w:tentative="1">
      <w:start w:val="1"/>
      <w:numFmt w:val="bullet"/>
      <w:lvlText w:val="•"/>
      <w:lvlJc w:val="left"/>
      <w:pPr>
        <w:tabs>
          <w:tab w:val="num" w:pos="2880"/>
        </w:tabs>
        <w:ind w:left="2880" w:hanging="360"/>
      </w:pPr>
      <w:rPr>
        <w:rFonts w:ascii="Arial" w:hAnsi="Arial" w:hint="default"/>
      </w:rPr>
    </w:lvl>
    <w:lvl w:ilvl="4" w:tplc="64DE2034" w:tentative="1">
      <w:start w:val="1"/>
      <w:numFmt w:val="bullet"/>
      <w:lvlText w:val="•"/>
      <w:lvlJc w:val="left"/>
      <w:pPr>
        <w:tabs>
          <w:tab w:val="num" w:pos="3600"/>
        </w:tabs>
        <w:ind w:left="3600" w:hanging="360"/>
      </w:pPr>
      <w:rPr>
        <w:rFonts w:ascii="Arial" w:hAnsi="Arial" w:hint="default"/>
      </w:rPr>
    </w:lvl>
    <w:lvl w:ilvl="5" w:tplc="DAB4E4DA" w:tentative="1">
      <w:start w:val="1"/>
      <w:numFmt w:val="bullet"/>
      <w:lvlText w:val="•"/>
      <w:lvlJc w:val="left"/>
      <w:pPr>
        <w:tabs>
          <w:tab w:val="num" w:pos="4320"/>
        </w:tabs>
        <w:ind w:left="4320" w:hanging="360"/>
      </w:pPr>
      <w:rPr>
        <w:rFonts w:ascii="Arial" w:hAnsi="Arial" w:hint="default"/>
      </w:rPr>
    </w:lvl>
    <w:lvl w:ilvl="6" w:tplc="26DE72C4" w:tentative="1">
      <w:start w:val="1"/>
      <w:numFmt w:val="bullet"/>
      <w:lvlText w:val="•"/>
      <w:lvlJc w:val="left"/>
      <w:pPr>
        <w:tabs>
          <w:tab w:val="num" w:pos="5040"/>
        </w:tabs>
        <w:ind w:left="5040" w:hanging="360"/>
      </w:pPr>
      <w:rPr>
        <w:rFonts w:ascii="Arial" w:hAnsi="Arial" w:hint="default"/>
      </w:rPr>
    </w:lvl>
    <w:lvl w:ilvl="7" w:tplc="68B68492" w:tentative="1">
      <w:start w:val="1"/>
      <w:numFmt w:val="bullet"/>
      <w:lvlText w:val="•"/>
      <w:lvlJc w:val="left"/>
      <w:pPr>
        <w:tabs>
          <w:tab w:val="num" w:pos="5760"/>
        </w:tabs>
        <w:ind w:left="5760" w:hanging="360"/>
      </w:pPr>
      <w:rPr>
        <w:rFonts w:ascii="Arial" w:hAnsi="Arial" w:hint="default"/>
      </w:rPr>
    </w:lvl>
    <w:lvl w:ilvl="8" w:tplc="3DE04C64" w:tentative="1">
      <w:start w:val="1"/>
      <w:numFmt w:val="bullet"/>
      <w:lvlText w:val="•"/>
      <w:lvlJc w:val="left"/>
      <w:pPr>
        <w:tabs>
          <w:tab w:val="num" w:pos="6480"/>
        </w:tabs>
        <w:ind w:left="6480" w:hanging="360"/>
      </w:pPr>
      <w:rPr>
        <w:rFonts w:ascii="Arial" w:hAnsi="Arial" w:hint="default"/>
      </w:rPr>
    </w:lvl>
  </w:abstractNum>
  <w:abstractNum w:abstractNumId="1">
    <w:nsid w:val="307B2544"/>
    <w:multiLevelType w:val="hybridMultilevel"/>
    <w:tmpl w:val="B932446E"/>
    <w:lvl w:ilvl="0" w:tplc="82B24936">
      <w:start w:val="1"/>
      <w:numFmt w:val="bullet"/>
      <w:lvlText w:val="•"/>
      <w:lvlJc w:val="left"/>
      <w:pPr>
        <w:tabs>
          <w:tab w:val="num" w:pos="720"/>
        </w:tabs>
        <w:ind w:left="720" w:hanging="360"/>
      </w:pPr>
      <w:rPr>
        <w:rFonts w:ascii="Arial" w:hAnsi="Arial" w:hint="default"/>
      </w:rPr>
    </w:lvl>
    <w:lvl w:ilvl="1" w:tplc="09960444" w:tentative="1">
      <w:start w:val="1"/>
      <w:numFmt w:val="bullet"/>
      <w:lvlText w:val="•"/>
      <w:lvlJc w:val="left"/>
      <w:pPr>
        <w:tabs>
          <w:tab w:val="num" w:pos="1440"/>
        </w:tabs>
        <w:ind w:left="1440" w:hanging="360"/>
      </w:pPr>
      <w:rPr>
        <w:rFonts w:ascii="Arial" w:hAnsi="Arial" w:hint="default"/>
      </w:rPr>
    </w:lvl>
    <w:lvl w:ilvl="2" w:tplc="ED6AA698" w:tentative="1">
      <w:start w:val="1"/>
      <w:numFmt w:val="bullet"/>
      <w:lvlText w:val="•"/>
      <w:lvlJc w:val="left"/>
      <w:pPr>
        <w:tabs>
          <w:tab w:val="num" w:pos="2160"/>
        </w:tabs>
        <w:ind w:left="2160" w:hanging="360"/>
      </w:pPr>
      <w:rPr>
        <w:rFonts w:ascii="Arial" w:hAnsi="Arial" w:hint="default"/>
      </w:rPr>
    </w:lvl>
    <w:lvl w:ilvl="3" w:tplc="9ABE09A0" w:tentative="1">
      <w:start w:val="1"/>
      <w:numFmt w:val="bullet"/>
      <w:lvlText w:val="•"/>
      <w:lvlJc w:val="left"/>
      <w:pPr>
        <w:tabs>
          <w:tab w:val="num" w:pos="2880"/>
        </w:tabs>
        <w:ind w:left="2880" w:hanging="360"/>
      </w:pPr>
      <w:rPr>
        <w:rFonts w:ascii="Arial" w:hAnsi="Arial" w:hint="default"/>
      </w:rPr>
    </w:lvl>
    <w:lvl w:ilvl="4" w:tplc="9EEE9DBC" w:tentative="1">
      <w:start w:val="1"/>
      <w:numFmt w:val="bullet"/>
      <w:lvlText w:val="•"/>
      <w:lvlJc w:val="left"/>
      <w:pPr>
        <w:tabs>
          <w:tab w:val="num" w:pos="3600"/>
        </w:tabs>
        <w:ind w:left="3600" w:hanging="360"/>
      </w:pPr>
      <w:rPr>
        <w:rFonts w:ascii="Arial" w:hAnsi="Arial" w:hint="default"/>
      </w:rPr>
    </w:lvl>
    <w:lvl w:ilvl="5" w:tplc="A7EA2966" w:tentative="1">
      <w:start w:val="1"/>
      <w:numFmt w:val="bullet"/>
      <w:lvlText w:val="•"/>
      <w:lvlJc w:val="left"/>
      <w:pPr>
        <w:tabs>
          <w:tab w:val="num" w:pos="4320"/>
        </w:tabs>
        <w:ind w:left="4320" w:hanging="360"/>
      </w:pPr>
      <w:rPr>
        <w:rFonts w:ascii="Arial" w:hAnsi="Arial" w:hint="default"/>
      </w:rPr>
    </w:lvl>
    <w:lvl w:ilvl="6" w:tplc="B56C6302" w:tentative="1">
      <w:start w:val="1"/>
      <w:numFmt w:val="bullet"/>
      <w:lvlText w:val="•"/>
      <w:lvlJc w:val="left"/>
      <w:pPr>
        <w:tabs>
          <w:tab w:val="num" w:pos="5040"/>
        </w:tabs>
        <w:ind w:left="5040" w:hanging="360"/>
      </w:pPr>
      <w:rPr>
        <w:rFonts w:ascii="Arial" w:hAnsi="Arial" w:hint="default"/>
      </w:rPr>
    </w:lvl>
    <w:lvl w:ilvl="7" w:tplc="9BF0E6FC" w:tentative="1">
      <w:start w:val="1"/>
      <w:numFmt w:val="bullet"/>
      <w:lvlText w:val="•"/>
      <w:lvlJc w:val="left"/>
      <w:pPr>
        <w:tabs>
          <w:tab w:val="num" w:pos="5760"/>
        </w:tabs>
        <w:ind w:left="5760" w:hanging="360"/>
      </w:pPr>
      <w:rPr>
        <w:rFonts w:ascii="Arial" w:hAnsi="Arial" w:hint="default"/>
      </w:rPr>
    </w:lvl>
    <w:lvl w:ilvl="8" w:tplc="E8D86D0C" w:tentative="1">
      <w:start w:val="1"/>
      <w:numFmt w:val="bullet"/>
      <w:lvlText w:val="•"/>
      <w:lvlJc w:val="left"/>
      <w:pPr>
        <w:tabs>
          <w:tab w:val="num" w:pos="6480"/>
        </w:tabs>
        <w:ind w:left="6480" w:hanging="360"/>
      </w:pPr>
      <w:rPr>
        <w:rFonts w:ascii="Arial" w:hAnsi="Arial" w:hint="default"/>
      </w:rPr>
    </w:lvl>
  </w:abstractNum>
  <w:abstractNum w:abstractNumId="2">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5447C44"/>
    <w:multiLevelType w:val="hybridMultilevel"/>
    <w:tmpl w:val="3500BAA8"/>
    <w:lvl w:ilvl="0" w:tplc="42BA4448">
      <w:start w:val="1"/>
      <w:numFmt w:val="bullet"/>
      <w:lvlText w:val="•"/>
      <w:lvlJc w:val="left"/>
      <w:pPr>
        <w:tabs>
          <w:tab w:val="num" w:pos="720"/>
        </w:tabs>
        <w:ind w:left="720" w:hanging="360"/>
      </w:pPr>
      <w:rPr>
        <w:rFonts w:ascii="Arial" w:hAnsi="Arial" w:hint="default"/>
      </w:rPr>
    </w:lvl>
    <w:lvl w:ilvl="1" w:tplc="FE94108C" w:tentative="1">
      <w:start w:val="1"/>
      <w:numFmt w:val="bullet"/>
      <w:lvlText w:val="•"/>
      <w:lvlJc w:val="left"/>
      <w:pPr>
        <w:tabs>
          <w:tab w:val="num" w:pos="1440"/>
        </w:tabs>
        <w:ind w:left="1440" w:hanging="360"/>
      </w:pPr>
      <w:rPr>
        <w:rFonts w:ascii="Arial" w:hAnsi="Arial" w:hint="default"/>
      </w:rPr>
    </w:lvl>
    <w:lvl w:ilvl="2" w:tplc="3D263778" w:tentative="1">
      <w:start w:val="1"/>
      <w:numFmt w:val="bullet"/>
      <w:lvlText w:val="•"/>
      <w:lvlJc w:val="left"/>
      <w:pPr>
        <w:tabs>
          <w:tab w:val="num" w:pos="2160"/>
        </w:tabs>
        <w:ind w:left="2160" w:hanging="360"/>
      </w:pPr>
      <w:rPr>
        <w:rFonts w:ascii="Arial" w:hAnsi="Arial" w:hint="default"/>
      </w:rPr>
    </w:lvl>
    <w:lvl w:ilvl="3" w:tplc="87043616" w:tentative="1">
      <w:start w:val="1"/>
      <w:numFmt w:val="bullet"/>
      <w:lvlText w:val="•"/>
      <w:lvlJc w:val="left"/>
      <w:pPr>
        <w:tabs>
          <w:tab w:val="num" w:pos="2880"/>
        </w:tabs>
        <w:ind w:left="2880" w:hanging="360"/>
      </w:pPr>
      <w:rPr>
        <w:rFonts w:ascii="Arial" w:hAnsi="Arial" w:hint="default"/>
      </w:rPr>
    </w:lvl>
    <w:lvl w:ilvl="4" w:tplc="4BF8D7F0" w:tentative="1">
      <w:start w:val="1"/>
      <w:numFmt w:val="bullet"/>
      <w:lvlText w:val="•"/>
      <w:lvlJc w:val="left"/>
      <w:pPr>
        <w:tabs>
          <w:tab w:val="num" w:pos="3600"/>
        </w:tabs>
        <w:ind w:left="3600" w:hanging="360"/>
      </w:pPr>
      <w:rPr>
        <w:rFonts w:ascii="Arial" w:hAnsi="Arial" w:hint="default"/>
      </w:rPr>
    </w:lvl>
    <w:lvl w:ilvl="5" w:tplc="A040554E" w:tentative="1">
      <w:start w:val="1"/>
      <w:numFmt w:val="bullet"/>
      <w:lvlText w:val="•"/>
      <w:lvlJc w:val="left"/>
      <w:pPr>
        <w:tabs>
          <w:tab w:val="num" w:pos="4320"/>
        </w:tabs>
        <w:ind w:left="4320" w:hanging="360"/>
      </w:pPr>
      <w:rPr>
        <w:rFonts w:ascii="Arial" w:hAnsi="Arial" w:hint="default"/>
      </w:rPr>
    </w:lvl>
    <w:lvl w:ilvl="6" w:tplc="177A23BA" w:tentative="1">
      <w:start w:val="1"/>
      <w:numFmt w:val="bullet"/>
      <w:lvlText w:val="•"/>
      <w:lvlJc w:val="left"/>
      <w:pPr>
        <w:tabs>
          <w:tab w:val="num" w:pos="5040"/>
        </w:tabs>
        <w:ind w:left="5040" w:hanging="360"/>
      </w:pPr>
      <w:rPr>
        <w:rFonts w:ascii="Arial" w:hAnsi="Arial" w:hint="default"/>
      </w:rPr>
    </w:lvl>
    <w:lvl w:ilvl="7" w:tplc="18F27B52" w:tentative="1">
      <w:start w:val="1"/>
      <w:numFmt w:val="bullet"/>
      <w:lvlText w:val="•"/>
      <w:lvlJc w:val="left"/>
      <w:pPr>
        <w:tabs>
          <w:tab w:val="num" w:pos="5760"/>
        </w:tabs>
        <w:ind w:left="5760" w:hanging="360"/>
      </w:pPr>
      <w:rPr>
        <w:rFonts w:ascii="Arial" w:hAnsi="Arial" w:hint="default"/>
      </w:rPr>
    </w:lvl>
    <w:lvl w:ilvl="8" w:tplc="64522BDE" w:tentative="1">
      <w:start w:val="1"/>
      <w:numFmt w:val="bullet"/>
      <w:lvlText w:val="•"/>
      <w:lvlJc w:val="left"/>
      <w:pPr>
        <w:tabs>
          <w:tab w:val="num" w:pos="6480"/>
        </w:tabs>
        <w:ind w:left="6480" w:hanging="360"/>
      </w:pPr>
      <w:rPr>
        <w:rFonts w:ascii="Arial" w:hAnsi="Arial" w:hint="default"/>
      </w:rPr>
    </w:lvl>
  </w:abstractNum>
  <w:abstractNum w:abstractNumId="4">
    <w:nsid w:val="62C152EB"/>
    <w:multiLevelType w:val="hybridMultilevel"/>
    <w:tmpl w:val="194AA160"/>
    <w:lvl w:ilvl="0" w:tplc="6DCE1A30">
      <w:start w:val="1"/>
      <w:numFmt w:val="bullet"/>
      <w:lvlText w:val="•"/>
      <w:lvlJc w:val="left"/>
      <w:pPr>
        <w:tabs>
          <w:tab w:val="num" w:pos="720"/>
        </w:tabs>
        <w:ind w:left="720" w:hanging="360"/>
      </w:pPr>
      <w:rPr>
        <w:rFonts w:ascii="Arial" w:hAnsi="Arial" w:hint="default"/>
      </w:rPr>
    </w:lvl>
    <w:lvl w:ilvl="1" w:tplc="0C6E2724" w:tentative="1">
      <w:start w:val="1"/>
      <w:numFmt w:val="bullet"/>
      <w:lvlText w:val="•"/>
      <w:lvlJc w:val="left"/>
      <w:pPr>
        <w:tabs>
          <w:tab w:val="num" w:pos="1440"/>
        </w:tabs>
        <w:ind w:left="1440" w:hanging="360"/>
      </w:pPr>
      <w:rPr>
        <w:rFonts w:ascii="Arial" w:hAnsi="Arial" w:hint="default"/>
      </w:rPr>
    </w:lvl>
    <w:lvl w:ilvl="2" w:tplc="02CCBFE8" w:tentative="1">
      <w:start w:val="1"/>
      <w:numFmt w:val="bullet"/>
      <w:lvlText w:val="•"/>
      <w:lvlJc w:val="left"/>
      <w:pPr>
        <w:tabs>
          <w:tab w:val="num" w:pos="2160"/>
        </w:tabs>
        <w:ind w:left="2160" w:hanging="360"/>
      </w:pPr>
      <w:rPr>
        <w:rFonts w:ascii="Arial" w:hAnsi="Arial" w:hint="default"/>
      </w:rPr>
    </w:lvl>
    <w:lvl w:ilvl="3" w:tplc="9EC4318A" w:tentative="1">
      <w:start w:val="1"/>
      <w:numFmt w:val="bullet"/>
      <w:lvlText w:val="•"/>
      <w:lvlJc w:val="left"/>
      <w:pPr>
        <w:tabs>
          <w:tab w:val="num" w:pos="2880"/>
        </w:tabs>
        <w:ind w:left="2880" w:hanging="360"/>
      </w:pPr>
      <w:rPr>
        <w:rFonts w:ascii="Arial" w:hAnsi="Arial" w:hint="default"/>
      </w:rPr>
    </w:lvl>
    <w:lvl w:ilvl="4" w:tplc="FAB472B0" w:tentative="1">
      <w:start w:val="1"/>
      <w:numFmt w:val="bullet"/>
      <w:lvlText w:val="•"/>
      <w:lvlJc w:val="left"/>
      <w:pPr>
        <w:tabs>
          <w:tab w:val="num" w:pos="3600"/>
        </w:tabs>
        <w:ind w:left="3600" w:hanging="360"/>
      </w:pPr>
      <w:rPr>
        <w:rFonts w:ascii="Arial" w:hAnsi="Arial" w:hint="default"/>
      </w:rPr>
    </w:lvl>
    <w:lvl w:ilvl="5" w:tplc="6444E40C" w:tentative="1">
      <w:start w:val="1"/>
      <w:numFmt w:val="bullet"/>
      <w:lvlText w:val="•"/>
      <w:lvlJc w:val="left"/>
      <w:pPr>
        <w:tabs>
          <w:tab w:val="num" w:pos="4320"/>
        </w:tabs>
        <w:ind w:left="4320" w:hanging="360"/>
      </w:pPr>
      <w:rPr>
        <w:rFonts w:ascii="Arial" w:hAnsi="Arial" w:hint="default"/>
      </w:rPr>
    </w:lvl>
    <w:lvl w:ilvl="6" w:tplc="1AD47A34" w:tentative="1">
      <w:start w:val="1"/>
      <w:numFmt w:val="bullet"/>
      <w:lvlText w:val="•"/>
      <w:lvlJc w:val="left"/>
      <w:pPr>
        <w:tabs>
          <w:tab w:val="num" w:pos="5040"/>
        </w:tabs>
        <w:ind w:left="5040" w:hanging="360"/>
      </w:pPr>
      <w:rPr>
        <w:rFonts w:ascii="Arial" w:hAnsi="Arial" w:hint="default"/>
      </w:rPr>
    </w:lvl>
    <w:lvl w:ilvl="7" w:tplc="96C81028" w:tentative="1">
      <w:start w:val="1"/>
      <w:numFmt w:val="bullet"/>
      <w:lvlText w:val="•"/>
      <w:lvlJc w:val="left"/>
      <w:pPr>
        <w:tabs>
          <w:tab w:val="num" w:pos="5760"/>
        </w:tabs>
        <w:ind w:left="5760" w:hanging="360"/>
      </w:pPr>
      <w:rPr>
        <w:rFonts w:ascii="Arial" w:hAnsi="Arial" w:hint="default"/>
      </w:rPr>
    </w:lvl>
    <w:lvl w:ilvl="8" w:tplc="41467000" w:tentative="1">
      <w:start w:val="1"/>
      <w:numFmt w:val="bullet"/>
      <w:lvlText w:val="•"/>
      <w:lvlJc w:val="left"/>
      <w:pPr>
        <w:tabs>
          <w:tab w:val="num" w:pos="6480"/>
        </w:tabs>
        <w:ind w:left="6480" w:hanging="360"/>
      </w:pPr>
      <w:rPr>
        <w:rFonts w:ascii="Arial" w:hAnsi="Arial" w:hint="default"/>
      </w:rPr>
    </w:lvl>
  </w:abstractNum>
  <w:abstractNum w:abstractNumId="5">
    <w:nsid w:val="6F376F83"/>
    <w:multiLevelType w:val="hybridMultilevel"/>
    <w:tmpl w:val="738C46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79354B19"/>
    <w:multiLevelType w:val="hybridMultilevel"/>
    <w:tmpl w:val="A25401DC"/>
    <w:lvl w:ilvl="0" w:tplc="CECCDCA6">
      <w:start w:val="1"/>
      <w:numFmt w:val="bullet"/>
      <w:lvlText w:val="•"/>
      <w:lvlJc w:val="left"/>
      <w:pPr>
        <w:tabs>
          <w:tab w:val="num" w:pos="720"/>
        </w:tabs>
        <w:ind w:left="720" w:hanging="360"/>
      </w:pPr>
      <w:rPr>
        <w:rFonts w:ascii="Arial" w:hAnsi="Arial" w:hint="default"/>
      </w:rPr>
    </w:lvl>
    <w:lvl w:ilvl="1" w:tplc="4B325270" w:tentative="1">
      <w:start w:val="1"/>
      <w:numFmt w:val="bullet"/>
      <w:lvlText w:val="•"/>
      <w:lvlJc w:val="left"/>
      <w:pPr>
        <w:tabs>
          <w:tab w:val="num" w:pos="1440"/>
        </w:tabs>
        <w:ind w:left="1440" w:hanging="360"/>
      </w:pPr>
      <w:rPr>
        <w:rFonts w:ascii="Arial" w:hAnsi="Arial" w:hint="default"/>
      </w:rPr>
    </w:lvl>
    <w:lvl w:ilvl="2" w:tplc="023640F6" w:tentative="1">
      <w:start w:val="1"/>
      <w:numFmt w:val="bullet"/>
      <w:lvlText w:val="•"/>
      <w:lvlJc w:val="left"/>
      <w:pPr>
        <w:tabs>
          <w:tab w:val="num" w:pos="2160"/>
        </w:tabs>
        <w:ind w:left="2160" w:hanging="360"/>
      </w:pPr>
      <w:rPr>
        <w:rFonts w:ascii="Arial" w:hAnsi="Arial" w:hint="default"/>
      </w:rPr>
    </w:lvl>
    <w:lvl w:ilvl="3" w:tplc="70F84FFC" w:tentative="1">
      <w:start w:val="1"/>
      <w:numFmt w:val="bullet"/>
      <w:lvlText w:val="•"/>
      <w:lvlJc w:val="left"/>
      <w:pPr>
        <w:tabs>
          <w:tab w:val="num" w:pos="2880"/>
        </w:tabs>
        <w:ind w:left="2880" w:hanging="360"/>
      </w:pPr>
      <w:rPr>
        <w:rFonts w:ascii="Arial" w:hAnsi="Arial" w:hint="default"/>
      </w:rPr>
    </w:lvl>
    <w:lvl w:ilvl="4" w:tplc="E5600ED6" w:tentative="1">
      <w:start w:val="1"/>
      <w:numFmt w:val="bullet"/>
      <w:lvlText w:val="•"/>
      <w:lvlJc w:val="left"/>
      <w:pPr>
        <w:tabs>
          <w:tab w:val="num" w:pos="3600"/>
        </w:tabs>
        <w:ind w:left="3600" w:hanging="360"/>
      </w:pPr>
      <w:rPr>
        <w:rFonts w:ascii="Arial" w:hAnsi="Arial" w:hint="default"/>
      </w:rPr>
    </w:lvl>
    <w:lvl w:ilvl="5" w:tplc="965EFD8E" w:tentative="1">
      <w:start w:val="1"/>
      <w:numFmt w:val="bullet"/>
      <w:lvlText w:val="•"/>
      <w:lvlJc w:val="left"/>
      <w:pPr>
        <w:tabs>
          <w:tab w:val="num" w:pos="4320"/>
        </w:tabs>
        <w:ind w:left="4320" w:hanging="360"/>
      </w:pPr>
      <w:rPr>
        <w:rFonts w:ascii="Arial" w:hAnsi="Arial" w:hint="default"/>
      </w:rPr>
    </w:lvl>
    <w:lvl w:ilvl="6" w:tplc="E3EC8276" w:tentative="1">
      <w:start w:val="1"/>
      <w:numFmt w:val="bullet"/>
      <w:lvlText w:val="•"/>
      <w:lvlJc w:val="left"/>
      <w:pPr>
        <w:tabs>
          <w:tab w:val="num" w:pos="5040"/>
        </w:tabs>
        <w:ind w:left="5040" w:hanging="360"/>
      </w:pPr>
      <w:rPr>
        <w:rFonts w:ascii="Arial" w:hAnsi="Arial" w:hint="default"/>
      </w:rPr>
    </w:lvl>
    <w:lvl w:ilvl="7" w:tplc="55FC2264" w:tentative="1">
      <w:start w:val="1"/>
      <w:numFmt w:val="bullet"/>
      <w:lvlText w:val="•"/>
      <w:lvlJc w:val="left"/>
      <w:pPr>
        <w:tabs>
          <w:tab w:val="num" w:pos="5760"/>
        </w:tabs>
        <w:ind w:left="5760" w:hanging="360"/>
      </w:pPr>
      <w:rPr>
        <w:rFonts w:ascii="Arial" w:hAnsi="Arial" w:hint="default"/>
      </w:rPr>
    </w:lvl>
    <w:lvl w:ilvl="8" w:tplc="DC34438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1"/>
  </w:num>
  <w:num w:numId="4">
    <w:abstractNumId w:val="6"/>
  </w:num>
  <w:num w:numId="5">
    <w:abstractNumId w:val="3"/>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hyphenationZone w:val="425"/>
  <w:characterSpacingControl w:val="doNotCompress"/>
  <w:footnotePr>
    <w:footnote w:id="0"/>
    <w:footnote w:id="1"/>
  </w:footnotePr>
  <w:endnotePr>
    <w:endnote w:id="0"/>
    <w:endnote w:id="1"/>
  </w:endnotePr>
  <w:compat/>
  <w:rsids>
    <w:rsidRoot w:val="004276D9"/>
    <w:rsid w:val="0001715A"/>
    <w:rsid w:val="000D4858"/>
    <w:rsid w:val="000E6222"/>
    <w:rsid w:val="00114BE7"/>
    <w:rsid w:val="001307A3"/>
    <w:rsid w:val="0013470A"/>
    <w:rsid w:val="00151ADA"/>
    <w:rsid w:val="0017534B"/>
    <w:rsid w:val="00192AC0"/>
    <w:rsid w:val="001E1B32"/>
    <w:rsid w:val="002404CF"/>
    <w:rsid w:val="002A4D1C"/>
    <w:rsid w:val="002E69B3"/>
    <w:rsid w:val="00334AC9"/>
    <w:rsid w:val="0035718C"/>
    <w:rsid w:val="003D1845"/>
    <w:rsid w:val="004276D9"/>
    <w:rsid w:val="004D287C"/>
    <w:rsid w:val="00521FAB"/>
    <w:rsid w:val="00593732"/>
    <w:rsid w:val="005B129B"/>
    <w:rsid w:val="00613CCE"/>
    <w:rsid w:val="0066600F"/>
    <w:rsid w:val="006C58B4"/>
    <w:rsid w:val="007063B7"/>
    <w:rsid w:val="00717BB9"/>
    <w:rsid w:val="00736294"/>
    <w:rsid w:val="00792B51"/>
    <w:rsid w:val="00800D08"/>
    <w:rsid w:val="00831A38"/>
    <w:rsid w:val="008360E4"/>
    <w:rsid w:val="00855F43"/>
    <w:rsid w:val="00877DDE"/>
    <w:rsid w:val="009008B1"/>
    <w:rsid w:val="009C7FEC"/>
    <w:rsid w:val="009D12FB"/>
    <w:rsid w:val="00A72BB4"/>
    <w:rsid w:val="00A92FC1"/>
    <w:rsid w:val="00AA0542"/>
    <w:rsid w:val="00AD735C"/>
    <w:rsid w:val="00AE184A"/>
    <w:rsid w:val="00BD435B"/>
    <w:rsid w:val="00C26664"/>
    <w:rsid w:val="00CA704B"/>
    <w:rsid w:val="00D119E4"/>
    <w:rsid w:val="00D53BB9"/>
    <w:rsid w:val="00DA1314"/>
    <w:rsid w:val="00DE7CE0"/>
    <w:rsid w:val="00E55AE6"/>
    <w:rsid w:val="00F473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6" type="connector" idref="#_x0000_s1081"/>
        <o:r id="V:Rule17" type="connector" idref="#_x0000_s1082"/>
        <o:r id="V:Rule18" type="connector" idref="#_x0000_s1067"/>
        <o:r id="V:Rule19" type="connector" idref="#_x0000_s1028"/>
        <o:r id="V:Rule20" type="connector" idref="#_x0000_s1053"/>
        <o:r id="V:Rule21" type="connector" idref="#_x0000_s1083"/>
        <o:r id="V:Rule22" type="connector" idref="#_x0000_s1066"/>
        <o:r id="V:Rule23" type="connector" idref="#_x0000_s1036"/>
        <o:r id="V:Rule24" type="connector" idref="#_x0000_s1063"/>
        <o:r id="V:Rule25" type="connector" idref="#_x0000_s1065"/>
        <o:r id="V:Rule26" type="connector" idref="#_x0000_s1054"/>
        <o:r id="V:Rule27" type="connector" idref="#_x0000_s1035"/>
        <o:r id="V:Rule28" type="connector" idref="#_x0000_s1027"/>
        <o:r id="V:Rule29" type="connector" idref="#_x0000_s1055"/>
        <o:r id="V:Rule30"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294"/>
    <w:pPr>
      <w:spacing w:after="0" w:line="240" w:lineRule="auto"/>
      <w:jc w:val="both"/>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6294"/>
    <w:pPr>
      <w:spacing w:before="100" w:beforeAutospacing="1" w:after="100" w:afterAutospacing="1"/>
      <w:jc w:val="left"/>
    </w:pPr>
    <w:rPr>
      <w:sz w:val="24"/>
      <w:szCs w:val="24"/>
      <w:lang w:val="uk-UA" w:eastAsia="uk-UA"/>
    </w:rPr>
  </w:style>
  <w:style w:type="character" w:styleId="a4">
    <w:name w:val="Strong"/>
    <w:basedOn w:val="a0"/>
    <w:uiPriority w:val="22"/>
    <w:qFormat/>
    <w:rsid w:val="002A4D1C"/>
    <w:rPr>
      <w:b/>
      <w:bCs/>
    </w:rPr>
  </w:style>
  <w:style w:type="character" w:styleId="a5">
    <w:name w:val="Hyperlink"/>
    <w:basedOn w:val="a0"/>
    <w:uiPriority w:val="99"/>
    <w:semiHidden/>
    <w:unhideWhenUsed/>
    <w:rsid w:val="009D12FB"/>
    <w:rPr>
      <w:color w:val="0000FF"/>
      <w:u w:val="single"/>
    </w:rPr>
  </w:style>
  <w:style w:type="paragraph" w:customStyle="1" w:styleId="Default">
    <w:name w:val="Default"/>
    <w:rsid w:val="00114B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7">
    <w:name w:val="Pa27"/>
    <w:basedOn w:val="Default"/>
    <w:next w:val="Default"/>
    <w:uiPriority w:val="99"/>
    <w:rsid w:val="000D4858"/>
    <w:pPr>
      <w:spacing w:line="211" w:lineRule="atLeast"/>
    </w:pPr>
    <w:rPr>
      <w:color w:val="auto"/>
    </w:rPr>
  </w:style>
  <w:style w:type="paragraph" w:styleId="a6">
    <w:name w:val="Balloon Text"/>
    <w:basedOn w:val="a"/>
    <w:link w:val="a7"/>
    <w:uiPriority w:val="99"/>
    <w:semiHidden/>
    <w:unhideWhenUsed/>
    <w:rsid w:val="000D4858"/>
    <w:rPr>
      <w:rFonts w:ascii="Tahoma" w:hAnsi="Tahoma" w:cs="Tahoma"/>
      <w:sz w:val="16"/>
      <w:szCs w:val="16"/>
    </w:rPr>
  </w:style>
  <w:style w:type="character" w:customStyle="1" w:styleId="a7">
    <w:name w:val="Текст выноски Знак"/>
    <w:basedOn w:val="a0"/>
    <w:link w:val="a6"/>
    <w:uiPriority w:val="99"/>
    <w:semiHidden/>
    <w:rsid w:val="000D4858"/>
    <w:rPr>
      <w:rFonts w:ascii="Tahoma" w:eastAsia="Times New Roman" w:hAnsi="Tahoma" w:cs="Tahoma"/>
      <w:sz w:val="16"/>
      <w:szCs w:val="16"/>
      <w:lang w:val="ru-RU" w:eastAsia="ru-RU"/>
    </w:rPr>
  </w:style>
  <w:style w:type="character" w:styleId="a8">
    <w:name w:val="Emphasis"/>
    <w:basedOn w:val="a0"/>
    <w:uiPriority w:val="20"/>
    <w:qFormat/>
    <w:rsid w:val="00800D08"/>
    <w:rPr>
      <w:i/>
      <w:iCs/>
    </w:rPr>
  </w:style>
  <w:style w:type="paragraph" w:customStyle="1" w:styleId="Pa21">
    <w:name w:val="Pa21"/>
    <w:basedOn w:val="Default"/>
    <w:next w:val="Default"/>
    <w:uiPriority w:val="99"/>
    <w:rsid w:val="0013470A"/>
    <w:pPr>
      <w:spacing w:line="211" w:lineRule="atLeast"/>
    </w:pPr>
    <w:rPr>
      <w:rFonts w:ascii="Myriad Pro" w:hAnsi="Myriad Pro" w:cstheme="minorBidi"/>
      <w:color w:val="auto"/>
    </w:rPr>
  </w:style>
  <w:style w:type="character" w:customStyle="1" w:styleId="A14">
    <w:name w:val="A14"/>
    <w:uiPriority w:val="99"/>
    <w:rsid w:val="0013470A"/>
    <w:rPr>
      <w:rFonts w:cs="Myriad Pro"/>
      <w:color w:val="000000"/>
      <w:sz w:val="12"/>
      <w:szCs w:val="12"/>
    </w:rPr>
  </w:style>
  <w:style w:type="paragraph" w:styleId="a9">
    <w:name w:val="header"/>
    <w:basedOn w:val="a"/>
    <w:link w:val="aa"/>
    <w:uiPriority w:val="99"/>
    <w:unhideWhenUsed/>
    <w:rsid w:val="001E1B32"/>
    <w:pPr>
      <w:tabs>
        <w:tab w:val="center" w:pos="4819"/>
        <w:tab w:val="right" w:pos="9639"/>
      </w:tabs>
    </w:pPr>
  </w:style>
  <w:style w:type="character" w:customStyle="1" w:styleId="aa">
    <w:name w:val="Верхний колонтитул Знак"/>
    <w:basedOn w:val="a0"/>
    <w:link w:val="a9"/>
    <w:uiPriority w:val="99"/>
    <w:rsid w:val="001E1B32"/>
    <w:rPr>
      <w:rFonts w:ascii="Times New Roman" w:eastAsia="Times New Roman" w:hAnsi="Times New Roman" w:cs="Times New Roman"/>
      <w:sz w:val="20"/>
      <w:szCs w:val="20"/>
      <w:lang w:val="ru-RU" w:eastAsia="ru-RU"/>
    </w:rPr>
  </w:style>
  <w:style w:type="paragraph" w:styleId="ab">
    <w:name w:val="footer"/>
    <w:basedOn w:val="a"/>
    <w:link w:val="ac"/>
    <w:uiPriority w:val="99"/>
    <w:unhideWhenUsed/>
    <w:rsid w:val="001E1B32"/>
    <w:pPr>
      <w:tabs>
        <w:tab w:val="center" w:pos="4819"/>
        <w:tab w:val="right" w:pos="9639"/>
      </w:tabs>
    </w:pPr>
  </w:style>
  <w:style w:type="character" w:customStyle="1" w:styleId="ac">
    <w:name w:val="Нижний колонтитул Знак"/>
    <w:basedOn w:val="a0"/>
    <w:link w:val="ab"/>
    <w:uiPriority w:val="99"/>
    <w:rsid w:val="001E1B32"/>
    <w:rPr>
      <w:rFonts w:ascii="Times New Roman" w:eastAsia="Times New Roman" w:hAnsi="Times New Roman" w:cs="Times New Roman"/>
      <w:sz w:val="20"/>
      <w:szCs w:val="20"/>
      <w:lang w:val="ru-RU" w:eastAsia="ru-RU"/>
    </w:rPr>
  </w:style>
  <w:style w:type="paragraph" w:styleId="ad">
    <w:name w:val="No Spacing"/>
    <w:uiPriority w:val="1"/>
    <w:qFormat/>
    <w:rsid w:val="00DE7CE0"/>
    <w:pPr>
      <w:spacing w:after="0" w:line="240" w:lineRule="auto"/>
    </w:pPr>
  </w:style>
  <w:style w:type="table" w:styleId="ae">
    <w:name w:val="Table Grid"/>
    <w:basedOn w:val="a1"/>
    <w:uiPriority w:val="59"/>
    <w:rsid w:val="00877DD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877DDE"/>
    <w:pPr>
      <w:spacing w:after="200" w:line="276" w:lineRule="auto"/>
      <w:ind w:left="720"/>
      <w:contextualSpacing/>
      <w:jc w:val="left"/>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294"/>
    <w:pPr>
      <w:spacing w:after="0" w:line="240" w:lineRule="auto"/>
      <w:jc w:val="both"/>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6294"/>
    <w:pPr>
      <w:spacing w:before="100" w:beforeAutospacing="1" w:after="100" w:afterAutospacing="1"/>
      <w:jc w:val="left"/>
    </w:pPr>
    <w:rPr>
      <w:sz w:val="24"/>
      <w:szCs w:val="24"/>
      <w:lang w:val="uk-UA" w:eastAsia="uk-UA"/>
    </w:rPr>
  </w:style>
  <w:style w:type="character" w:styleId="a4">
    <w:name w:val="Strong"/>
    <w:basedOn w:val="a0"/>
    <w:uiPriority w:val="22"/>
    <w:qFormat/>
    <w:rsid w:val="002A4D1C"/>
    <w:rPr>
      <w:b/>
      <w:bCs/>
    </w:rPr>
  </w:style>
  <w:style w:type="character" w:styleId="a5">
    <w:name w:val="Hyperlink"/>
    <w:basedOn w:val="a0"/>
    <w:uiPriority w:val="99"/>
    <w:semiHidden/>
    <w:unhideWhenUsed/>
    <w:rsid w:val="009D12FB"/>
    <w:rPr>
      <w:color w:val="0000FF"/>
      <w:u w:val="single"/>
    </w:rPr>
  </w:style>
  <w:style w:type="paragraph" w:customStyle="1" w:styleId="Default">
    <w:name w:val="Default"/>
    <w:rsid w:val="00114B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7">
    <w:name w:val="Pa27"/>
    <w:basedOn w:val="Default"/>
    <w:next w:val="Default"/>
    <w:uiPriority w:val="99"/>
    <w:rsid w:val="000D4858"/>
    <w:pPr>
      <w:spacing w:line="211" w:lineRule="atLeast"/>
    </w:pPr>
    <w:rPr>
      <w:color w:val="auto"/>
    </w:rPr>
  </w:style>
  <w:style w:type="paragraph" w:styleId="a6">
    <w:name w:val="Balloon Text"/>
    <w:basedOn w:val="a"/>
    <w:link w:val="a7"/>
    <w:uiPriority w:val="99"/>
    <w:semiHidden/>
    <w:unhideWhenUsed/>
    <w:rsid w:val="000D4858"/>
    <w:rPr>
      <w:rFonts w:ascii="Tahoma" w:hAnsi="Tahoma" w:cs="Tahoma"/>
      <w:sz w:val="16"/>
      <w:szCs w:val="16"/>
    </w:rPr>
  </w:style>
  <w:style w:type="character" w:customStyle="1" w:styleId="a7">
    <w:name w:val="Текст выноски Знак"/>
    <w:basedOn w:val="a0"/>
    <w:link w:val="a6"/>
    <w:uiPriority w:val="99"/>
    <w:semiHidden/>
    <w:rsid w:val="000D4858"/>
    <w:rPr>
      <w:rFonts w:ascii="Tahoma" w:eastAsia="Times New Roman" w:hAnsi="Tahoma" w:cs="Tahoma"/>
      <w:sz w:val="16"/>
      <w:szCs w:val="16"/>
      <w:lang w:val="ru-RU" w:eastAsia="ru-RU"/>
    </w:rPr>
  </w:style>
  <w:style w:type="character" w:styleId="a8">
    <w:name w:val="Emphasis"/>
    <w:basedOn w:val="a0"/>
    <w:uiPriority w:val="20"/>
    <w:qFormat/>
    <w:rsid w:val="00800D08"/>
    <w:rPr>
      <w:i/>
      <w:iCs/>
    </w:rPr>
  </w:style>
  <w:style w:type="paragraph" w:customStyle="1" w:styleId="Pa21">
    <w:name w:val="Pa21"/>
    <w:basedOn w:val="Default"/>
    <w:next w:val="Default"/>
    <w:uiPriority w:val="99"/>
    <w:rsid w:val="0013470A"/>
    <w:pPr>
      <w:spacing w:line="211" w:lineRule="atLeast"/>
    </w:pPr>
    <w:rPr>
      <w:rFonts w:ascii="Myriad Pro" w:hAnsi="Myriad Pro" w:cstheme="minorBidi"/>
      <w:color w:val="auto"/>
    </w:rPr>
  </w:style>
  <w:style w:type="character" w:customStyle="1" w:styleId="A14">
    <w:name w:val="A14"/>
    <w:uiPriority w:val="99"/>
    <w:rsid w:val="0013470A"/>
    <w:rPr>
      <w:rFonts w:cs="Myriad Pro"/>
      <w:color w:val="000000"/>
      <w:sz w:val="12"/>
      <w:szCs w:val="12"/>
    </w:rPr>
  </w:style>
  <w:style w:type="paragraph" w:styleId="a9">
    <w:name w:val="header"/>
    <w:basedOn w:val="a"/>
    <w:link w:val="aa"/>
    <w:uiPriority w:val="99"/>
    <w:unhideWhenUsed/>
    <w:rsid w:val="001E1B32"/>
    <w:pPr>
      <w:tabs>
        <w:tab w:val="center" w:pos="4819"/>
        <w:tab w:val="right" w:pos="9639"/>
      </w:tabs>
    </w:pPr>
  </w:style>
  <w:style w:type="character" w:customStyle="1" w:styleId="aa">
    <w:name w:val="Верхний колонтитул Знак"/>
    <w:basedOn w:val="a0"/>
    <w:link w:val="a9"/>
    <w:uiPriority w:val="99"/>
    <w:rsid w:val="001E1B32"/>
    <w:rPr>
      <w:rFonts w:ascii="Times New Roman" w:eastAsia="Times New Roman" w:hAnsi="Times New Roman" w:cs="Times New Roman"/>
      <w:sz w:val="20"/>
      <w:szCs w:val="20"/>
      <w:lang w:val="ru-RU" w:eastAsia="ru-RU"/>
    </w:rPr>
  </w:style>
  <w:style w:type="paragraph" w:styleId="ab">
    <w:name w:val="footer"/>
    <w:basedOn w:val="a"/>
    <w:link w:val="ac"/>
    <w:uiPriority w:val="99"/>
    <w:unhideWhenUsed/>
    <w:rsid w:val="001E1B32"/>
    <w:pPr>
      <w:tabs>
        <w:tab w:val="center" w:pos="4819"/>
        <w:tab w:val="right" w:pos="9639"/>
      </w:tabs>
    </w:pPr>
  </w:style>
  <w:style w:type="character" w:customStyle="1" w:styleId="ac">
    <w:name w:val="Нижний колонтитул Знак"/>
    <w:basedOn w:val="a0"/>
    <w:link w:val="ab"/>
    <w:uiPriority w:val="99"/>
    <w:rsid w:val="001E1B32"/>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divs>
    <w:div w:id="62527433">
      <w:bodyDiv w:val="1"/>
      <w:marLeft w:val="0"/>
      <w:marRight w:val="0"/>
      <w:marTop w:val="0"/>
      <w:marBottom w:val="0"/>
      <w:divBdr>
        <w:top w:val="none" w:sz="0" w:space="0" w:color="auto"/>
        <w:left w:val="none" w:sz="0" w:space="0" w:color="auto"/>
        <w:bottom w:val="none" w:sz="0" w:space="0" w:color="auto"/>
        <w:right w:val="none" w:sz="0" w:space="0" w:color="auto"/>
      </w:divBdr>
      <w:divsChild>
        <w:div w:id="808209464">
          <w:marLeft w:val="0"/>
          <w:marRight w:val="0"/>
          <w:marTop w:val="0"/>
          <w:marBottom w:val="0"/>
          <w:divBdr>
            <w:top w:val="none" w:sz="0" w:space="0" w:color="auto"/>
            <w:left w:val="none" w:sz="0" w:space="0" w:color="auto"/>
            <w:bottom w:val="none" w:sz="0" w:space="0" w:color="auto"/>
            <w:right w:val="none" w:sz="0" w:space="0" w:color="auto"/>
          </w:divBdr>
        </w:div>
        <w:div w:id="615791769">
          <w:marLeft w:val="0"/>
          <w:marRight w:val="0"/>
          <w:marTop w:val="0"/>
          <w:marBottom w:val="0"/>
          <w:divBdr>
            <w:top w:val="none" w:sz="0" w:space="0" w:color="auto"/>
            <w:left w:val="none" w:sz="0" w:space="0" w:color="auto"/>
            <w:bottom w:val="none" w:sz="0" w:space="0" w:color="auto"/>
            <w:right w:val="none" w:sz="0" w:space="0" w:color="auto"/>
          </w:divBdr>
        </w:div>
        <w:div w:id="1280990700">
          <w:marLeft w:val="0"/>
          <w:marRight w:val="0"/>
          <w:marTop w:val="0"/>
          <w:marBottom w:val="0"/>
          <w:divBdr>
            <w:top w:val="none" w:sz="0" w:space="0" w:color="auto"/>
            <w:left w:val="none" w:sz="0" w:space="0" w:color="auto"/>
            <w:bottom w:val="none" w:sz="0" w:space="0" w:color="auto"/>
            <w:right w:val="none" w:sz="0" w:space="0" w:color="auto"/>
          </w:divBdr>
        </w:div>
        <w:div w:id="1554384718">
          <w:marLeft w:val="0"/>
          <w:marRight w:val="0"/>
          <w:marTop w:val="0"/>
          <w:marBottom w:val="0"/>
          <w:divBdr>
            <w:top w:val="none" w:sz="0" w:space="0" w:color="auto"/>
            <w:left w:val="none" w:sz="0" w:space="0" w:color="auto"/>
            <w:bottom w:val="none" w:sz="0" w:space="0" w:color="auto"/>
            <w:right w:val="none" w:sz="0" w:space="0" w:color="auto"/>
          </w:divBdr>
        </w:div>
        <w:div w:id="889847816">
          <w:marLeft w:val="0"/>
          <w:marRight w:val="0"/>
          <w:marTop w:val="0"/>
          <w:marBottom w:val="0"/>
          <w:divBdr>
            <w:top w:val="none" w:sz="0" w:space="0" w:color="auto"/>
            <w:left w:val="none" w:sz="0" w:space="0" w:color="auto"/>
            <w:bottom w:val="none" w:sz="0" w:space="0" w:color="auto"/>
            <w:right w:val="none" w:sz="0" w:space="0" w:color="auto"/>
          </w:divBdr>
        </w:div>
        <w:div w:id="776682099">
          <w:marLeft w:val="0"/>
          <w:marRight w:val="0"/>
          <w:marTop w:val="0"/>
          <w:marBottom w:val="0"/>
          <w:divBdr>
            <w:top w:val="none" w:sz="0" w:space="0" w:color="auto"/>
            <w:left w:val="none" w:sz="0" w:space="0" w:color="auto"/>
            <w:bottom w:val="none" w:sz="0" w:space="0" w:color="auto"/>
            <w:right w:val="none" w:sz="0" w:space="0" w:color="auto"/>
          </w:divBdr>
        </w:div>
        <w:div w:id="1545948773">
          <w:marLeft w:val="0"/>
          <w:marRight w:val="0"/>
          <w:marTop w:val="0"/>
          <w:marBottom w:val="0"/>
          <w:divBdr>
            <w:top w:val="none" w:sz="0" w:space="0" w:color="auto"/>
            <w:left w:val="none" w:sz="0" w:space="0" w:color="auto"/>
            <w:bottom w:val="none" w:sz="0" w:space="0" w:color="auto"/>
            <w:right w:val="none" w:sz="0" w:space="0" w:color="auto"/>
          </w:divBdr>
        </w:div>
        <w:div w:id="556168416">
          <w:marLeft w:val="0"/>
          <w:marRight w:val="0"/>
          <w:marTop w:val="0"/>
          <w:marBottom w:val="0"/>
          <w:divBdr>
            <w:top w:val="none" w:sz="0" w:space="0" w:color="auto"/>
            <w:left w:val="none" w:sz="0" w:space="0" w:color="auto"/>
            <w:bottom w:val="none" w:sz="0" w:space="0" w:color="auto"/>
            <w:right w:val="none" w:sz="0" w:space="0" w:color="auto"/>
          </w:divBdr>
        </w:div>
        <w:div w:id="1308363483">
          <w:marLeft w:val="0"/>
          <w:marRight w:val="0"/>
          <w:marTop w:val="0"/>
          <w:marBottom w:val="0"/>
          <w:divBdr>
            <w:top w:val="none" w:sz="0" w:space="0" w:color="auto"/>
            <w:left w:val="none" w:sz="0" w:space="0" w:color="auto"/>
            <w:bottom w:val="none" w:sz="0" w:space="0" w:color="auto"/>
            <w:right w:val="none" w:sz="0" w:space="0" w:color="auto"/>
          </w:divBdr>
        </w:div>
        <w:div w:id="38819861">
          <w:marLeft w:val="0"/>
          <w:marRight w:val="0"/>
          <w:marTop w:val="0"/>
          <w:marBottom w:val="0"/>
          <w:divBdr>
            <w:top w:val="none" w:sz="0" w:space="0" w:color="auto"/>
            <w:left w:val="none" w:sz="0" w:space="0" w:color="auto"/>
            <w:bottom w:val="none" w:sz="0" w:space="0" w:color="auto"/>
            <w:right w:val="none" w:sz="0" w:space="0" w:color="auto"/>
          </w:divBdr>
        </w:div>
        <w:div w:id="888223704">
          <w:marLeft w:val="0"/>
          <w:marRight w:val="0"/>
          <w:marTop w:val="0"/>
          <w:marBottom w:val="0"/>
          <w:divBdr>
            <w:top w:val="none" w:sz="0" w:space="0" w:color="auto"/>
            <w:left w:val="none" w:sz="0" w:space="0" w:color="auto"/>
            <w:bottom w:val="none" w:sz="0" w:space="0" w:color="auto"/>
            <w:right w:val="none" w:sz="0" w:space="0" w:color="auto"/>
          </w:divBdr>
        </w:div>
        <w:div w:id="2038197981">
          <w:marLeft w:val="0"/>
          <w:marRight w:val="0"/>
          <w:marTop w:val="0"/>
          <w:marBottom w:val="0"/>
          <w:divBdr>
            <w:top w:val="none" w:sz="0" w:space="0" w:color="auto"/>
            <w:left w:val="none" w:sz="0" w:space="0" w:color="auto"/>
            <w:bottom w:val="none" w:sz="0" w:space="0" w:color="auto"/>
            <w:right w:val="none" w:sz="0" w:space="0" w:color="auto"/>
          </w:divBdr>
        </w:div>
        <w:div w:id="989790499">
          <w:marLeft w:val="0"/>
          <w:marRight w:val="0"/>
          <w:marTop w:val="0"/>
          <w:marBottom w:val="0"/>
          <w:divBdr>
            <w:top w:val="none" w:sz="0" w:space="0" w:color="auto"/>
            <w:left w:val="none" w:sz="0" w:space="0" w:color="auto"/>
            <w:bottom w:val="none" w:sz="0" w:space="0" w:color="auto"/>
            <w:right w:val="none" w:sz="0" w:space="0" w:color="auto"/>
          </w:divBdr>
        </w:div>
        <w:div w:id="720713025">
          <w:marLeft w:val="0"/>
          <w:marRight w:val="0"/>
          <w:marTop w:val="0"/>
          <w:marBottom w:val="0"/>
          <w:divBdr>
            <w:top w:val="none" w:sz="0" w:space="0" w:color="auto"/>
            <w:left w:val="none" w:sz="0" w:space="0" w:color="auto"/>
            <w:bottom w:val="none" w:sz="0" w:space="0" w:color="auto"/>
            <w:right w:val="none" w:sz="0" w:space="0" w:color="auto"/>
          </w:divBdr>
        </w:div>
      </w:divsChild>
    </w:div>
    <w:div w:id="745801681">
      <w:bodyDiv w:val="1"/>
      <w:marLeft w:val="0"/>
      <w:marRight w:val="0"/>
      <w:marTop w:val="0"/>
      <w:marBottom w:val="0"/>
      <w:divBdr>
        <w:top w:val="none" w:sz="0" w:space="0" w:color="auto"/>
        <w:left w:val="none" w:sz="0" w:space="0" w:color="auto"/>
        <w:bottom w:val="none" w:sz="0" w:space="0" w:color="auto"/>
        <w:right w:val="none" w:sz="0" w:space="0" w:color="auto"/>
      </w:divBdr>
    </w:div>
    <w:div w:id="829367487">
      <w:bodyDiv w:val="1"/>
      <w:marLeft w:val="0"/>
      <w:marRight w:val="0"/>
      <w:marTop w:val="0"/>
      <w:marBottom w:val="0"/>
      <w:divBdr>
        <w:top w:val="none" w:sz="0" w:space="0" w:color="auto"/>
        <w:left w:val="none" w:sz="0" w:space="0" w:color="auto"/>
        <w:bottom w:val="none" w:sz="0" w:space="0" w:color="auto"/>
        <w:right w:val="none" w:sz="0" w:space="0" w:color="auto"/>
      </w:divBdr>
    </w:div>
    <w:div w:id="877354625">
      <w:bodyDiv w:val="1"/>
      <w:marLeft w:val="0"/>
      <w:marRight w:val="0"/>
      <w:marTop w:val="0"/>
      <w:marBottom w:val="0"/>
      <w:divBdr>
        <w:top w:val="none" w:sz="0" w:space="0" w:color="auto"/>
        <w:left w:val="none" w:sz="0" w:space="0" w:color="auto"/>
        <w:bottom w:val="none" w:sz="0" w:space="0" w:color="auto"/>
        <w:right w:val="none" w:sz="0" w:space="0" w:color="auto"/>
      </w:divBdr>
    </w:div>
    <w:div w:id="1102648355">
      <w:bodyDiv w:val="1"/>
      <w:marLeft w:val="0"/>
      <w:marRight w:val="0"/>
      <w:marTop w:val="0"/>
      <w:marBottom w:val="0"/>
      <w:divBdr>
        <w:top w:val="none" w:sz="0" w:space="0" w:color="auto"/>
        <w:left w:val="none" w:sz="0" w:space="0" w:color="auto"/>
        <w:bottom w:val="none" w:sz="0" w:space="0" w:color="auto"/>
        <w:right w:val="none" w:sz="0" w:space="0" w:color="auto"/>
      </w:divBdr>
    </w:div>
    <w:div w:id="185206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nt.parus.ua/?doc=072461960D&amp;abz=B2Y8M" TargetMode="External"/><Relationship Id="rId13" Type="http://schemas.openxmlformats.org/officeDocument/2006/relationships/image" Target="media/image2.png"/><Relationship Id="rId18" Type="http://schemas.openxmlformats.org/officeDocument/2006/relationships/hyperlink" Target="http://archive.nbuv.gov.ua/portal/soc_gum/Nashp/2009_4/Kravchuk.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ln.kr.court.gov.ua/sud1111/300/120/" TargetMode="External"/><Relationship Id="rId7" Type="http://schemas.openxmlformats.org/officeDocument/2006/relationships/endnotes" Target="endnotes.xml"/><Relationship Id="rId12" Type="http://schemas.microsoft.com/office/2007/relationships/hdphoto" Target="NULL"/><Relationship Id="rId17" Type="http://schemas.openxmlformats.org/officeDocument/2006/relationships/hyperlink" Target="http://archive.nbuv.gov.ua/portal/soc_gum/Vnapu/2010_4/18Brunc.pdf" TargetMode="External"/><Relationship Id="rId25" Type="http://schemas.openxmlformats.org/officeDocument/2006/relationships/hyperlink" Target="http://hudoc.echr.coe.int/rus" TargetMode="External"/><Relationship Id="rId2" Type="http://schemas.openxmlformats.org/officeDocument/2006/relationships/numbering" Target="numbering.xml"/><Relationship Id="rId16" Type="http://schemas.openxmlformats.org/officeDocument/2006/relationships/hyperlink" Target="http://www.mova.info/Page.aspx?l1=62" TargetMode="External"/><Relationship Id="rId20" Type="http://schemas.openxmlformats.org/officeDocument/2006/relationships/hyperlink" Target="http://zakon2.rada.gov.ua/laws/card/995_201"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applaw.knu.ua/index.php/arkhiv-nomeriv/1-7-"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court.gov.ua/969076/rsusp/" TargetMode="External"/><Relationship Id="rId28" Type="http://schemas.openxmlformats.org/officeDocument/2006/relationships/theme" Target="theme/theme1.xml"/><Relationship Id="rId10" Type="http://schemas.openxmlformats.org/officeDocument/2006/relationships/hyperlink" Target="http://consultant.parus.ua/?doc=072461960D&amp;abz=B2Y9Q" TargetMode="External"/><Relationship Id="rId19" Type="http://schemas.openxmlformats.org/officeDocument/2006/relationships/hyperlink" Target="http://nbuviap.gov.ua/images/dumka/2018/7.pdf" TargetMode="External"/><Relationship Id="rId4" Type="http://schemas.openxmlformats.org/officeDocument/2006/relationships/settings" Target="settings.xml"/><Relationship Id="rId9" Type="http://schemas.openxmlformats.org/officeDocument/2006/relationships/hyperlink" Target="http://consultant.parus.ua/?doc=072461960D&amp;abz=B2Y9N" TargetMode="External"/><Relationship Id="rId14" Type="http://schemas.openxmlformats.org/officeDocument/2006/relationships/image" Target="media/image3.png"/><Relationship Id="rId22" Type="http://schemas.openxmlformats.org/officeDocument/2006/relationships/hyperlink" Target="http://www.scourt.gov.ua"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09F67-3CF8-4DF8-A44D-4FE177A94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86</Pages>
  <Words>17620</Words>
  <Characters>100436</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dcterms:created xsi:type="dcterms:W3CDTF">2020-04-26T15:07:00Z</dcterms:created>
  <dcterms:modified xsi:type="dcterms:W3CDTF">2020-04-26T15:23:00Z</dcterms:modified>
</cp:coreProperties>
</file>