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B6" w:rsidRPr="00646693" w:rsidRDefault="005358B6" w:rsidP="005358B6">
      <w:pPr>
        <w:spacing w:after="0" w:line="240" w:lineRule="auto"/>
        <w:jc w:val="center"/>
        <w:rPr>
          <w:rFonts w:ascii="Times New Roman" w:hAnsi="Times New Roman"/>
          <w:b/>
          <w:sz w:val="28"/>
          <w:szCs w:val="28"/>
          <w:lang w:val="uk-UA"/>
        </w:rPr>
      </w:pPr>
      <w:r w:rsidRPr="00646693">
        <w:rPr>
          <w:rFonts w:ascii="Times New Roman" w:hAnsi="Times New Roman"/>
          <w:b/>
          <w:sz w:val="28"/>
          <w:szCs w:val="28"/>
          <w:lang w:val="uk-UA"/>
        </w:rPr>
        <w:t>МІНІСТЕРСТВО ОСВІТИ І НАУКИ УКРАЇНИ</w:t>
      </w:r>
    </w:p>
    <w:p w:rsidR="005358B6" w:rsidRPr="00646693" w:rsidRDefault="005358B6" w:rsidP="005358B6">
      <w:pPr>
        <w:spacing w:after="0" w:line="240" w:lineRule="auto"/>
        <w:jc w:val="center"/>
        <w:rPr>
          <w:rFonts w:ascii="Times New Roman" w:hAnsi="Times New Roman"/>
          <w:b/>
          <w:sz w:val="28"/>
          <w:szCs w:val="28"/>
          <w:lang w:val="uk-UA"/>
        </w:rPr>
      </w:pPr>
      <w:r w:rsidRPr="00646693">
        <w:rPr>
          <w:rFonts w:ascii="Times New Roman" w:hAnsi="Times New Roman"/>
          <w:b/>
          <w:sz w:val="28"/>
          <w:szCs w:val="28"/>
          <w:lang w:val="uk-UA"/>
        </w:rPr>
        <w:t>ЗАПОРІЗЬКИЙ НАЦІОНАЛЬНИЙ УНІВЕРСИТЕТ</w:t>
      </w:r>
    </w:p>
    <w:p w:rsidR="005358B6" w:rsidRPr="00646693" w:rsidRDefault="005358B6" w:rsidP="005358B6">
      <w:pPr>
        <w:spacing w:after="0" w:line="240" w:lineRule="auto"/>
        <w:jc w:val="center"/>
        <w:rPr>
          <w:rFonts w:ascii="Times New Roman" w:hAnsi="Times New Roman"/>
          <w:b/>
          <w:sz w:val="28"/>
          <w:szCs w:val="28"/>
          <w:lang w:val="uk-UA"/>
        </w:rPr>
      </w:pPr>
      <w:r w:rsidRPr="00646693">
        <w:rPr>
          <w:rFonts w:ascii="Times New Roman" w:hAnsi="Times New Roman"/>
          <w:b/>
          <w:sz w:val="28"/>
          <w:szCs w:val="28"/>
          <w:lang w:val="uk-UA"/>
        </w:rPr>
        <w:t>ЮРИДИЧНИЙ ФАКУЛЬТЕТ</w:t>
      </w:r>
    </w:p>
    <w:p w:rsidR="005358B6" w:rsidRPr="00646693" w:rsidRDefault="00BF4D11" w:rsidP="005358B6">
      <w:pPr>
        <w:spacing w:after="0" w:line="240" w:lineRule="auto"/>
        <w:jc w:val="center"/>
        <w:rPr>
          <w:rFonts w:ascii="Times New Roman" w:hAnsi="Times New Roman"/>
          <w:sz w:val="28"/>
          <w:szCs w:val="28"/>
          <w:lang w:val="uk-UA"/>
        </w:rPr>
      </w:pPr>
      <w:r>
        <w:rPr>
          <w:rFonts w:ascii="Times New Roman" w:hAnsi="Times New Roman"/>
          <w:sz w:val="28"/>
          <w:szCs w:val="28"/>
          <w:lang w:val="uk-UA"/>
        </w:rPr>
        <w:t>Конституційного і трудового права</w:t>
      </w:r>
    </w:p>
    <w:p w:rsidR="005358B6" w:rsidRPr="00646693" w:rsidRDefault="005358B6"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5358B6" w:rsidRPr="00646693" w:rsidRDefault="005358B6" w:rsidP="005358B6">
      <w:pPr>
        <w:spacing w:after="0" w:line="240" w:lineRule="auto"/>
        <w:jc w:val="center"/>
        <w:rPr>
          <w:rFonts w:ascii="Times New Roman" w:hAnsi="Times New Roman"/>
          <w:sz w:val="16"/>
          <w:szCs w:val="24"/>
          <w:lang w:val="uk-UA"/>
        </w:rPr>
      </w:pPr>
      <w:r w:rsidRPr="00646693">
        <w:rPr>
          <w:rFonts w:ascii="Times New Roman" w:hAnsi="Times New Roman"/>
          <w:sz w:val="16"/>
          <w:szCs w:val="24"/>
          <w:lang w:val="uk-UA"/>
        </w:rPr>
        <w:t>(повна назва кафедри)</w:t>
      </w: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sz w:val="16"/>
          <w:szCs w:val="24"/>
          <w:lang w:val="uk-UA"/>
        </w:rPr>
      </w:pPr>
    </w:p>
    <w:p w:rsidR="005358B6" w:rsidRPr="00646693" w:rsidRDefault="005358B6" w:rsidP="005358B6">
      <w:pPr>
        <w:spacing w:after="0" w:line="240" w:lineRule="auto"/>
        <w:jc w:val="center"/>
        <w:rPr>
          <w:rFonts w:ascii="Times New Roman" w:hAnsi="Times New Roman"/>
          <w:b/>
          <w:sz w:val="36"/>
          <w:szCs w:val="36"/>
          <w:lang w:val="uk-UA"/>
        </w:rPr>
      </w:pPr>
      <w:r w:rsidRPr="00646693">
        <w:rPr>
          <w:rFonts w:ascii="Times New Roman" w:hAnsi="Times New Roman"/>
          <w:b/>
          <w:sz w:val="36"/>
          <w:szCs w:val="36"/>
          <w:lang w:val="uk-UA"/>
        </w:rPr>
        <w:t>Кваліфікаційна робота</w:t>
      </w:r>
    </w:p>
    <w:p w:rsidR="005358B6" w:rsidRPr="00646693" w:rsidRDefault="005358B6" w:rsidP="005358B6">
      <w:pPr>
        <w:spacing w:after="0" w:line="240" w:lineRule="auto"/>
        <w:jc w:val="center"/>
        <w:rPr>
          <w:rFonts w:ascii="Times New Roman" w:hAnsi="Times New Roman"/>
          <w:sz w:val="28"/>
          <w:szCs w:val="24"/>
          <w:lang w:val="uk-UA"/>
        </w:rPr>
      </w:pPr>
      <w:r w:rsidRPr="00646693">
        <w:rPr>
          <w:rFonts w:ascii="Times New Roman" w:hAnsi="Times New Roman"/>
          <w:sz w:val="28"/>
          <w:szCs w:val="24"/>
          <w:lang w:val="uk-UA"/>
        </w:rPr>
        <w:t>__________________</w:t>
      </w:r>
      <w:r w:rsidR="00BF4D11">
        <w:rPr>
          <w:rFonts w:ascii="Times New Roman" w:hAnsi="Times New Roman"/>
          <w:sz w:val="28"/>
          <w:szCs w:val="24"/>
          <w:lang w:val="uk-UA"/>
        </w:rPr>
        <w:t>магістр</w:t>
      </w:r>
      <w:r w:rsidRPr="00646693">
        <w:rPr>
          <w:rFonts w:ascii="Times New Roman" w:hAnsi="Times New Roman"/>
          <w:sz w:val="28"/>
          <w:szCs w:val="24"/>
          <w:lang w:val="uk-UA"/>
        </w:rPr>
        <w:t>_________________________</w:t>
      </w:r>
    </w:p>
    <w:p w:rsidR="005358B6" w:rsidRPr="00646693" w:rsidRDefault="005358B6" w:rsidP="005358B6">
      <w:pPr>
        <w:spacing w:after="0" w:line="240" w:lineRule="auto"/>
        <w:jc w:val="center"/>
        <w:rPr>
          <w:rFonts w:ascii="Times New Roman" w:hAnsi="Times New Roman"/>
          <w:sz w:val="16"/>
          <w:szCs w:val="24"/>
          <w:lang w:val="uk-UA"/>
        </w:rPr>
      </w:pPr>
      <w:r w:rsidRPr="00646693">
        <w:rPr>
          <w:rFonts w:ascii="Times New Roman" w:hAnsi="Times New Roman"/>
          <w:sz w:val="16"/>
          <w:szCs w:val="24"/>
          <w:lang w:val="uk-UA"/>
        </w:rPr>
        <w:t>(рівень вищої освіти)</w:t>
      </w:r>
    </w:p>
    <w:p w:rsidR="005358B6" w:rsidRPr="00646693" w:rsidRDefault="005358B6" w:rsidP="005358B6">
      <w:pPr>
        <w:spacing w:after="0" w:line="240" w:lineRule="auto"/>
        <w:jc w:val="center"/>
        <w:rPr>
          <w:rFonts w:ascii="Times New Roman" w:hAnsi="Times New Roman"/>
          <w:sz w:val="28"/>
          <w:szCs w:val="28"/>
          <w:lang w:val="uk-UA"/>
        </w:rPr>
      </w:pPr>
    </w:p>
    <w:p w:rsidR="00BF4D11" w:rsidRPr="005002B8" w:rsidRDefault="005358B6" w:rsidP="00BF4D11">
      <w:pPr>
        <w:jc w:val="both"/>
        <w:rPr>
          <w:rFonts w:ascii="Times New Roman" w:hAnsi="Times New Roman"/>
          <w:sz w:val="28"/>
          <w:szCs w:val="28"/>
          <w:lang w:val="uk-UA"/>
        </w:rPr>
      </w:pPr>
      <w:r w:rsidRPr="00646693">
        <w:rPr>
          <w:rFonts w:ascii="Times New Roman" w:hAnsi="Times New Roman"/>
          <w:sz w:val="28"/>
          <w:szCs w:val="28"/>
          <w:lang w:val="uk-UA"/>
        </w:rPr>
        <w:t>на тему__________</w:t>
      </w:r>
      <w:r w:rsidR="00BF4D11" w:rsidRPr="00BF4D11">
        <w:rPr>
          <w:rFonts w:ascii="Times New Roman" w:hAnsi="Times New Roman"/>
          <w:sz w:val="28"/>
          <w:szCs w:val="28"/>
          <w:lang w:val="uk-UA"/>
        </w:rPr>
        <w:t xml:space="preserve"> </w:t>
      </w:r>
      <w:r w:rsidR="00BF4D11" w:rsidRPr="005002B8">
        <w:rPr>
          <w:rFonts w:ascii="Times New Roman" w:hAnsi="Times New Roman"/>
          <w:sz w:val="28"/>
          <w:szCs w:val="28"/>
          <w:lang w:val="uk-UA"/>
        </w:rPr>
        <w:t>Академічна мобільність як одна із пріоритетних форм освітньої діяльності у закладах вищої освіти в Україні</w:t>
      </w:r>
    </w:p>
    <w:p w:rsidR="005358B6" w:rsidRPr="00646693" w:rsidRDefault="005358B6"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w:t>
      </w:r>
    </w:p>
    <w:p w:rsidR="005358B6" w:rsidRPr="00646693" w:rsidRDefault="005358B6"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5358B6" w:rsidRPr="00646693" w:rsidRDefault="005358B6"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5358B6" w:rsidRPr="00646693" w:rsidRDefault="005358B6" w:rsidP="005358B6">
      <w:pPr>
        <w:spacing w:after="0" w:line="240" w:lineRule="auto"/>
        <w:jc w:val="center"/>
        <w:rPr>
          <w:rFonts w:ascii="Times New Roman" w:hAnsi="Times New Roman"/>
          <w:sz w:val="28"/>
          <w:szCs w:val="24"/>
          <w:lang w:val="uk-UA"/>
        </w:rPr>
      </w:pPr>
    </w:p>
    <w:p w:rsidR="005358B6" w:rsidRPr="00646693" w:rsidRDefault="005358B6" w:rsidP="005358B6">
      <w:pPr>
        <w:spacing w:after="0" w:line="240" w:lineRule="auto"/>
        <w:jc w:val="center"/>
        <w:rPr>
          <w:rFonts w:ascii="Times New Roman" w:hAnsi="Times New Roman"/>
          <w:sz w:val="28"/>
          <w:szCs w:val="24"/>
          <w:lang w:val="uk-UA"/>
        </w:rPr>
      </w:pPr>
    </w:p>
    <w:p w:rsidR="005358B6" w:rsidRPr="00646693" w:rsidRDefault="005358B6" w:rsidP="005358B6">
      <w:pPr>
        <w:spacing w:after="0" w:line="240" w:lineRule="auto"/>
        <w:jc w:val="center"/>
        <w:rPr>
          <w:rFonts w:ascii="Times New Roman" w:hAnsi="Times New Roman"/>
          <w:sz w:val="28"/>
          <w:szCs w:val="24"/>
          <w:lang w:val="uk-UA"/>
        </w:rPr>
      </w:pPr>
    </w:p>
    <w:p w:rsidR="005358B6" w:rsidRPr="00646693" w:rsidRDefault="005358B6" w:rsidP="005358B6">
      <w:pPr>
        <w:spacing w:after="0" w:line="240" w:lineRule="auto"/>
        <w:jc w:val="center"/>
        <w:rPr>
          <w:rFonts w:ascii="Times New Roman" w:hAnsi="Times New Roman"/>
          <w:sz w:val="28"/>
          <w:szCs w:val="24"/>
          <w:lang w:val="uk-UA"/>
        </w:rPr>
      </w:pPr>
    </w:p>
    <w:p w:rsidR="005358B6" w:rsidRPr="00646693" w:rsidRDefault="005358B6" w:rsidP="005358B6">
      <w:pPr>
        <w:spacing w:after="0" w:line="240" w:lineRule="auto"/>
        <w:jc w:val="center"/>
        <w:rPr>
          <w:rFonts w:ascii="Times New Roman" w:hAnsi="Times New Roman"/>
          <w:sz w:val="28"/>
          <w:szCs w:val="24"/>
          <w:lang w:val="uk-UA"/>
        </w:rPr>
      </w:pPr>
    </w:p>
    <w:p w:rsidR="005358B6" w:rsidRPr="00646693" w:rsidRDefault="005358B6" w:rsidP="005358B6">
      <w:pPr>
        <w:spacing w:after="0" w:line="240" w:lineRule="auto"/>
        <w:jc w:val="center"/>
        <w:rPr>
          <w:rFonts w:ascii="Times New Roman" w:hAnsi="Times New Roman"/>
          <w:sz w:val="28"/>
          <w:szCs w:val="24"/>
          <w:lang w:val="uk-UA"/>
        </w:rPr>
      </w:pPr>
    </w:p>
    <w:p w:rsidR="005358B6" w:rsidRPr="00646693" w:rsidRDefault="005358B6" w:rsidP="005358B6">
      <w:pPr>
        <w:spacing w:after="0" w:line="240" w:lineRule="auto"/>
        <w:ind w:left="3544"/>
        <w:rPr>
          <w:rFonts w:ascii="Times New Roman" w:hAnsi="Times New Roman"/>
          <w:sz w:val="28"/>
          <w:szCs w:val="24"/>
          <w:lang w:val="uk-UA"/>
        </w:rPr>
      </w:pPr>
      <w:r w:rsidRPr="00646693">
        <w:rPr>
          <w:rFonts w:ascii="Times New Roman" w:hAnsi="Times New Roman"/>
          <w:sz w:val="28"/>
          <w:szCs w:val="24"/>
          <w:lang w:val="uk-UA"/>
        </w:rPr>
        <w:t>Виконав: слухач магістратури, групи______</w:t>
      </w:r>
    </w:p>
    <w:p w:rsidR="005358B6" w:rsidRPr="00646693" w:rsidRDefault="005358B6" w:rsidP="005358B6">
      <w:pPr>
        <w:spacing w:after="0" w:line="240" w:lineRule="auto"/>
        <w:ind w:left="3544"/>
        <w:rPr>
          <w:rFonts w:ascii="Times New Roman" w:hAnsi="Times New Roman"/>
          <w:sz w:val="28"/>
          <w:szCs w:val="24"/>
          <w:lang w:val="uk-UA"/>
        </w:rPr>
      </w:pPr>
      <w:r w:rsidRPr="00646693">
        <w:rPr>
          <w:rFonts w:ascii="Times New Roman" w:hAnsi="Times New Roman"/>
          <w:sz w:val="28"/>
          <w:szCs w:val="24"/>
          <w:lang w:val="uk-UA"/>
        </w:rPr>
        <w:t>спеціальності</w:t>
      </w:r>
    </w:p>
    <w:p w:rsidR="005358B6" w:rsidRPr="00646693" w:rsidRDefault="005358B6" w:rsidP="005358B6">
      <w:pPr>
        <w:spacing w:after="0" w:line="240" w:lineRule="auto"/>
        <w:ind w:left="3544"/>
        <w:rPr>
          <w:rFonts w:ascii="Times New Roman" w:hAnsi="Times New Roman"/>
          <w:sz w:val="28"/>
          <w:szCs w:val="24"/>
          <w:lang w:val="uk-UA"/>
        </w:rPr>
      </w:pPr>
      <w:r w:rsidRPr="00646693">
        <w:rPr>
          <w:rFonts w:ascii="Times New Roman" w:hAnsi="Times New Roman"/>
          <w:sz w:val="28"/>
          <w:szCs w:val="24"/>
          <w:lang w:val="uk-UA"/>
        </w:rPr>
        <w:t>_________________</w:t>
      </w:r>
      <w:r w:rsidR="00BF4D11">
        <w:rPr>
          <w:rFonts w:ascii="Times New Roman" w:hAnsi="Times New Roman"/>
          <w:sz w:val="28"/>
          <w:szCs w:val="24"/>
          <w:lang w:val="uk-UA"/>
        </w:rPr>
        <w:t>081 право</w:t>
      </w:r>
      <w:r w:rsidRPr="00646693">
        <w:rPr>
          <w:rFonts w:ascii="Times New Roman" w:hAnsi="Times New Roman"/>
          <w:sz w:val="28"/>
          <w:szCs w:val="24"/>
          <w:lang w:val="uk-UA"/>
        </w:rPr>
        <w:t>__________________</w:t>
      </w:r>
    </w:p>
    <w:p w:rsidR="005358B6" w:rsidRPr="00646693" w:rsidRDefault="005358B6" w:rsidP="005358B6">
      <w:pPr>
        <w:spacing w:after="0" w:line="240" w:lineRule="auto"/>
        <w:ind w:left="4860" w:firstLine="96"/>
        <w:rPr>
          <w:rFonts w:ascii="Times New Roman" w:hAnsi="Times New Roman"/>
          <w:sz w:val="16"/>
          <w:szCs w:val="24"/>
          <w:lang w:val="uk-UA"/>
        </w:rPr>
      </w:pPr>
      <w:r w:rsidRPr="00646693">
        <w:rPr>
          <w:rFonts w:ascii="Times New Roman" w:hAnsi="Times New Roman"/>
          <w:sz w:val="16"/>
          <w:szCs w:val="24"/>
          <w:lang w:val="uk-UA"/>
        </w:rPr>
        <w:t>(шифр і назва спеціальності)</w:t>
      </w:r>
    </w:p>
    <w:p w:rsidR="005358B6" w:rsidRPr="00646693" w:rsidRDefault="005358B6" w:rsidP="005358B6">
      <w:pPr>
        <w:spacing w:after="0" w:line="240" w:lineRule="auto"/>
        <w:ind w:left="3544"/>
        <w:rPr>
          <w:rFonts w:ascii="Times New Roman" w:hAnsi="Times New Roman"/>
          <w:sz w:val="16"/>
          <w:szCs w:val="24"/>
          <w:lang w:val="uk-UA"/>
        </w:rPr>
      </w:pPr>
    </w:p>
    <w:p w:rsidR="005358B6" w:rsidRPr="00646693" w:rsidRDefault="00BF4D11" w:rsidP="005358B6">
      <w:pPr>
        <w:spacing w:after="0" w:line="240" w:lineRule="auto"/>
        <w:ind w:left="3544"/>
        <w:rPr>
          <w:rFonts w:ascii="Times New Roman" w:hAnsi="Times New Roman"/>
          <w:sz w:val="16"/>
          <w:szCs w:val="24"/>
          <w:lang w:val="uk-UA"/>
        </w:rPr>
      </w:pPr>
      <w:r>
        <w:rPr>
          <w:rFonts w:ascii="Times New Roman" w:hAnsi="Times New Roman"/>
          <w:sz w:val="16"/>
          <w:szCs w:val="24"/>
          <w:lang w:val="uk-UA"/>
        </w:rPr>
        <w:t>Сердюк В.Р.</w:t>
      </w:r>
    </w:p>
    <w:p w:rsidR="005358B6" w:rsidRPr="00646693" w:rsidRDefault="005358B6" w:rsidP="005358B6">
      <w:pPr>
        <w:spacing w:after="0" w:line="240" w:lineRule="auto"/>
        <w:ind w:left="3544"/>
        <w:rPr>
          <w:rFonts w:ascii="Times New Roman" w:hAnsi="Times New Roman"/>
          <w:sz w:val="16"/>
          <w:szCs w:val="24"/>
          <w:lang w:val="uk-UA"/>
        </w:rPr>
      </w:pPr>
      <w:r w:rsidRPr="00646693">
        <w:rPr>
          <w:rFonts w:ascii="Times New Roman" w:hAnsi="Times New Roman"/>
          <w:sz w:val="16"/>
          <w:szCs w:val="24"/>
          <w:lang w:val="uk-UA"/>
        </w:rPr>
        <w:t>_______________________________________________________________</w:t>
      </w:r>
    </w:p>
    <w:p w:rsidR="005358B6" w:rsidRPr="00646693" w:rsidRDefault="005358B6" w:rsidP="005358B6">
      <w:pPr>
        <w:spacing w:after="0" w:line="240" w:lineRule="auto"/>
        <w:ind w:left="5568" w:firstLine="96"/>
        <w:rPr>
          <w:rFonts w:ascii="Times New Roman" w:hAnsi="Times New Roman"/>
          <w:b/>
          <w:sz w:val="24"/>
          <w:szCs w:val="24"/>
          <w:lang w:val="uk-UA"/>
        </w:rPr>
      </w:pPr>
      <w:r w:rsidRPr="00646693">
        <w:rPr>
          <w:rFonts w:ascii="Times New Roman" w:hAnsi="Times New Roman"/>
          <w:bCs/>
          <w:sz w:val="24"/>
          <w:szCs w:val="24"/>
          <w:vertAlign w:val="superscript"/>
          <w:lang w:val="uk-UA"/>
        </w:rPr>
        <w:t>(ініціали  та прізвище)</w:t>
      </w:r>
    </w:p>
    <w:p w:rsidR="005358B6" w:rsidRPr="00646693" w:rsidRDefault="005358B6" w:rsidP="005358B6">
      <w:pPr>
        <w:spacing w:after="0" w:line="240" w:lineRule="auto"/>
        <w:ind w:left="3544"/>
        <w:rPr>
          <w:rFonts w:ascii="Times New Roman" w:hAnsi="Times New Roman"/>
          <w:sz w:val="28"/>
          <w:szCs w:val="24"/>
          <w:lang w:val="uk-UA"/>
        </w:rPr>
      </w:pPr>
      <w:r w:rsidRPr="00646693">
        <w:rPr>
          <w:rFonts w:ascii="Times New Roman" w:hAnsi="Times New Roman"/>
          <w:sz w:val="28"/>
          <w:szCs w:val="24"/>
          <w:lang w:val="uk-UA"/>
        </w:rPr>
        <w:t>Керівник ____</w:t>
      </w:r>
      <w:r w:rsidR="00BF4D11" w:rsidRPr="00BF4D11">
        <w:rPr>
          <w:rFonts w:ascii="Times New Roman" w:hAnsi="Times New Roman"/>
          <w:sz w:val="28"/>
          <w:szCs w:val="28"/>
          <w:lang w:val="uk-UA"/>
        </w:rPr>
        <w:t xml:space="preserve"> </w:t>
      </w:r>
      <w:r w:rsidR="00BF4D11" w:rsidRPr="005002B8">
        <w:rPr>
          <w:rFonts w:ascii="Times New Roman" w:hAnsi="Times New Roman"/>
          <w:sz w:val="28"/>
          <w:szCs w:val="28"/>
          <w:lang w:val="uk-UA"/>
        </w:rPr>
        <w:t>Кушнір С.М., професор кафедри конституційного та трудового права, д.ю.н.</w:t>
      </w:r>
      <w:r w:rsidRPr="00646693">
        <w:rPr>
          <w:rFonts w:ascii="Times New Roman" w:hAnsi="Times New Roman"/>
          <w:sz w:val="28"/>
          <w:szCs w:val="24"/>
          <w:lang w:val="uk-UA"/>
        </w:rPr>
        <w:t>_______________________</w:t>
      </w:r>
    </w:p>
    <w:p w:rsidR="005358B6" w:rsidRPr="00646693" w:rsidRDefault="005358B6" w:rsidP="005358B6">
      <w:pPr>
        <w:spacing w:after="0" w:line="240" w:lineRule="auto"/>
        <w:ind w:left="3544"/>
        <w:rPr>
          <w:rFonts w:ascii="Times New Roman" w:hAnsi="Times New Roman"/>
          <w:sz w:val="28"/>
          <w:szCs w:val="24"/>
          <w:lang w:val="uk-UA"/>
        </w:rPr>
      </w:pPr>
      <w:r w:rsidRPr="00646693">
        <w:rPr>
          <w:rFonts w:ascii="Times New Roman" w:hAnsi="Times New Roman"/>
          <w:sz w:val="28"/>
          <w:szCs w:val="24"/>
          <w:lang w:val="uk-UA"/>
        </w:rPr>
        <w:t>____________________________________</w:t>
      </w:r>
    </w:p>
    <w:p w:rsidR="005358B6" w:rsidRPr="00646693" w:rsidRDefault="005358B6" w:rsidP="005358B6">
      <w:pPr>
        <w:spacing w:after="0" w:line="240" w:lineRule="auto"/>
        <w:ind w:left="2832" w:firstLine="708"/>
        <w:jc w:val="center"/>
        <w:rPr>
          <w:rFonts w:ascii="Times New Roman" w:hAnsi="Times New Roman"/>
          <w:sz w:val="16"/>
          <w:szCs w:val="24"/>
          <w:lang w:val="uk-UA"/>
        </w:rPr>
      </w:pPr>
      <w:r w:rsidRPr="00646693">
        <w:rPr>
          <w:rFonts w:ascii="Times New Roman" w:hAnsi="Times New Roman"/>
          <w:sz w:val="16"/>
          <w:szCs w:val="24"/>
          <w:lang w:val="uk-UA"/>
        </w:rPr>
        <w:t xml:space="preserve">(посада, вчене звання, науковий ступінь, прізвище та ініціали)   </w:t>
      </w:r>
    </w:p>
    <w:p w:rsidR="005358B6" w:rsidRPr="00646693" w:rsidRDefault="005358B6" w:rsidP="005358B6">
      <w:pPr>
        <w:spacing w:after="0" w:line="240" w:lineRule="auto"/>
        <w:ind w:left="3544"/>
        <w:rPr>
          <w:rFonts w:ascii="Times New Roman" w:hAnsi="Times New Roman"/>
          <w:sz w:val="28"/>
          <w:szCs w:val="24"/>
          <w:lang w:val="uk-UA"/>
        </w:rPr>
      </w:pPr>
      <w:r w:rsidRPr="00646693">
        <w:rPr>
          <w:rFonts w:ascii="Times New Roman" w:hAnsi="Times New Roman"/>
          <w:sz w:val="28"/>
          <w:szCs w:val="24"/>
          <w:lang w:val="uk-UA"/>
        </w:rPr>
        <w:t>Рецензент___________________________</w:t>
      </w:r>
    </w:p>
    <w:p w:rsidR="005358B6" w:rsidRPr="00646693" w:rsidRDefault="005358B6" w:rsidP="005358B6">
      <w:pPr>
        <w:spacing w:after="0" w:line="240" w:lineRule="auto"/>
        <w:ind w:left="2832" w:firstLine="708"/>
        <w:jc w:val="center"/>
        <w:rPr>
          <w:rFonts w:ascii="Times New Roman" w:hAnsi="Times New Roman"/>
          <w:sz w:val="16"/>
          <w:szCs w:val="24"/>
          <w:lang w:val="uk-UA"/>
        </w:rPr>
      </w:pPr>
      <w:r w:rsidRPr="00646693">
        <w:rPr>
          <w:rFonts w:ascii="Times New Roman" w:hAnsi="Times New Roman"/>
          <w:sz w:val="16"/>
          <w:szCs w:val="24"/>
          <w:lang w:val="uk-UA"/>
        </w:rPr>
        <w:t xml:space="preserve">(посада, вчене звання, науковий ступінь, прізвище та ініціали)   </w:t>
      </w:r>
    </w:p>
    <w:p w:rsidR="005358B6" w:rsidRPr="00646693" w:rsidRDefault="005358B6" w:rsidP="005358B6">
      <w:pPr>
        <w:spacing w:after="0" w:line="240" w:lineRule="auto"/>
        <w:jc w:val="right"/>
        <w:rPr>
          <w:rFonts w:ascii="Times New Roman" w:hAnsi="Times New Roman"/>
          <w:sz w:val="28"/>
          <w:szCs w:val="24"/>
          <w:lang w:val="uk-UA"/>
        </w:rPr>
      </w:pPr>
    </w:p>
    <w:p w:rsidR="005358B6" w:rsidRPr="00646693" w:rsidRDefault="005358B6" w:rsidP="005358B6">
      <w:pPr>
        <w:spacing w:after="0" w:line="240" w:lineRule="auto"/>
        <w:jc w:val="right"/>
        <w:rPr>
          <w:rFonts w:ascii="Times New Roman" w:hAnsi="Times New Roman"/>
          <w:sz w:val="28"/>
          <w:szCs w:val="24"/>
          <w:lang w:val="uk-UA"/>
        </w:rPr>
      </w:pPr>
    </w:p>
    <w:p w:rsidR="005358B6" w:rsidRPr="00646693" w:rsidRDefault="005358B6" w:rsidP="005358B6">
      <w:pPr>
        <w:spacing w:after="0" w:line="240" w:lineRule="auto"/>
        <w:jc w:val="center"/>
        <w:rPr>
          <w:rFonts w:ascii="Times New Roman" w:hAnsi="Times New Roman"/>
          <w:sz w:val="28"/>
          <w:szCs w:val="24"/>
          <w:lang w:val="uk-UA"/>
        </w:rPr>
      </w:pPr>
    </w:p>
    <w:p w:rsidR="005358B6" w:rsidRPr="00646693" w:rsidRDefault="005358B6" w:rsidP="005358B6">
      <w:pPr>
        <w:spacing w:after="0" w:line="240" w:lineRule="auto"/>
        <w:jc w:val="center"/>
        <w:rPr>
          <w:rFonts w:ascii="Times New Roman" w:hAnsi="Times New Roman"/>
          <w:sz w:val="28"/>
          <w:szCs w:val="24"/>
          <w:lang w:val="uk-UA"/>
        </w:rPr>
      </w:pPr>
      <w:r w:rsidRPr="00646693">
        <w:rPr>
          <w:rFonts w:ascii="Times New Roman" w:hAnsi="Times New Roman"/>
          <w:sz w:val="28"/>
          <w:szCs w:val="24"/>
          <w:lang w:val="uk-UA"/>
        </w:rPr>
        <w:t>Запоріжжя – 2020</w:t>
      </w:r>
    </w:p>
    <w:p w:rsidR="002557B8" w:rsidRPr="00646693" w:rsidRDefault="005358B6" w:rsidP="005358B6">
      <w:pPr>
        <w:spacing w:after="0" w:line="240" w:lineRule="auto"/>
        <w:jc w:val="center"/>
        <w:rPr>
          <w:rFonts w:ascii="Times New Roman" w:hAnsi="Times New Roman"/>
          <w:b/>
          <w:sz w:val="28"/>
          <w:szCs w:val="28"/>
          <w:lang w:val="uk-UA"/>
        </w:rPr>
      </w:pPr>
      <w:r w:rsidRPr="00646693">
        <w:rPr>
          <w:rFonts w:ascii="Times New Roman" w:hAnsi="Times New Roman"/>
          <w:sz w:val="28"/>
          <w:szCs w:val="28"/>
          <w:highlight w:val="yellow"/>
          <w:lang w:val="uk-UA"/>
        </w:rPr>
        <w:br w:type="page"/>
      </w:r>
      <w:r w:rsidR="002557B8" w:rsidRPr="00646693">
        <w:rPr>
          <w:rFonts w:ascii="Times New Roman" w:hAnsi="Times New Roman"/>
          <w:b/>
          <w:sz w:val="28"/>
          <w:szCs w:val="28"/>
          <w:lang w:val="uk-UA"/>
        </w:rPr>
        <w:lastRenderedPageBreak/>
        <w:t>МІНІСТЕРСТВО ОСВІТИ І НАУКИ УКРАЇНИ</w:t>
      </w:r>
    </w:p>
    <w:p w:rsidR="002557B8" w:rsidRPr="00646693" w:rsidRDefault="002557B8" w:rsidP="005358B6">
      <w:pPr>
        <w:spacing w:after="0" w:line="240" w:lineRule="auto"/>
        <w:jc w:val="center"/>
        <w:rPr>
          <w:rFonts w:ascii="Times New Roman" w:hAnsi="Times New Roman"/>
          <w:b/>
          <w:sz w:val="28"/>
          <w:szCs w:val="28"/>
          <w:lang w:val="uk-UA"/>
        </w:rPr>
      </w:pPr>
      <w:r w:rsidRPr="00646693">
        <w:rPr>
          <w:rFonts w:ascii="Times New Roman" w:hAnsi="Times New Roman"/>
          <w:b/>
          <w:sz w:val="28"/>
          <w:szCs w:val="28"/>
          <w:lang w:val="uk-UA"/>
        </w:rPr>
        <w:t>ЗАПОРІЗЬКИЙ НАЦІОНАЛЬНИЙ УНІВЕРСИТЕТ</w:t>
      </w:r>
    </w:p>
    <w:p w:rsidR="002557B8" w:rsidRPr="00646693" w:rsidRDefault="002557B8" w:rsidP="005358B6">
      <w:pPr>
        <w:spacing w:after="0" w:line="240" w:lineRule="auto"/>
        <w:jc w:val="center"/>
        <w:rPr>
          <w:rFonts w:ascii="Times New Roman" w:hAnsi="Times New Roman"/>
          <w:b/>
          <w:bCs/>
          <w:sz w:val="28"/>
          <w:szCs w:val="28"/>
          <w:lang w:val="uk-UA"/>
        </w:rPr>
      </w:pPr>
    </w:p>
    <w:p w:rsidR="002557B8" w:rsidRPr="00646693" w:rsidRDefault="002557B8" w:rsidP="005358B6">
      <w:pPr>
        <w:spacing w:after="0" w:line="240" w:lineRule="auto"/>
        <w:jc w:val="center"/>
        <w:rPr>
          <w:rFonts w:ascii="Times New Roman" w:hAnsi="Times New Roman"/>
          <w:b/>
          <w:bCs/>
          <w:sz w:val="28"/>
          <w:szCs w:val="28"/>
          <w:lang w:val="uk-UA"/>
        </w:rPr>
      </w:pPr>
    </w:p>
    <w:p w:rsidR="002557B8" w:rsidRPr="00646693" w:rsidRDefault="002557B8" w:rsidP="00F56CF9">
      <w:pPr>
        <w:keepNext/>
        <w:spacing w:after="0" w:line="240" w:lineRule="auto"/>
        <w:jc w:val="both"/>
        <w:outlineLvl w:val="0"/>
        <w:rPr>
          <w:rFonts w:ascii="Times New Roman" w:hAnsi="Times New Roman"/>
          <w:sz w:val="28"/>
          <w:szCs w:val="28"/>
          <w:lang w:val="uk-UA"/>
        </w:rPr>
      </w:pPr>
      <w:r w:rsidRPr="00646693">
        <w:rPr>
          <w:rFonts w:ascii="Times New Roman" w:hAnsi="Times New Roman"/>
          <w:bCs/>
          <w:sz w:val="28"/>
          <w:szCs w:val="28"/>
          <w:lang w:val="uk-UA"/>
        </w:rPr>
        <w:t>Факультет</w:t>
      </w:r>
      <w:r w:rsidRPr="00646693">
        <w:rPr>
          <w:rFonts w:ascii="Times New Roman" w:hAnsi="Times New Roman"/>
          <w:sz w:val="28"/>
          <w:szCs w:val="28"/>
          <w:lang w:val="uk-UA"/>
        </w:rPr>
        <w:t>_________________________________________________________</w:t>
      </w:r>
    </w:p>
    <w:p w:rsidR="002557B8" w:rsidRPr="00646693" w:rsidRDefault="002557B8" w:rsidP="00F56CF9">
      <w:pPr>
        <w:keepNext/>
        <w:spacing w:after="0" w:line="240" w:lineRule="auto"/>
        <w:jc w:val="both"/>
        <w:outlineLvl w:val="0"/>
        <w:rPr>
          <w:rFonts w:ascii="Times New Roman" w:hAnsi="Times New Roman"/>
          <w:bCs/>
          <w:sz w:val="28"/>
          <w:szCs w:val="28"/>
          <w:lang w:val="uk-UA"/>
        </w:rPr>
      </w:pPr>
      <w:r w:rsidRPr="00646693">
        <w:rPr>
          <w:rFonts w:ascii="Times New Roman" w:hAnsi="Times New Roman"/>
          <w:bCs/>
          <w:sz w:val="28"/>
          <w:szCs w:val="28"/>
          <w:lang w:val="uk-UA"/>
        </w:rPr>
        <w:t>Кафедра___________________________________________________________</w:t>
      </w:r>
    </w:p>
    <w:p w:rsidR="002557B8" w:rsidRPr="00646693" w:rsidRDefault="002557B8" w:rsidP="00F56CF9">
      <w:pPr>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Рівень вищої освіти_________________________________________________</w:t>
      </w:r>
    </w:p>
    <w:p w:rsidR="002557B8" w:rsidRPr="00646693" w:rsidRDefault="002557B8" w:rsidP="00F56CF9">
      <w:pPr>
        <w:keepNext/>
        <w:spacing w:after="0" w:line="240" w:lineRule="auto"/>
        <w:jc w:val="both"/>
        <w:outlineLvl w:val="0"/>
        <w:rPr>
          <w:rFonts w:ascii="Times New Roman" w:hAnsi="Times New Roman"/>
          <w:sz w:val="28"/>
          <w:szCs w:val="28"/>
          <w:lang w:val="uk-UA"/>
        </w:rPr>
      </w:pPr>
      <w:r w:rsidRPr="00646693">
        <w:rPr>
          <w:rFonts w:ascii="Times New Roman" w:hAnsi="Times New Roman"/>
          <w:bCs/>
          <w:sz w:val="28"/>
          <w:szCs w:val="28"/>
          <w:lang w:val="uk-UA"/>
        </w:rPr>
        <w:t xml:space="preserve">Спеціальність </w:t>
      </w:r>
      <w:r w:rsidRPr="00646693">
        <w:rPr>
          <w:rFonts w:ascii="Times New Roman" w:hAnsi="Times New Roman"/>
          <w:sz w:val="28"/>
          <w:szCs w:val="28"/>
          <w:lang w:val="uk-UA"/>
        </w:rPr>
        <w:t>______________________________________________________</w:t>
      </w:r>
    </w:p>
    <w:p w:rsidR="002557B8" w:rsidRPr="00646693" w:rsidRDefault="002557B8" w:rsidP="005358B6">
      <w:pPr>
        <w:keepNext/>
        <w:spacing w:after="0" w:line="240" w:lineRule="auto"/>
        <w:jc w:val="center"/>
        <w:outlineLvl w:val="0"/>
        <w:rPr>
          <w:rFonts w:ascii="Times New Roman" w:hAnsi="Times New Roman"/>
          <w:bCs/>
          <w:sz w:val="28"/>
          <w:szCs w:val="28"/>
          <w:lang w:val="uk-UA"/>
        </w:rPr>
      </w:pPr>
      <w:r w:rsidRPr="00646693">
        <w:rPr>
          <w:rFonts w:ascii="Times New Roman" w:hAnsi="Times New Roman"/>
          <w:bCs/>
          <w:sz w:val="28"/>
          <w:szCs w:val="28"/>
          <w:lang w:val="uk-UA"/>
        </w:rPr>
        <w:t>(шифр і назва)</w:t>
      </w:r>
    </w:p>
    <w:p w:rsidR="002557B8" w:rsidRPr="00646693" w:rsidRDefault="002557B8" w:rsidP="005358B6">
      <w:pPr>
        <w:keepNext/>
        <w:spacing w:after="0" w:line="240" w:lineRule="auto"/>
        <w:ind w:left="5040" w:firstLine="720"/>
        <w:outlineLvl w:val="0"/>
        <w:rPr>
          <w:rFonts w:ascii="Times New Roman" w:hAnsi="Times New Roman"/>
          <w:sz w:val="28"/>
          <w:szCs w:val="28"/>
          <w:lang w:val="uk-UA"/>
        </w:rPr>
      </w:pPr>
    </w:p>
    <w:p w:rsidR="002557B8" w:rsidRPr="00646693" w:rsidRDefault="002557B8" w:rsidP="005358B6">
      <w:pPr>
        <w:keepNext/>
        <w:spacing w:after="0" w:line="240" w:lineRule="auto"/>
        <w:ind w:left="5040"/>
        <w:outlineLvl w:val="0"/>
        <w:rPr>
          <w:rFonts w:ascii="Times New Roman" w:hAnsi="Times New Roman"/>
          <w:b/>
          <w:sz w:val="28"/>
          <w:szCs w:val="28"/>
          <w:lang w:val="uk-UA"/>
        </w:rPr>
      </w:pPr>
      <w:r w:rsidRPr="00646693">
        <w:rPr>
          <w:rFonts w:ascii="Times New Roman" w:hAnsi="Times New Roman"/>
          <w:b/>
          <w:sz w:val="28"/>
          <w:szCs w:val="28"/>
          <w:lang w:val="uk-UA"/>
        </w:rPr>
        <w:t>ЗАТВЕРДЖУЮ</w:t>
      </w:r>
    </w:p>
    <w:p w:rsidR="002557B8" w:rsidRPr="00646693" w:rsidRDefault="002557B8" w:rsidP="005358B6">
      <w:pPr>
        <w:spacing w:after="0" w:line="240" w:lineRule="auto"/>
        <w:ind w:left="5040"/>
        <w:rPr>
          <w:rFonts w:ascii="Times New Roman" w:hAnsi="Times New Roman"/>
          <w:sz w:val="28"/>
          <w:szCs w:val="28"/>
          <w:lang w:val="uk-UA"/>
        </w:rPr>
      </w:pPr>
      <w:r w:rsidRPr="00646693">
        <w:rPr>
          <w:rFonts w:ascii="Times New Roman" w:hAnsi="Times New Roman"/>
          <w:sz w:val="28"/>
          <w:szCs w:val="28"/>
          <w:lang w:val="uk-UA"/>
        </w:rPr>
        <w:t>Завідувач кафедри______________</w:t>
      </w:r>
    </w:p>
    <w:p w:rsidR="002557B8" w:rsidRPr="00646693" w:rsidRDefault="002557B8" w:rsidP="005358B6">
      <w:pPr>
        <w:spacing w:after="0" w:line="240" w:lineRule="auto"/>
        <w:ind w:left="5040"/>
        <w:rPr>
          <w:rFonts w:ascii="Times New Roman" w:hAnsi="Times New Roman"/>
          <w:bCs/>
          <w:sz w:val="28"/>
          <w:szCs w:val="28"/>
          <w:lang w:val="uk-UA"/>
        </w:rPr>
      </w:pPr>
      <w:r w:rsidRPr="00646693">
        <w:rPr>
          <w:rFonts w:ascii="Times New Roman" w:hAnsi="Times New Roman"/>
          <w:bCs/>
          <w:sz w:val="28"/>
          <w:szCs w:val="28"/>
          <w:lang w:val="uk-UA"/>
        </w:rPr>
        <w:t>«_____»_____________20____року</w:t>
      </w:r>
    </w:p>
    <w:p w:rsidR="002557B8" w:rsidRPr="00646693" w:rsidRDefault="002557B8" w:rsidP="005358B6">
      <w:pPr>
        <w:spacing w:after="0" w:line="240" w:lineRule="auto"/>
        <w:rPr>
          <w:rFonts w:ascii="Times New Roman" w:hAnsi="Times New Roman"/>
          <w:b/>
          <w:sz w:val="28"/>
          <w:szCs w:val="28"/>
          <w:lang w:val="uk-UA"/>
        </w:rPr>
      </w:pPr>
    </w:p>
    <w:p w:rsidR="002557B8" w:rsidRPr="00646693" w:rsidRDefault="002557B8" w:rsidP="005358B6">
      <w:pPr>
        <w:keepNext/>
        <w:spacing w:after="0" w:line="240" w:lineRule="auto"/>
        <w:jc w:val="center"/>
        <w:outlineLvl w:val="1"/>
        <w:rPr>
          <w:rFonts w:ascii="Times New Roman" w:hAnsi="Times New Roman"/>
          <w:b/>
          <w:bCs/>
          <w:iCs/>
          <w:sz w:val="28"/>
          <w:szCs w:val="28"/>
          <w:lang w:val="uk-UA"/>
        </w:rPr>
      </w:pPr>
      <w:r w:rsidRPr="00646693">
        <w:rPr>
          <w:rFonts w:ascii="Times New Roman" w:hAnsi="Times New Roman"/>
          <w:b/>
          <w:bCs/>
          <w:iCs/>
          <w:sz w:val="28"/>
          <w:szCs w:val="28"/>
          <w:lang w:val="uk-UA"/>
        </w:rPr>
        <w:t>З  А  В  Д  А  Н  Н  Я</w:t>
      </w:r>
    </w:p>
    <w:p w:rsidR="002557B8" w:rsidRPr="00646693" w:rsidRDefault="002557B8" w:rsidP="005358B6">
      <w:pPr>
        <w:keepNext/>
        <w:spacing w:after="0" w:line="240" w:lineRule="auto"/>
        <w:jc w:val="center"/>
        <w:outlineLvl w:val="2"/>
        <w:rPr>
          <w:rFonts w:ascii="Times New Roman" w:hAnsi="Times New Roman"/>
          <w:bCs/>
          <w:sz w:val="28"/>
          <w:szCs w:val="28"/>
          <w:lang w:val="uk-UA"/>
        </w:rPr>
      </w:pPr>
      <w:r w:rsidRPr="00646693">
        <w:rPr>
          <w:rFonts w:ascii="Times New Roman" w:hAnsi="Times New Roman"/>
          <w:bCs/>
          <w:sz w:val="28"/>
          <w:szCs w:val="28"/>
          <w:lang w:val="uk-UA"/>
        </w:rPr>
        <w:t>НА КВАЛІФІКАЦІЙНУ РОБОТУ СЛУХАЧЕВІ</w:t>
      </w:r>
    </w:p>
    <w:p w:rsidR="002557B8" w:rsidRPr="00646693" w:rsidRDefault="002557B8" w:rsidP="005358B6">
      <w:pPr>
        <w:spacing w:after="0" w:line="240" w:lineRule="auto"/>
        <w:rPr>
          <w:rFonts w:ascii="Times New Roman" w:hAnsi="Times New Roman"/>
          <w:sz w:val="28"/>
          <w:szCs w:val="28"/>
          <w:lang w:val="uk-UA"/>
        </w:rPr>
      </w:pPr>
      <w:r w:rsidRPr="00646693">
        <w:rPr>
          <w:rFonts w:ascii="Times New Roman" w:hAnsi="Times New Roman"/>
          <w:sz w:val="28"/>
          <w:szCs w:val="28"/>
          <w:lang w:val="uk-UA"/>
        </w:rPr>
        <w:t>____________________________________</w:t>
      </w:r>
      <w:r w:rsidR="00F56CF9" w:rsidRPr="00646693">
        <w:rPr>
          <w:rFonts w:ascii="Times New Roman" w:hAnsi="Times New Roman"/>
          <w:sz w:val="28"/>
          <w:szCs w:val="28"/>
          <w:lang w:val="uk-UA"/>
        </w:rPr>
        <w:t>______________________________</w:t>
      </w:r>
    </w:p>
    <w:p w:rsidR="002557B8" w:rsidRPr="00646693" w:rsidRDefault="002557B8" w:rsidP="005358B6">
      <w:pPr>
        <w:spacing w:after="0" w:line="240" w:lineRule="auto"/>
        <w:jc w:val="center"/>
        <w:rPr>
          <w:rFonts w:ascii="Times New Roman" w:hAnsi="Times New Roman"/>
          <w:sz w:val="28"/>
          <w:szCs w:val="28"/>
          <w:vertAlign w:val="superscript"/>
          <w:lang w:val="uk-UA"/>
        </w:rPr>
      </w:pPr>
      <w:r w:rsidRPr="00646693">
        <w:rPr>
          <w:rFonts w:ascii="Times New Roman" w:hAnsi="Times New Roman"/>
          <w:sz w:val="28"/>
          <w:szCs w:val="28"/>
          <w:lang w:val="uk-UA"/>
        </w:rPr>
        <w:t>(прізвище, ім’я, по батькові)</w:t>
      </w:r>
    </w:p>
    <w:p w:rsidR="002557B8" w:rsidRPr="00646693" w:rsidRDefault="002557B8" w:rsidP="005358B6">
      <w:pPr>
        <w:spacing w:after="0" w:line="240" w:lineRule="auto"/>
        <w:rPr>
          <w:rFonts w:ascii="Times New Roman" w:hAnsi="Times New Roman"/>
          <w:sz w:val="28"/>
          <w:szCs w:val="28"/>
          <w:lang w:val="uk-UA"/>
        </w:rPr>
      </w:pPr>
    </w:p>
    <w:p w:rsidR="002557B8" w:rsidRPr="00646693" w:rsidRDefault="002557B8" w:rsidP="00F56CF9">
      <w:pPr>
        <w:numPr>
          <w:ilvl w:val="0"/>
          <w:numId w:val="4"/>
        </w:numPr>
        <w:tabs>
          <w:tab w:val="num" w:pos="0"/>
          <w:tab w:val="num" w:pos="180"/>
          <w:tab w:val="left" w:pos="360"/>
        </w:tabs>
        <w:spacing w:after="0" w:line="24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Тема роботи (проекту) _____________________________________________</w:t>
      </w:r>
    </w:p>
    <w:p w:rsidR="002557B8" w:rsidRPr="00646693" w:rsidRDefault="002557B8" w:rsidP="00F56CF9">
      <w:pPr>
        <w:tabs>
          <w:tab w:val="num" w:pos="0"/>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_________________________________________________</w:t>
      </w:r>
      <w:r w:rsidR="00F56CF9" w:rsidRPr="00646693">
        <w:rPr>
          <w:rFonts w:ascii="Times New Roman" w:hAnsi="Times New Roman"/>
          <w:sz w:val="28"/>
          <w:szCs w:val="28"/>
          <w:lang w:val="uk-UA"/>
        </w:rPr>
        <w:t>_________________</w:t>
      </w:r>
    </w:p>
    <w:p w:rsidR="002557B8" w:rsidRPr="00646693" w:rsidRDefault="002557B8" w:rsidP="00F56CF9">
      <w:pPr>
        <w:tabs>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2557B8" w:rsidRPr="00646693" w:rsidRDefault="00F56CF9" w:rsidP="00F56CF9">
      <w:pPr>
        <w:tabs>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керівник роботи ________</w:t>
      </w:r>
      <w:r w:rsidR="002557B8" w:rsidRPr="00646693">
        <w:rPr>
          <w:rFonts w:ascii="Times New Roman" w:hAnsi="Times New Roman"/>
          <w:sz w:val="28"/>
          <w:szCs w:val="28"/>
          <w:lang w:val="uk-UA"/>
        </w:rPr>
        <w:t>___________________________________________,</w:t>
      </w:r>
    </w:p>
    <w:p w:rsidR="002557B8" w:rsidRPr="00646693" w:rsidRDefault="002557B8" w:rsidP="005358B6">
      <w:pPr>
        <w:tabs>
          <w:tab w:val="num" w:pos="180"/>
        </w:tabs>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(прізвище, ім’я, по батькові, науковий ступінь, вчене звання)</w:t>
      </w:r>
    </w:p>
    <w:p w:rsidR="002557B8" w:rsidRPr="00646693" w:rsidRDefault="002557B8" w:rsidP="005358B6">
      <w:pPr>
        <w:tabs>
          <w:tab w:val="num" w:pos="180"/>
        </w:tabs>
        <w:spacing w:after="0" w:line="240" w:lineRule="auto"/>
        <w:rPr>
          <w:rFonts w:ascii="Times New Roman" w:hAnsi="Times New Roman"/>
          <w:sz w:val="28"/>
          <w:szCs w:val="28"/>
          <w:lang w:val="uk-UA"/>
        </w:rPr>
      </w:pPr>
      <w:r w:rsidRPr="00646693">
        <w:rPr>
          <w:rFonts w:ascii="Times New Roman" w:hAnsi="Times New Roman"/>
          <w:sz w:val="28"/>
          <w:szCs w:val="28"/>
          <w:lang w:val="uk-UA"/>
        </w:rPr>
        <w:t>затверджені наказом ЗНУ від «____»___________20___року №______________</w:t>
      </w:r>
    </w:p>
    <w:p w:rsidR="002557B8" w:rsidRPr="00646693" w:rsidRDefault="002557B8" w:rsidP="005358B6">
      <w:pPr>
        <w:numPr>
          <w:ilvl w:val="0"/>
          <w:numId w:val="4"/>
        </w:numPr>
        <w:tabs>
          <w:tab w:val="num" w:pos="0"/>
          <w:tab w:val="num" w:pos="180"/>
          <w:tab w:val="left" w:pos="360"/>
        </w:tabs>
        <w:spacing w:after="0" w:line="240" w:lineRule="auto"/>
        <w:ind w:left="0" w:firstLine="0"/>
        <w:rPr>
          <w:rFonts w:ascii="Times New Roman" w:hAnsi="Times New Roman"/>
          <w:sz w:val="28"/>
          <w:szCs w:val="28"/>
          <w:lang w:val="uk-UA"/>
        </w:rPr>
      </w:pPr>
      <w:r w:rsidRPr="00646693">
        <w:rPr>
          <w:rFonts w:ascii="Times New Roman" w:hAnsi="Times New Roman"/>
          <w:sz w:val="28"/>
          <w:szCs w:val="28"/>
          <w:lang w:val="uk-UA"/>
        </w:rPr>
        <w:t>Строк подання роботи _________________________</w:t>
      </w:r>
      <w:r w:rsidRPr="00646693">
        <w:rPr>
          <w:rFonts w:ascii="Times New Roman" w:hAnsi="Times New Roman"/>
          <w:sz w:val="28"/>
          <w:szCs w:val="28"/>
          <w:lang w:val="uk-UA"/>
        </w:rPr>
        <w:tab/>
        <w:t>__________________</w:t>
      </w:r>
    </w:p>
    <w:p w:rsidR="002557B8" w:rsidRPr="00646693" w:rsidRDefault="002557B8" w:rsidP="00F56CF9">
      <w:pPr>
        <w:numPr>
          <w:ilvl w:val="0"/>
          <w:numId w:val="4"/>
        </w:numPr>
        <w:tabs>
          <w:tab w:val="num" w:pos="0"/>
          <w:tab w:val="num" w:pos="180"/>
          <w:tab w:val="left" w:pos="360"/>
        </w:tabs>
        <w:spacing w:after="0" w:line="24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Вихідні дані до роботи _____________________________________________</w:t>
      </w:r>
    </w:p>
    <w:p w:rsidR="002557B8" w:rsidRPr="00646693" w:rsidRDefault="002557B8" w:rsidP="00F56CF9">
      <w:pPr>
        <w:tabs>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2557B8" w:rsidRPr="00646693" w:rsidRDefault="002557B8" w:rsidP="00F56CF9">
      <w:pPr>
        <w:tabs>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2557B8" w:rsidRPr="00646693" w:rsidRDefault="002557B8" w:rsidP="00F56CF9">
      <w:pPr>
        <w:numPr>
          <w:ilvl w:val="0"/>
          <w:numId w:val="4"/>
        </w:numPr>
        <w:tabs>
          <w:tab w:val="num" w:pos="0"/>
          <w:tab w:val="num" w:pos="180"/>
          <w:tab w:val="left" w:pos="360"/>
        </w:tabs>
        <w:spacing w:after="0" w:line="24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2557B8" w:rsidRPr="00646693" w:rsidRDefault="002557B8" w:rsidP="00F56CF9">
      <w:pPr>
        <w:tabs>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2557B8" w:rsidRPr="00646693" w:rsidRDefault="002557B8" w:rsidP="00F56CF9">
      <w:pPr>
        <w:numPr>
          <w:ilvl w:val="0"/>
          <w:numId w:val="4"/>
        </w:numPr>
        <w:tabs>
          <w:tab w:val="num" w:pos="0"/>
          <w:tab w:val="num" w:pos="180"/>
          <w:tab w:val="left" w:pos="360"/>
        </w:tabs>
        <w:spacing w:after="0" w:line="24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Перелік графічного матеріалу (з точним зазначенням обов’язкових креслень) ____________________________________</w:t>
      </w:r>
      <w:r w:rsidR="00F56CF9" w:rsidRPr="00646693">
        <w:rPr>
          <w:rFonts w:ascii="Times New Roman" w:hAnsi="Times New Roman"/>
          <w:sz w:val="28"/>
          <w:szCs w:val="28"/>
          <w:lang w:val="uk-UA"/>
        </w:rPr>
        <w:t>______________________________</w:t>
      </w:r>
    </w:p>
    <w:p w:rsidR="002557B8" w:rsidRPr="00646693" w:rsidRDefault="002557B8" w:rsidP="00F56CF9">
      <w:pPr>
        <w:tabs>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w:t>
      </w:r>
    </w:p>
    <w:p w:rsidR="002557B8" w:rsidRPr="00646693" w:rsidRDefault="002557B8" w:rsidP="00F56CF9">
      <w:pPr>
        <w:tabs>
          <w:tab w:val="num" w:pos="180"/>
        </w:tabs>
        <w:spacing w:after="0" w:line="240" w:lineRule="auto"/>
        <w:jc w:val="both"/>
        <w:rPr>
          <w:rFonts w:ascii="Times New Roman" w:hAnsi="Times New Roman"/>
          <w:sz w:val="28"/>
          <w:szCs w:val="28"/>
          <w:lang w:val="uk-UA"/>
        </w:rPr>
      </w:pPr>
      <w:r w:rsidRPr="00646693">
        <w:rPr>
          <w:rFonts w:ascii="Times New Roman" w:hAnsi="Times New Roman"/>
          <w:sz w:val="28"/>
          <w:szCs w:val="28"/>
          <w:lang w:val="uk-UA"/>
        </w:rPr>
        <w:t>__________________________________________________________________</w:t>
      </w:r>
    </w:p>
    <w:p w:rsidR="002557B8" w:rsidRPr="00646693" w:rsidRDefault="002557B8" w:rsidP="005358B6">
      <w:pPr>
        <w:numPr>
          <w:ilvl w:val="0"/>
          <w:numId w:val="4"/>
        </w:numPr>
        <w:tabs>
          <w:tab w:val="num" w:pos="0"/>
          <w:tab w:val="left" w:pos="360"/>
        </w:tabs>
        <w:spacing w:after="0" w:line="240" w:lineRule="auto"/>
        <w:rPr>
          <w:rFonts w:ascii="Times New Roman" w:hAnsi="Times New Roman"/>
          <w:sz w:val="28"/>
          <w:szCs w:val="28"/>
          <w:lang w:val="uk-UA"/>
        </w:rPr>
      </w:pPr>
      <w:r w:rsidRPr="00646693">
        <w:rPr>
          <w:rFonts w:ascii="Times New Roman" w:hAnsi="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00"/>
        <w:gridCol w:w="1843"/>
        <w:gridCol w:w="1701"/>
      </w:tblGrid>
      <w:tr w:rsidR="002557B8" w:rsidRPr="00646693" w:rsidTr="002557B8">
        <w:trPr>
          <w:cantSplit/>
        </w:trPr>
        <w:tc>
          <w:tcPr>
            <w:tcW w:w="1560" w:type="dxa"/>
            <w:vMerge w:val="restart"/>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Розділ</w:t>
            </w:r>
          </w:p>
        </w:tc>
        <w:tc>
          <w:tcPr>
            <w:tcW w:w="4200" w:type="dxa"/>
            <w:vMerge w:val="restart"/>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Прізвище, ініціали та посада</w:t>
            </w:r>
          </w:p>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консультанта</w:t>
            </w:r>
          </w:p>
        </w:tc>
        <w:tc>
          <w:tcPr>
            <w:tcW w:w="3544" w:type="dxa"/>
            <w:gridSpan w:val="2"/>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Підпис, дата</w:t>
            </w:r>
          </w:p>
        </w:tc>
      </w:tr>
      <w:tr w:rsidR="002557B8" w:rsidRPr="00646693" w:rsidTr="002557B8">
        <w:trPr>
          <w:cantSplit/>
        </w:trPr>
        <w:tc>
          <w:tcPr>
            <w:tcW w:w="1560" w:type="dxa"/>
            <w:vMerge/>
            <w:vAlign w:val="center"/>
            <w:hideMark/>
          </w:tcPr>
          <w:p w:rsidR="002557B8" w:rsidRPr="00646693" w:rsidRDefault="002557B8" w:rsidP="005358B6">
            <w:pPr>
              <w:spacing w:after="0" w:line="240" w:lineRule="auto"/>
              <w:rPr>
                <w:rFonts w:ascii="Times New Roman" w:hAnsi="Times New Roman"/>
                <w:sz w:val="28"/>
                <w:szCs w:val="28"/>
                <w:lang w:val="uk-UA" w:eastAsia="ru-RU"/>
              </w:rPr>
            </w:pPr>
          </w:p>
        </w:tc>
        <w:tc>
          <w:tcPr>
            <w:tcW w:w="4200" w:type="dxa"/>
            <w:vMerge/>
            <w:vAlign w:val="center"/>
            <w:hideMark/>
          </w:tcPr>
          <w:p w:rsidR="002557B8" w:rsidRPr="00646693" w:rsidRDefault="002557B8" w:rsidP="005358B6">
            <w:pPr>
              <w:spacing w:after="0" w:line="240" w:lineRule="auto"/>
              <w:rPr>
                <w:rFonts w:ascii="Times New Roman" w:hAnsi="Times New Roman"/>
                <w:sz w:val="28"/>
                <w:szCs w:val="28"/>
                <w:lang w:val="uk-UA" w:eastAsia="ru-RU"/>
              </w:rPr>
            </w:pPr>
          </w:p>
        </w:tc>
        <w:tc>
          <w:tcPr>
            <w:tcW w:w="1843" w:type="dxa"/>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завдання</w:t>
            </w:r>
          </w:p>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видав</w:t>
            </w:r>
          </w:p>
        </w:tc>
        <w:tc>
          <w:tcPr>
            <w:tcW w:w="1701" w:type="dxa"/>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завдання</w:t>
            </w:r>
          </w:p>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прийняв</w:t>
            </w:r>
          </w:p>
        </w:tc>
      </w:tr>
      <w:tr w:rsidR="002557B8" w:rsidRPr="00646693" w:rsidTr="002557B8">
        <w:tc>
          <w:tcPr>
            <w:tcW w:w="156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420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156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420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156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420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156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420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156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420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156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420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156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4200"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bl>
    <w:p w:rsidR="002557B8" w:rsidRPr="00646693" w:rsidRDefault="002557B8" w:rsidP="005358B6">
      <w:pPr>
        <w:spacing w:after="0" w:line="240" w:lineRule="auto"/>
        <w:jc w:val="center"/>
        <w:rPr>
          <w:rFonts w:ascii="Times New Roman" w:hAnsi="Times New Roman"/>
          <w:b/>
          <w:sz w:val="28"/>
          <w:szCs w:val="28"/>
          <w:lang w:val="uk-UA" w:eastAsia="ru-RU"/>
        </w:rPr>
      </w:pPr>
    </w:p>
    <w:p w:rsidR="002557B8" w:rsidRPr="00646693" w:rsidRDefault="002557B8" w:rsidP="005358B6">
      <w:pPr>
        <w:numPr>
          <w:ilvl w:val="0"/>
          <w:numId w:val="4"/>
        </w:numPr>
        <w:tabs>
          <w:tab w:val="num" w:pos="0"/>
          <w:tab w:val="left" w:pos="360"/>
        </w:tabs>
        <w:spacing w:after="0" w:line="240" w:lineRule="auto"/>
        <w:rPr>
          <w:rFonts w:ascii="Times New Roman" w:hAnsi="Times New Roman"/>
          <w:sz w:val="28"/>
          <w:szCs w:val="28"/>
          <w:lang w:val="uk-UA"/>
        </w:rPr>
      </w:pPr>
      <w:r w:rsidRPr="00646693">
        <w:rPr>
          <w:rFonts w:ascii="Times New Roman" w:hAnsi="Times New Roman"/>
          <w:sz w:val="28"/>
          <w:szCs w:val="28"/>
          <w:lang w:val="uk-UA"/>
        </w:rPr>
        <w:t>Дата видачі завдання____________________________________________</w:t>
      </w:r>
    </w:p>
    <w:p w:rsidR="002557B8" w:rsidRPr="00646693" w:rsidRDefault="002557B8" w:rsidP="005358B6">
      <w:pPr>
        <w:spacing w:after="0" w:line="240" w:lineRule="auto"/>
        <w:rPr>
          <w:rFonts w:ascii="Times New Roman" w:hAnsi="Times New Roman"/>
          <w:b/>
          <w:sz w:val="28"/>
          <w:szCs w:val="28"/>
          <w:vertAlign w:val="superscript"/>
          <w:lang w:val="uk-UA"/>
        </w:rPr>
      </w:pPr>
    </w:p>
    <w:p w:rsidR="002557B8" w:rsidRPr="00646693" w:rsidRDefault="002557B8" w:rsidP="005358B6">
      <w:pPr>
        <w:keepNext/>
        <w:spacing w:after="0" w:line="240" w:lineRule="auto"/>
        <w:jc w:val="center"/>
        <w:outlineLvl w:val="3"/>
        <w:rPr>
          <w:rFonts w:ascii="Times New Roman" w:hAnsi="Times New Roman"/>
          <w:b/>
          <w:bCs/>
          <w:sz w:val="28"/>
          <w:szCs w:val="28"/>
          <w:lang w:val="uk-UA"/>
        </w:rPr>
      </w:pPr>
      <w:r w:rsidRPr="00646693">
        <w:rPr>
          <w:rFonts w:ascii="Times New Roman" w:hAnsi="Times New Roman"/>
          <w:b/>
          <w:bCs/>
          <w:sz w:val="28"/>
          <w:szCs w:val="28"/>
          <w:lang w:val="uk-UA"/>
        </w:rPr>
        <w:t>КАЛЕНДАРНИЙ ПЛАН</w:t>
      </w:r>
    </w:p>
    <w:p w:rsidR="002557B8" w:rsidRPr="00646693" w:rsidRDefault="002557B8" w:rsidP="005358B6">
      <w:pPr>
        <w:spacing w:after="0" w:line="240" w:lineRule="auto"/>
        <w:rPr>
          <w:rFonts w:ascii="Times New Roman" w:hAnsi="Times New Roman"/>
          <w:b/>
          <w:sz w:val="28"/>
          <w:szCs w:val="28"/>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71"/>
        <w:gridCol w:w="1842"/>
        <w:gridCol w:w="1700"/>
      </w:tblGrid>
      <w:tr w:rsidR="002557B8" w:rsidRPr="00646693" w:rsidTr="002557B8">
        <w:trPr>
          <w:cantSplit/>
          <w:trHeight w:val="460"/>
        </w:trPr>
        <w:tc>
          <w:tcPr>
            <w:tcW w:w="567" w:type="dxa"/>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w:t>
            </w:r>
          </w:p>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з/п</w:t>
            </w:r>
          </w:p>
        </w:tc>
        <w:tc>
          <w:tcPr>
            <w:tcW w:w="5373" w:type="dxa"/>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z w:val="28"/>
                <w:szCs w:val="28"/>
                <w:lang w:val="uk-UA"/>
              </w:rPr>
              <w:t>Назва етапів кваліфікаційної роботи</w:t>
            </w:r>
          </w:p>
        </w:tc>
        <w:tc>
          <w:tcPr>
            <w:tcW w:w="1843" w:type="dxa"/>
            <w:vAlign w:val="center"/>
            <w:hideMark/>
          </w:tcPr>
          <w:p w:rsidR="002557B8" w:rsidRPr="00646693" w:rsidRDefault="002557B8" w:rsidP="005358B6">
            <w:pPr>
              <w:spacing w:after="0" w:line="240" w:lineRule="auto"/>
              <w:jc w:val="center"/>
              <w:rPr>
                <w:rFonts w:ascii="Times New Roman" w:hAnsi="Times New Roman"/>
                <w:sz w:val="28"/>
                <w:szCs w:val="28"/>
                <w:lang w:val="uk-UA"/>
              </w:rPr>
            </w:pPr>
            <w:r w:rsidRPr="00646693">
              <w:rPr>
                <w:rFonts w:ascii="Times New Roman" w:hAnsi="Times New Roman"/>
                <w:spacing w:val="-20"/>
                <w:sz w:val="28"/>
                <w:szCs w:val="28"/>
                <w:lang w:val="uk-UA"/>
              </w:rPr>
              <w:t>Строк  виконання</w:t>
            </w:r>
            <w:r w:rsidRPr="00646693">
              <w:rPr>
                <w:rFonts w:ascii="Times New Roman" w:hAnsi="Times New Roman"/>
                <w:sz w:val="28"/>
                <w:szCs w:val="28"/>
                <w:lang w:val="uk-UA"/>
              </w:rPr>
              <w:t xml:space="preserve"> етапів роботи</w:t>
            </w:r>
          </w:p>
        </w:tc>
        <w:tc>
          <w:tcPr>
            <w:tcW w:w="1701" w:type="dxa"/>
            <w:vAlign w:val="center"/>
            <w:hideMark/>
          </w:tcPr>
          <w:p w:rsidR="002557B8" w:rsidRPr="00646693" w:rsidRDefault="002557B8" w:rsidP="005358B6">
            <w:pPr>
              <w:keepNext/>
              <w:spacing w:after="0" w:line="240" w:lineRule="auto"/>
              <w:jc w:val="center"/>
              <w:outlineLvl w:val="2"/>
              <w:rPr>
                <w:rFonts w:ascii="Times New Roman" w:hAnsi="Times New Roman"/>
                <w:bCs/>
                <w:spacing w:val="-20"/>
                <w:sz w:val="28"/>
                <w:szCs w:val="28"/>
                <w:lang w:val="uk-UA"/>
              </w:rPr>
            </w:pPr>
            <w:r w:rsidRPr="00646693">
              <w:rPr>
                <w:rFonts w:ascii="Times New Roman" w:hAnsi="Times New Roman"/>
                <w:bCs/>
                <w:spacing w:val="-20"/>
                <w:sz w:val="28"/>
                <w:szCs w:val="28"/>
                <w:lang w:val="uk-UA"/>
              </w:rPr>
              <w:t>Примітка</w:t>
            </w: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r w:rsidR="002557B8" w:rsidRPr="00646693" w:rsidTr="002557B8">
        <w:tc>
          <w:tcPr>
            <w:tcW w:w="567"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537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843" w:type="dxa"/>
          </w:tcPr>
          <w:p w:rsidR="002557B8" w:rsidRPr="00646693" w:rsidRDefault="002557B8" w:rsidP="005358B6">
            <w:pPr>
              <w:spacing w:after="0" w:line="240" w:lineRule="auto"/>
              <w:jc w:val="center"/>
              <w:rPr>
                <w:rFonts w:ascii="Times New Roman" w:hAnsi="Times New Roman"/>
                <w:b/>
                <w:sz w:val="28"/>
                <w:szCs w:val="28"/>
                <w:lang w:val="uk-UA"/>
              </w:rPr>
            </w:pPr>
          </w:p>
        </w:tc>
        <w:tc>
          <w:tcPr>
            <w:tcW w:w="1701" w:type="dxa"/>
          </w:tcPr>
          <w:p w:rsidR="002557B8" w:rsidRPr="00646693" w:rsidRDefault="002557B8" w:rsidP="005358B6">
            <w:pPr>
              <w:spacing w:after="0" w:line="240" w:lineRule="auto"/>
              <w:jc w:val="center"/>
              <w:rPr>
                <w:rFonts w:ascii="Times New Roman" w:hAnsi="Times New Roman"/>
                <w:b/>
                <w:sz w:val="28"/>
                <w:szCs w:val="28"/>
                <w:lang w:val="uk-UA"/>
              </w:rPr>
            </w:pPr>
          </w:p>
        </w:tc>
      </w:tr>
    </w:tbl>
    <w:p w:rsidR="002557B8" w:rsidRPr="00646693" w:rsidRDefault="002557B8" w:rsidP="005358B6">
      <w:pPr>
        <w:spacing w:after="0" w:line="240" w:lineRule="auto"/>
        <w:rPr>
          <w:rFonts w:ascii="Times New Roman" w:hAnsi="Times New Roman"/>
          <w:b/>
          <w:sz w:val="28"/>
          <w:szCs w:val="28"/>
          <w:lang w:val="uk-UA" w:eastAsia="ru-RU"/>
        </w:rPr>
      </w:pPr>
    </w:p>
    <w:p w:rsidR="002557B8" w:rsidRPr="00646693" w:rsidRDefault="002557B8" w:rsidP="005358B6">
      <w:pPr>
        <w:spacing w:after="0" w:line="240" w:lineRule="auto"/>
        <w:rPr>
          <w:rFonts w:ascii="Times New Roman" w:hAnsi="Times New Roman"/>
          <w:sz w:val="28"/>
          <w:szCs w:val="28"/>
          <w:lang w:val="uk-UA"/>
        </w:rPr>
      </w:pPr>
      <w:r w:rsidRPr="00646693">
        <w:rPr>
          <w:rFonts w:ascii="Times New Roman" w:hAnsi="Times New Roman"/>
          <w:sz w:val="28"/>
          <w:szCs w:val="28"/>
          <w:lang w:val="uk-UA"/>
        </w:rPr>
        <w:t>Слухач ________________  _______________________________________</w:t>
      </w:r>
    </w:p>
    <w:p w:rsidR="002557B8" w:rsidRPr="00646693" w:rsidRDefault="002557B8" w:rsidP="005358B6">
      <w:pPr>
        <w:spacing w:after="0" w:line="240" w:lineRule="auto"/>
        <w:ind w:left="708" w:firstLine="708"/>
        <w:rPr>
          <w:rFonts w:ascii="Times New Roman" w:hAnsi="Times New Roman"/>
          <w:sz w:val="28"/>
          <w:szCs w:val="28"/>
          <w:lang w:val="uk-UA"/>
        </w:rPr>
      </w:pPr>
      <w:r w:rsidRPr="00646693">
        <w:rPr>
          <w:rFonts w:ascii="Times New Roman" w:hAnsi="Times New Roman"/>
          <w:sz w:val="28"/>
          <w:szCs w:val="28"/>
          <w:lang w:val="uk-UA"/>
        </w:rPr>
        <w:t>(підпис)</w:t>
      </w:r>
      <w:r w:rsidRPr="00646693">
        <w:rPr>
          <w:rFonts w:ascii="Times New Roman" w:hAnsi="Times New Roman"/>
          <w:sz w:val="28"/>
          <w:szCs w:val="28"/>
          <w:lang w:val="uk-UA"/>
        </w:rPr>
        <w:tab/>
      </w:r>
      <w:r w:rsidRPr="00646693">
        <w:rPr>
          <w:rFonts w:ascii="Times New Roman" w:hAnsi="Times New Roman"/>
          <w:sz w:val="28"/>
          <w:szCs w:val="28"/>
          <w:lang w:val="uk-UA"/>
        </w:rPr>
        <w:tab/>
      </w:r>
      <w:r w:rsidRPr="00646693">
        <w:rPr>
          <w:rFonts w:ascii="Times New Roman" w:hAnsi="Times New Roman"/>
          <w:sz w:val="28"/>
          <w:szCs w:val="28"/>
          <w:lang w:val="uk-UA"/>
        </w:rPr>
        <w:tab/>
      </w:r>
      <w:r w:rsidRPr="00646693">
        <w:rPr>
          <w:rFonts w:ascii="Times New Roman" w:hAnsi="Times New Roman"/>
          <w:sz w:val="28"/>
          <w:szCs w:val="28"/>
          <w:lang w:val="uk-UA"/>
        </w:rPr>
        <w:tab/>
        <w:t>(ініціали та прізвище)</w:t>
      </w:r>
    </w:p>
    <w:p w:rsidR="002557B8" w:rsidRPr="00646693" w:rsidRDefault="002557B8" w:rsidP="005358B6">
      <w:pPr>
        <w:spacing w:after="0" w:line="240" w:lineRule="auto"/>
        <w:rPr>
          <w:rFonts w:ascii="Times New Roman" w:hAnsi="Times New Roman"/>
          <w:sz w:val="28"/>
          <w:szCs w:val="28"/>
          <w:lang w:val="uk-UA"/>
        </w:rPr>
      </w:pPr>
      <w:r w:rsidRPr="00646693">
        <w:rPr>
          <w:rFonts w:ascii="Times New Roman" w:hAnsi="Times New Roman"/>
          <w:sz w:val="28"/>
          <w:szCs w:val="28"/>
          <w:lang w:val="uk-UA"/>
        </w:rPr>
        <w:t>Керівник роботи (проекту) _______________  ________________________</w:t>
      </w:r>
    </w:p>
    <w:p w:rsidR="002557B8" w:rsidRPr="00646693" w:rsidRDefault="002557B8" w:rsidP="005358B6">
      <w:pPr>
        <w:spacing w:after="0" w:line="240" w:lineRule="auto"/>
        <w:ind w:left="2832" w:firstLine="708"/>
        <w:rPr>
          <w:rFonts w:ascii="Times New Roman" w:hAnsi="Times New Roman"/>
          <w:b/>
          <w:sz w:val="28"/>
          <w:szCs w:val="28"/>
          <w:lang w:val="uk-UA"/>
        </w:rPr>
      </w:pPr>
      <w:r w:rsidRPr="00646693">
        <w:rPr>
          <w:rFonts w:ascii="Times New Roman" w:hAnsi="Times New Roman"/>
          <w:bCs/>
          <w:sz w:val="28"/>
          <w:szCs w:val="28"/>
          <w:vertAlign w:val="superscript"/>
          <w:lang w:val="uk-UA"/>
        </w:rPr>
        <w:t>(підпис)</w:t>
      </w:r>
      <w:r w:rsidRPr="00646693">
        <w:rPr>
          <w:rFonts w:ascii="Times New Roman" w:hAnsi="Times New Roman"/>
          <w:bCs/>
          <w:sz w:val="28"/>
          <w:szCs w:val="28"/>
          <w:vertAlign w:val="superscript"/>
          <w:lang w:val="uk-UA"/>
        </w:rPr>
        <w:tab/>
      </w:r>
      <w:r w:rsidRPr="00646693">
        <w:rPr>
          <w:rFonts w:ascii="Times New Roman" w:hAnsi="Times New Roman"/>
          <w:bCs/>
          <w:sz w:val="28"/>
          <w:szCs w:val="28"/>
          <w:vertAlign w:val="superscript"/>
          <w:lang w:val="uk-UA"/>
        </w:rPr>
        <w:tab/>
      </w:r>
      <w:r w:rsidRPr="00646693">
        <w:rPr>
          <w:rFonts w:ascii="Times New Roman" w:hAnsi="Times New Roman"/>
          <w:bCs/>
          <w:sz w:val="28"/>
          <w:szCs w:val="28"/>
          <w:vertAlign w:val="superscript"/>
          <w:lang w:val="uk-UA"/>
        </w:rPr>
        <w:tab/>
        <w:t>(ініціали та прізвище)</w:t>
      </w:r>
    </w:p>
    <w:p w:rsidR="002557B8" w:rsidRPr="00646693" w:rsidRDefault="002557B8" w:rsidP="005358B6">
      <w:pPr>
        <w:spacing w:after="0" w:line="240" w:lineRule="auto"/>
        <w:rPr>
          <w:rFonts w:ascii="Times New Roman" w:hAnsi="Times New Roman"/>
          <w:b/>
          <w:sz w:val="28"/>
          <w:szCs w:val="28"/>
          <w:lang w:val="uk-UA"/>
        </w:rPr>
      </w:pPr>
      <w:r w:rsidRPr="00646693">
        <w:rPr>
          <w:rFonts w:ascii="Times New Roman" w:hAnsi="Times New Roman"/>
          <w:b/>
          <w:sz w:val="28"/>
          <w:szCs w:val="28"/>
          <w:lang w:val="uk-UA"/>
        </w:rPr>
        <w:t>Нормоконтроль пройдено</w:t>
      </w:r>
    </w:p>
    <w:p w:rsidR="002557B8" w:rsidRPr="00646693" w:rsidRDefault="002557B8" w:rsidP="005358B6">
      <w:pPr>
        <w:spacing w:after="0" w:line="240" w:lineRule="auto"/>
        <w:ind w:firstLine="720"/>
        <w:rPr>
          <w:rFonts w:ascii="Times New Roman" w:hAnsi="Times New Roman"/>
          <w:b/>
          <w:sz w:val="28"/>
          <w:szCs w:val="28"/>
          <w:lang w:val="uk-UA"/>
        </w:rPr>
      </w:pPr>
    </w:p>
    <w:p w:rsidR="002557B8" w:rsidRPr="00646693" w:rsidRDefault="002557B8" w:rsidP="005358B6">
      <w:pPr>
        <w:spacing w:after="0" w:line="240" w:lineRule="auto"/>
        <w:rPr>
          <w:rFonts w:ascii="Times New Roman" w:hAnsi="Times New Roman"/>
          <w:sz w:val="28"/>
          <w:szCs w:val="28"/>
          <w:lang w:val="uk-UA"/>
        </w:rPr>
      </w:pPr>
      <w:r w:rsidRPr="00646693">
        <w:rPr>
          <w:rFonts w:ascii="Times New Roman" w:hAnsi="Times New Roman"/>
          <w:sz w:val="28"/>
          <w:szCs w:val="28"/>
          <w:lang w:val="uk-UA"/>
        </w:rPr>
        <w:t>Нормоконтролер _____________  __________________________________</w:t>
      </w:r>
    </w:p>
    <w:p w:rsidR="002557B8" w:rsidRPr="00646693" w:rsidRDefault="002557B8" w:rsidP="005358B6">
      <w:pPr>
        <w:spacing w:after="0" w:line="240" w:lineRule="auto"/>
        <w:ind w:left="2124" w:firstLine="708"/>
        <w:rPr>
          <w:rFonts w:ascii="Times New Roman" w:hAnsi="Times New Roman"/>
          <w:b/>
          <w:sz w:val="28"/>
          <w:szCs w:val="28"/>
          <w:lang w:val="uk-UA"/>
        </w:rPr>
      </w:pPr>
      <w:r w:rsidRPr="00646693">
        <w:rPr>
          <w:rFonts w:ascii="Times New Roman" w:hAnsi="Times New Roman"/>
          <w:bCs/>
          <w:sz w:val="28"/>
          <w:szCs w:val="28"/>
          <w:vertAlign w:val="superscript"/>
          <w:lang w:val="uk-UA"/>
        </w:rPr>
        <w:t>(підпис)</w:t>
      </w:r>
      <w:r w:rsidRPr="00646693">
        <w:rPr>
          <w:rFonts w:ascii="Times New Roman" w:hAnsi="Times New Roman"/>
          <w:bCs/>
          <w:sz w:val="28"/>
          <w:szCs w:val="28"/>
          <w:vertAlign w:val="superscript"/>
          <w:lang w:val="uk-UA"/>
        </w:rPr>
        <w:tab/>
      </w:r>
      <w:r w:rsidRPr="00646693">
        <w:rPr>
          <w:rFonts w:ascii="Times New Roman" w:hAnsi="Times New Roman"/>
          <w:bCs/>
          <w:sz w:val="28"/>
          <w:szCs w:val="28"/>
          <w:vertAlign w:val="superscript"/>
          <w:lang w:val="uk-UA"/>
        </w:rPr>
        <w:tab/>
      </w:r>
      <w:r w:rsidRPr="00646693">
        <w:rPr>
          <w:rFonts w:ascii="Times New Roman" w:hAnsi="Times New Roman"/>
          <w:bCs/>
          <w:sz w:val="28"/>
          <w:szCs w:val="28"/>
          <w:vertAlign w:val="superscript"/>
          <w:lang w:val="uk-UA"/>
        </w:rPr>
        <w:tab/>
        <w:t>(ініціали  та прізвище)</w:t>
      </w:r>
    </w:p>
    <w:p w:rsidR="002557B8" w:rsidRPr="00646693" w:rsidRDefault="002557B8" w:rsidP="000A7985">
      <w:pPr>
        <w:spacing w:after="0" w:line="360" w:lineRule="auto"/>
        <w:ind w:firstLine="567"/>
        <w:jc w:val="center"/>
        <w:rPr>
          <w:rFonts w:ascii="Times New Roman" w:hAnsi="Times New Roman"/>
          <w:sz w:val="28"/>
          <w:szCs w:val="28"/>
          <w:lang w:val="uk-UA"/>
        </w:rPr>
      </w:pPr>
      <w:r w:rsidRPr="00646693">
        <w:rPr>
          <w:rFonts w:ascii="Times New Roman" w:hAnsi="Times New Roman"/>
          <w:sz w:val="28"/>
          <w:szCs w:val="28"/>
          <w:lang w:val="uk-UA"/>
        </w:rPr>
        <w:br w:type="page"/>
      </w:r>
      <w:r w:rsidRPr="00646693">
        <w:rPr>
          <w:rFonts w:ascii="Times New Roman" w:hAnsi="Times New Roman"/>
          <w:sz w:val="28"/>
          <w:szCs w:val="28"/>
          <w:lang w:val="uk-UA"/>
        </w:rPr>
        <w:lastRenderedPageBreak/>
        <w:t>РЕФЕРАТ</w:t>
      </w:r>
    </w:p>
    <w:p w:rsidR="000A7985" w:rsidRPr="00646693" w:rsidRDefault="000A7985" w:rsidP="00D753DD">
      <w:pPr>
        <w:spacing w:after="0" w:line="360" w:lineRule="auto"/>
        <w:ind w:firstLine="709"/>
        <w:rPr>
          <w:rFonts w:ascii="Times New Roman" w:hAnsi="Times New Roman"/>
          <w:sz w:val="28"/>
          <w:szCs w:val="28"/>
          <w:lang w:val="uk-UA"/>
        </w:rPr>
      </w:pPr>
    </w:p>
    <w:p w:rsidR="00B2072E" w:rsidRPr="00646693" w:rsidRDefault="00B2072E" w:rsidP="00D753DD">
      <w:pPr>
        <w:spacing w:after="0" w:line="360" w:lineRule="auto"/>
        <w:ind w:firstLine="709"/>
        <w:rPr>
          <w:rFonts w:ascii="Times New Roman" w:hAnsi="Times New Roman"/>
          <w:sz w:val="28"/>
          <w:szCs w:val="28"/>
          <w:lang w:val="uk-UA"/>
        </w:rPr>
      </w:pPr>
    </w:p>
    <w:p w:rsidR="002557B8" w:rsidRPr="00646693" w:rsidRDefault="00411887" w:rsidP="00B65DC0">
      <w:pPr>
        <w:spacing w:after="0" w:line="360" w:lineRule="auto"/>
        <w:ind w:firstLine="709"/>
        <w:jc w:val="both"/>
        <w:rPr>
          <w:rFonts w:ascii="Times New Roman" w:hAnsi="Times New Roman"/>
          <w:sz w:val="28"/>
          <w:szCs w:val="28"/>
          <w:highlight w:val="yellow"/>
          <w:lang w:val="uk-UA"/>
        </w:rPr>
      </w:pPr>
      <w:r w:rsidRPr="00646693">
        <w:rPr>
          <w:rFonts w:ascii="Times New Roman" w:hAnsi="Times New Roman"/>
          <w:sz w:val="28"/>
          <w:szCs w:val="28"/>
          <w:lang w:val="uk-UA"/>
        </w:rPr>
        <w:t>Сердюк В.Р.</w:t>
      </w:r>
      <w:r w:rsidR="002557B8" w:rsidRPr="00646693">
        <w:rPr>
          <w:rFonts w:ascii="Times New Roman" w:hAnsi="Times New Roman"/>
          <w:sz w:val="28"/>
          <w:szCs w:val="28"/>
          <w:lang w:val="uk-UA"/>
        </w:rPr>
        <w:t xml:space="preserve"> </w:t>
      </w:r>
      <w:r w:rsidRPr="00646693">
        <w:rPr>
          <w:rFonts w:ascii="Times New Roman" w:hAnsi="Times New Roman"/>
          <w:sz w:val="28"/>
          <w:szCs w:val="28"/>
          <w:lang w:val="uk-UA"/>
        </w:rPr>
        <w:t>Академічна мобільність як одна із пріоритетних форм</w:t>
      </w:r>
      <w:r w:rsidR="002C1B82" w:rsidRPr="00646693">
        <w:rPr>
          <w:rFonts w:ascii="Times New Roman" w:hAnsi="Times New Roman"/>
          <w:sz w:val="28"/>
          <w:szCs w:val="28"/>
          <w:lang w:val="uk-UA"/>
        </w:rPr>
        <w:t xml:space="preserve"> освітньої діяльності</w:t>
      </w:r>
      <w:r w:rsidRPr="00646693">
        <w:rPr>
          <w:rFonts w:ascii="Times New Roman" w:hAnsi="Times New Roman"/>
          <w:sz w:val="28"/>
          <w:szCs w:val="28"/>
          <w:lang w:val="uk-UA"/>
        </w:rPr>
        <w:t xml:space="preserve"> у закладах вищої освіти</w:t>
      </w:r>
      <w:r w:rsidR="002C1B82" w:rsidRPr="00646693">
        <w:rPr>
          <w:rFonts w:ascii="Times New Roman" w:hAnsi="Times New Roman"/>
          <w:sz w:val="28"/>
          <w:szCs w:val="28"/>
          <w:lang w:val="uk-UA"/>
        </w:rPr>
        <w:t xml:space="preserve"> в Україні</w:t>
      </w:r>
      <w:r w:rsidR="002557B8" w:rsidRPr="00646693">
        <w:rPr>
          <w:rFonts w:ascii="Times New Roman" w:hAnsi="Times New Roman"/>
          <w:sz w:val="28"/>
          <w:szCs w:val="28"/>
          <w:lang w:val="uk-UA"/>
        </w:rPr>
        <w:t>. – Запоріжжя, 20</w:t>
      </w:r>
      <w:r w:rsidRPr="00646693">
        <w:rPr>
          <w:rFonts w:ascii="Times New Roman" w:hAnsi="Times New Roman"/>
          <w:sz w:val="28"/>
          <w:szCs w:val="28"/>
          <w:lang w:val="uk-UA"/>
        </w:rPr>
        <w:t>20</w:t>
      </w:r>
      <w:r w:rsidR="002557B8" w:rsidRPr="00646693">
        <w:rPr>
          <w:rFonts w:ascii="Times New Roman" w:hAnsi="Times New Roman"/>
          <w:sz w:val="28"/>
          <w:szCs w:val="28"/>
          <w:lang w:val="uk-UA"/>
        </w:rPr>
        <w:t xml:space="preserve">. – </w:t>
      </w:r>
      <w:r w:rsidR="00731345">
        <w:rPr>
          <w:rFonts w:ascii="Times New Roman" w:hAnsi="Times New Roman"/>
          <w:sz w:val="28"/>
          <w:szCs w:val="28"/>
          <w:lang w:val="uk-UA"/>
        </w:rPr>
        <w:t>103</w:t>
      </w:r>
      <w:r w:rsidR="00725449">
        <w:rPr>
          <w:rFonts w:ascii="Times New Roman" w:hAnsi="Times New Roman"/>
          <w:sz w:val="28"/>
          <w:szCs w:val="28"/>
          <w:lang w:val="uk-UA"/>
        </w:rPr>
        <w:t xml:space="preserve"> с.</w:t>
      </w:r>
    </w:p>
    <w:p w:rsidR="002557B8" w:rsidRPr="00725449" w:rsidRDefault="002557B8" w:rsidP="00B65DC0">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uk-UA"/>
        </w:rPr>
        <w:t>Квалі</w:t>
      </w:r>
      <w:r w:rsidR="00725449">
        <w:rPr>
          <w:rFonts w:ascii="Times New Roman" w:hAnsi="Times New Roman"/>
          <w:sz w:val="28"/>
          <w:szCs w:val="28"/>
          <w:lang w:val="uk-UA"/>
        </w:rPr>
        <w:t xml:space="preserve">фікаційна робота </w:t>
      </w:r>
      <w:r w:rsidR="00731345">
        <w:rPr>
          <w:rFonts w:ascii="Times New Roman" w:hAnsi="Times New Roman"/>
          <w:sz w:val="28"/>
          <w:szCs w:val="28"/>
          <w:lang w:val="uk-UA"/>
        </w:rPr>
        <w:t>складається зі 103</w:t>
      </w:r>
      <w:r w:rsidRPr="00646693">
        <w:rPr>
          <w:rFonts w:ascii="Times New Roman" w:hAnsi="Times New Roman"/>
          <w:sz w:val="28"/>
          <w:szCs w:val="28"/>
          <w:lang w:val="uk-UA"/>
        </w:rPr>
        <w:t xml:space="preserve"> сторінок, містить </w:t>
      </w:r>
      <w:r w:rsidR="00725449">
        <w:rPr>
          <w:rFonts w:ascii="Times New Roman" w:hAnsi="Times New Roman"/>
          <w:sz w:val="28"/>
          <w:szCs w:val="28"/>
          <w:lang w:val="uk-UA"/>
        </w:rPr>
        <w:t>80</w:t>
      </w:r>
      <w:r w:rsidR="009A07CD" w:rsidRPr="00646693">
        <w:rPr>
          <w:rFonts w:ascii="Times New Roman" w:hAnsi="Times New Roman"/>
          <w:sz w:val="28"/>
          <w:szCs w:val="28"/>
          <w:lang w:val="uk-UA"/>
        </w:rPr>
        <w:t xml:space="preserve"> </w:t>
      </w:r>
      <w:r w:rsidRPr="00646693">
        <w:rPr>
          <w:rFonts w:ascii="Times New Roman" w:hAnsi="Times New Roman"/>
          <w:sz w:val="28"/>
          <w:szCs w:val="28"/>
          <w:lang w:val="uk-UA"/>
        </w:rPr>
        <w:t>джерел використаної інформації.</w:t>
      </w:r>
    </w:p>
    <w:p w:rsidR="002557B8" w:rsidRPr="00646693" w:rsidRDefault="00EC21F7" w:rsidP="00D753DD">
      <w:pPr>
        <w:pStyle w:val="a4"/>
        <w:rPr>
          <w:highlight w:val="yellow"/>
        </w:rPr>
      </w:pPr>
      <w:r w:rsidRPr="00646693">
        <w:t>Європейська інтеграція нашої держави передбачає</w:t>
      </w:r>
      <w:r w:rsidR="002557B8" w:rsidRPr="00646693">
        <w:t xml:space="preserve"> вдосконалення форм та методів </w:t>
      </w:r>
      <w:r w:rsidRPr="00646693">
        <w:t>розвитку вищої освіти</w:t>
      </w:r>
      <w:r w:rsidR="002557B8" w:rsidRPr="00646693">
        <w:t xml:space="preserve">, </w:t>
      </w:r>
      <w:r w:rsidR="00CC7481" w:rsidRPr="00646693">
        <w:t>запровадження нових технологій, зв’язків та розширення кордонів співпраці. Саме тому можна сказати що академічна мобільність здобувачів вищої освіти – це один із пріоритетних напрямків розвитку у сфері вищої освіти, як серед студентів так і серед викладацького складу. Адже це дає можливість дізнатись набагато більше, запозичити іноземний досвід викладання та навчання, підвищити свій кваліфікаційний рівень, розвивати набуті навички та вміння.</w:t>
      </w:r>
    </w:p>
    <w:p w:rsidR="002557B8" w:rsidRPr="00646693" w:rsidRDefault="00D27272" w:rsidP="007C5FBF">
      <w:pPr>
        <w:pStyle w:val="a4"/>
      </w:pPr>
      <w:r w:rsidRPr="00646693">
        <w:t>Посилаючись на зарубіжний досвід, розвиток академічної мобільності є дуже важливим аспектом, який забезпечує право громадян на вільний вибір форм та методів навчання, можливість розширення світогляду, умовне знищення кордонів та забезпечення світової потреби в українських сп</w:t>
      </w:r>
      <w:r w:rsidR="00852EAD" w:rsidRPr="00646693">
        <w:t>еціалістах. Ці фактори зумовлюють</w:t>
      </w:r>
      <w:r w:rsidRPr="00646693">
        <w:t xml:space="preserve"> актуальність обраної теми та </w:t>
      </w:r>
      <w:r w:rsidR="002557B8" w:rsidRPr="00646693">
        <w:t>необхідність проведення глибокого аналізу</w:t>
      </w:r>
      <w:r w:rsidRPr="00646693">
        <w:t xml:space="preserve"> академічної мобільності як однієї із пріоритетних форм у закладах вищої освіти</w:t>
      </w:r>
      <w:r w:rsidR="002557B8" w:rsidRPr="00646693">
        <w:t>.</w:t>
      </w:r>
    </w:p>
    <w:p w:rsidR="002557B8" w:rsidRPr="00646693" w:rsidRDefault="002557B8" w:rsidP="007C5FBF">
      <w:pPr>
        <w:widowControl w:val="0"/>
        <w:spacing w:after="0" w:line="360" w:lineRule="auto"/>
        <w:ind w:firstLine="708"/>
        <w:jc w:val="both"/>
        <w:rPr>
          <w:rFonts w:ascii="Times New Roman" w:hAnsi="Times New Roman"/>
          <w:sz w:val="28"/>
          <w:szCs w:val="28"/>
          <w:lang w:val="uk-UA"/>
        </w:rPr>
      </w:pPr>
      <w:r w:rsidRPr="00646693">
        <w:rPr>
          <w:rFonts w:ascii="Times New Roman" w:hAnsi="Times New Roman"/>
          <w:sz w:val="28"/>
          <w:szCs w:val="28"/>
          <w:lang w:val="uk-UA"/>
        </w:rPr>
        <w:t xml:space="preserve">Метою кваліфікаційної роботи є концептуальний аналіз </w:t>
      </w:r>
      <w:r w:rsidR="005C201D" w:rsidRPr="00646693">
        <w:rPr>
          <w:rFonts w:ascii="Times New Roman" w:hAnsi="Times New Roman"/>
          <w:sz w:val="28"/>
          <w:szCs w:val="28"/>
          <w:lang w:val="uk-UA"/>
        </w:rPr>
        <w:t xml:space="preserve">правових </w:t>
      </w:r>
      <w:r w:rsidRPr="00646693">
        <w:rPr>
          <w:rFonts w:ascii="Times New Roman" w:hAnsi="Times New Roman"/>
          <w:sz w:val="28"/>
          <w:szCs w:val="28"/>
          <w:lang w:val="uk-UA"/>
        </w:rPr>
        <w:t xml:space="preserve">засад організації та </w:t>
      </w:r>
      <w:r w:rsidR="005C201D" w:rsidRPr="00646693">
        <w:rPr>
          <w:rFonts w:ascii="Times New Roman" w:hAnsi="Times New Roman"/>
          <w:sz w:val="28"/>
          <w:szCs w:val="28"/>
          <w:lang w:val="uk-UA"/>
        </w:rPr>
        <w:t>забезпечення академічної мобільності здобувачів вищої освіти українських закладів вищої освіти в умовах євроінтеграції</w:t>
      </w:r>
      <w:r w:rsidRPr="00646693">
        <w:rPr>
          <w:rFonts w:ascii="Times New Roman" w:hAnsi="Times New Roman"/>
          <w:sz w:val="28"/>
          <w:szCs w:val="28"/>
          <w:lang w:val="uk-UA"/>
        </w:rPr>
        <w:t>, розробці</w:t>
      </w:r>
      <w:r w:rsidR="007C5FBF"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рекомендацій та пропозицій до чинного законодавства з питань </w:t>
      </w:r>
      <w:r w:rsidR="005C201D" w:rsidRPr="00646693">
        <w:rPr>
          <w:rFonts w:ascii="Times New Roman" w:hAnsi="Times New Roman"/>
          <w:sz w:val="28"/>
          <w:szCs w:val="28"/>
          <w:lang w:val="uk-UA"/>
        </w:rPr>
        <w:t>освіти</w:t>
      </w:r>
      <w:r w:rsidRPr="00646693">
        <w:rPr>
          <w:rFonts w:ascii="Times New Roman" w:hAnsi="Times New Roman"/>
          <w:sz w:val="28"/>
          <w:szCs w:val="28"/>
          <w:lang w:val="uk-UA"/>
        </w:rPr>
        <w:t xml:space="preserve">, у визначенні конкретних шляхів удосконалення </w:t>
      </w:r>
      <w:r w:rsidR="005C201D" w:rsidRPr="00646693">
        <w:rPr>
          <w:rFonts w:ascii="Times New Roman" w:hAnsi="Times New Roman"/>
          <w:sz w:val="28"/>
          <w:szCs w:val="28"/>
          <w:lang w:val="uk-UA"/>
        </w:rPr>
        <w:t>мобільності громадян</w:t>
      </w:r>
      <w:r w:rsidRPr="00646693">
        <w:rPr>
          <w:rFonts w:ascii="Times New Roman" w:hAnsi="Times New Roman"/>
          <w:sz w:val="28"/>
          <w:szCs w:val="28"/>
          <w:lang w:val="uk-UA"/>
        </w:rPr>
        <w:t xml:space="preserve">. </w:t>
      </w:r>
    </w:p>
    <w:p w:rsidR="002557B8" w:rsidRPr="00646693" w:rsidRDefault="002557B8" w:rsidP="007C5FBF">
      <w:pPr>
        <w:widowControl w:val="0"/>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lastRenderedPageBreak/>
        <w:t xml:space="preserve">Об’єктом дослідження даної кваліфікаційної роботи є </w:t>
      </w:r>
      <w:r w:rsidR="007A3D88" w:rsidRPr="00646693">
        <w:rPr>
          <w:rFonts w:ascii="Times New Roman" w:hAnsi="Times New Roman"/>
          <w:sz w:val="28"/>
          <w:szCs w:val="28"/>
          <w:lang w:val="uk-UA"/>
        </w:rPr>
        <w:t>міжнародні</w:t>
      </w:r>
      <w:r w:rsidRPr="00646693">
        <w:rPr>
          <w:rFonts w:ascii="Times New Roman" w:hAnsi="Times New Roman"/>
          <w:sz w:val="28"/>
          <w:szCs w:val="28"/>
          <w:lang w:val="uk-UA"/>
        </w:rPr>
        <w:t xml:space="preserve"> відносини в сфері </w:t>
      </w:r>
      <w:r w:rsidR="007A3D88" w:rsidRPr="00646693">
        <w:rPr>
          <w:rFonts w:ascii="Times New Roman" w:hAnsi="Times New Roman"/>
          <w:sz w:val="28"/>
          <w:szCs w:val="28"/>
          <w:lang w:val="uk-UA"/>
        </w:rPr>
        <w:t>вищої освіти та розвитку міжнародних зв’язків закладів вищої освіти України</w:t>
      </w:r>
      <w:r w:rsidRPr="00646693">
        <w:rPr>
          <w:rFonts w:ascii="Times New Roman" w:hAnsi="Times New Roman"/>
          <w:sz w:val="28"/>
          <w:szCs w:val="28"/>
          <w:lang w:val="uk-UA"/>
        </w:rPr>
        <w:t>.</w:t>
      </w:r>
    </w:p>
    <w:p w:rsidR="002557B8" w:rsidRPr="00646693" w:rsidRDefault="002557B8" w:rsidP="00462BD3">
      <w:pPr>
        <w:widowControl w:val="0"/>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 xml:space="preserve">Предметом дослідження є </w:t>
      </w:r>
      <w:r w:rsidR="00010516" w:rsidRPr="00646693">
        <w:rPr>
          <w:rFonts w:ascii="Times New Roman" w:hAnsi="Times New Roman"/>
          <w:sz w:val="28"/>
          <w:szCs w:val="28"/>
          <w:lang w:val="uk-UA"/>
        </w:rPr>
        <w:t>правові</w:t>
      </w:r>
      <w:r w:rsidRPr="00646693">
        <w:rPr>
          <w:rFonts w:ascii="Times New Roman" w:hAnsi="Times New Roman"/>
          <w:sz w:val="28"/>
          <w:szCs w:val="28"/>
          <w:lang w:val="uk-UA"/>
        </w:rPr>
        <w:t xml:space="preserve"> засади організації та здійснення </w:t>
      </w:r>
      <w:r w:rsidR="00010516" w:rsidRPr="00646693">
        <w:rPr>
          <w:rFonts w:ascii="Times New Roman" w:hAnsi="Times New Roman"/>
          <w:sz w:val="28"/>
          <w:szCs w:val="28"/>
          <w:lang w:val="uk-UA"/>
        </w:rPr>
        <w:t>академічної мобільності</w:t>
      </w:r>
      <w:r w:rsidRPr="00646693">
        <w:rPr>
          <w:rFonts w:ascii="Times New Roman" w:hAnsi="Times New Roman"/>
          <w:sz w:val="28"/>
          <w:szCs w:val="28"/>
          <w:lang w:val="uk-UA"/>
        </w:rPr>
        <w:t xml:space="preserve"> в Україні в сучасних умовах </w:t>
      </w:r>
      <w:r w:rsidR="00010516" w:rsidRPr="00646693">
        <w:rPr>
          <w:rFonts w:ascii="Times New Roman" w:hAnsi="Times New Roman"/>
          <w:sz w:val="28"/>
          <w:szCs w:val="28"/>
          <w:lang w:val="uk-UA"/>
        </w:rPr>
        <w:t>міжнародної інтеграції</w:t>
      </w:r>
      <w:r w:rsidRPr="00646693">
        <w:rPr>
          <w:rFonts w:ascii="Times New Roman" w:hAnsi="Times New Roman"/>
          <w:sz w:val="28"/>
          <w:szCs w:val="28"/>
          <w:lang w:val="uk-UA"/>
        </w:rPr>
        <w:t>.</w:t>
      </w:r>
    </w:p>
    <w:p w:rsidR="002557B8" w:rsidRPr="00646693" w:rsidRDefault="002557B8" w:rsidP="00462BD3">
      <w:pPr>
        <w:widowControl w:val="0"/>
        <w:spacing w:after="0" w:line="360" w:lineRule="auto"/>
        <w:ind w:firstLine="709"/>
        <w:jc w:val="both"/>
        <w:rPr>
          <w:rFonts w:ascii="Times New Roman" w:hAnsi="Times New Roman"/>
          <w:sz w:val="28"/>
          <w:szCs w:val="28"/>
          <w:lang w:val="uk-UA"/>
        </w:rPr>
      </w:pPr>
      <w:r w:rsidRPr="00646693">
        <w:rPr>
          <w:rFonts w:ascii="Times New Roman" w:hAnsi="Times New Roman"/>
          <w:bCs/>
          <w:sz w:val="28"/>
          <w:szCs w:val="28"/>
          <w:lang w:val="uk-UA"/>
        </w:rPr>
        <w:t>Методологічну</w:t>
      </w:r>
      <w:r w:rsidRPr="00646693">
        <w:rPr>
          <w:rFonts w:ascii="Times New Roman" w:hAnsi="Times New Roman"/>
          <w:b/>
          <w:bCs/>
          <w:sz w:val="28"/>
          <w:szCs w:val="28"/>
          <w:lang w:val="uk-UA"/>
        </w:rPr>
        <w:t xml:space="preserve"> </w:t>
      </w:r>
      <w:r w:rsidRPr="00646693">
        <w:rPr>
          <w:rFonts w:ascii="Times New Roman" w:hAnsi="Times New Roman"/>
          <w:sz w:val="28"/>
          <w:szCs w:val="28"/>
          <w:lang w:val="uk-UA"/>
        </w:rPr>
        <w:t>основу роботи складають сукупність філософсько-світоглядних, загальнонаукових принципів і підходів та спеціально-наукових методів пізнання конституційно-правових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2557B8" w:rsidRPr="00646693" w:rsidRDefault="002557B8" w:rsidP="00462BD3">
      <w:pPr>
        <w:widowControl w:val="0"/>
        <w:spacing w:after="0" w:line="360" w:lineRule="auto"/>
        <w:ind w:firstLine="709"/>
        <w:jc w:val="both"/>
        <w:rPr>
          <w:rFonts w:ascii="Times New Roman" w:hAnsi="Times New Roman"/>
          <w:sz w:val="28"/>
          <w:szCs w:val="28"/>
          <w:highlight w:val="yellow"/>
          <w:lang w:val="uk-UA"/>
        </w:rPr>
      </w:pPr>
      <w:r w:rsidRPr="00646693">
        <w:rPr>
          <w:rFonts w:ascii="Times New Roman" w:hAnsi="Times New Roman"/>
          <w:sz w:val="28"/>
          <w:szCs w:val="28"/>
          <w:lang w:val="uk-UA"/>
        </w:rPr>
        <w:t xml:space="preserve">Теоретико-методологічною основою дослідження в роботі є </w:t>
      </w:r>
      <w:r w:rsidR="007D40C6" w:rsidRPr="00646693">
        <w:rPr>
          <w:rFonts w:ascii="Times New Roman" w:hAnsi="Times New Roman"/>
          <w:sz w:val="28"/>
          <w:szCs w:val="28"/>
          <w:lang w:val="uk-UA"/>
        </w:rPr>
        <w:t>формально-логічний</w:t>
      </w:r>
      <w:r w:rsidRPr="00646693">
        <w:rPr>
          <w:rFonts w:ascii="Times New Roman" w:hAnsi="Times New Roman"/>
          <w:sz w:val="28"/>
          <w:szCs w:val="28"/>
          <w:lang w:val="uk-UA"/>
        </w:rPr>
        <w:t xml:space="preserve"> метод та </w:t>
      </w:r>
      <w:r w:rsidR="007D40C6" w:rsidRPr="00646693">
        <w:rPr>
          <w:rFonts w:ascii="Times New Roman" w:hAnsi="Times New Roman"/>
          <w:sz w:val="28"/>
          <w:szCs w:val="28"/>
          <w:lang w:val="uk-UA"/>
        </w:rPr>
        <w:t>діалектичний метод</w:t>
      </w:r>
      <w:r w:rsidRPr="00646693">
        <w:rPr>
          <w:rFonts w:ascii="Times New Roman" w:hAnsi="Times New Roman"/>
          <w:sz w:val="28"/>
          <w:szCs w:val="28"/>
          <w:lang w:val="uk-UA"/>
        </w:rPr>
        <w:t xml:space="preserve">, застосування яких </w:t>
      </w:r>
      <w:r w:rsidR="001C7079" w:rsidRPr="00646693">
        <w:rPr>
          <w:rFonts w:ascii="Times New Roman" w:hAnsi="Times New Roman"/>
          <w:sz w:val="28"/>
          <w:szCs w:val="28"/>
          <w:lang w:val="uk-UA"/>
        </w:rPr>
        <w:t>допомогло</w:t>
      </w:r>
      <w:r w:rsidRPr="00646693">
        <w:rPr>
          <w:rFonts w:ascii="Times New Roman" w:hAnsi="Times New Roman"/>
          <w:sz w:val="28"/>
          <w:szCs w:val="28"/>
          <w:lang w:val="uk-UA"/>
        </w:rPr>
        <w:t xml:space="preserve"> розглянути всі </w:t>
      </w:r>
      <w:r w:rsidR="001C7079" w:rsidRPr="00646693">
        <w:rPr>
          <w:rFonts w:ascii="Times New Roman" w:hAnsi="Times New Roman"/>
          <w:sz w:val="28"/>
          <w:szCs w:val="28"/>
          <w:lang w:val="uk-UA"/>
        </w:rPr>
        <w:t>аспекти академічної мобільності в Україні</w:t>
      </w:r>
      <w:r w:rsidRPr="00646693">
        <w:rPr>
          <w:rFonts w:ascii="Times New Roman" w:hAnsi="Times New Roman"/>
          <w:sz w:val="28"/>
          <w:szCs w:val="28"/>
          <w:lang w:val="uk-UA"/>
        </w:rPr>
        <w:t xml:space="preserve">, а в тісному зв’язку і взаємозалежності з </w:t>
      </w:r>
      <w:r w:rsidR="007E7791" w:rsidRPr="00646693">
        <w:rPr>
          <w:rFonts w:ascii="Times New Roman" w:hAnsi="Times New Roman"/>
          <w:sz w:val="28"/>
          <w:szCs w:val="28"/>
          <w:lang w:val="uk-UA"/>
        </w:rPr>
        <w:t>міжнародною інтеграцією України</w:t>
      </w:r>
      <w:r w:rsidRPr="00646693">
        <w:rPr>
          <w:rFonts w:ascii="Times New Roman" w:hAnsi="Times New Roman"/>
          <w:sz w:val="28"/>
          <w:szCs w:val="28"/>
          <w:lang w:val="uk-UA"/>
        </w:rPr>
        <w:t>,</w:t>
      </w:r>
      <w:r w:rsidR="007D40C6" w:rsidRPr="00646693">
        <w:rPr>
          <w:rFonts w:ascii="Times New Roman" w:hAnsi="Times New Roman"/>
          <w:sz w:val="28"/>
          <w:szCs w:val="28"/>
          <w:lang w:val="uk-UA"/>
        </w:rPr>
        <w:t xml:space="preserve"> становленням державності та розвитку міжнародних комунікацій</w:t>
      </w:r>
      <w:r w:rsidRPr="00646693">
        <w:rPr>
          <w:rFonts w:ascii="Times New Roman" w:hAnsi="Times New Roman"/>
          <w:sz w:val="28"/>
          <w:szCs w:val="28"/>
          <w:lang w:val="uk-UA"/>
        </w:rPr>
        <w:t>.</w:t>
      </w:r>
    </w:p>
    <w:p w:rsidR="009D1837" w:rsidRPr="00646693" w:rsidRDefault="00462BD3" w:rsidP="00462BD3">
      <w:pPr>
        <w:spacing w:after="0" w:line="360" w:lineRule="auto"/>
        <w:jc w:val="both"/>
        <w:rPr>
          <w:rFonts w:ascii="Times New Roman" w:hAnsi="Times New Roman"/>
          <w:caps/>
          <w:sz w:val="28"/>
          <w:szCs w:val="28"/>
          <w:lang w:val="uk-UA"/>
        </w:rPr>
      </w:pPr>
      <w:r w:rsidRPr="00646693">
        <w:rPr>
          <w:rFonts w:ascii="Times New Roman" w:hAnsi="Times New Roman"/>
          <w:caps/>
          <w:sz w:val="28"/>
          <w:szCs w:val="28"/>
          <w:lang w:val="uk-UA"/>
        </w:rPr>
        <w:t>АКАДЕМІЧНА МОБІЛЬНІСТЬ</w:t>
      </w:r>
      <w:r w:rsidR="002557B8" w:rsidRPr="00646693">
        <w:rPr>
          <w:rFonts w:ascii="Times New Roman" w:hAnsi="Times New Roman"/>
          <w:caps/>
          <w:sz w:val="28"/>
          <w:szCs w:val="28"/>
          <w:lang w:val="uk-UA"/>
        </w:rPr>
        <w:t xml:space="preserve">, </w:t>
      </w:r>
      <w:r w:rsidR="00165D9C" w:rsidRPr="00646693">
        <w:rPr>
          <w:rFonts w:ascii="Times New Roman" w:hAnsi="Times New Roman"/>
          <w:caps/>
          <w:sz w:val="28"/>
          <w:szCs w:val="28"/>
          <w:lang w:val="uk-UA"/>
        </w:rPr>
        <w:t xml:space="preserve">ВИЩА ОСВІТА, </w:t>
      </w:r>
      <w:r w:rsidRPr="00646693">
        <w:rPr>
          <w:rFonts w:ascii="Times New Roman" w:hAnsi="Times New Roman"/>
          <w:caps/>
          <w:sz w:val="28"/>
          <w:szCs w:val="28"/>
          <w:lang w:val="uk-UA"/>
        </w:rPr>
        <w:t>ЗАКЛАДИ ВИЩОЇ ОСВІТИ</w:t>
      </w:r>
      <w:r w:rsidR="00165D9C" w:rsidRPr="00646693">
        <w:rPr>
          <w:rFonts w:ascii="Times New Roman" w:hAnsi="Times New Roman"/>
          <w:caps/>
          <w:sz w:val="28"/>
          <w:szCs w:val="28"/>
          <w:lang w:val="uk-UA"/>
        </w:rPr>
        <w:t>,</w:t>
      </w:r>
      <w:r w:rsidR="007F629B" w:rsidRPr="00646693">
        <w:rPr>
          <w:rFonts w:ascii="Times New Roman" w:hAnsi="Times New Roman"/>
          <w:caps/>
          <w:sz w:val="28"/>
          <w:szCs w:val="28"/>
          <w:lang w:val="uk-UA"/>
        </w:rPr>
        <w:t xml:space="preserve"> </w:t>
      </w:r>
      <w:r w:rsidR="009D1837" w:rsidRPr="00646693">
        <w:rPr>
          <w:rFonts w:ascii="Times New Roman" w:hAnsi="Times New Roman"/>
          <w:sz w:val="28"/>
          <w:szCs w:val="28"/>
          <w:lang w:val="uk-UA"/>
        </w:rPr>
        <w:t>E</w:t>
      </w:r>
      <w:r w:rsidR="009D1837" w:rsidRPr="00646693">
        <w:rPr>
          <w:rFonts w:ascii="Times New Roman" w:hAnsi="Times New Roman"/>
          <w:sz w:val="28"/>
          <w:szCs w:val="28"/>
        </w:rPr>
        <w:t>RASMUS</w:t>
      </w:r>
      <w:r w:rsidR="007F629B" w:rsidRPr="00646693">
        <w:rPr>
          <w:rFonts w:ascii="Times New Roman" w:hAnsi="Times New Roman"/>
          <w:caps/>
          <w:sz w:val="28"/>
          <w:szCs w:val="28"/>
          <w:lang w:val="uk-UA"/>
        </w:rPr>
        <w:t>+, К</w:t>
      </w:r>
      <w:r w:rsidRPr="00646693">
        <w:rPr>
          <w:rFonts w:ascii="Times New Roman" w:hAnsi="Times New Roman"/>
          <w:caps/>
          <w:sz w:val="28"/>
          <w:szCs w:val="28"/>
          <w:lang w:val="uk-UA"/>
        </w:rPr>
        <w:t>ОНКУРЕНТОСПРОМОЖНІСТЬ</w:t>
      </w:r>
      <w:r w:rsidR="002557B8" w:rsidRPr="00646693">
        <w:rPr>
          <w:rFonts w:ascii="Times New Roman" w:hAnsi="Times New Roman"/>
          <w:caps/>
          <w:sz w:val="28"/>
          <w:szCs w:val="28"/>
          <w:lang w:val="uk-UA"/>
        </w:rPr>
        <w:t xml:space="preserve">, </w:t>
      </w:r>
      <w:r w:rsidR="00165D9C" w:rsidRPr="00646693">
        <w:rPr>
          <w:rFonts w:ascii="Times New Roman" w:hAnsi="Times New Roman"/>
          <w:caps/>
          <w:sz w:val="28"/>
          <w:szCs w:val="28"/>
          <w:lang w:val="uk-UA"/>
        </w:rPr>
        <w:t xml:space="preserve">МІЖНАРОДНЕ СПІВРОБІТНИЦВТВО, </w:t>
      </w:r>
      <w:r w:rsidR="003E3004" w:rsidRPr="00646693">
        <w:rPr>
          <w:rFonts w:ascii="Times New Roman" w:hAnsi="Times New Roman"/>
          <w:caps/>
          <w:sz w:val="28"/>
          <w:szCs w:val="28"/>
          <w:lang w:val="uk-UA"/>
        </w:rPr>
        <w:t xml:space="preserve">ПРАВА УЧАСНИКІВ ОСВІТНЬОГО ПРОЦЕСУ, </w:t>
      </w:r>
      <w:r w:rsidRPr="00646693">
        <w:rPr>
          <w:rFonts w:ascii="Times New Roman" w:hAnsi="Times New Roman"/>
          <w:caps/>
          <w:sz w:val="28"/>
          <w:szCs w:val="28"/>
          <w:lang w:val="uk-UA"/>
        </w:rPr>
        <w:t>ЄВРОПЕЙСЬКА ІНТЕГРАЦІЯ</w:t>
      </w:r>
      <w:r w:rsidR="007F629B" w:rsidRPr="00646693">
        <w:rPr>
          <w:rFonts w:ascii="Times New Roman" w:hAnsi="Times New Roman"/>
          <w:caps/>
          <w:sz w:val="28"/>
          <w:szCs w:val="28"/>
          <w:lang w:val="uk-UA"/>
        </w:rPr>
        <w:t>.</w:t>
      </w:r>
    </w:p>
    <w:p w:rsidR="004A0E30" w:rsidRPr="00646693" w:rsidRDefault="009D1837" w:rsidP="006B224F">
      <w:pPr>
        <w:spacing w:after="0" w:line="360" w:lineRule="auto"/>
        <w:jc w:val="center"/>
        <w:rPr>
          <w:rFonts w:ascii="Times New Roman" w:hAnsi="Times New Roman"/>
          <w:caps/>
          <w:sz w:val="28"/>
          <w:szCs w:val="28"/>
        </w:rPr>
      </w:pPr>
      <w:r w:rsidRPr="00646693">
        <w:rPr>
          <w:rFonts w:ascii="Times New Roman" w:hAnsi="Times New Roman"/>
          <w:caps/>
          <w:sz w:val="28"/>
          <w:szCs w:val="28"/>
          <w:lang w:val="uk-UA"/>
        </w:rPr>
        <w:br w:type="page"/>
      </w:r>
      <w:r w:rsidRPr="00646693">
        <w:rPr>
          <w:rFonts w:ascii="Times New Roman" w:hAnsi="Times New Roman"/>
          <w:caps/>
          <w:sz w:val="28"/>
          <w:szCs w:val="28"/>
        </w:rPr>
        <w:lastRenderedPageBreak/>
        <w:t>SUMMARY</w:t>
      </w:r>
    </w:p>
    <w:p w:rsidR="009D1837" w:rsidRPr="00646693" w:rsidRDefault="009D1837" w:rsidP="009D1837">
      <w:pPr>
        <w:spacing w:after="0" w:line="360" w:lineRule="auto"/>
        <w:jc w:val="center"/>
        <w:rPr>
          <w:rFonts w:ascii="Times New Roman" w:hAnsi="Times New Roman"/>
          <w:caps/>
          <w:sz w:val="28"/>
          <w:szCs w:val="28"/>
          <w:lang w:val="uk-UA"/>
        </w:rPr>
      </w:pPr>
    </w:p>
    <w:p w:rsidR="00B2072E" w:rsidRPr="00646693" w:rsidRDefault="00B2072E" w:rsidP="009D1837">
      <w:pPr>
        <w:spacing w:after="0" w:line="360" w:lineRule="auto"/>
        <w:jc w:val="center"/>
        <w:rPr>
          <w:rFonts w:ascii="Times New Roman" w:hAnsi="Times New Roman"/>
          <w:caps/>
          <w:sz w:val="28"/>
          <w:szCs w:val="28"/>
          <w:lang w:val="uk-UA"/>
        </w:rPr>
      </w:pPr>
    </w:p>
    <w:p w:rsidR="009D1837" w:rsidRPr="00646693" w:rsidRDefault="009D1837" w:rsidP="009D1837">
      <w:pPr>
        <w:spacing w:after="0" w:line="360" w:lineRule="auto"/>
        <w:ind w:firstLine="720"/>
        <w:jc w:val="both"/>
        <w:rPr>
          <w:rFonts w:ascii="Times New Roman" w:hAnsi="Times New Roman"/>
          <w:sz w:val="28"/>
          <w:szCs w:val="28"/>
        </w:rPr>
      </w:pPr>
      <w:r w:rsidRPr="00646693">
        <w:rPr>
          <w:rFonts w:ascii="Times New Roman" w:hAnsi="Times New Roman"/>
          <w:sz w:val="28"/>
          <w:szCs w:val="28"/>
        </w:rPr>
        <w:t>Ser</w:t>
      </w:r>
      <w:r w:rsidR="002F30E9" w:rsidRPr="00646693">
        <w:rPr>
          <w:rFonts w:ascii="Times New Roman" w:hAnsi="Times New Roman"/>
          <w:sz w:val="28"/>
          <w:szCs w:val="28"/>
        </w:rPr>
        <w:t>dyuk V.R. Academic mobility as One of the P</w:t>
      </w:r>
      <w:r w:rsidRPr="00646693">
        <w:rPr>
          <w:rFonts w:ascii="Times New Roman" w:hAnsi="Times New Roman"/>
          <w:sz w:val="28"/>
          <w:szCs w:val="28"/>
        </w:rPr>
        <w:t xml:space="preserve">riority </w:t>
      </w:r>
      <w:r w:rsidR="002F30E9" w:rsidRPr="00646693">
        <w:rPr>
          <w:rFonts w:ascii="Times New Roman" w:hAnsi="Times New Roman"/>
          <w:sz w:val="28"/>
          <w:szCs w:val="28"/>
        </w:rPr>
        <w:t>F</w:t>
      </w:r>
      <w:r w:rsidRPr="00646693">
        <w:rPr>
          <w:rFonts w:ascii="Times New Roman" w:hAnsi="Times New Roman"/>
          <w:sz w:val="28"/>
          <w:szCs w:val="28"/>
        </w:rPr>
        <w:t>orms</w:t>
      </w:r>
      <w:r w:rsidR="002F30E9" w:rsidRPr="00646693">
        <w:rPr>
          <w:rFonts w:ascii="Times New Roman" w:hAnsi="Times New Roman"/>
          <w:sz w:val="28"/>
          <w:szCs w:val="28"/>
        </w:rPr>
        <w:t xml:space="preserve"> of Educational Activities</w:t>
      </w:r>
      <w:r w:rsidRPr="00646693">
        <w:rPr>
          <w:rFonts w:ascii="Times New Roman" w:hAnsi="Times New Roman"/>
          <w:sz w:val="28"/>
          <w:szCs w:val="28"/>
        </w:rPr>
        <w:t xml:space="preserve"> in </w:t>
      </w:r>
      <w:r w:rsidR="002F30E9" w:rsidRPr="00646693">
        <w:rPr>
          <w:rFonts w:ascii="Times New Roman" w:hAnsi="Times New Roman"/>
          <w:sz w:val="28"/>
          <w:szCs w:val="28"/>
        </w:rPr>
        <w:t>Higher E</w:t>
      </w:r>
      <w:r w:rsidRPr="00646693">
        <w:rPr>
          <w:rFonts w:ascii="Times New Roman" w:hAnsi="Times New Roman"/>
          <w:sz w:val="28"/>
          <w:szCs w:val="28"/>
        </w:rPr>
        <w:t xml:space="preserve">ducation </w:t>
      </w:r>
      <w:r w:rsidR="002F30E9" w:rsidRPr="00646693">
        <w:rPr>
          <w:rFonts w:ascii="Times New Roman" w:hAnsi="Times New Roman"/>
          <w:sz w:val="28"/>
          <w:szCs w:val="28"/>
        </w:rPr>
        <w:t>I</w:t>
      </w:r>
      <w:r w:rsidRPr="00646693">
        <w:rPr>
          <w:rFonts w:ascii="Times New Roman" w:hAnsi="Times New Roman"/>
          <w:sz w:val="28"/>
          <w:szCs w:val="28"/>
        </w:rPr>
        <w:t xml:space="preserve">nstitutions in Ukraine. - Zaporizhia, 2020. - </w:t>
      </w:r>
      <w:r w:rsidR="00731345">
        <w:rPr>
          <w:rFonts w:ascii="Times New Roman" w:hAnsi="Times New Roman"/>
          <w:sz w:val="28"/>
          <w:szCs w:val="28"/>
          <w:lang w:val="uk-UA"/>
        </w:rPr>
        <w:t>103</w:t>
      </w:r>
      <w:r w:rsidRPr="00646693">
        <w:rPr>
          <w:rFonts w:ascii="Times New Roman" w:hAnsi="Times New Roman"/>
          <w:sz w:val="28"/>
          <w:szCs w:val="28"/>
        </w:rPr>
        <w:t xml:space="preserve"> p.</w:t>
      </w:r>
    </w:p>
    <w:p w:rsidR="009D1837" w:rsidRPr="00646693" w:rsidRDefault="009D1837" w:rsidP="009D1837">
      <w:pPr>
        <w:spacing w:after="0" w:line="360" w:lineRule="auto"/>
        <w:ind w:firstLine="720"/>
        <w:jc w:val="both"/>
        <w:rPr>
          <w:rFonts w:ascii="Times New Roman" w:hAnsi="Times New Roman"/>
          <w:sz w:val="28"/>
          <w:szCs w:val="28"/>
        </w:rPr>
      </w:pPr>
      <w:r w:rsidRPr="00646693">
        <w:rPr>
          <w:rFonts w:ascii="Times New Roman" w:hAnsi="Times New Roman"/>
          <w:sz w:val="28"/>
          <w:szCs w:val="28"/>
        </w:rPr>
        <w:t xml:space="preserve">Qualifying work consists of </w:t>
      </w:r>
      <w:r w:rsidR="00731345">
        <w:rPr>
          <w:rFonts w:ascii="Times New Roman" w:hAnsi="Times New Roman"/>
          <w:sz w:val="28"/>
          <w:szCs w:val="28"/>
          <w:lang w:val="uk-UA"/>
        </w:rPr>
        <w:t xml:space="preserve"> 103</w:t>
      </w:r>
      <w:r w:rsidRPr="00646693">
        <w:rPr>
          <w:rFonts w:ascii="Times New Roman" w:hAnsi="Times New Roman"/>
          <w:sz w:val="28"/>
          <w:szCs w:val="28"/>
        </w:rPr>
        <w:t xml:space="preserve"> pages, contains </w:t>
      </w:r>
      <w:r w:rsidR="00725449">
        <w:rPr>
          <w:rFonts w:ascii="Times New Roman" w:hAnsi="Times New Roman"/>
          <w:sz w:val="28"/>
          <w:szCs w:val="28"/>
          <w:lang w:val="uk-UA"/>
        </w:rPr>
        <w:t>80</w:t>
      </w:r>
      <w:bookmarkStart w:id="0" w:name="_GoBack"/>
      <w:bookmarkEnd w:id="0"/>
      <w:r w:rsidRPr="00646693">
        <w:rPr>
          <w:rFonts w:ascii="Times New Roman" w:hAnsi="Times New Roman"/>
          <w:sz w:val="28"/>
          <w:szCs w:val="28"/>
        </w:rPr>
        <w:t xml:space="preserve"> sources of information used.</w:t>
      </w:r>
    </w:p>
    <w:p w:rsidR="009D1837" w:rsidRPr="00646693" w:rsidRDefault="009D1837" w:rsidP="009D1837">
      <w:pPr>
        <w:spacing w:after="0" w:line="360" w:lineRule="auto"/>
        <w:ind w:firstLine="720"/>
        <w:jc w:val="both"/>
        <w:rPr>
          <w:rFonts w:ascii="Times New Roman" w:hAnsi="Times New Roman"/>
          <w:sz w:val="28"/>
          <w:szCs w:val="28"/>
        </w:rPr>
      </w:pPr>
      <w:r w:rsidRPr="00646693">
        <w:rPr>
          <w:rFonts w:ascii="Times New Roman" w:hAnsi="Times New Roman"/>
          <w:sz w:val="28"/>
          <w:szCs w:val="28"/>
        </w:rPr>
        <w:t>The European integration of our country envisages improvement of forms and methods of higher education development, introduction of new technologies, communications and widening of the borders of cooperation. That is why it can be said that academic mobility of higher education applicants is one of the priority areas of development in higher education, both among students and among teaching staff. After all, it gives you the opportunity to learn a lot more, to borrow foreign experience of teaching and learning, to improve your qualification level, to develop the acquired skills and abilities.</w:t>
      </w:r>
    </w:p>
    <w:p w:rsidR="009D1837" w:rsidRPr="00646693" w:rsidRDefault="009D1837" w:rsidP="009D1837">
      <w:pPr>
        <w:spacing w:after="0" w:line="360" w:lineRule="auto"/>
        <w:ind w:firstLine="720"/>
        <w:jc w:val="both"/>
        <w:rPr>
          <w:rFonts w:ascii="Times New Roman" w:hAnsi="Times New Roman"/>
          <w:sz w:val="28"/>
          <w:szCs w:val="28"/>
        </w:rPr>
      </w:pPr>
      <w:r w:rsidRPr="00646693">
        <w:rPr>
          <w:rFonts w:ascii="Times New Roman" w:hAnsi="Times New Roman"/>
          <w:sz w:val="28"/>
          <w:szCs w:val="28"/>
        </w:rPr>
        <w:t>Referring to overseas experience, the development of academic mobility is a very important aspect, ensuring the right of citizens to freely choose forms and methods of study, the possibility of expanding their outlook, conditionally destroying borders and meeting the worldwide need for Ukrainian specialists. These factors determine the relevance of the chosen topic and the need for a thorough analysis of academic mobility as one of the priority forms in higher education institutions.</w:t>
      </w:r>
    </w:p>
    <w:p w:rsidR="004D13E8" w:rsidRPr="00646693" w:rsidRDefault="009D1837" w:rsidP="009D1837">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rPr>
        <w:t>The purpose of the qualification work is a conceptual analysis of the legal foundations of organizing and providing academic mobility for higher education applicants of Ukrainian higher education institutions in the context of European integration, developing recommendations and proposals to the current legislation on education, in identifying concrete ways of improving citizens' mobility.</w:t>
      </w:r>
    </w:p>
    <w:p w:rsidR="004D13E8" w:rsidRPr="00646693" w:rsidRDefault="009D1837" w:rsidP="009D1837">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rPr>
        <w:t xml:space="preserve">The subject of study of this qualification is international relations in the field of </w:t>
      </w:r>
    </w:p>
    <w:p w:rsidR="009D1837" w:rsidRPr="00646693" w:rsidRDefault="009D1837" w:rsidP="004D13E8">
      <w:pPr>
        <w:spacing w:after="0" w:line="360" w:lineRule="auto"/>
        <w:jc w:val="both"/>
        <w:rPr>
          <w:rFonts w:ascii="Times New Roman" w:hAnsi="Times New Roman"/>
          <w:sz w:val="28"/>
          <w:szCs w:val="28"/>
          <w:lang w:val="uk-UA"/>
        </w:rPr>
      </w:pPr>
      <w:r w:rsidRPr="00646693">
        <w:rPr>
          <w:rFonts w:ascii="Times New Roman" w:hAnsi="Times New Roman"/>
          <w:sz w:val="28"/>
          <w:szCs w:val="28"/>
        </w:rPr>
        <w:lastRenderedPageBreak/>
        <w:t>higher education and the development of international relations of higher education</w:t>
      </w:r>
      <w:r w:rsidR="007D6385" w:rsidRPr="00646693">
        <w:rPr>
          <w:rFonts w:ascii="Times New Roman" w:hAnsi="Times New Roman"/>
          <w:sz w:val="28"/>
          <w:szCs w:val="28"/>
        </w:rPr>
        <w:t xml:space="preserve"> </w:t>
      </w:r>
      <w:r w:rsidRPr="00646693">
        <w:rPr>
          <w:rFonts w:ascii="Times New Roman" w:hAnsi="Times New Roman"/>
          <w:sz w:val="28"/>
          <w:szCs w:val="28"/>
        </w:rPr>
        <w:t>institutions of Ukraine.</w:t>
      </w:r>
    </w:p>
    <w:p w:rsidR="009D1837" w:rsidRPr="00646693" w:rsidRDefault="009D1837" w:rsidP="009D1837">
      <w:pPr>
        <w:spacing w:after="0" w:line="360" w:lineRule="auto"/>
        <w:ind w:firstLine="720"/>
        <w:jc w:val="both"/>
        <w:rPr>
          <w:rFonts w:ascii="Times New Roman" w:hAnsi="Times New Roman"/>
          <w:sz w:val="28"/>
          <w:szCs w:val="28"/>
        </w:rPr>
      </w:pPr>
      <w:r w:rsidRPr="00646693">
        <w:rPr>
          <w:rFonts w:ascii="Times New Roman" w:hAnsi="Times New Roman"/>
          <w:sz w:val="28"/>
          <w:szCs w:val="28"/>
        </w:rPr>
        <w:t>The subject of the study is the legal basis for the organization and implementation of academic mobility in Ukraine in the current conditions of international integration.</w:t>
      </w:r>
    </w:p>
    <w:p w:rsidR="009D1837" w:rsidRPr="00646693" w:rsidRDefault="009D1837" w:rsidP="009D1837">
      <w:pPr>
        <w:spacing w:after="0" w:line="360" w:lineRule="auto"/>
        <w:ind w:firstLine="720"/>
        <w:jc w:val="both"/>
        <w:rPr>
          <w:rFonts w:ascii="Times New Roman" w:hAnsi="Times New Roman"/>
          <w:sz w:val="28"/>
          <w:szCs w:val="28"/>
        </w:rPr>
      </w:pPr>
      <w:r w:rsidRPr="00646693">
        <w:rPr>
          <w:rFonts w:ascii="Times New Roman" w:hAnsi="Times New Roman"/>
          <w:sz w:val="28"/>
          <w:szCs w:val="28"/>
        </w:rPr>
        <w:t>The methodological basis of the work is a set of philosophical-philosophical, general scientific principles and approaches and specially-scientific methods of knowledge of constitutional-legal phenomena, the use of which has allowed to obtain scientifically-based results. For the study will be applied such general scientific methods as: analysis and synthesis.</w:t>
      </w:r>
    </w:p>
    <w:p w:rsidR="009D1837" w:rsidRPr="00646693" w:rsidRDefault="009D1837" w:rsidP="009D1837">
      <w:pPr>
        <w:spacing w:after="0" w:line="360" w:lineRule="auto"/>
        <w:ind w:firstLine="720"/>
        <w:jc w:val="both"/>
        <w:rPr>
          <w:rFonts w:ascii="Times New Roman" w:hAnsi="Times New Roman"/>
          <w:sz w:val="28"/>
          <w:szCs w:val="28"/>
        </w:rPr>
      </w:pPr>
      <w:r w:rsidRPr="00646693">
        <w:rPr>
          <w:rFonts w:ascii="Times New Roman" w:hAnsi="Times New Roman"/>
          <w:sz w:val="28"/>
          <w:szCs w:val="28"/>
        </w:rPr>
        <w:t>The theoretical and methodological basis of the research in the work is the formal-logical method and the dialectical method, the application of which helped to consider all aspects of academic mobility in Ukraine, and in close connection and interdependence with the international integration of Ukraine, the development of statehood and the development of international communications.</w:t>
      </w:r>
    </w:p>
    <w:p w:rsidR="009D1837" w:rsidRPr="00646693" w:rsidRDefault="009D1837" w:rsidP="009D1837">
      <w:pPr>
        <w:spacing w:after="0" w:line="360" w:lineRule="auto"/>
        <w:jc w:val="both"/>
        <w:rPr>
          <w:rFonts w:ascii="Times New Roman" w:hAnsi="Times New Roman"/>
          <w:sz w:val="28"/>
          <w:szCs w:val="28"/>
        </w:rPr>
      </w:pPr>
      <w:r w:rsidRPr="00646693">
        <w:rPr>
          <w:rFonts w:ascii="Times New Roman" w:hAnsi="Times New Roman"/>
          <w:sz w:val="28"/>
          <w:szCs w:val="28"/>
        </w:rPr>
        <w:t xml:space="preserve">ACADEMIC MOBILITY, HIGHER EDUCATION, HIGHER EDUCATION INSTITUTIONS, ERASMUS +, COMPETITIVENESS, INTERNATIONAL COOPERATION, </w:t>
      </w:r>
      <w:r w:rsidR="003E3004" w:rsidRPr="00646693">
        <w:rPr>
          <w:rFonts w:ascii="Times New Roman" w:hAnsi="Times New Roman"/>
          <w:sz w:val="28"/>
          <w:szCs w:val="28"/>
        </w:rPr>
        <w:t>RIGHTS OF PARTICIPANTS IN THE EDUCATIONAL PROCESS</w:t>
      </w:r>
      <w:r w:rsidR="003E3004" w:rsidRPr="00646693">
        <w:rPr>
          <w:rFonts w:ascii="Times New Roman" w:hAnsi="Times New Roman"/>
          <w:sz w:val="28"/>
          <w:szCs w:val="28"/>
          <w:lang w:val="uk-UA"/>
        </w:rPr>
        <w:t xml:space="preserve">, </w:t>
      </w:r>
      <w:r w:rsidRPr="00646693">
        <w:rPr>
          <w:rFonts w:ascii="Times New Roman" w:hAnsi="Times New Roman"/>
          <w:sz w:val="28"/>
          <w:szCs w:val="28"/>
        </w:rPr>
        <w:t>EUROPEAN.</w:t>
      </w:r>
    </w:p>
    <w:p w:rsidR="009907BA" w:rsidRPr="00646693" w:rsidRDefault="009907BA" w:rsidP="00D753DD">
      <w:pPr>
        <w:spacing w:after="0" w:line="360" w:lineRule="auto"/>
        <w:jc w:val="both"/>
        <w:rPr>
          <w:rFonts w:ascii="Times New Roman" w:hAnsi="Times New Roman"/>
          <w:sz w:val="28"/>
          <w:szCs w:val="28"/>
          <w:lang w:val="uk-UA"/>
        </w:rPr>
      </w:pPr>
    </w:p>
    <w:p w:rsidR="004A0E30" w:rsidRPr="00646693" w:rsidRDefault="004A0E30" w:rsidP="00411887">
      <w:pPr>
        <w:shd w:val="clear" w:color="auto" w:fill="FFFFFF"/>
        <w:spacing w:after="0" w:line="360" w:lineRule="auto"/>
        <w:ind w:firstLine="709"/>
        <w:jc w:val="both"/>
        <w:rPr>
          <w:rFonts w:ascii="Times New Roman" w:hAnsi="Times New Roman"/>
          <w:sz w:val="28"/>
          <w:szCs w:val="28"/>
          <w:lang w:val="uk-UA" w:eastAsia="ru-RU"/>
        </w:rPr>
      </w:pPr>
      <w:r w:rsidRPr="00646693">
        <w:rPr>
          <w:rFonts w:ascii="Times New Roman" w:hAnsi="Times New Roman"/>
          <w:b/>
          <w:bCs/>
          <w:sz w:val="28"/>
          <w:szCs w:val="28"/>
          <w:lang w:val="uk-UA" w:eastAsia="ru-RU"/>
        </w:rPr>
        <w:br/>
      </w:r>
    </w:p>
    <w:p w:rsidR="004A0E30" w:rsidRPr="00646693" w:rsidRDefault="004A0E30" w:rsidP="004A0E30">
      <w:pPr>
        <w:spacing w:after="0" w:line="360" w:lineRule="auto"/>
        <w:jc w:val="both"/>
        <w:rPr>
          <w:rFonts w:ascii="Times New Roman" w:hAnsi="Times New Roman"/>
          <w:color w:val="333333"/>
          <w:lang w:val="uk-UA" w:eastAsia="ru-RU"/>
        </w:rPr>
      </w:pPr>
    </w:p>
    <w:p w:rsidR="004A0E30" w:rsidRPr="00646693" w:rsidRDefault="004A0E30" w:rsidP="00D753DD">
      <w:pPr>
        <w:spacing w:after="0" w:line="360" w:lineRule="auto"/>
        <w:jc w:val="both"/>
        <w:rPr>
          <w:rFonts w:ascii="Times New Roman" w:hAnsi="Times New Roman"/>
          <w:sz w:val="28"/>
          <w:szCs w:val="28"/>
          <w:lang w:val="uk-UA"/>
        </w:rPr>
      </w:pPr>
    </w:p>
    <w:p w:rsidR="006B224F" w:rsidRPr="00646693" w:rsidRDefault="009907BA"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br w:type="page"/>
      </w:r>
    </w:p>
    <w:p w:rsidR="006B224F" w:rsidRPr="00646693" w:rsidRDefault="006B224F" w:rsidP="006B224F">
      <w:pPr>
        <w:spacing w:after="0" w:line="360" w:lineRule="auto"/>
        <w:jc w:val="center"/>
        <w:rPr>
          <w:rFonts w:ascii="Times New Roman" w:hAnsi="Times New Roman"/>
          <w:sz w:val="28"/>
          <w:szCs w:val="28"/>
          <w:lang w:val="uk-UA"/>
        </w:rPr>
      </w:pPr>
      <w:r w:rsidRPr="00646693">
        <w:rPr>
          <w:rFonts w:ascii="Times New Roman" w:hAnsi="Times New Roman"/>
          <w:sz w:val="28"/>
          <w:szCs w:val="28"/>
          <w:lang w:val="uk-UA"/>
        </w:rPr>
        <w:lastRenderedPageBreak/>
        <w:t>ЗМІСТ</w:t>
      </w:r>
    </w:p>
    <w:p w:rsidR="006B224F" w:rsidRPr="00646693" w:rsidRDefault="006B224F" w:rsidP="00D753DD">
      <w:pPr>
        <w:spacing w:after="0" w:line="360" w:lineRule="auto"/>
        <w:jc w:val="both"/>
        <w:rPr>
          <w:rFonts w:ascii="Times New Roman" w:hAnsi="Times New Roman"/>
          <w:sz w:val="28"/>
          <w:szCs w:val="28"/>
          <w:lang w:val="uk-UA"/>
        </w:rPr>
      </w:pPr>
    </w:p>
    <w:p w:rsidR="006B224F" w:rsidRPr="00646693" w:rsidRDefault="006B224F" w:rsidP="00D753DD">
      <w:pPr>
        <w:spacing w:after="0" w:line="360" w:lineRule="auto"/>
        <w:jc w:val="both"/>
        <w:rPr>
          <w:rFonts w:ascii="Times New Roman" w:hAnsi="Times New Roman"/>
          <w:sz w:val="28"/>
          <w:szCs w:val="28"/>
          <w:lang w:val="uk-UA"/>
        </w:rPr>
      </w:pPr>
    </w:p>
    <w:p w:rsidR="00D753DD" w:rsidRPr="00646693" w:rsidRDefault="00D753DD"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ПЕРЕЛІК УМОВНИХ СКОРОЧЕНЬ</w:t>
      </w:r>
      <w:r w:rsidR="004D58F8" w:rsidRPr="00646693">
        <w:rPr>
          <w:rFonts w:ascii="Times New Roman" w:hAnsi="Times New Roman"/>
          <w:sz w:val="28"/>
          <w:szCs w:val="28"/>
          <w:lang w:val="uk-UA"/>
        </w:rPr>
        <w:t>………………………………………………..</w:t>
      </w:r>
      <w:r w:rsidR="00F812CE" w:rsidRPr="00646693">
        <w:rPr>
          <w:rFonts w:ascii="Times New Roman" w:hAnsi="Times New Roman"/>
          <w:sz w:val="28"/>
          <w:szCs w:val="28"/>
          <w:lang w:val="uk-UA"/>
        </w:rPr>
        <w:t>9</w:t>
      </w:r>
    </w:p>
    <w:p w:rsidR="000E393D" w:rsidRPr="00646693" w:rsidRDefault="002557B8"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РОЗДІЛ</w:t>
      </w:r>
      <w:r w:rsidR="009907BA" w:rsidRPr="00646693">
        <w:rPr>
          <w:rFonts w:ascii="Times New Roman" w:hAnsi="Times New Roman"/>
          <w:sz w:val="28"/>
          <w:szCs w:val="28"/>
          <w:lang w:val="uk-UA"/>
        </w:rPr>
        <w:t xml:space="preserve"> 1. </w:t>
      </w:r>
      <w:r w:rsidRPr="00646693">
        <w:rPr>
          <w:rFonts w:ascii="Times New Roman" w:hAnsi="Times New Roman"/>
          <w:sz w:val="28"/>
          <w:szCs w:val="28"/>
          <w:lang w:val="uk-UA"/>
        </w:rPr>
        <w:t>ПОЯСНЮВАЛЬНА ЗАПИСКА</w:t>
      </w:r>
      <w:r w:rsidR="004D58F8" w:rsidRPr="00646693">
        <w:rPr>
          <w:rFonts w:ascii="Times New Roman" w:hAnsi="Times New Roman"/>
          <w:sz w:val="28"/>
          <w:szCs w:val="28"/>
          <w:lang w:val="uk-UA"/>
        </w:rPr>
        <w:t>………………………………………..</w:t>
      </w:r>
      <w:r w:rsidR="00F812CE" w:rsidRPr="00646693">
        <w:rPr>
          <w:rFonts w:ascii="Times New Roman" w:hAnsi="Times New Roman"/>
          <w:sz w:val="28"/>
          <w:szCs w:val="28"/>
          <w:lang w:val="uk-UA"/>
        </w:rPr>
        <w:t>10</w:t>
      </w:r>
    </w:p>
    <w:p w:rsidR="002557B8" w:rsidRPr="00646693" w:rsidRDefault="002557B8"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 xml:space="preserve">РОЗДІЛ 2. </w:t>
      </w:r>
      <w:r w:rsidR="00D753DD" w:rsidRPr="00646693">
        <w:rPr>
          <w:rFonts w:ascii="Times New Roman" w:hAnsi="Times New Roman"/>
          <w:sz w:val="28"/>
          <w:szCs w:val="28"/>
          <w:lang w:val="uk-UA"/>
        </w:rPr>
        <w:t>ПРАКТИЧНА ЧАСТИНА</w:t>
      </w:r>
      <w:r w:rsidR="004D58F8" w:rsidRPr="00646693">
        <w:rPr>
          <w:rFonts w:ascii="Times New Roman" w:hAnsi="Times New Roman"/>
          <w:sz w:val="28"/>
          <w:szCs w:val="28"/>
          <w:lang w:val="uk-UA"/>
        </w:rPr>
        <w:t>………………………………………………</w:t>
      </w:r>
      <w:r w:rsidR="00F812CE" w:rsidRPr="00646693">
        <w:rPr>
          <w:rFonts w:ascii="Times New Roman" w:hAnsi="Times New Roman"/>
          <w:sz w:val="28"/>
          <w:szCs w:val="28"/>
          <w:lang w:val="uk-UA"/>
        </w:rPr>
        <w:t>16</w:t>
      </w:r>
    </w:p>
    <w:p w:rsidR="00D753DD" w:rsidRPr="00646693" w:rsidRDefault="00DE4D54" w:rsidP="00D753DD">
      <w:pPr>
        <w:numPr>
          <w:ilvl w:val="1"/>
          <w:numId w:val="8"/>
        </w:numPr>
        <w:spacing w:after="0" w:line="36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Основні тенденції розвитку академічної мобільності українських студентів</w:t>
      </w:r>
      <w:r w:rsidR="004D58F8" w:rsidRPr="00646693">
        <w:rPr>
          <w:rFonts w:ascii="Times New Roman" w:hAnsi="Times New Roman"/>
          <w:sz w:val="28"/>
          <w:szCs w:val="28"/>
          <w:lang w:val="uk-UA"/>
        </w:rPr>
        <w:t>……………………………………………………………………………</w:t>
      </w:r>
      <w:r w:rsidR="00436110" w:rsidRPr="00646693">
        <w:rPr>
          <w:rFonts w:ascii="Times New Roman" w:hAnsi="Times New Roman"/>
          <w:sz w:val="28"/>
          <w:szCs w:val="28"/>
          <w:lang w:val="uk-UA"/>
        </w:rPr>
        <w:t>...</w:t>
      </w:r>
      <w:r w:rsidR="004D58F8" w:rsidRPr="00646693">
        <w:rPr>
          <w:rFonts w:ascii="Times New Roman" w:hAnsi="Times New Roman"/>
          <w:sz w:val="28"/>
          <w:szCs w:val="28"/>
          <w:lang w:val="uk-UA"/>
        </w:rPr>
        <w:t>16</w:t>
      </w:r>
    </w:p>
    <w:p w:rsidR="00D753DD" w:rsidRPr="00646693" w:rsidRDefault="009907BA" w:rsidP="00D753DD">
      <w:pPr>
        <w:numPr>
          <w:ilvl w:val="1"/>
          <w:numId w:val="8"/>
        </w:numPr>
        <w:spacing w:after="0" w:line="36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Академічна мобільність – запорука успішної конкурентоспроможності майбутнього фахівця</w:t>
      </w:r>
      <w:r w:rsidR="004D58F8" w:rsidRPr="00646693">
        <w:rPr>
          <w:rFonts w:ascii="Times New Roman" w:hAnsi="Times New Roman"/>
          <w:sz w:val="28"/>
          <w:szCs w:val="28"/>
          <w:lang w:val="uk-UA"/>
        </w:rPr>
        <w:t>………………………………………………………………...2</w:t>
      </w:r>
      <w:r w:rsidR="00436110" w:rsidRPr="00646693">
        <w:rPr>
          <w:rFonts w:ascii="Times New Roman" w:hAnsi="Times New Roman"/>
          <w:sz w:val="28"/>
          <w:szCs w:val="28"/>
          <w:lang w:val="uk-UA"/>
        </w:rPr>
        <w:t>1</w:t>
      </w:r>
    </w:p>
    <w:p w:rsidR="00D753DD" w:rsidRPr="00646693" w:rsidRDefault="009907BA" w:rsidP="00D753DD">
      <w:pPr>
        <w:numPr>
          <w:ilvl w:val="1"/>
          <w:numId w:val="8"/>
        </w:numPr>
        <w:spacing w:after="0" w:line="36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Документальне, інфраструктурне, кадрове, інформаційне забезпеченння академічної мобільності здобувачів вищої освіти</w:t>
      </w:r>
      <w:r w:rsidR="004D58F8" w:rsidRPr="00646693">
        <w:rPr>
          <w:rFonts w:ascii="Times New Roman" w:hAnsi="Times New Roman"/>
          <w:sz w:val="28"/>
          <w:szCs w:val="28"/>
          <w:lang w:val="uk-UA"/>
        </w:rPr>
        <w:t>…………………………………3</w:t>
      </w:r>
      <w:r w:rsidR="00436110" w:rsidRPr="00646693">
        <w:rPr>
          <w:rFonts w:ascii="Times New Roman" w:hAnsi="Times New Roman"/>
          <w:sz w:val="28"/>
          <w:szCs w:val="28"/>
          <w:lang w:val="uk-UA"/>
        </w:rPr>
        <w:t>2</w:t>
      </w:r>
    </w:p>
    <w:p w:rsidR="00D753DD" w:rsidRPr="00646693" w:rsidRDefault="00DE4D54" w:rsidP="00D753DD">
      <w:pPr>
        <w:numPr>
          <w:ilvl w:val="1"/>
          <w:numId w:val="8"/>
        </w:numPr>
        <w:spacing w:after="0" w:line="36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Проблеми академічної мобільності здобувачів вищої освіти в Україні</w:t>
      </w:r>
      <w:r w:rsidR="004D58F8" w:rsidRPr="00646693">
        <w:rPr>
          <w:rFonts w:ascii="Times New Roman" w:hAnsi="Times New Roman"/>
          <w:sz w:val="28"/>
          <w:szCs w:val="28"/>
          <w:lang w:val="uk-UA"/>
        </w:rPr>
        <w:t>…</w:t>
      </w:r>
      <w:r w:rsidR="00436110" w:rsidRPr="00646693">
        <w:rPr>
          <w:rFonts w:ascii="Times New Roman" w:hAnsi="Times New Roman"/>
          <w:sz w:val="28"/>
          <w:szCs w:val="28"/>
          <w:lang w:val="uk-UA"/>
        </w:rPr>
        <w:t>..</w:t>
      </w:r>
      <w:r w:rsidR="004D58F8" w:rsidRPr="00646693">
        <w:rPr>
          <w:rFonts w:ascii="Times New Roman" w:hAnsi="Times New Roman"/>
          <w:sz w:val="28"/>
          <w:szCs w:val="28"/>
          <w:lang w:val="uk-UA"/>
        </w:rPr>
        <w:t>3</w:t>
      </w:r>
      <w:r w:rsidR="00436110" w:rsidRPr="00646693">
        <w:rPr>
          <w:rFonts w:ascii="Times New Roman" w:hAnsi="Times New Roman"/>
          <w:sz w:val="28"/>
          <w:szCs w:val="28"/>
          <w:lang w:val="uk-UA"/>
        </w:rPr>
        <w:t>7</w:t>
      </w:r>
    </w:p>
    <w:p w:rsidR="00DE4D54" w:rsidRPr="00646693" w:rsidRDefault="00DE4D54" w:rsidP="00D753DD">
      <w:pPr>
        <w:numPr>
          <w:ilvl w:val="1"/>
          <w:numId w:val="8"/>
        </w:numPr>
        <w:spacing w:after="0" w:line="360" w:lineRule="auto"/>
        <w:ind w:left="0" w:firstLine="0"/>
        <w:jc w:val="both"/>
        <w:rPr>
          <w:rFonts w:ascii="Times New Roman" w:hAnsi="Times New Roman"/>
          <w:sz w:val="28"/>
          <w:szCs w:val="28"/>
          <w:lang w:val="uk-UA"/>
        </w:rPr>
      </w:pPr>
      <w:r w:rsidRPr="00646693">
        <w:rPr>
          <w:rFonts w:ascii="Times New Roman" w:hAnsi="Times New Roman"/>
          <w:sz w:val="28"/>
          <w:szCs w:val="28"/>
          <w:lang w:val="uk-UA"/>
        </w:rPr>
        <w:t>Досвід запровадження міжнародного співробітництва у закладах вищої освіти України</w:t>
      </w:r>
      <w:r w:rsidR="005176C1" w:rsidRPr="00646693">
        <w:rPr>
          <w:rFonts w:ascii="Times New Roman" w:hAnsi="Times New Roman"/>
          <w:sz w:val="28"/>
          <w:szCs w:val="28"/>
          <w:lang w:val="uk-UA"/>
        </w:rPr>
        <w:t>………………………………………………………………………..48</w:t>
      </w:r>
    </w:p>
    <w:p w:rsidR="00D753DD" w:rsidRPr="00646693" w:rsidRDefault="00D753DD"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ВИСНОВКИ</w:t>
      </w:r>
      <w:r w:rsidR="004D58F8" w:rsidRPr="00646693">
        <w:rPr>
          <w:rFonts w:ascii="Times New Roman" w:hAnsi="Times New Roman"/>
          <w:sz w:val="28"/>
          <w:szCs w:val="28"/>
          <w:lang w:val="uk-UA"/>
        </w:rPr>
        <w:t>………………………………………………………………………….5</w:t>
      </w:r>
      <w:r w:rsidR="00044048" w:rsidRPr="00646693">
        <w:rPr>
          <w:rFonts w:ascii="Times New Roman" w:hAnsi="Times New Roman"/>
          <w:sz w:val="28"/>
          <w:szCs w:val="28"/>
          <w:lang w:val="uk-UA"/>
        </w:rPr>
        <w:t>6</w:t>
      </w:r>
    </w:p>
    <w:p w:rsidR="00044048" w:rsidRPr="00646693" w:rsidRDefault="00044048" w:rsidP="00044048">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ДОДАТОК А</w:t>
      </w:r>
      <w:r w:rsidR="00DC5347" w:rsidRPr="00646693">
        <w:rPr>
          <w:rFonts w:ascii="Times New Roman" w:hAnsi="Times New Roman"/>
          <w:sz w:val="28"/>
          <w:szCs w:val="28"/>
          <w:lang w:val="uk-UA"/>
        </w:rPr>
        <w:t>…………………………………………………………………………</w:t>
      </w:r>
      <w:r w:rsidRPr="00646693">
        <w:rPr>
          <w:rFonts w:ascii="Times New Roman" w:hAnsi="Times New Roman"/>
          <w:sz w:val="28"/>
          <w:szCs w:val="28"/>
          <w:lang w:val="uk-UA"/>
        </w:rPr>
        <w:t>60</w:t>
      </w:r>
    </w:p>
    <w:p w:rsidR="00044048" w:rsidRPr="00646693" w:rsidRDefault="00044048" w:rsidP="00044048">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ДОДАТОК Б</w:t>
      </w:r>
      <w:r w:rsidR="00DC5347" w:rsidRPr="00646693">
        <w:rPr>
          <w:rFonts w:ascii="Times New Roman" w:hAnsi="Times New Roman"/>
          <w:sz w:val="28"/>
          <w:szCs w:val="28"/>
          <w:lang w:val="uk-UA"/>
        </w:rPr>
        <w:t>……………………………………………………………………….</w:t>
      </w:r>
      <w:r w:rsidRPr="00646693">
        <w:rPr>
          <w:rFonts w:ascii="Times New Roman" w:hAnsi="Times New Roman"/>
          <w:sz w:val="28"/>
          <w:szCs w:val="28"/>
          <w:lang w:val="uk-UA"/>
        </w:rPr>
        <w:t>…66</w:t>
      </w:r>
    </w:p>
    <w:p w:rsidR="009D1837" w:rsidRPr="00646693" w:rsidRDefault="00D753DD"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ПЕРЕЛІК ВИКОРИСТАНИХ ДЖЕРЕЛ</w:t>
      </w:r>
      <w:r w:rsidR="00C444BB" w:rsidRPr="00646693">
        <w:rPr>
          <w:rFonts w:ascii="Times New Roman" w:hAnsi="Times New Roman"/>
          <w:sz w:val="28"/>
          <w:szCs w:val="28"/>
          <w:lang w:val="uk-UA"/>
        </w:rPr>
        <w:t>…………………………………………...9</w:t>
      </w:r>
      <w:r w:rsidR="00B60F18">
        <w:rPr>
          <w:rFonts w:ascii="Times New Roman" w:hAnsi="Times New Roman"/>
          <w:sz w:val="28"/>
          <w:szCs w:val="28"/>
          <w:lang w:val="uk-UA"/>
        </w:rPr>
        <w:t>6</w:t>
      </w:r>
    </w:p>
    <w:p w:rsidR="00D753DD" w:rsidRPr="00646693" w:rsidRDefault="009D1837" w:rsidP="00EE478D">
      <w:pPr>
        <w:spacing w:after="0" w:line="360" w:lineRule="auto"/>
        <w:jc w:val="center"/>
        <w:rPr>
          <w:rFonts w:ascii="Times New Roman" w:hAnsi="Times New Roman"/>
          <w:sz w:val="28"/>
          <w:szCs w:val="28"/>
          <w:lang w:val="uk-UA"/>
        </w:rPr>
      </w:pPr>
      <w:r w:rsidRPr="00646693">
        <w:rPr>
          <w:rFonts w:ascii="Times New Roman" w:hAnsi="Times New Roman"/>
          <w:sz w:val="28"/>
          <w:szCs w:val="28"/>
          <w:lang w:val="uk-UA"/>
        </w:rPr>
        <w:br w:type="page"/>
      </w:r>
      <w:r w:rsidRPr="00646693">
        <w:rPr>
          <w:rFonts w:ascii="Times New Roman" w:hAnsi="Times New Roman"/>
          <w:sz w:val="28"/>
          <w:szCs w:val="28"/>
          <w:lang w:val="uk-UA"/>
        </w:rPr>
        <w:lastRenderedPageBreak/>
        <w:t>ПЕРЕЛІК УМОВНИХ СКОРОЧЕНЬ</w:t>
      </w:r>
    </w:p>
    <w:p w:rsidR="009D1837" w:rsidRPr="00646693" w:rsidRDefault="009D1837" w:rsidP="00D753DD">
      <w:pPr>
        <w:spacing w:after="0" w:line="360" w:lineRule="auto"/>
        <w:jc w:val="both"/>
        <w:rPr>
          <w:rFonts w:ascii="Times New Roman" w:hAnsi="Times New Roman"/>
          <w:sz w:val="28"/>
          <w:szCs w:val="28"/>
          <w:lang w:val="uk-UA"/>
        </w:rPr>
      </w:pPr>
    </w:p>
    <w:p w:rsidR="00EE478D" w:rsidRPr="00646693" w:rsidRDefault="00EE478D" w:rsidP="00D753DD">
      <w:pPr>
        <w:spacing w:after="0" w:line="360" w:lineRule="auto"/>
        <w:jc w:val="both"/>
        <w:rPr>
          <w:rFonts w:ascii="Times New Roman" w:hAnsi="Times New Roman"/>
          <w:sz w:val="28"/>
          <w:szCs w:val="28"/>
          <w:lang w:val="uk-UA"/>
        </w:rPr>
      </w:pPr>
    </w:p>
    <w:p w:rsidR="00EE478D" w:rsidRPr="00646693" w:rsidRDefault="00EE478D" w:rsidP="00EE478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ВО</w:t>
      </w:r>
      <w:r w:rsidRPr="00646693">
        <w:rPr>
          <w:rFonts w:ascii="Times New Roman" w:hAnsi="Times New Roman"/>
          <w:sz w:val="28"/>
          <w:szCs w:val="28"/>
          <w:lang w:val="uk-UA"/>
        </w:rPr>
        <w:tab/>
      </w:r>
      <w:r w:rsidRPr="00646693">
        <w:rPr>
          <w:rFonts w:ascii="Times New Roman" w:hAnsi="Times New Roman"/>
          <w:sz w:val="28"/>
          <w:szCs w:val="28"/>
          <w:lang w:val="uk-UA"/>
        </w:rPr>
        <w:tab/>
        <w:t>Вища освіта</w:t>
      </w:r>
    </w:p>
    <w:p w:rsidR="009D1837" w:rsidRPr="00646693" w:rsidRDefault="009D1837"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ЗВО</w:t>
      </w:r>
      <w:r w:rsidR="00EE478D" w:rsidRPr="00646693">
        <w:rPr>
          <w:rFonts w:ascii="Times New Roman" w:hAnsi="Times New Roman"/>
          <w:sz w:val="28"/>
          <w:szCs w:val="28"/>
          <w:lang w:val="uk-UA"/>
        </w:rPr>
        <w:tab/>
      </w:r>
      <w:r w:rsidR="00EE478D" w:rsidRPr="00646693">
        <w:rPr>
          <w:rFonts w:ascii="Times New Roman" w:hAnsi="Times New Roman"/>
          <w:sz w:val="28"/>
          <w:szCs w:val="28"/>
          <w:lang w:val="uk-UA"/>
        </w:rPr>
        <w:tab/>
      </w:r>
      <w:r w:rsidRPr="00646693">
        <w:rPr>
          <w:rFonts w:ascii="Times New Roman" w:hAnsi="Times New Roman"/>
          <w:sz w:val="28"/>
          <w:szCs w:val="28"/>
          <w:lang w:val="uk-UA"/>
        </w:rPr>
        <w:t xml:space="preserve">Заклад вищої освіти </w:t>
      </w:r>
    </w:p>
    <w:p w:rsidR="00EE478D" w:rsidRPr="00646693" w:rsidRDefault="00EE478D" w:rsidP="00EE478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КМУ</w:t>
      </w:r>
      <w:r w:rsidRPr="00646693">
        <w:rPr>
          <w:rFonts w:ascii="Times New Roman" w:hAnsi="Times New Roman"/>
          <w:sz w:val="28"/>
          <w:szCs w:val="28"/>
          <w:lang w:val="uk-UA"/>
        </w:rPr>
        <w:tab/>
      </w:r>
      <w:r w:rsidRPr="00646693">
        <w:rPr>
          <w:rFonts w:ascii="Times New Roman" w:hAnsi="Times New Roman"/>
          <w:sz w:val="28"/>
          <w:szCs w:val="28"/>
          <w:lang w:val="uk-UA"/>
        </w:rPr>
        <w:tab/>
        <w:t>Кабінет Міністрів України</w:t>
      </w:r>
    </w:p>
    <w:p w:rsidR="009D1837" w:rsidRPr="00646693" w:rsidRDefault="00EE478D"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р.</w:t>
      </w:r>
      <w:r w:rsidRPr="00646693">
        <w:rPr>
          <w:rFonts w:ascii="Times New Roman" w:hAnsi="Times New Roman"/>
          <w:sz w:val="28"/>
          <w:szCs w:val="28"/>
          <w:lang w:val="uk-UA"/>
        </w:rPr>
        <w:tab/>
      </w:r>
      <w:r w:rsidRPr="00646693">
        <w:rPr>
          <w:rFonts w:ascii="Times New Roman" w:hAnsi="Times New Roman"/>
          <w:sz w:val="28"/>
          <w:szCs w:val="28"/>
          <w:lang w:val="uk-UA"/>
        </w:rPr>
        <w:tab/>
        <w:t>рік</w:t>
      </w:r>
    </w:p>
    <w:p w:rsidR="00EE478D" w:rsidRPr="00646693" w:rsidRDefault="00EE478D" w:rsidP="00D753D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ст.</w:t>
      </w:r>
      <w:r w:rsidRPr="00646693">
        <w:rPr>
          <w:rFonts w:ascii="Times New Roman" w:hAnsi="Times New Roman"/>
          <w:sz w:val="28"/>
          <w:szCs w:val="28"/>
          <w:lang w:val="uk-UA"/>
        </w:rPr>
        <w:tab/>
      </w:r>
      <w:r w:rsidRPr="00646693">
        <w:rPr>
          <w:rFonts w:ascii="Times New Roman" w:hAnsi="Times New Roman"/>
          <w:sz w:val="28"/>
          <w:szCs w:val="28"/>
          <w:lang w:val="uk-UA"/>
        </w:rPr>
        <w:tab/>
        <w:t>стаття</w:t>
      </w:r>
    </w:p>
    <w:p w:rsidR="00EE478D" w:rsidRPr="00646693" w:rsidRDefault="00EE478D" w:rsidP="00EE478D">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ЄС</w:t>
      </w:r>
      <w:r w:rsidRPr="00646693">
        <w:rPr>
          <w:rFonts w:ascii="Times New Roman" w:hAnsi="Times New Roman"/>
          <w:sz w:val="28"/>
          <w:szCs w:val="28"/>
          <w:lang w:val="uk-UA"/>
        </w:rPr>
        <w:tab/>
      </w:r>
      <w:r w:rsidRPr="00646693">
        <w:rPr>
          <w:rFonts w:ascii="Times New Roman" w:hAnsi="Times New Roman"/>
          <w:sz w:val="28"/>
          <w:szCs w:val="28"/>
          <w:lang w:val="uk-UA"/>
        </w:rPr>
        <w:tab/>
        <w:t>Європейський союз</w:t>
      </w:r>
    </w:p>
    <w:p w:rsidR="00EE478D" w:rsidRPr="00646693" w:rsidRDefault="00EE478D" w:rsidP="00D753DD">
      <w:pPr>
        <w:spacing w:after="0" w:line="360" w:lineRule="auto"/>
        <w:jc w:val="both"/>
        <w:rPr>
          <w:rFonts w:ascii="Times New Roman" w:hAnsi="Times New Roman"/>
          <w:sz w:val="28"/>
          <w:szCs w:val="28"/>
          <w:lang w:val="uk-UA"/>
        </w:rPr>
      </w:pPr>
    </w:p>
    <w:p w:rsidR="009D1837" w:rsidRPr="00646693" w:rsidRDefault="009D1837" w:rsidP="00D753DD">
      <w:pPr>
        <w:spacing w:after="0" w:line="360" w:lineRule="auto"/>
        <w:jc w:val="both"/>
        <w:rPr>
          <w:rFonts w:ascii="Times New Roman" w:hAnsi="Times New Roman"/>
          <w:sz w:val="28"/>
          <w:szCs w:val="28"/>
          <w:lang w:val="uk-UA"/>
        </w:rPr>
      </w:pPr>
    </w:p>
    <w:p w:rsidR="00A20471" w:rsidRPr="00646693" w:rsidRDefault="00DE4D54" w:rsidP="006F4E64">
      <w:pPr>
        <w:spacing w:after="0" w:line="360" w:lineRule="auto"/>
        <w:jc w:val="center"/>
        <w:rPr>
          <w:rFonts w:ascii="Times New Roman" w:hAnsi="Times New Roman"/>
          <w:sz w:val="28"/>
          <w:szCs w:val="28"/>
          <w:lang w:val="uk-UA"/>
        </w:rPr>
      </w:pPr>
      <w:r w:rsidRPr="00646693">
        <w:rPr>
          <w:rFonts w:ascii="Times New Roman" w:hAnsi="Times New Roman"/>
          <w:b/>
          <w:bCs/>
          <w:sz w:val="28"/>
          <w:szCs w:val="28"/>
          <w:lang w:val="uk-UA"/>
        </w:rPr>
        <w:br w:type="page"/>
      </w:r>
      <w:r w:rsidR="00A20471" w:rsidRPr="00646693">
        <w:rPr>
          <w:rFonts w:ascii="Times New Roman" w:hAnsi="Times New Roman"/>
          <w:sz w:val="28"/>
          <w:szCs w:val="28"/>
          <w:lang w:val="uk-UA"/>
        </w:rPr>
        <w:lastRenderedPageBreak/>
        <w:t>РОЗДІЛ 1 ПОЯСНЮВАЛЬНА ЗАПИСКА</w:t>
      </w:r>
    </w:p>
    <w:p w:rsidR="006F4E64" w:rsidRPr="00646693" w:rsidRDefault="006F4E64" w:rsidP="006F4E64">
      <w:pPr>
        <w:spacing w:after="0" w:line="360" w:lineRule="auto"/>
        <w:ind w:firstLine="720"/>
        <w:jc w:val="both"/>
        <w:rPr>
          <w:rFonts w:ascii="Times New Roman" w:hAnsi="Times New Roman"/>
          <w:sz w:val="28"/>
          <w:szCs w:val="28"/>
          <w:lang w:val="uk-UA"/>
        </w:rPr>
      </w:pPr>
    </w:p>
    <w:p w:rsidR="006F4E64" w:rsidRPr="00646693" w:rsidRDefault="006F4E64" w:rsidP="006F4E64">
      <w:pPr>
        <w:spacing w:after="0" w:line="360" w:lineRule="auto"/>
        <w:ind w:firstLine="720"/>
        <w:jc w:val="both"/>
        <w:rPr>
          <w:rFonts w:ascii="Times New Roman" w:hAnsi="Times New Roman"/>
          <w:sz w:val="28"/>
          <w:szCs w:val="28"/>
          <w:lang w:val="uk-UA"/>
        </w:rPr>
      </w:pPr>
    </w:p>
    <w:p w:rsidR="00342226" w:rsidRPr="00646693" w:rsidRDefault="006F4E64" w:rsidP="00342226">
      <w:pPr>
        <w:pStyle w:val="a4"/>
        <w:rPr>
          <w:highlight w:val="yellow"/>
        </w:rPr>
      </w:pPr>
      <w:r w:rsidRPr="00646693">
        <w:rPr>
          <w:bCs/>
          <w:i/>
        </w:rPr>
        <w:t>Актуальність теми.</w:t>
      </w:r>
      <w:r w:rsidR="00363233" w:rsidRPr="00343DBE">
        <w:rPr>
          <w:shd w:val="clear" w:color="auto" w:fill="FFFFFF"/>
        </w:rPr>
        <w:t xml:space="preserve"> Порядок здійснення академічної мобільності усіма учасниками освітнього процесу є важливим кроком у процесі імплементації Закону України “</w:t>
      </w:r>
      <w:hyperlink r:id="rId7" w:tgtFrame="_blank" w:history="1">
        <w:r w:rsidR="00363233" w:rsidRPr="00343DBE">
          <w:rPr>
            <w:rStyle w:val="a3"/>
            <w:color w:val="auto"/>
            <w:u w:val="none"/>
            <w:bdr w:val="none" w:sz="0" w:space="0" w:color="auto" w:frame="1"/>
            <w:shd w:val="clear" w:color="auto" w:fill="FFFFFF"/>
          </w:rPr>
          <w:t>Про вищу освіту</w:t>
        </w:r>
      </w:hyperlink>
      <w:r w:rsidR="00363233" w:rsidRPr="00343DBE">
        <w:rPr>
          <w:shd w:val="clear" w:color="auto" w:fill="FFFFFF"/>
        </w:rPr>
        <w:t xml:space="preserve">” та створення дієвого інструментарію для інтернаціоналізації українських </w:t>
      </w:r>
      <w:r w:rsidR="00342226" w:rsidRPr="00343DBE">
        <w:rPr>
          <w:shd w:val="clear" w:color="auto" w:fill="FFFFFF"/>
        </w:rPr>
        <w:t>ЗВО</w:t>
      </w:r>
      <w:r w:rsidR="00363233" w:rsidRPr="00343DBE">
        <w:rPr>
          <w:shd w:val="clear" w:color="auto" w:fill="FFFFFF"/>
        </w:rPr>
        <w:t>.</w:t>
      </w:r>
      <w:r w:rsidR="00342226" w:rsidRPr="00343DBE">
        <w:rPr>
          <w:shd w:val="clear" w:color="auto" w:fill="FFFFFF"/>
        </w:rPr>
        <w:t xml:space="preserve"> </w:t>
      </w:r>
      <w:r w:rsidR="00342226" w:rsidRPr="00646693">
        <w:t>Європейська інтеграція нашої держави передбачає вдосконалення форм та методів розвитку ВО, запровадження нових технологій, зв’язків та розширення кордонів співпраці. Саме тому можна сказати що академічна мобільність здобувачів вищої освіти – це один із пріоритетних напрямків розвитку у сфері вищої освіти, як серед студентів так і серед викладацького складу. Адже це дає можливість дізнатись набагато більше, запозичити іноземний досвід викладання та навчання, підвищити свій кваліфікаційний рівень, розвивати набуті навички та вміння.</w:t>
      </w:r>
    </w:p>
    <w:p w:rsidR="006F4E64" w:rsidRPr="00646693" w:rsidRDefault="00342226" w:rsidP="00342226">
      <w:pPr>
        <w:pStyle w:val="a4"/>
        <w:rPr>
          <w:bCs/>
          <w:i/>
        </w:rPr>
      </w:pPr>
      <w:r w:rsidRPr="00646693">
        <w:t>Посилаючись на зарубіжний досвід, розвиток академічної мобільності є дуже важливим аспектом, який забезпечує право громадян на вільний вибір форм та методів навчання, можливість розширення світогляду, умовне знищення кордонів та забезпечення світової потреби в українських спеціалістах. Ці фактори зумовлююьб актуальність обраної теми та необхідність проведення глибокого аналізу академічної мобільності як однієї із пріоритетних форм у закладах вищої освіти.</w:t>
      </w:r>
    </w:p>
    <w:p w:rsidR="00C31AED" w:rsidRPr="00646693" w:rsidRDefault="006F4E64" w:rsidP="00C31AED">
      <w:pPr>
        <w:widowControl w:val="0"/>
        <w:spacing w:after="0" w:line="360" w:lineRule="auto"/>
        <w:ind w:firstLine="709"/>
        <w:jc w:val="both"/>
        <w:rPr>
          <w:rFonts w:ascii="Times New Roman" w:hAnsi="Times New Roman"/>
          <w:sz w:val="28"/>
          <w:szCs w:val="28"/>
          <w:lang w:val="uk-UA"/>
        </w:rPr>
      </w:pPr>
      <w:r w:rsidRPr="00646693">
        <w:rPr>
          <w:rFonts w:ascii="Times New Roman" w:hAnsi="Times New Roman"/>
          <w:bCs/>
          <w:i/>
          <w:sz w:val="28"/>
          <w:szCs w:val="28"/>
          <w:lang w:val="uk-UA"/>
        </w:rPr>
        <w:t>Предмет</w:t>
      </w:r>
      <w:r w:rsidR="00C31AED" w:rsidRPr="00646693">
        <w:rPr>
          <w:rFonts w:ascii="Times New Roman" w:hAnsi="Times New Roman"/>
          <w:bCs/>
          <w:i/>
          <w:sz w:val="28"/>
          <w:szCs w:val="28"/>
          <w:lang w:val="uk-UA"/>
        </w:rPr>
        <w:t>ом</w:t>
      </w:r>
      <w:r w:rsidRPr="00646693">
        <w:rPr>
          <w:rFonts w:ascii="Times New Roman" w:hAnsi="Times New Roman"/>
          <w:bCs/>
          <w:i/>
          <w:sz w:val="28"/>
          <w:szCs w:val="28"/>
          <w:lang w:val="uk-UA"/>
        </w:rPr>
        <w:t xml:space="preserve"> дослідження</w:t>
      </w:r>
      <w:r w:rsidR="00C31AED" w:rsidRPr="00646693">
        <w:rPr>
          <w:rFonts w:ascii="Times New Roman" w:hAnsi="Times New Roman"/>
          <w:sz w:val="28"/>
          <w:szCs w:val="28"/>
          <w:lang w:val="uk-UA"/>
        </w:rPr>
        <w:t xml:space="preserve"> є правові засади організації та здійснення академічної мобільності в Україні в сучасних умовах міжнародної інтеграції.</w:t>
      </w:r>
    </w:p>
    <w:p w:rsidR="00F314B9" w:rsidRPr="00646693" w:rsidRDefault="006F4E64" w:rsidP="00F314B9">
      <w:pPr>
        <w:spacing w:after="0" w:line="360" w:lineRule="auto"/>
        <w:ind w:firstLine="720"/>
        <w:jc w:val="both"/>
        <w:rPr>
          <w:rFonts w:ascii="Times New Roman" w:hAnsi="Times New Roman"/>
          <w:sz w:val="28"/>
          <w:szCs w:val="28"/>
          <w:shd w:val="clear" w:color="auto" w:fill="FFFFFF"/>
          <w:lang w:val="uk-UA"/>
        </w:rPr>
      </w:pPr>
      <w:r w:rsidRPr="00646693">
        <w:rPr>
          <w:rFonts w:ascii="Times New Roman" w:hAnsi="Times New Roman"/>
          <w:bCs/>
          <w:i/>
          <w:sz w:val="28"/>
          <w:szCs w:val="28"/>
          <w:lang w:val="uk-UA"/>
        </w:rPr>
        <w:t>Об`єкт кваліфікаційної роботи.</w:t>
      </w:r>
      <w:r w:rsidR="00D63313" w:rsidRPr="00646693">
        <w:rPr>
          <w:rFonts w:ascii="Times New Roman" w:hAnsi="Times New Roman"/>
          <w:sz w:val="28"/>
          <w:szCs w:val="28"/>
          <w:lang w:val="uk-UA"/>
        </w:rPr>
        <w:t xml:space="preserve"> Міжнародні відносини в сфері вищої освіти та розвитку міжнародних зв’язків закладів вищої освіти України.</w:t>
      </w:r>
      <w:r w:rsidR="00F314B9" w:rsidRPr="00646693">
        <w:rPr>
          <w:rFonts w:ascii="Times New Roman" w:hAnsi="Times New Roman"/>
          <w:sz w:val="28"/>
          <w:szCs w:val="28"/>
          <w:lang w:val="uk-UA"/>
        </w:rPr>
        <w:t xml:space="preserve"> </w:t>
      </w:r>
      <w:r w:rsidR="00F314B9" w:rsidRPr="00646693">
        <w:rPr>
          <w:rFonts w:ascii="Times New Roman" w:hAnsi="Times New Roman"/>
          <w:sz w:val="28"/>
          <w:szCs w:val="28"/>
          <w:shd w:val="clear" w:color="auto" w:fill="FFFFFF"/>
          <w:lang w:val="uk-UA"/>
        </w:rPr>
        <w:t xml:space="preserve">У нашій країні учасниками академічної мобільності є вітчизняні суб’єкти освітнього процесу й виші (наукові установи) та іноземні учасники освітнього процесу і навчальні заклади (наукові установи), що беруть участь у програмах академічної </w:t>
      </w:r>
      <w:r w:rsidR="00F314B9" w:rsidRPr="00646693">
        <w:rPr>
          <w:rFonts w:ascii="Times New Roman" w:hAnsi="Times New Roman"/>
          <w:sz w:val="28"/>
          <w:szCs w:val="28"/>
          <w:shd w:val="clear" w:color="auto" w:fill="FFFFFF"/>
          <w:lang w:val="uk-UA"/>
        </w:rPr>
        <w:lastRenderedPageBreak/>
        <w:t xml:space="preserve">мобільності. Право на академічну мобільність реалізується на підставі міжнародних договорів про співробітництво в галузі освіти та науки, міжнародних програм і проектів, договорів про співробітництво між такими сторонами: </w:t>
      </w:r>
    </w:p>
    <w:p w:rsidR="00F314B9" w:rsidRPr="00646693" w:rsidRDefault="00F314B9" w:rsidP="00286C5D">
      <w:pPr>
        <w:numPr>
          <w:ilvl w:val="0"/>
          <w:numId w:val="34"/>
        </w:numPr>
        <w:spacing w:after="0" w:line="360" w:lineRule="auto"/>
        <w:ind w:left="426"/>
        <w:jc w:val="both"/>
        <w:rPr>
          <w:rFonts w:ascii="Times New Roman" w:hAnsi="Times New Roman"/>
          <w:bCs/>
          <w:i/>
          <w:sz w:val="28"/>
          <w:szCs w:val="28"/>
          <w:lang w:val="uk-UA"/>
        </w:rPr>
      </w:pPr>
      <w:r w:rsidRPr="00646693">
        <w:rPr>
          <w:rFonts w:ascii="Times New Roman" w:hAnsi="Times New Roman"/>
          <w:sz w:val="28"/>
          <w:szCs w:val="28"/>
          <w:shd w:val="clear" w:color="auto" w:fill="FFFFFF"/>
          <w:lang w:val="uk-UA"/>
        </w:rPr>
        <w:t xml:space="preserve"> українськими ЗВО, науковими установами;</w:t>
      </w:r>
    </w:p>
    <w:p w:rsidR="00F314B9" w:rsidRPr="00646693" w:rsidRDefault="00F314B9" w:rsidP="00286C5D">
      <w:pPr>
        <w:numPr>
          <w:ilvl w:val="0"/>
          <w:numId w:val="34"/>
        </w:numPr>
        <w:spacing w:after="0" w:line="360" w:lineRule="auto"/>
        <w:ind w:left="426"/>
        <w:jc w:val="both"/>
        <w:rPr>
          <w:rFonts w:ascii="Times New Roman" w:hAnsi="Times New Roman"/>
          <w:bCs/>
          <w:i/>
          <w:sz w:val="28"/>
          <w:szCs w:val="28"/>
          <w:lang w:val="uk-UA"/>
        </w:rPr>
      </w:pPr>
      <w:r w:rsidRPr="00646693">
        <w:rPr>
          <w:rFonts w:ascii="Times New Roman" w:hAnsi="Times New Roman"/>
          <w:sz w:val="28"/>
          <w:szCs w:val="28"/>
          <w:shd w:val="clear" w:color="auto" w:fill="FFFFFF"/>
          <w:lang w:val="uk-UA"/>
        </w:rPr>
        <w:t xml:space="preserve">між вітчизняними та іноземними вишами (науковими установами); </w:t>
      </w:r>
    </w:p>
    <w:p w:rsidR="00F314B9" w:rsidRPr="00646693" w:rsidRDefault="00F314B9" w:rsidP="00286C5D">
      <w:pPr>
        <w:numPr>
          <w:ilvl w:val="0"/>
          <w:numId w:val="34"/>
        </w:numPr>
        <w:spacing w:after="0" w:line="360" w:lineRule="auto"/>
        <w:ind w:left="426"/>
        <w:jc w:val="both"/>
        <w:rPr>
          <w:rFonts w:ascii="Times New Roman" w:hAnsi="Times New Roman"/>
          <w:bCs/>
          <w:i/>
          <w:sz w:val="28"/>
          <w:szCs w:val="28"/>
          <w:lang w:val="uk-UA"/>
        </w:rPr>
      </w:pPr>
      <w:r w:rsidRPr="00646693">
        <w:rPr>
          <w:rFonts w:ascii="Times New Roman" w:hAnsi="Times New Roman"/>
          <w:sz w:val="28"/>
          <w:szCs w:val="28"/>
          <w:shd w:val="clear" w:color="auto" w:fill="FFFFFF"/>
          <w:lang w:val="uk-UA"/>
        </w:rPr>
        <w:t xml:space="preserve">також може реалізуватися вітчизняним учасником освітнього процесу з власної ініціативи, підтриманої адміністрацією вітчизняного вишу (наукової установи), де він постійно навчається чи працює, на основі індивідуальних запрошень та інших механізмів. </w:t>
      </w:r>
    </w:p>
    <w:p w:rsidR="006F4E64" w:rsidRPr="00646693" w:rsidRDefault="00F314B9" w:rsidP="00F314B9">
      <w:pPr>
        <w:spacing w:after="0" w:line="360" w:lineRule="auto"/>
        <w:ind w:firstLine="709"/>
        <w:jc w:val="both"/>
        <w:rPr>
          <w:rFonts w:ascii="Times New Roman" w:hAnsi="Times New Roman"/>
          <w:bCs/>
          <w:i/>
          <w:sz w:val="28"/>
          <w:szCs w:val="28"/>
          <w:lang w:val="uk-UA"/>
        </w:rPr>
      </w:pPr>
      <w:r w:rsidRPr="00646693">
        <w:rPr>
          <w:rFonts w:ascii="Times New Roman" w:hAnsi="Times New Roman"/>
          <w:sz w:val="28"/>
          <w:szCs w:val="28"/>
          <w:shd w:val="clear" w:color="auto" w:fill="FFFFFF"/>
          <w:lang w:val="uk-UA"/>
        </w:rPr>
        <w:t>За місцем реалізації права на академічну мобільність розрізняють внутрішню і міжнародну академічну мобільність</w:t>
      </w:r>
    </w:p>
    <w:p w:rsidR="006F4E64" w:rsidRPr="00646693" w:rsidRDefault="006F4E64" w:rsidP="008C5ED4">
      <w:pPr>
        <w:pStyle w:val="rvps2"/>
        <w:shd w:val="clear" w:color="auto" w:fill="FFFFFF"/>
        <w:spacing w:before="0" w:beforeAutospacing="0" w:after="0" w:afterAutospacing="0" w:line="360" w:lineRule="auto"/>
        <w:ind w:firstLine="709"/>
        <w:jc w:val="both"/>
        <w:rPr>
          <w:color w:val="000000"/>
          <w:sz w:val="28"/>
          <w:szCs w:val="28"/>
          <w:lang w:val="uk-UA"/>
        </w:rPr>
      </w:pPr>
      <w:r w:rsidRPr="00646693">
        <w:rPr>
          <w:bCs/>
          <w:i/>
          <w:sz w:val="28"/>
          <w:szCs w:val="28"/>
          <w:lang w:val="uk-UA"/>
        </w:rPr>
        <w:t>Мет</w:t>
      </w:r>
      <w:r w:rsidR="008C5ED4" w:rsidRPr="00646693">
        <w:rPr>
          <w:bCs/>
          <w:i/>
          <w:sz w:val="28"/>
          <w:szCs w:val="28"/>
          <w:lang w:val="uk-UA"/>
        </w:rPr>
        <w:t xml:space="preserve">ою роботи </w:t>
      </w:r>
      <w:r w:rsidR="008C5ED4" w:rsidRPr="00646693">
        <w:rPr>
          <w:bCs/>
          <w:sz w:val="28"/>
          <w:szCs w:val="28"/>
          <w:lang w:val="uk-UA"/>
        </w:rPr>
        <w:t>є</w:t>
      </w:r>
      <w:r w:rsidR="008C5ED4" w:rsidRPr="00646693">
        <w:rPr>
          <w:bCs/>
          <w:i/>
          <w:sz w:val="28"/>
          <w:szCs w:val="28"/>
          <w:lang w:val="uk-UA"/>
        </w:rPr>
        <w:t xml:space="preserve"> </w:t>
      </w:r>
      <w:r w:rsidR="008C5ED4" w:rsidRPr="00646693">
        <w:rPr>
          <w:sz w:val="28"/>
          <w:szCs w:val="28"/>
          <w:lang w:val="uk-UA"/>
        </w:rPr>
        <w:t>концептуальний аналіз правових засад організації та забезпечення академічної мобільності здобувачів вищої освіти українських закладів вищої освіти в умовах євроінтеграції, розробки рекомендацій та пропозицій до чинного законодавства з питань освіти, у визначенні конкретних шляхів удосконалення мобільності громадян;</w:t>
      </w:r>
      <w:r w:rsidR="008C5ED4" w:rsidRPr="00646693">
        <w:rPr>
          <w:bCs/>
          <w:i/>
          <w:sz w:val="28"/>
          <w:szCs w:val="28"/>
          <w:lang w:val="uk-UA"/>
        </w:rPr>
        <w:t xml:space="preserve"> </w:t>
      </w:r>
      <w:r w:rsidR="008C5ED4" w:rsidRPr="00646693">
        <w:rPr>
          <w:color w:val="000000"/>
          <w:sz w:val="28"/>
          <w:szCs w:val="28"/>
          <w:lang w:val="uk-UA"/>
        </w:rPr>
        <w:t>підвищення доступності якісної, конкурентоспроможної освіти відповідно до вимог інноваційного сталого розвитку суспільства, економіки;</w:t>
      </w:r>
      <w:bookmarkStart w:id="1" w:name="n63"/>
      <w:bookmarkEnd w:id="1"/>
      <w:r w:rsidR="008C5ED4" w:rsidRPr="00646693">
        <w:rPr>
          <w:color w:val="000000"/>
          <w:sz w:val="28"/>
          <w:szCs w:val="28"/>
          <w:lang w:val="uk-UA"/>
        </w:rPr>
        <w:t xml:space="preserve"> забезпечення особистісного розвитку людини згідно з її індивідуальними здібностями, потребами на основі навчання протягом життя.</w:t>
      </w:r>
    </w:p>
    <w:p w:rsidR="00B16344" w:rsidRPr="00646693" w:rsidRDefault="006F4E64" w:rsidP="00B16344">
      <w:pPr>
        <w:spacing w:after="0" w:line="360" w:lineRule="auto"/>
        <w:ind w:firstLine="720"/>
        <w:jc w:val="both"/>
        <w:rPr>
          <w:rFonts w:ascii="Times New Roman" w:hAnsi="Times New Roman"/>
          <w:bCs/>
          <w:sz w:val="28"/>
          <w:szCs w:val="28"/>
          <w:lang w:val="uk-UA"/>
        </w:rPr>
      </w:pPr>
      <w:r w:rsidRPr="00646693">
        <w:rPr>
          <w:rFonts w:ascii="Times New Roman" w:hAnsi="Times New Roman"/>
          <w:bCs/>
          <w:i/>
          <w:sz w:val="28"/>
          <w:szCs w:val="28"/>
          <w:lang w:val="uk-UA"/>
        </w:rPr>
        <w:t>Завдання дослідження.</w:t>
      </w:r>
      <w:r w:rsidR="00B16344" w:rsidRPr="00646693">
        <w:rPr>
          <w:rFonts w:ascii="Times New Roman" w:hAnsi="Times New Roman"/>
          <w:bCs/>
          <w:sz w:val="28"/>
          <w:szCs w:val="28"/>
          <w:lang w:val="uk-UA"/>
        </w:rPr>
        <w:t xml:space="preserve">Потрібно було провести аналіз основних завдань та напрямків міжнародної діяльності ЗВО в умовах інтернаціоналізації освіти, виявленні особливостей в умовах диверсифікації джерел фінансування. Також проведено аналіз ефективності управління міжнародною  ЗВО у реаліях нашої правової системи. Проведений теоретичний аналіз наукових праць вітчизняних і зарубіжних вчених дозволяє стверджувати, що в умовах інтернаціоналізації міжнародна діяльність змінюється, інтенсифікується, набуває багатоаспектний </w:t>
      </w:r>
      <w:r w:rsidR="00B16344" w:rsidRPr="00646693">
        <w:rPr>
          <w:rFonts w:ascii="Times New Roman" w:hAnsi="Times New Roman"/>
          <w:bCs/>
          <w:sz w:val="28"/>
          <w:szCs w:val="28"/>
          <w:lang w:val="uk-UA"/>
        </w:rPr>
        <w:lastRenderedPageBreak/>
        <w:t>характер, виникають нові напрямки міжнародного співробітництва. Проведено аналіз правової бази здійснення та впровадження академічної мобільності українських студентів. Українські університети активно розвивають міжнародну діяльність, намагаючись підвищити статус на ринку освітніх послуг.</w:t>
      </w:r>
    </w:p>
    <w:p w:rsidR="00715103" w:rsidRPr="00646693" w:rsidRDefault="006F4E64" w:rsidP="003E6435">
      <w:pPr>
        <w:spacing w:after="0" w:line="360" w:lineRule="auto"/>
        <w:ind w:firstLine="720"/>
        <w:jc w:val="both"/>
        <w:rPr>
          <w:rFonts w:ascii="Times New Roman" w:hAnsi="Times New Roman"/>
          <w:bCs/>
          <w:i/>
          <w:sz w:val="28"/>
          <w:szCs w:val="28"/>
          <w:lang w:val="uk-UA"/>
        </w:rPr>
      </w:pPr>
      <w:r w:rsidRPr="00646693">
        <w:rPr>
          <w:rFonts w:ascii="Times New Roman" w:hAnsi="Times New Roman"/>
          <w:bCs/>
          <w:i/>
          <w:sz w:val="28"/>
          <w:szCs w:val="28"/>
          <w:lang w:val="uk-UA"/>
        </w:rPr>
        <w:t>Ступінь наукової розробленості.</w:t>
      </w:r>
      <w:r w:rsidR="00715103" w:rsidRPr="00646693">
        <w:rPr>
          <w:rFonts w:ascii="Times New Roman" w:hAnsi="Times New Roman"/>
          <w:bCs/>
          <w:i/>
          <w:sz w:val="28"/>
          <w:szCs w:val="28"/>
          <w:lang w:val="uk-UA"/>
        </w:rPr>
        <w:t xml:space="preserve"> </w:t>
      </w:r>
      <w:r w:rsidR="00715103" w:rsidRPr="00646693">
        <w:rPr>
          <w:rFonts w:ascii="Times New Roman" w:hAnsi="Times New Roman"/>
          <w:sz w:val="28"/>
          <w:szCs w:val="28"/>
          <w:lang w:val="uk-UA" w:eastAsia="ru-RU"/>
        </w:rPr>
        <w:t xml:space="preserve">Напрями міжнародного співробітництва у контексті теорії та практики управління міжнародною діяльністю університету висвітлено у роботах зарубіжних учених Ф. Альтбаха, С. Маргінсона, Дж. Найт, Х. де Віта, Ч. Веста. Питання розвитку міжнародної діяльності університету в умовах глобалізації та інтернаціоналізації представлені у роботах М. ван дер Венде, К. Кінзера, У. Тайхлера. Серед українських учених аналіз тенденцій глобалізації та інтернаціоналізації вищої освіти здійснювали М. Згуровський, В. Кремень, А. Сбруєва, Н. Сухова, В. Яблонський; проблеми формування стратегії розвитку міжнародної діяльності стали предметом досліджень таких українських науковців, як В. Кремень, М. Степко, Я. Болюбаш; окремі аспекти розвитку міжнародного співробітництва українських університетів з’ясовані в роботах Т. Подобєдової, С. Шмельової. Проте подальшого вивчення потребують питання організації міжнародної діяльності сучасного університету, передусім конкретизація пріоритетних напрямів і актуальних завдань такої діяльності в умовах інтернаціоналізації вищої освіти. У дослідженні Т. Подобєдової сформульовано завдання міжнародного співробітництва: вивчення сучасних світових тенденцій розвитку освіти; аналіз і прогнозування процесів міжнародного співробітнцтва; організація діяльності університету відповідно до вимог Болонського процесу; забезпечення доступу всіх зацікавлених сторін до інформації про потенційні можливості міжнародного співробітництва; розширення інституційних партнерських зв’язків і встановлення нових стійких контактів; створення можливостей для окремих викладачів, науковців, студентів самостійно встановлювати зв’язки з вищими навчальними закладами й організаціями за кордоном; формування баз даних про наукові здобутки </w:t>
      </w:r>
      <w:r w:rsidR="00715103" w:rsidRPr="00646693">
        <w:rPr>
          <w:rFonts w:ascii="Times New Roman" w:hAnsi="Times New Roman"/>
          <w:sz w:val="28"/>
          <w:szCs w:val="28"/>
          <w:lang w:val="uk-UA" w:eastAsia="ru-RU"/>
        </w:rPr>
        <w:lastRenderedPageBreak/>
        <w:t xml:space="preserve">університету і виконавців, здатних гідно представляти освітній потенціал закладу; впровадження досягнень зарубіжних наукових шкіл і прогресивного науково-методичного досвіду; формування міжнародних науково-дослідних колективів і консорціумів для здійснення спільних досліджень у галузі фундаментальних і прикладних проблем; добір, ініціювання, реалізація та координування міжнародних проектів, у тому числі пов’язаних із прийомом закордонних викладачів, науковців, студентів; організаційне забезпечення участі представників університету в міжнародних освітніх виставках, конференціях, семінарах, тренінгах; формування та здійснення активної </w:t>
      </w:r>
      <w:r w:rsidR="00715103" w:rsidRPr="00646693">
        <w:rPr>
          <w:rFonts w:ascii="Times New Roman" w:hAnsi="Times New Roman"/>
          <w:sz w:val="28"/>
          <w:szCs w:val="28"/>
          <w:lang w:val="ru-RU" w:eastAsia="ru-RU"/>
        </w:rPr>
        <w:t>PR</w:t>
      </w:r>
      <w:r w:rsidR="00715103" w:rsidRPr="00646693">
        <w:rPr>
          <w:rFonts w:ascii="Times New Roman" w:hAnsi="Times New Roman"/>
          <w:sz w:val="28"/>
          <w:szCs w:val="28"/>
          <w:lang w:val="uk-UA" w:eastAsia="ru-RU"/>
        </w:rPr>
        <w:t>-політики у сфері міжнародної діяльності, пропаганда досягнень і можливостей університету; формування механізму взаємодії факультетів і підрозділів у міжнародній діяльності; розширення членства у міжнародних освітніх організаціях; забезпечення збереження кращих освітніх традицій організації міжнародного співробітництва.</w:t>
      </w:r>
    </w:p>
    <w:p w:rsidR="00D73211" w:rsidRPr="00646693" w:rsidRDefault="006F4E64" w:rsidP="008C5ED4">
      <w:pPr>
        <w:pStyle w:val="rvps2"/>
        <w:shd w:val="clear" w:color="auto" w:fill="FFFFFF"/>
        <w:spacing w:before="0" w:beforeAutospacing="0" w:after="0" w:afterAutospacing="0" w:line="360" w:lineRule="auto"/>
        <w:ind w:firstLine="709"/>
        <w:jc w:val="both"/>
        <w:rPr>
          <w:color w:val="000000"/>
          <w:sz w:val="28"/>
          <w:szCs w:val="28"/>
          <w:lang w:val="uk-UA"/>
        </w:rPr>
      </w:pPr>
      <w:r w:rsidRPr="00646693">
        <w:rPr>
          <w:bCs/>
          <w:i/>
          <w:sz w:val="28"/>
          <w:szCs w:val="28"/>
          <w:lang w:val="uk-UA"/>
        </w:rPr>
        <w:t>Оп</w:t>
      </w:r>
      <w:r w:rsidR="00F41A35" w:rsidRPr="00646693">
        <w:rPr>
          <w:bCs/>
          <w:i/>
          <w:sz w:val="28"/>
          <w:szCs w:val="28"/>
          <w:lang w:val="uk-UA"/>
        </w:rPr>
        <w:t>и</w:t>
      </w:r>
      <w:r w:rsidRPr="00646693">
        <w:rPr>
          <w:bCs/>
          <w:i/>
          <w:sz w:val="28"/>
          <w:szCs w:val="28"/>
          <w:lang w:val="uk-UA"/>
        </w:rPr>
        <w:t>с проблеми,</w:t>
      </w:r>
      <w:r w:rsidR="00D73211" w:rsidRPr="00646693">
        <w:rPr>
          <w:bCs/>
          <w:i/>
          <w:sz w:val="28"/>
          <w:szCs w:val="28"/>
          <w:lang w:val="uk-UA"/>
        </w:rPr>
        <w:t xml:space="preserve"> що досліджується кваліфікаційною роботою. </w:t>
      </w:r>
      <w:r w:rsidR="00D73211" w:rsidRPr="00646693">
        <w:rPr>
          <w:bCs/>
          <w:sz w:val="28"/>
          <w:szCs w:val="28"/>
          <w:lang w:val="uk-UA"/>
        </w:rPr>
        <w:t>Під час написання цієї роботи було досліджено проблему правового забезпечення академічної мобільності ЗВО</w:t>
      </w:r>
      <w:r w:rsidR="00BA0850" w:rsidRPr="00646693">
        <w:rPr>
          <w:bCs/>
          <w:sz w:val="28"/>
          <w:szCs w:val="28"/>
          <w:lang w:val="uk-UA"/>
        </w:rPr>
        <w:t xml:space="preserve"> України.</w:t>
      </w:r>
      <w:r w:rsidR="00D73211" w:rsidRPr="00646693">
        <w:rPr>
          <w:bCs/>
          <w:sz w:val="28"/>
          <w:szCs w:val="28"/>
          <w:lang w:val="uk-UA"/>
        </w:rPr>
        <w:t xml:space="preserve"> </w:t>
      </w:r>
      <w:r w:rsidR="004865F8" w:rsidRPr="00646693">
        <w:rPr>
          <w:bCs/>
          <w:sz w:val="28"/>
          <w:szCs w:val="28"/>
          <w:lang w:val="uk-UA"/>
        </w:rPr>
        <w:t xml:space="preserve">Опираючись на </w:t>
      </w:r>
      <w:r w:rsidR="00635C17" w:rsidRPr="00646693">
        <w:rPr>
          <w:bCs/>
          <w:sz w:val="28"/>
          <w:szCs w:val="28"/>
          <w:lang w:val="uk-UA"/>
        </w:rPr>
        <w:t>«Національну стратегію розвитку освіти в Україні на період до 2021 року» схваленої Указом Президента України від 23 червня 2013 р. №</w:t>
      </w:r>
      <w:r w:rsidR="0016527D" w:rsidRPr="00646693">
        <w:rPr>
          <w:sz w:val="28"/>
          <w:szCs w:val="28"/>
          <w:lang w:val="uk-UA"/>
        </w:rPr>
        <w:t> 344/2013</w:t>
      </w:r>
      <w:r w:rsidR="004865F8" w:rsidRPr="00646693">
        <w:rPr>
          <w:sz w:val="28"/>
          <w:szCs w:val="28"/>
          <w:lang w:val="uk-UA"/>
        </w:rPr>
        <w:t xml:space="preserve"> можна сказати, що</w:t>
      </w:r>
      <w:r w:rsidR="0016527D" w:rsidRPr="00646693">
        <w:rPr>
          <w:sz w:val="28"/>
          <w:szCs w:val="28"/>
          <w:lang w:val="uk-UA"/>
        </w:rPr>
        <w:t xml:space="preserve"> </w:t>
      </w:r>
      <w:r w:rsidR="004865F8" w:rsidRPr="00646693">
        <w:rPr>
          <w:sz w:val="28"/>
          <w:szCs w:val="28"/>
          <w:lang w:val="uk-UA"/>
        </w:rPr>
        <w:t>р</w:t>
      </w:r>
      <w:r w:rsidR="00BA0850" w:rsidRPr="00646693">
        <w:rPr>
          <w:color w:val="000000"/>
          <w:sz w:val="28"/>
          <w:szCs w:val="28"/>
          <w:lang w:val="uk-UA"/>
        </w:rPr>
        <w:t>озвиток вітчизняної системи освіти</w:t>
      </w:r>
      <w:r w:rsidR="00D73211" w:rsidRPr="00646693">
        <w:rPr>
          <w:color w:val="000000"/>
          <w:sz w:val="28"/>
          <w:szCs w:val="28"/>
          <w:lang w:val="uk-UA"/>
        </w:rPr>
        <w:t xml:space="preserve"> вимагає критичного осмислення досягнутого і зосередження зусиль та ресурсів на розв'язанні найбільш гострих проблем, які стримують розвиток, не дають можливості забезпечити нову якість освіти.</w:t>
      </w:r>
    </w:p>
    <w:p w:rsidR="00F41A35" w:rsidRPr="00646693" w:rsidRDefault="00BA0850" w:rsidP="008C5ED4">
      <w:pPr>
        <w:shd w:val="clear" w:color="auto" w:fill="FFFFFF"/>
        <w:spacing w:after="0" w:line="360" w:lineRule="auto"/>
        <w:ind w:firstLine="709"/>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Можна виділити такі актуальні проблеми:</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недостатня відповідність освітніх послуг вимогам суспільства, запитам особистості, потребам ринку праці;</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обмеженість доступу до якісної освіти окремих категорій населення (діти, які проживають у сільській місцевості, діти з особливими освітніми потребами, обдарована учнівська молодь, діти мігрантів);</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lastRenderedPageBreak/>
        <w:t>відсутність цілісної системи виховання, фізичного, морального та духовного розвитку і соціалізації дітей та молоді;</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зниження суспільної моралі, духовності, культури поведінки частини учнівської та студентської молоді;</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недостатня орієнтованість структури і змісту професійно-технічної, вищої і післядипломної освіти на потреби ринку праці та сучасні економічні виклики;</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невідпрацьованість ефективної системи працевлаштування випускників вищих навчальних закладів, їх професійного супроводження;</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недостатній розвиток мережі дошкільних навчальних закладів;</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недосконалість системи національного моніторингу та оцінювання якості освіти;</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повільне здійснення гуманізації, екологізації та інформатизації системи освіти, впровадження у навчально-виховний процес інноваційних та інформаційно-комунікаційних технологій;</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недостатній рівень соціально-правового захисту учасників навчально-виховного процесу, відсутність цілісної системи соціально-економічних стимулів у педагогічних і науково-педагогічних працівників, невисокий рівень заробітної плати таких працівників;</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низький рівень фінансово-економічного, матеріально-технічного, навчально-методичного та інформаційного забезпечення навчальних закладів; слабка мотивація суспільства та бізнесу до інвестування освіти;</w:t>
      </w:r>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наявність у системі освіти фактів неефективного використання фінансових і матеріальних ресурсів, нецільового використання приміщень навчальних закладів;</w:t>
      </w:r>
      <w:bookmarkStart w:id="2" w:name="n50"/>
      <w:bookmarkEnd w:id="2"/>
    </w:p>
    <w:p w:rsidR="00F41A35"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відсутність системи мотивацій і стимулювання інноваційної діяльності в системі освіти, нівелювання ризиків у зазначеній діяльності;</w:t>
      </w:r>
      <w:bookmarkStart w:id="3" w:name="n51"/>
      <w:bookmarkEnd w:id="3"/>
    </w:p>
    <w:p w:rsidR="00D73211" w:rsidRPr="00646693" w:rsidRDefault="00D73211" w:rsidP="008C5ED4">
      <w:pPr>
        <w:numPr>
          <w:ilvl w:val="0"/>
          <w:numId w:val="21"/>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lastRenderedPageBreak/>
        <w:t>недостатній розвиток громадського самоврядування навчальних закладів, недосконалість механізмів залучення до управління освітою та її оновлення інституцій громадянського суспільства, громадськості.</w:t>
      </w:r>
    </w:p>
    <w:p w:rsidR="00D73211" w:rsidRPr="00646693" w:rsidRDefault="00D73211" w:rsidP="008C5ED4">
      <w:pPr>
        <w:shd w:val="clear" w:color="auto" w:fill="FFFFFF"/>
        <w:spacing w:after="0" w:line="360" w:lineRule="auto"/>
        <w:ind w:firstLine="709"/>
        <w:jc w:val="both"/>
        <w:rPr>
          <w:rFonts w:ascii="Times New Roman" w:hAnsi="Times New Roman"/>
          <w:color w:val="000000"/>
          <w:sz w:val="28"/>
          <w:szCs w:val="28"/>
          <w:lang w:val="ru-RU" w:eastAsia="ru-RU"/>
        </w:rPr>
      </w:pPr>
      <w:bookmarkStart w:id="4" w:name="n52"/>
      <w:bookmarkEnd w:id="4"/>
      <w:r w:rsidRPr="00646693">
        <w:rPr>
          <w:rFonts w:ascii="Times New Roman" w:hAnsi="Times New Roman"/>
          <w:color w:val="000000"/>
          <w:sz w:val="28"/>
          <w:szCs w:val="28"/>
          <w:lang w:val="ru-RU" w:eastAsia="ru-RU"/>
        </w:rPr>
        <w:t xml:space="preserve">Труднощі періоду реформування, процеси певної соціально-економічної нестабільності, екологічні проблеми спричиняють низку ризиків, які можуть ускладнити </w:t>
      </w:r>
      <w:r w:rsidR="00635C17" w:rsidRPr="00646693">
        <w:rPr>
          <w:rFonts w:ascii="Times New Roman" w:hAnsi="Times New Roman"/>
          <w:color w:val="000000"/>
          <w:sz w:val="28"/>
          <w:szCs w:val="28"/>
          <w:lang w:val="ru-RU" w:eastAsia="ru-RU"/>
        </w:rPr>
        <w:t>розвиток академічної мобільності, а саме</w:t>
      </w:r>
      <w:r w:rsidRPr="00646693">
        <w:rPr>
          <w:rFonts w:ascii="Times New Roman" w:hAnsi="Times New Roman"/>
          <w:color w:val="000000"/>
          <w:sz w:val="28"/>
          <w:szCs w:val="28"/>
          <w:lang w:val="ru-RU" w:eastAsia="ru-RU"/>
        </w:rPr>
        <w:t>:</w:t>
      </w:r>
    </w:p>
    <w:p w:rsidR="00635C17" w:rsidRPr="00646693" w:rsidRDefault="00D73211" w:rsidP="008C5ED4">
      <w:pPr>
        <w:numPr>
          <w:ilvl w:val="0"/>
          <w:numId w:val="22"/>
        </w:numPr>
        <w:shd w:val="clear" w:color="auto" w:fill="FFFFFF"/>
        <w:spacing w:after="0" w:line="360" w:lineRule="auto"/>
        <w:ind w:left="426"/>
        <w:jc w:val="both"/>
        <w:rPr>
          <w:rFonts w:ascii="Times New Roman" w:hAnsi="Times New Roman"/>
          <w:color w:val="000000"/>
          <w:sz w:val="28"/>
          <w:szCs w:val="28"/>
          <w:lang w:val="ru-RU" w:eastAsia="ru-RU"/>
        </w:rPr>
      </w:pPr>
      <w:bookmarkStart w:id="5" w:name="n53"/>
      <w:bookmarkEnd w:id="5"/>
      <w:r w:rsidRPr="00646693">
        <w:rPr>
          <w:rFonts w:ascii="Times New Roman" w:hAnsi="Times New Roman"/>
          <w:color w:val="000000"/>
          <w:sz w:val="28"/>
          <w:szCs w:val="28"/>
          <w:lang w:val="ru-RU" w:eastAsia="ru-RU"/>
        </w:rPr>
        <w:t>нестабільність економіки, обмежений обсяг ресурсів для забезпечення системного виконання всіх завдань і заходів;</w:t>
      </w:r>
      <w:bookmarkStart w:id="6" w:name="n54"/>
      <w:bookmarkEnd w:id="6"/>
    </w:p>
    <w:p w:rsidR="00635C17" w:rsidRPr="00646693" w:rsidRDefault="00D73211" w:rsidP="008C5ED4">
      <w:pPr>
        <w:numPr>
          <w:ilvl w:val="0"/>
          <w:numId w:val="22"/>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розшарування суспільства за матеріальним становищем сімей;</w:t>
      </w:r>
      <w:bookmarkStart w:id="7" w:name="n55"/>
      <w:bookmarkEnd w:id="7"/>
    </w:p>
    <w:p w:rsidR="00635C17" w:rsidRPr="00646693" w:rsidRDefault="00D73211" w:rsidP="008C5ED4">
      <w:pPr>
        <w:numPr>
          <w:ilvl w:val="0"/>
          <w:numId w:val="22"/>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негативний вплив складної демографічної ситуації;</w:t>
      </w:r>
      <w:bookmarkStart w:id="8" w:name="n56"/>
      <w:bookmarkEnd w:id="8"/>
    </w:p>
    <w:p w:rsidR="00635C17" w:rsidRPr="00646693" w:rsidRDefault="00D73211" w:rsidP="008C5ED4">
      <w:pPr>
        <w:numPr>
          <w:ilvl w:val="0"/>
          <w:numId w:val="22"/>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несприйняття частиною суспільства нових реформ;</w:t>
      </w:r>
      <w:bookmarkStart w:id="9" w:name="n57"/>
      <w:bookmarkEnd w:id="9"/>
    </w:p>
    <w:p w:rsidR="00635C17" w:rsidRPr="00646693" w:rsidRDefault="00D73211" w:rsidP="008C5ED4">
      <w:pPr>
        <w:numPr>
          <w:ilvl w:val="0"/>
          <w:numId w:val="22"/>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неготовність певної частини працівників освіти до інноваційної діяльності;</w:t>
      </w:r>
      <w:bookmarkStart w:id="10" w:name="n58"/>
      <w:bookmarkEnd w:id="10"/>
    </w:p>
    <w:p w:rsidR="00D73211" w:rsidRPr="00646693" w:rsidRDefault="00D73211" w:rsidP="008C5ED4">
      <w:pPr>
        <w:numPr>
          <w:ilvl w:val="0"/>
          <w:numId w:val="22"/>
        </w:numPr>
        <w:shd w:val="clear" w:color="auto" w:fill="FFFFFF"/>
        <w:spacing w:after="0" w:line="360" w:lineRule="auto"/>
        <w:ind w:left="426"/>
        <w:jc w:val="both"/>
        <w:rPr>
          <w:rFonts w:ascii="Times New Roman" w:hAnsi="Times New Roman"/>
          <w:color w:val="000000"/>
          <w:sz w:val="28"/>
          <w:szCs w:val="28"/>
          <w:lang w:val="ru-RU" w:eastAsia="ru-RU"/>
        </w:rPr>
      </w:pPr>
      <w:r w:rsidRPr="00646693">
        <w:rPr>
          <w:rFonts w:ascii="Times New Roman" w:hAnsi="Times New Roman"/>
          <w:color w:val="000000"/>
          <w:sz w:val="28"/>
          <w:szCs w:val="28"/>
          <w:lang w:val="ru-RU" w:eastAsia="ru-RU"/>
        </w:rPr>
        <w:t>недостатня підготовленість органів управління освітою до комплексного розв'язання нових завдань, до забезпечення скоординованості діяльності всіх служб та інституцій.</w:t>
      </w:r>
    </w:p>
    <w:p w:rsidR="006F4E64" w:rsidRPr="00646693" w:rsidRDefault="006F4E64" w:rsidP="006F4E64">
      <w:pPr>
        <w:spacing w:after="0" w:line="360" w:lineRule="auto"/>
        <w:ind w:firstLine="720"/>
        <w:jc w:val="both"/>
        <w:rPr>
          <w:rFonts w:ascii="Times New Roman" w:hAnsi="Times New Roman"/>
          <w:bCs/>
          <w:i/>
          <w:sz w:val="28"/>
          <w:szCs w:val="28"/>
          <w:lang w:val="ru-RU"/>
        </w:rPr>
      </w:pPr>
    </w:p>
    <w:p w:rsidR="006F4E64" w:rsidRPr="00646693" w:rsidRDefault="006F4E64" w:rsidP="006F4E64">
      <w:pPr>
        <w:spacing w:after="0" w:line="360" w:lineRule="auto"/>
        <w:ind w:firstLine="720"/>
        <w:jc w:val="both"/>
        <w:rPr>
          <w:rFonts w:ascii="Times New Roman" w:hAnsi="Times New Roman"/>
          <w:bCs/>
          <w:i/>
          <w:sz w:val="28"/>
          <w:szCs w:val="28"/>
          <w:lang w:val="uk-UA"/>
        </w:rPr>
      </w:pPr>
    </w:p>
    <w:p w:rsidR="00D753DD" w:rsidRPr="00646693" w:rsidRDefault="00A20471" w:rsidP="006F4E64">
      <w:pPr>
        <w:spacing w:after="0" w:line="360" w:lineRule="auto"/>
        <w:ind w:firstLine="720"/>
        <w:jc w:val="center"/>
        <w:rPr>
          <w:rFonts w:ascii="Times New Roman" w:hAnsi="Times New Roman"/>
          <w:sz w:val="28"/>
          <w:szCs w:val="28"/>
          <w:lang w:val="uk-UA"/>
        </w:rPr>
      </w:pPr>
      <w:r w:rsidRPr="00646693">
        <w:rPr>
          <w:rFonts w:ascii="Times New Roman" w:hAnsi="Times New Roman"/>
          <w:b/>
          <w:bCs/>
          <w:sz w:val="28"/>
          <w:szCs w:val="28"/>
          <w:lang w:val="uk-UA"/>
        </w:rPr>
        <w:br w:type="page"/>
      </w:r>
      <w:r w:rsidR="006F4E64" w:rsidRPr="00646693">
        <w:rPr>
          <w:rFonts w:ascii="Times New Roman" w:hAnsi="Times New Roman"/>
          <w:sz w:val="28"/>
          <w:szCs w:val="28"/>
          <w:lang w:val="uk-UA"/>
        </w:rPr>
        <w:lastRenderedPageBreak/>
        <w:t>РОЗДІЛ 2</w:t>
      </w:r>
      <w:r w:rsidR="00D753DD" w:rsidRPr="00646693">
        <w:rPr>
          <w:rFonts w:ascii="Times New Roman" w:hAnsi="Times New Roman"/>
          <w:sz w:val="28"/>
          <w:szCs w:val="28"/>
          <w:lang w:val="uk-UA"/>
        </w:rPr>
        <w:t xml:space="preserve"> ПРАКТИЧНА ЧАСТИНА</w:t>
      </w:r>
    </w:p>
    <w:p w:rsidR="00D753DD" w:rsidRPr="00646693" w:rsidRDefault="00D753DD" w:rsidP="00D753DD">
      <w:pPr>
        <w:spacing w:after="0" w:line="360" w:lineRule="auto"/>
        <w:jc w:val="both"/>
        <w:rPr>
          <w:rFonts w:ascii="Times New Roman" w:hAnsi="Times New Roman"/>
          <w:sz w:val="28"/>
          <w:szCs w:val="28"/>
          <w:lang w:val="uk-UA"/>
        </w:rPr>
      </w:pPr>
    </w:p>
    <w:p w:rsidR="00B2072E" w:rsidRPr="00646693" w:rsidRDefault="00B2072E" w:rsidP="00D753DD">
      <w:pPr>
        <w:spacing w:after="0" w:line="360" w:lineRule="auto"/>
        <w:jc w:val="both"/>
        <w:rPr>
          <w:rFonts w:ascii="Times New Roman" w:hAnsi="Times New Roman"/>
          <w:sz w:val="28"/>
          <w:szCs w:val="28"/>
          <w:lang w:val="uk-UA"/>
        </w:rPr>
      </w:pPr>
    </w:p>
    <w:p w:rsidR="00D753DD" w:rsidRPr="00646693" w:rsidRDefault="00D753DD" w:rsidP="003E6435">
      <w:pPr>
        <w:numPr>
          <w:ilvl w:val="1"/>
          <w:numId w:val="9"/>
        </w:numPr>
        <w:spacing w:after="0" w:line="360" w:lineRule="auto"/>
        <w:ind w:left="720"/>
        <w:jc w:val="both"/>
        <w:rPr>
          <w:rFonts w:ascii="Times New Roman" w:hAnsi="Times New Roman"/>
          <w:sz w:val="28"/>
          <w:szCs w:val="28"/>
          <w:lang w:val="uk-UA"/>
        </w:rPr>
      </w:pPr>
      <w:r w:rsidRPr="00646693">
        <w:rPr>
          <w:rFonts w:ascii="Times New Roman" w:hAnsi="Times New Roman"/>
          <w:sz w:val="28"/>
          <w:szCs w:val="28"/>
          <w:lang w:val="uk-UA"/>
        </w:rPr>
        <w:t>Основні тенденції розвитку академічної мобільності українських студентів.</w:t>
      </w:r>
    </w:p>
    <w:p w:rsidR="00BC76BA" w:rsidRPr="00646693" w:rsidRDefault="00BC76BA" w:rsidP="00D753DD">
      <w:pPr>
        <w:spacing w:after="0" w:line="360" w:lineRule="auto"/>
        <w:jc w:val="both"/>
        <w:rPr>
          <w:rFonts w:ascii="Times New Roman" w:hAnsi="Times New Roman"/>
          <w:b/>
          <w:bCs/>
          <w:sz w:val="28"/>
          <w:szCs w:val="28"/>
          <w:lang w:val="uk-UA"/>
        </w:rPr>
      </w:pPr>
    </w:p>
    <w:p w:rsidR="00B2072E" w:rsidRPr="00646693" w:rsidRDefault="00B2072E" w:rsidP="00D753DD">
      <w:pPr>
        <w:spacing w:after="0" w:line="360" w:lineRule="auto"/>
        <w:jc w:val="both"/>
        <w:rPr>
          <w:rFonts w:ascii="Times New Roman" w:hAnsi="Times New Roman"/>
          <w:b/>
          <w:bCs/>
          <w:sz w:val="28"/>
          <w:szCs w:val="28"/>
          <w:lang w:val="uk-UA"/>
        </w:rPr>
      </w:pPr>
    </w:p>
    <w:p w:rsidR="00BC76BA" w:rsidRPr="00646693" w:rsidRDefault="00D3554B" w:rsidP="003E6435">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 xml:space="preserve">Поняття академічної мобільності зводиться до проблеми вільного пересування суб’єктів освітнього процесу й проблемі визнання наявного рівня національної освіти в контексті інтернаціонального освітнього простору, що повинне забезпечити вільний доступ до освітньої й професійної діяльності в інших країнах. Аналізуючи визначення академічної мобільності, наведені вище, можна зробити висновок про їхнє ототожнення з подібними (але не рівнозначними) поняттями, такими як транснаціональна (або трансгранична) освіта, а також інтернаціоналізація і європеїзація освітнього простору. </w:t>
      </w:r>
      <w:r w:rsidRPr="00646693">
        <w:rPr>
          <w:rFonts w:ascii="Times New Roman" w:hAnsi="Times New Roman"/>
          <w:sz w:val="28"/>
          <w:szCs w:val="28"/>
          <w:lang w:val="ru-RU"/>
        </w:rPr>
        <w:t>Однак, академічна мобільність не може обмежуватися лише можливістю навчатися або працювати за кордоном, а саме по собі визнання національних дипломів іншими країнами ще не є доступом до професійної діяльності в цих країнах. У цей час таким доступом, поза залежністю від географічного, освітнього й політичного простору, стає професійна компетентність фахівця. Сьогодні важливо не тільки й не стільки отримати доступ до міжнародних освітніх програм, але й уміти використовувати отримані знання й досвід у своїй професійній діяльності. Крім того, поняття академічної мобільності не обмежується рамками нагромадження міжнародного досвіду в освіті. Академічна мо</w:t>
      </w:r>
      <w:r w:rsidRPr="00646693">
        <w:rPr>
          <w:rFonts w:ascii="Times New Roman" w:hAnsi="Times New Roman"/>
          <w:sz w:val="28"/>
          <w:szCs w:val="28"/>
          <w:lang w:val="uk-UA"/>
        </w:rPr>
        <w:t>більність дозволяє суб’єктові освітнього простору переборювати ті межі власної освітньої діяльності, які задані ззовні. Отже, сутність академічної мобільності полягає у сучасних тенденціях освіти на пострадянському просторі, що створює умови для</w:t>
      </w:r>
      <w:r w:rsidR="00BA794D"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розвитку академічної мобільності усередині системи безперервної вищої професійної </w:t>
      </w:r>
      <w:r w:rsidRPr="00646693">
        <w:rPr>
          <w:rFonts w:ascii="Times New Roman" w:hAnsi="Times New Roman"/>
          <w:sz w:val="28"/>
          <w:szCs w:val="28"/>
          <w:lang w:val="uk-UA"/>
        </w:rPr>
        <w:lastRenderedPageBreak/>
        <w:t>освіти, за допомогою наступних вимог, пропонованих до процесу професійної підготовки фахівця: маневреність професійних освітніх програм, безперервність і узагальненість знань, оперативність і гнучкість майбутнього фахівця. Значення академічної мобільності набуває актуальності у зв’язку з тим, що вона окреслює сучасні тенденції безперервної освіти, виховання та формування майбутніх фахівців. Академічна мобільність є, з одного боку, результатом функціонування системи безперервної освіти, а, з другого боку, робить центральний організуючий вплив на всі етапи формування й функціонування системи безперервної освіти. Розвиток академічної мобільності в рамках системи безперервної освіти можна здійснювати за допомогою наступних вимог, пропонованих до процесу професійної підготовки фахівця: маневреність професійних освітніх програм, безперервність і узагальненість знань, оперативність і гнучкість майбутнього фахівця.</w:t>
      </w:r>
    </w:p>
    <w:p w:rsidR="001A7E52" w:rsidRPr="00646693" w:rsidRDefault="001A7E52" w:rsidP="003E6435">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ru-RU"/>
        </w:rPr>
        <w:t>Міжнародна кредитна мобільність спрямована на підвищення потенціалу, привабливості та виходу закладів-учасників на міжнародну арену. Для українських вищих навчальних закладів академічна мобільність – це чудова можливість співпраці з європейськими університетами задля організації взаємного обміну студентами, викладачами та адміністративним персоналом за проектами з міжнародної кредитної мобільності. Слід також зауважити, що після навчання та повернення до рідного університету відбувається обов'язкове визнання кредитів і періодів навчання.</w:t>
      </w:r>
    </w:p>
    <w:p w:rsidR="00BC76BA" w:rsidRPr="00646693" w:rsidRDefault="00BC76BA" w:rsidP="003E6435">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 xml:space="preserve">Маневреність професійних освітніх програм – це таке конструювання змісту утворення і його організаційних форм, при якому передбачається можлива зміна людиною на певному життєвому етапі області власної професійної діяльності або одержання паралельно декількох спеціальностей у різних вузах. </w:t>
      </w:r>
    </w:p>
    <w:p w:rsidR="00BC76BA" w:rsidRPr="00646693" w:rsidRDefault="00BC76BA" w:rsidP="003E6435">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 xml:space="preserve">Безперервність знань – це освіта, що не припиняється, і самоосвіта, зміна цілей, завдань і функцій різних ланок освітньої системи, у якій початкові ланки </w:t>
      </w:r>
      <w:r w:rsidRPr="00646693">
        <w:rPr>
          <w:rFonts w:ascii="Times New Roman" w:hAnsi="Times New Roman"/>
          <w:sz w:val="28"/>
          <w:szCs w:val="28"/>
          <w:lang w:val="uk-UA"/>
        </w:rPr>
        <w:lastRenderedPageBreak/>
        <w:t>формують знання-знайомство, що поступово розширюється й переходить на стадії одержання базової підготовки в знання-уміння, а потім – у знання-трансформацію, коли людина, працюючи в якій-небудь галузі, висуває нові цілі й показує шляхи їхнього досягнення.</w:t>
      </w:r>
    </w:p>
    <w:p w:rsidR="00BC76BA" w:rsidRPr="00646693" w:rsidRDefault="00BC76BA" w:rsidP="00A614AA">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Узагальненість знань – це здатність фахівця сприймати конкретне знання, як частину узагальненого знання й розглядати перше з них як прояв другого; знання й досвід здійснення узагальнених способів діяльності забезпечують майбутнім фахівцям об’єднання різнорідних предметних знань у єдиний функціонуючий комплекс.</w:t>
      </w:r>
    </w:p>
    <w:p w:rsidR="00BC76BA" w:rsidRPr="00646693" w:rsidRDefault="00BC76BA" w:rsidP="00A614AA">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Оперативність – це готовність майбутнього фахівця застосовувати знання в різних ситуаціях; сприяння розширенню досвіду здійснення різних способів діяльності або оперування навичками й уміннями, засвоєними в різних ситуаціях; для досягнення такої якості знань у майбутніх фахівців необхідно, щоб у їхнє навчання й підготовку включалися не лише інформативні матеріали, правила, які дають лише орієнтири для виконання певних дій й їхньої послідовності, але й матеріали, які допомагають здобувати вміння й навички пошуку знань і визначення способів діяльності, придатних для варіативних ситуацій.</w:t>
      </w:r>
    </w:p>
    <w:p w:rsidR="00DE4D54" w:rsidRPr="00646693" w:rsidRDefault="00BC76BA" w:rsidP="00A614AA">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Гнучкість – це здатність майбутнього фахівця самостійно знаходити засоби застосування своїх знань у ситуації, що змінилася; пропонувати ці самостійно знайдені або самостійно сконструйовані способи застосування таких знань в аналогічних ситуаціях.</w:t>
      </w:r>
    </w:p>
    <w:p w:rsidR="00EB6A7E" w:rsidRPr="00646693" w:rsidRDefault="00EB6A7E" w:rsidP="00A614AA">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uk-UA"/>
        </w:rPr>
        <w:t xml:space="preserve">Мобільність здобувача вищої освіти формується й розвивається в системі безперервної освіти на базі формальної, неформальної й інформальної освіти. </w:t>
      </w:r>
      <w:r w:rsidRPr="00646693">
        <w:rPr>
          <w:rFonts w:ascii="Times New Roman" w:hAnsi="Times New Roman"/>
          <w:sz w:val="28"/>
          <w:szCs w:val="28"/>
          <w:lang w:val="ru-RU"/>
        </w:rPr>
        <w:t>Очевидно, що для забезпечення її розвитку необхідна побудова індивідуального освітнього маршруту освітян.</w:t>
      </w:r>
    </w:p>
    <w:p w:rsidR="00C028C1" w:rsidRPr="00646693" w:rsidRDefault="00057F14" w:rsidP="00A614AA">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ru-RU"/>
        </w:rPr>
        <w:t xml:space="preserve">У найбільш загальному виді виділяють три типи індивідуальних освітніх маршрутів, які відображають провідну спрямованість студентів (в </w:t>
      </w:r>
      <w:r w:rsidRPr="00646693">
        <w:rPr>
          <w:rFonts w:ascii="Times New Roman" w:hAnsi="Times New Roman"/>
          <w:sz w:val="28"/>
          <w:szCs w:val="28"/>
          <w:lang w:val="ru-RU"/>
        </w:rPr>
        <w:lastRenderedPageBreak/>
        <w:t>особистісному, освітньому, професійному планах) при отриманні освіти. У зв’язку з тим, що ці типи характерні для всіх рівнів, але для професійної освіти, маршрут адаптивного типу вимагає використання освіти для підготовки себе до сучасно</w:t>
      </w:r>
      <w:r w:rsidRPr="00646693">
        <w:rPr>
          <w:rFonts w:ascii="Times New Roman" w:hAnsi="Times New Roman"/>
          <w:sz w:val="28"/>
          <w:szCs w:val="28"/>
          <w:lang w:val="uk-UA"/>
        </w:rPr>
        <w:t>ї</w:t>
      </w:r>
      <w:r w:rsidRPr="00646693">
        <w:rPr>
          <w:rFonts w:ascii="Times New Roman" w:hAnsi="Times New Roman"/>
          <w:sz w:val="28"/>
          <w:szCs w:val="28"/>
          <w:lang w:val="ru-RU"/>
        </w:rPr>
        <w:t xml:space="preserve"> соціально-економічної і культурної ситуації.</w:t>
      </w:r>
    </w:p>
    <w:p w:rsidR="00C028C1" w:rsidRPr="00646693" w:rsidRDefault="00057F14" w:rsidP="00A614AA">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ru-RU"/>
        </w:rPr>
        <w:t xml:space="preserve">Маршрут розвиваючої спрямованості характеризується широким розвитком можливостей, здатностей і всього творчого потенціалу людини, яка отримує освіту. </w:t>
      </w:r>
    </w:p>
    <w:p w:rsidR="00C028C1" w:rsidRPr="00646693" w:rsidRDefault="00057F14" w:rsidP="00A614AA">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ru-RU"/>
        </w:rPr>
        <w:t>Маршрут творчої спрямованості містить у собі не тільки розвиток особливостей і можливостей, але й цілеспрямоване використання для перетворення, «побудови» себе, власної освіти, кар’єри, життя. Такий підхід сприяє розгляду індивідуально</w:t>
      </w:r>
      <w:r w:rsidR="00C028C1" w:rsidRPr="00646693">
        <w:rPr>
          <w:rFonts w:ascii="Times New Roman" w:hAnsi="Times New Roman"/>
          <w:sz w:val="28"/>
          <w:szCs w:val="28"/>
          <w:lang w:val="ru-RU"/>
        </w:rPr>
        <w:t>ї</w:t>
      </w:r>
      <w:r w:rsidRPr="00646693">
        <w:rPr>
          <w:rFonts w:ascii="Times New Roman" w:hAnsi="Times New Roman"/>
          <w:sz w:val="28"/>
          <w:szCs w:val="28"/>
          <w:lang w:val="ru-RU"/>
        </w:rPr>
        <w:t xml:space="preserve"> освітньо</w:t>
      </w:r>
      <w:r w:rsidR="00C028C1" w:rsidRPr="00646693">
        <w:rPr>
          <w:rFonts w:ascii="Times New Roman" w:hAnsi="Times New Roman"/>
          <w:sz w:val="28"/>
          <w:szCs w:val="28"/>
          <w:lang w:val="ru-RU"/>
        </w:rPr>
        <w:t>ї т</w:t>
      </w:r>
      <w:r w:rsidRPr="00646693">
        <w:rPr>
          <w:rFonts w:ascii="Times New Roman" w:hAnsi="Times New Roman"/>
          <w:sz w:val="28"/>
          <w:szCs w:val="28"/>
          <w:lang w:val="ru-RU"/>
        </w:rPr>
        <w:t xml:space="preserve">раєкторії у контексті життєдіяльності </w:t>
      </w:r>
      <w:r w:rsidR="00C028C1" w:rsidRPr="00646693">
        <w:rPr>
          <w:rFonts w:ascii="Times New Roman" w:hAnsi="Times New Roman"/>
          <w:sz w:val="28"/>
          <w:szCs w:val="28"/>
          <w:lang w:val="ru-RU"/>
        </w:rPr>
        <w:t>здобувача вищої освіти</w:t>
      </w:r>
      <w:r w:rsidRPr="00646693">
        <w:rPr>
          <w:rFonts w:ascii="Times New Roman" w:hAnsi="Times New Roman"/>
          <w:sz w:val="28"/>
          <w:szCs w:val="28"/>
          <w:lang w:val="ru-RU"/>
        </w:rPr>
        <w:t xml:space="preserve">, його позицій, поглядів, цілей, планів. </w:t>
      </w:r>
    </w:p>
    <w:p w:rsidR="00C028C1" w:rsidRPr="00646693" w:rsidRDefault="00057F14" w:rsidP="00A614AA">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ru-RU"/>
        </w:rPr>
        <w:t xml:space="preserve">У процесі здійснення й розвитку власної мобільності </w:t>
      </w:r>
      <w:r w:rsidR="00C028C1" w:rsidRPr="00646693">
        <w:rPr>
          <w:rFonts w:ascii="Times New Roman" w:hAnsi="Times New Roman"/>
          <w:sz w:val="28"/>
          <w:szCs w:val="28"/>
          <w:lang w:val="ru-RU"/>
        </w:rPr>
        <w:t>освітянин</w:t>
      </w:r>
      <w:r w:rsidRPr="00646693">
        <w:rPr>
          <w:rFonts w:ascii="Times New Roman" w:hAnsi="Times New Roman"/>
          <w:sz w:val="28"/>
          <w:szCs w:val="28"/>
          <w:lang w:val="ru-RU"/>
        </w:rPr>
        <w:t xml:space="preserve"> проходить всі етапи формування індивідуального освітнього маршруту. Під студентською мобільністю треба розуміти не тільки можливості територіального пересування студента в процесі навчання (з одного вузу в інший, з однієї країни в іншу), але і його усвідомлений вибір у власній освітній і професійній діяльності.</w:t>
      </w:r>
    </w:p>
    <w:p w:rsidR="00013D4F" w:rsidRPr="00646693" w:rsidRDefault="00057F14" w:rsidP="00A614AA">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ru-RU"/>
        </w:rPr>
        <w:t>Отже, основн</w:t>
      </w:r>
      <w:r w:rsidR="00C028C1" w:rsidRPr="00646693">
        <w:rPr>
          <w:rFonts w:ascii="Times New Roman" w:hAnsi="Times New Roman"/>
          <w:sz w:val="28"/>
          <w:szCs w:val="28"/>
          <w:lang w:val="ru-RU"/>
        </w:rPr>
        <w:t xml:space="preserve">ою складовою </w:t>
      </w:r>
      <w:r w:rsidRPr="00646693">
        <w:rPr>
          <w:rFonts w:ascii="Times New Roman" w:hAnsi="Times New Roman"/>
          <w:sz w:val="28"/>
          <w:szCs w:val="28"/>
          <w:lang w:val="ru-RU"/>
        </w:rPr>
        <w:t>академічної мобільності слід вважати рух за обраною освітньою траєкторією від адаптивного типу (свідомий вибір професії у відповідності до здібностей, схильностей, прагнень, а також</w:t>
      </w:r>
      <w:r w:rsidR="00C028C1" w:rsidRPr="00646693">
        <w:rPr>
          <w:rFonts w:ascii="Times New Roman" w:hAnsi="Times New Roman"/>
          <w:sz w:val="28"/>
          <w:szCs w:val="28"/>
          <w:lang w:val="ru-RU"/>
        </w:rPr>
        <w:t xml:space="preserve"> в</w:t>
      </w:r>
      <w:r w:rsidRPr="00646693">
        <w:rPr>
          <w:rFonts w:ascii="Times New Roman" w:hAnsi="Times New Roman"/>
          <w:sz w:val="28"/>
          <w:szCs w:val="28"/>
          <w:lang w:val="ru-RU"/>
        </w:rPr>
        <w:t>ідповідно до аналізу існуючих позицій обраної професії на сучасному ринку праці) до побудови кар’єри, вибору подальшого професійного шляху</w:t>
      </w:r>
      <w:r w:rsidR="00C028C1" w:rsidRPr="00646693">
        <w:rPr>
          <w:rFonts w:ascii="Times New Roman" w:hAnsi="Times New Roman"/>
          <w:sz w:val="28"/>
          <w:szCs w:val="28"/>
          <w:lang w:val="ru-RU"/>
        </w:rPr>
        <w:t xml:space="preserve">, та можливої </w:t>
      </w:r>
      <w:r w:rsidRPr="00646693">
        <w:rPr>
          <w:rFonts w:ascii="Times New Roman" w:hAnsi="Times New Roman"/>
          <w:sz w:val="28"/>
          <w:szCs w:val="28"/>
          <w:lang w:val="ru-RU"/>
        </w:rPr>
        <w:t>змін</w:t>
      </w:r>
      <w:r w:rsidR="00C028C1" w:rsidRPr="00646693">
        <w:rPr>
          <w:rFonts w:ascii="Times New Roman" w:hAnsi="Times New Roman"/>
          <w:sz w:val="28"/>
          <w:szCs w:val="28"/>
          <w:lang w:val="ru-RU"/>
        </w:rPr>
        <w:t>и</w:t>
      </w:r>
      <w:r w:rsidRPr="00646693">
        <w:rPr>
          <w:rFonts w:ascii="Times New Roman" w:hAnsi="Times New Roman"/>
          <w:sz w:val="28"/>
          <w:szCs w:val="28"/>
          <w:lang w:val="ru-RU"/>
        </w:rPr>
        <w:t xml:space="preserve"> </w:t>
      </w:r>
      <w:r w:rsidR="00C028C1" w:rsidRPr="00646693">
        <w:rPr>
          <w:rFonts w:ascii="Times New Roman" w:hAnsi="Times New Roman"/>
          <w:sz w:val="28"/>
          <w:szCs w:val="28"/>
          <w:lang w:val="ru-RU"/>
        </w:rPr>
        <w:t>сфери діяльності, протягом навчання та здобуття знань</w:t>
      </w:r>
      <w:r w:rsidRPr="00646693">
        <w:rPr>
          <w:rFonts w:ascii="Times New Roman" w:hAnsi="Times New Roman"/>
          <w:sz w:val="28"/>
          <w:szCs w:val="28"/>
          <w:lang w:val="ru-RU"/>
        </w:rPr>
        <w:t>, а також у процесі формування життєвих і професійних цінностей та ідеалів. Даний тип індивідуального освітнього маршруту лежить в основі самоосвіти й саморозвитку людини</w:t>
      </w:r>
      <w:r w:rsidR="007E75D7" w:rsidRPr="00646693">
        <w:rPr>
          <w:rFonts w:ascii="Times New Roman" w:hAnsi="Times New Roman"/>
          <w:sz w:val="28"/>
          <w:szCs w:val="28"/>
          <w:lang w:val="ru-RU"/>
        </w:rPr>
        <w:t>.</w:t>
      </w:r>
    </w:p>
    <w:p w:rsidR="00764E2F" w:rsidRPr="00646693" w:rsidRDefault="00013D4F" w:rsidP="00A614AA">
      <w:pPr>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ru-RU"/>
        </w:rPr>
        <w:t xml:space="preserve">Сутність академічної мобільності полягає у сучасних тенденціях освіти на пострадянському просторі, що створює умови для розвитку академічної </w:t>
      </w:r>
      <w:r w:rsidRPr="00646693">
        <w:rPr>
          <w:rFonts w:ascii="Times New Roman" w:hAnsi="Times New Roman"/>
          <w:sz w:val="28"/>
          <w:szCs w:val="28"/>
          <w:lang w:val="ru-RU"/>
        </w:rPr>
        <w:lastRenderedPageBreak/>
        <w:t xml:space="preserve">мобільності всередині системи безперервної вищої професійної освіти за допомогою наступних вимог, запропонованих до процесу професійної підготовки фахівця: маневреність професійних освітніх програм, безперервність і узагальненість знань, оперативність і гнучкість майбутнього спеціаліста. Значення академічної мобільності набуває актуальності оскільки, вона окреслює сучасні тенденції безперервної освіти, виховання та формування майбутніх працівників. Академічна мобільність є, з одного боку, результатом функціонування системи безперервної освіти, а, з іншого боку, робить центральний організуючий вплив на всі етапи формування й функціонування системи безперервної освіти. Категорія академічної мобільності перебуває в центрі вертикальної інтеграції системи безперервної освіти, визначаючи наступність її ступенів – від етапу формальної освіти (підготовка фахівця у </w:t>
      </w:r>
      <w:r w:rsidR="007305BF" w:rsidRPr="00646693">
        <w:rPr>
          <w:rFonts w:ascii="Times New Roman" w:hAnsi="Times New Roman"/>
          <w:sz w:val="28"/>
          <w:szCs w:val="28"/>
          <w:lang w:val="ru-RU"/>
        </w:rPr>
        <w:t>ЗВО</w:t>
      </w:r>
      <w:r w:rsidRPr="00646693">
        <w:rPr>
          <w:rFonts w:ascii="Times New Roman" w:hAnsi="Times New Roman"/>
          <w:sz w:val="28"/>
          <w:szCs w:val="28"/>
          <w:lang w:val="ru-RU"/>
        </w:rPr>
        <w:t>) до етапу соціально-професійної адаптації майбутніх фахівців і орієнтації на кар’єрний шлях фахівця та його життєвий зріст. Становлення й розвиток академічної мобільності здобувача вищої освіти забезпечується особистісним творчим перетворенням освітньої й професійно-педагогічної дійсності.</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 xml:space="preserve">Традиційно в науковій літературі започаткування і розвиток всіх складових процесу інтернаціоналізації вищої освіти ототожнюють з початком глобалізації в світі в другій половині ХХ століття. Насправді ж мобільність - це явище, яке бере свій початок з появою першого університету. Європейські університети мали міжнародний характер, а християнські просвітителі, найпрестижніші вчителі, відвідували їх і читали лекції на теми, що лежали в полі їхніх наукових інтересів. Скрізь навчання велось латинню, існували уніфіковані навчальні програми та стандартизовані системи тестів, що дозволяло студентам почати навчальні подорожі і продовжити освіту в іншому університеті, адже документи про освіту визнавались в усіх країнах християнського світу. Здобувши освіту, ці перші учасники «академічної мобільності» повертались до рідних країн з великою кількістю нових вражень, ідей, думок та політичних принципів, готові </w:t>
      </w:r>
      <w:r w:rsidRPr="00646693">
        <w:rPr>
          <w:rFonts w:ascii="Times New Roman" w:hAnsi="Times New Roman"/>
          <w:sz w:val="28"/>
          <w:szCs w:val="28"/>
          <w:lang w:val="uk-UA"/>
        </w:rPr>
        <w:lastRenderedPageBreak/>
        <w:t>займати важливі посади, щоб застосовувати та поширювати отримані знання. Наразі це те, що собі за мету ставить сучасна вища освіта в сфері академічної мобільності: єдина універсальна мова викладання (англійська), тотожні навчальні плани і вимоги до оцінювання знань, визнання дипломів.</w:t>
      </w:r>
    </w:p>
    <w:p w:rsidR="003E6435" w:rsidRPr="00646693" w:rsidRDefault="0092482B" w:rsidP="003E6435">
      <w:pPr>
        <w:shd w:val="clear" w:color="auto" w:fill="FFFFFF"/>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 xml:space="preserve">В Україні реалізація майже всіх аспектів інтернаціоналізації вищої освіти наразі в незадовільному стані, а благородні та зрозумілі цілі політики інтернаціоналізації вищого навчального закладу в тій її частині, що стосується міжнародної мобільності, ще й досі в Україні залишаються без належної уваги та організаційно-нормативного закріплення. Очільники українських </w:t>
      </w:r>
      <w:r w:rsidR="00907B7B" w:rsidRPr="00646693">
        <w:rPr>
          <w:rFonts w:ascii="Times New Roman" w:hAnsi="Times New Roman"/>
          <w:sz w:val="28"/>
          <w:szCs w:val="28"/>
          <w:lang w:val="uk-UA"/>
        </w:rPr>
        <w:t>ЗВО</w:t>
      </w:r>
      <w:r w:rsidRPr="00646693">
        <w:rPr>
          <w:rFonts w:ascii="Times New Roman" w:hAnsi="Times New Roman"/>
          <w:sz w:val="28"/>
          <w:szCs w:val="28"/>
          <w:lang w:val="uk-UA"/>
        </w:rPr>
        <w:t xml:space="preserve"> чи особи, відповідальні за ефективну реалізацію міжнародної діяльності, часто не помічають потенційних переваг експорту та імпорту освіти (відправлення своїх студентів за кордон, отримання іноземних програм і представництв установ у своїй країні). Це тягне за собою проблему неналежного адміністративно-нормативного супроводу і сприяння вхідній та вихідній мобільності.</w:t>
      </w:r>
    </w:p>
    <w:p w:rsidR="003E6435" w:rsidRPr="00646693" w:rsidRDefault="003E6435" w:rsidP="003E6435">
      <w:pPr>
        <w:shd w:val="clear" w:color="auto" w:fill="FFFFFF"/>
        <w:spacing w:after="0" w:line="360" w:lineRule="auto"/>
        <w:ind w:firstLine="709"/>
        <w:jc w:val="both"/>
        <w:rPr>
          <w:rFonts w:ascii="Times New Roman" w:hAnsi="Times New Roman"/>
          <w:sz w:val="28"/>
          <w:szCs w:val="28"/>
          <w:lang w:val="uk-UA"/>
        </w:rPr>
      </w:pPr>
    </w:p>
    <w:p w:rsidR="003E6435" w:rsidRPr="00646693" w:rsidRDefault="003E6435" w:rsidP="003E6435">
      <w:pPr>
        <w:shd w:val="clear" w:color="auto" w:fill="FFFFFF"/>
        <w:spacing w:after="0" w:line="360" w:lineRule="auto"/>
        <w:ind w:firstLine="709"/>
        <w:jc w:val="both"/>
        <w:rPr>
          <w:rFonts w:ascii="Times New Roman" w:hAnsi="Times New Roman"/>
          <w:sz w:val="28"/>
          <w:szCs w:val="28"/>
          <w:lang w:val="uk-UA"/>
        </w:rPr>
      </w:pPr>
    </w:p>
    <w:p w:rsidR="000A7985" w:rsidRPr="00646693" w:rsidRDefault="000A7985" w:rsidP="003E6435">
      <w:pPr>
        <w:shd w:val="clear" w:color="auto" w:fill="FFFFFF"/>
        <w:spacing w:after="0" w:line="360" w:lineRule="auto"/>
        <w:jc w:val="both"/>
        <w:rPr>
          <w:rFonts w:ascii="Times New Roman" w:hAnsi="Times New Roman"/>
          <w:sz w:val="28"/>
          <w:szCs w:val="28"/>
          <w:lang w:val="uk-UA"/>
        </w:rPr>
      </w:pPr>
      <w:r w:rsidRPr="00646693">
        <w:rPr>
          <w:rFonts w:ascii="Times New Roman" w:hAnsi="Times New Roman"/>
          <w:sz w:val="28"/>
          <w:szCs w:val="28"/>
          <w:lang w:val="ru-RU"/>
        </w:rPr>
        <w:t xml:space="preserve">2.2. </w:t>
      </w:r>
      <w:r w:rsidRPr="00646693">
        <w:rPr>
          <w:rFonts w:ascii="Times New Roman" w:hAnsi="Times New Roman"/>
          <w:sz w:val="28"/>
          <w:szCs w:val="28"/>
          <w:lang w:val="uk-UA"/>
        </w:rPr>
        <w:t>Академічна мобільність – запорука успішної конкурентоспроможності майбутнього фахівця.</w:t>
      </w:r>
    </w:p>
    <w:p w:rsidR="00591F3C" w:rsidRPr="00646693" w:rsidRDefault="00591F3C" w:rsidP="000A7985">
      <w:pPr>
        <w:spacing w:after="0" w:line="360" w:lineRule="auto"/>
        <w:jc w:val="both"/>
        <w:rPr>
          <w:rFonts w:ascii="Times New Roman" w:hAnsi="Times New Roman"/>
          <w:sz w:val="28"/>
          <w:szCs w:val="28"/>
          <w:lang w:val="uk-UA"/>
        </w:rPr>
      </w:pPr>
    </w:p>
    <w:p w:rsidR="00B2072E" w:rsidRPr="00646693" w:rsidRDefault="00B2072E" w:rsidP="000A7985">
      <w:pPr>
        <w:spacing w:after="0" w:line="360" w:lineRule="auto"/>
        <w:jc w:val="both"/>
        <w:rPr>
          <w:rFonts w:ascii="Times New Roman" w:hAnsi="Times New Roman"/>
          <w:sz w:val="28"/>
          <w:szCs w:val="28"/>
          <w:lang w:val="uk-UA"/>
        </w:rPr>
      </w:pPr>
    </w:p>
    <w:p w:rsidR="005A55BF" w:rsidRPr="00646693" w:rsidRDefault="00B62070" w:rsidP="00591F3C">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ab/>
        <w:t xml:space="preserve">У реаліях нашого часу дуже поширюються технології, що має в свою чергу великий вплив на освіту, економіку та суспільство, як зараз так і в перспективі. В цей же час </w:t>
      </w:r>
      <w:r w:rsidR="00591F3C" w:rsidRPr="00646693">
        <w:rPr>
          <w:rFonts w:ascii="Times New Roman" w:hAnsi="Times New Roman"/>
          <w:sz w:val="28"/>
          <w:szCs w:val="28"/>
          <w:lang w:val="uk-UA"/>
        </w:rPr>
        <w:t xml:space="preserve">технологічні зміни будуть ще більш поширеними, і глобальна конкуренція зростатиме, </w:t>
      </w:r>
      <w:r w:rsidR="005A55BF" w:rsidRPr="00646693">
        <w:rPr>
          <w:rFonts w:ascii="Times New Roman" w:hAnsi="Times New Roman"/>
          <w:sz w:val="28"/>
          <w:szCs w:val="28"/>
          <w:lang w:val="uk-UA"/>
        </w:rPr>
        <w:t xml:space="preserve">і в цьому світлі буде виникати велика конкуренція поміж спеціалістів будь-якої сфери. </w:t>
      </w:r>
      <w:r w:rsidR="00591F3C" w:rsidRPr="00646693">
        <w:rPr>
          <w:rFonts w:ascii="Times New Roman" w:hAnsi="Times New Roman"/>
          <w:sz w:val="28"/>
          <w:szCs w:val="28"/>
          <w:lang w:val="uk-UA"/>
        </w:rPr>
        <w:t>Таким чином, існує нагальна потреба у зміцненні існуючих</w:t>
      </w:r>
      <w:r w:rsidR="005A55BF" w:rsidRPr="00646693">
        <w:rPr>
          <w:rFonts w:ascii="Times New Roman" w:hAnsi="Times New Roman"/>
          <w:sz w:val="28"/>
          <w:szCs w:val="28"/>
          <w:lang w:val="uk-UA"/>
        </w:rPr>
        <w:t xml:space="preserve"> академічних зв’язків</w:t>
      </w:r>
      <w:r w:rsidR="00591F3C" w:rsidRPr="00646693">
        <w:rPr>
          <w:rFonts w:ascii="Times New Roman" w:hAnsi="Times New Roman"/>
          <w:sz w:val="28"/>
          <w:szCs w:val="28"/>
          <w:lang w:val="uk-UA"/>
        </w:rPr>
        <w:t xml:space="preserve">, а також створити нові, які зроблять </w:t>
      </w:r>
      <w:r w:rsidR="005A55BF" w:rsidRPr="00646693">
        <w:rPr>
          <w:rFonts w:ascii="Times New Roman" w:hAnsi="Times New Roman"/>
          <w:sz w:val="28"/>
          <w:szCs w:val="28"/>
          <w:lang w:val="uk-UA"/>
        </w:rPr>
        <w:t>нашу країну</w:t>
      </w:r>
      <w:r w:rsidR="00591F3C" w:rsidRPr="00646693">
        <w:rPr>
          <w:rFonts w:ascii="Times New Roman" w:hAnsi="Times New Roman"/>
          <w:sz w:val="28"/>
          <w:szCs w:val="28"/>
          <w:lang w:val="uk-UA"/>
        </w:rPr>
        <w:t xml:space="preserve"> готовою до цієї конкуренції та</w:t>
      </w:r>
      <w:r w:rsidR="005A55BF"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 xml:space="preserve">що дасть молодим людям </w:t>
      </w:r>
      <w:r w:rsidR="00591F3C" w:rsidRPr="00646693">
        <w:rPr>
          <w:rFonts w:ascii="Times New Roman" w:hAnsi="Times New Roman"/>
          <w:sz w:val="28"/>
          <w:szCs w:val="28"/>
          <w:lang w:val="uk-UA"/>
        </w:rPr>
        <w:lastRenderedPageBreak/>
        <w:t xml:space="preserve">можливість вчитися та розвивати необхідні їм </w:t>
      </w:r>
      <w:r w:rsidR="005A55BF" w:rsidRPr="00646693">
        <w:rPr>
          <w:rFonts w:ascii="Times New Roman" w:hAnsi="Times New Roman"/>
          <w:sz w:val="28"/>
          <w:szCs w:val="28"/>
          <w:lang w:val="uk-UA"/>
        </w:rPr>
        <w:t>навики, а також зіткнутися з</w:t>
      </w:r>
      <w:r w:rsidR="00936590" w:rsidRPr="00646693">
        <w:rPr>
          <w:rFonts w:ascii="Times New Roman" w:hAnsi="Times New Roman"/>
          <w:sz w:val="28"/>
          <w:szCs w:val="28"/>
          <w:lang w:val="uk-UA"/>
        </w:rPr>
        <w:t xml:space="preserve"> </w:t>
      </w:r>
      <w:r w:rsidR="005A55BF" w:rsidRPr="00646693">
        <w:rPr>
          <w:rFonts w:ascii="Times New Roman" w:hAnsi="Times New Roman"/>
          <w:sz w:val="28"/>
          <w:szCs w:val="28"/>
          <w:lang w:val="uk-UA"/>
        </w:rPr>
        <w:t>майбутнім впевнено.</w:t>
      </w:r>
    </w:p>
    <w:p w:rsidR="00591F3C" w:rsidRPr="00646693" w:rsidRDefault="005A55BF" w:rsidP="00FD7C1D">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Сьогоднішня система вищої освіти</w:t>
      </w:r>
      <w:r w:rsidR="00591F3C" w:rsidRPr="00646693">
        <w:rPr>
          <w:rFonts w:ascii="Times New Roman" w:hAnsi="Times New Roman"/>
          <w:sz w:val="28"/>
          <w:szCs w:val="28"/>
          <w:lang w:val="uk-UA"/>
        </w:rPr>
        <w:t xml:space="preserve"> повин</w:t>
      </w:r>
      <w:r w:rsidRPr="00646693">
        <w:rPr>
          <w:rFonts w:ascii="Times New Roman" w:hAnsi="Times New Roman"/>
          <w:sz w:val="28"/>
          <w:szCs w:val="28"/>
          <w:lang w:val="uk-UA"/>
        </w:rPr>
        <w:t>на</w:t>
      </w:r>
      <w:r w:rsidR="00591F3C" w:rsidRPr="00646693">
        <w:rPr>
          <w:rFonts w:ascii="Times New Roman" w:hAnsi="Times New Roman"/>
          <w:sz w:val="28"/>
          <w:szCs w:val="28"/>
          <w:lang w:val="uk-UA"/>
        </w:rPr>
        <w:t xml:space="preserve"> сформувати нове європейське покоління, повністю </w:t>
      </w:r>
      <w:r w:rsidRPr="00646693">
        <w:rPr>
          <w:rFonts w:ascii="Times New Roman" w:hAnsi="Times New Roman"/>
          <w:sz w:val="28"/>
          <w:szCs w:val="28"/>
          <w:lang w:val="uk-UA"/>
        </w:rPr>
        <w:t xml:space="preserve">готове для вирішення </w:t>
      </w:r>
      <w:r w:rsidR="00591F3C" w:rsidRPr="00646693">
        <w:rPr>
          <w:rFonts w:ascii="Times New Roman" w:hAnsi="Times New Roman"/>
          <w:sz w:val="28"/>
          <w:szCs w:val="28"/>
          <w:lang w:val="uk-UA"/>
        </w:rPr>
        <w:t>питання</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нових глобальних викликів із поглибленим почуттям європейської ідентичності, відкритості та</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співпрац</w:t>
      </w:r>
      <w:r w:rsidRPr="00646693">
        <w:rPr>
          <w:rFonts w:ascii="Times New Roman" w:hAnsi="Times New Roman"/>
          <w:sz w:val="28"/>
          <w:szCs w:val="28"/>
          <w:lang w:val="uk-UA"/>
        </w:rPr>
        <w:t>і</w:t>
      </w:r>
      <w:r w:rsidR="00591F3C" w:rsidRPr="00646693">
        <w:rPr>
          <w:rFonts w:ascii="Times New Roman" w:hAnsi="Times New Roman"/>
          <w:sz w:val="28"/>
          <w:szCs w:val="28"/>
          <w:lang w:val="uk-UA"/>
        </w:rPr>
        <w:t>. Ось чому мобільність навчання повинна стати природною рисою європейства</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та можливіст</w:t>
      </w:r>
      <w:r w:rsidRPr="00646693">
        <w:rPr>
          <w:rFonts w:ascii="Times New Roman" w:hAnsi="Times New Roman"/>
          <w:sz w:val="28"/>
          <w:szCs w:val="28"/>
          <w:lang w:val="uk-UA"/>
        </w:rPr>
        <w:t>ю,</w:t>
      </w:r>
      <w:r w:rsidR="00591F3C" w:rsidRPr="00646693">
        <w:rPr>
          <w:rFonts w:ascii="Times New Roman" w:hAnsi="Times New Roman"/>
          <w:sz w:val="28"/>
          <w:szCs w:val="28"/>
          <w:lang w:val="uk-UA"/>
        </w:rPr>
        <w:t xml:space="preserve"> надан</w:t>
      </w:r>
      <w:r w:rsidRPr="00646693">
        <w:rPr>
          <w:rFonts w:ascii="Times New Roman" w:hAnsi="Times New Roman"/>
          <w:sz w:val="28"/>
          <w:szCs w:val="28"/>
          <w:lang w:val="uk-UA"/>
        </w:rPr>
        <w:t>ою</w:t>
      </w:r>
      <w:r w:rsidR="00591F3C" w:rsidRPr="00646693">
        <w:rPr>
          <w:rFonts w:ascii="Times New Roman" w:hAnsi="Times New Roman"/>
          <w:sz w:val="28"/>
          <w:szCs w:val="28"/>
          <w:lang w:val="uk-UA"/>
        </w:rPr>
        <w:t xml:space="preserve"> всім молодим людям у Європі. </w:t>
      </w:r>
      <w:r w:rsidRPr="00646693">
        <w:rPr>
          <w:rFonts w:ascii="Times New Roman" w:hAnsi="Times New Roman"/>
          <w:sz w:val="28"/>
          <w:szCs w:val="28"/>
          <w:lang w:val="uk-UA"/>
        </w:rPr>
        <w:t xml:space="preserve">Це має </w:t>
      </w:r>
      <w:r w:rsidR="00FD7C1D" w:rsidRPr="00646693">
        <w:rPr>
          <w:rFonts w:ascii="Times New Roman" w:hAnsi="Times New Roman"/>
          <w:sz w:val="28"/>
          <w:szCs w:val="28"/>
          <w:lang w:val="uk-UA"/>
        </w:rPr>
        <w:t>стати важливим внеском у дві важливі цілі для нашої країни</w:t>
      </w:r>
      <w:r w:rsidR="00591F3C" w:rsidRPr="00646693">
        <w:rPr>
          <w:rFonts w:ascii="Times New Roman" w:hAnsi="Times New Roman"/>
          <w:sz w:val="28"/>
          <w:szCs w:val="28"/>
          <w:lang w:val="uk-UA"/>
        </w:rPr>
        <w:t>: посилен</w:t>
      </w:r>
      <w:r w:rsidR="00FD7C1D" w:rsidRPr="00646693">
        <w:rPr>
          <w:rFonts w:ascii="Times New Roman" w:hAnsi="Times New Roman"/>
          <w:sz w:val="28"/>
          <w:szCs w:val="28"/>
          <w:lang w:val="uk-UA"/>
        </w:rPr>
        <w:t xml:space="preserve">ня конкурентоспроможності та </w:t>
      </w:r>
      <w:r w:rsidR="00591F3C" w:rsidRPr="00646693">
        <w:rPr>
          <w:rFonts w:ascii="Times New Roman" w:hAnsi="Times New Roman"/>
          <w:sz w:val="28"/>
          <w:szCs w:val="28"/>
          <w:lang w:val="uk-UA"/>
        </w:rPr>
        <w:t>розбудова</w:t>
      </w:r>
      <w:r w:rsidR="00FD7C1D"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економік</w:t>
      </w:r>
      <w:r w:rsidR="00FD7C1D" w:rsidRPr="00646693">
        <w:rPr>
          <w:rFonts w:ascii="Times New Roman" w:hAnsi="Times New Roman"/>
          <w:sz w:val="28"/>
          <w:szCs w:val="28"/>
          <w:lang w:val="uk-UA"/>
        </w:rPr>
        <w:t>и</w:t>
      </w:r>
      <w:r w:rsidR="00591F3C" w:rsidRPr="00646693">
        <w:rPr>
          <w:rFonts w:ascii="Times New Roman" w:hAnsi="Times New Roman"/>
          <w:sz w:val="28"/>
          <w:szCs w:val="28"/>
          <w:lang w:val="uk-UA"/>
        </w:rPr>
        <w:t>, що вимагає знань</w:t>
      </w:r>
      <w:r w:rsidR="00FD7C1D" w:rsidRPr="00646693">
        <w:rPr>
          <w:rFonts w:ascii="Times New Roman" w:hAnsi="Times New Roman"/>
          <w:sz w:val="28"/>
          <w:szCs w:val="28"/>
          <w:lang w:val="uk-UA"/>
        </w:rPr>
        <w:t>. А також поглиблення</w:t>
      </w:r>
      <w:r w:rsidR="00591F3C" w:rsidRPr="00646693">
        <w:rPr>
          <w:rFonts w:ascii="Times New Roman" w:hAnsi="Times New Roman"/>
          <w:sz w:val="28"/>
          <w:szCs w:val="28"/>
          <w:lang w:val="uk-UA"/>
        </w:rPr>
        <w:t xml:space="preserve"> почуття європейської ідентичності та громадянства</w:t>
      </w:r>
      <w:r w:rsidR="00FD7C1D" w:rsidRPr="00646693">
        <w:rPr>
          <w:rFonts w:ascii="Times New Roman" w:hAnsi="Times New Roman"/>
          <w:sz w:val="28"/>
          <w:szCs w:val="28"/>
          <w:lang w:val="uk-UA"/>
        </w:rPr>
        <w:t xml:space="preserve"> в межах</w:t>
      </w:r>
      <w:r w:rsidR="00591F3C" w:rsidRPr="00646693">
        <w:rPr>
          <w:rFonts w:ascii="Times New Roman" w:hAnsi="Times New Roman"/>
          <w:sz w:val="28"/>
          <w:szCs w:val="28"/>
          <w:lang w:val="uk-UA"/>
        </w:rPr>
        <w:t xml:space="preserve"> молодіжного покоління.</w:t>
      </w:r>
    </w:p>
    <w:p w:rsidR="00BA794D" w:rsidRPr="00646693" w:rsidRDefault="00FD7C1D" w:rsidP="00BA794D">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Для розгляду питання забезпечення конкурентоспроможності академічно мобільних здобувачів вищої освіти потрібно розглянути Програму </w:t>
      </w:r>
      <w:r w:rsidR="009D1837" w:rsidRPr="00646693">
        <w:rPr>
          <w:rFonts w:ascii="Times New Roman" w:hAnsi="Times New Roman"/>
          <w:sz w:val="28"/>
          <w:szCs w:val="28"/>
          <w:lang w:val="uk-UA"/>
        </w:rPr>
        <w:t xml:space="preserve">Erasmus </w:t>
      </w:r>
      <w:r w:rsidRPr="00646693">
        <w:rPr>
          <w:rFonts w:ascii="Times New Roman" w:hAnsi="Times New Roman"/>
          <w:sz w:val="28"/>
          <w:szCs w:val="28"/>
          <w:lang w:val="uk-UA"/>
        </w:rPr>
        <w:t>+, так як Україна являється країною-партнером цієї програми</w:t>
      </w:r>
      <w:r w:rsidR="001262C1" w:rsidRPr="00646693">
        <w:rPr>
          <w:rFonts w:ascii="Times New Roman" w:hAnsi="Times New Roman"/>
          <w:sz w:val="28"/>
          <w:szCs w:val="28"/>
          <w:lang w:val="uk-UA"/>
        </w:rPr>
        <w:t>.</w:t>
      </w:r>
    </w:p>
    <w:p w:rsidR="00764E2F" w:rsidRPr="00646693" w:rsidRDefault="00764E2F" w:rsidP="00BA794D">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Європейський Союз понад 30 років фінансує Програму </w:t>
      </w:r>
      <w:r w:rsidR="009D1837" w:rsidRPr="00646693">
        <w:rPr>
          <w:rFonts w:ascii="Times New Roman" w:hAnsi="Times New Roman"/>
          <w:sz w:val="28"/>
          <w:szCs w:val="28"/>
          <w:lang w:val="uk-UA"/>
        </w:rPr>
        <w:t xml:space="preserve">Erasmus </w:t>
      </w:r>
      <w:r w:rsidRPr="00646693">
        <w:rPr>
          <w:rFonts w:ascii="Times New Roman" w:hAnsi="Times New Roman"/>
          <w:sz w:val="28"/>
          <w:szCs w:val="28"/>
          <w:lang w:val="uk-UA"/>
        </w:rPr>
        <w:t xml:space="preserve">+, завдяки якій майже 4 мільйони європейських студентів скористалися можливістю пройти частину навчання в іншому закладі вищої освіти (ЗВО) Європи. У 2015 році </w:t>
      </w:r>
      <w:r w:rsidR="009D1837" w:rsidRPr="00646693">
        <w:rPr>
          <w:rFonts w:ascii="Times New Roman" w:hAnsi="Times New Roman"/>
          <w:sz w:val="28"/>
          <w:szCs w:val="28"/>
          <w:lang w:val="uk-UA"/>
        </w:rPr>
        <w:t xml:space="preserve">Erasmus </w:t>
      </w:r>
      <w:r w:rsidRPr="00646693">
        <w:rPr>
          <w:rFonts w:ascii="Times New Roman" w:hAnsi="Times New Roman"/>
          <w:sz w:val="28"/>
          <w:szCs w:val="28"/>
          <w:lang w:val="uk-UA"/>
        </w:rPr>
        <w:t>+ відкрила цю можливість для індивідуальних осіб та організацій з інших частин світу. У рамках нового напряму «Міжнародна кредитна мобільність» (</w:t>
      </w:r>
      <w:r w:rsidRPr="00646693">
        <w:rPr>
          <w:rFonts w:ascii="Times New Roman" w:hAnsi="Times New Roman"/>
          <w:sz w:val="28"/>
          <w:szCs w:val="28"/>
        </w:rPr>
        <w:t>International</w:t>
      </w:r>
      <w:r w:rsidRPr="00646693">
        <w:rPr>
          <w:rFonts w:ascii="Times New Roman" w:hAnsi="Times New Roman"/>
          <w:sz w:val="28"/>
          <w:szCs w:val="28"/>
          <w:lang w:val="uk-UA"/>
        </w:rPr>
        <w:t xml:space="preserve"> </w:t>
      </w:r>
      <w:r w:rsidRPr="00646693">
        <w:rPr>
          <w:rFonts w:ascii="Times New Roman" w:hAnsi="Times New Roman"/>
          <w:sz w:val="28"/>
          <w:szCs w:val="28"/>
        </w:rPr>
        <w:t>Credit</w:t>
      </w:r>
      <w:r w:rsidRPr="00646693">
        <w:rPr>
          <w:rFonts w:ascii="Times New Roman" w:hAnsi="Times New Roman"/>
          <w:sz w:val="28"/>
          <w:szCs w:val="28"/>
          <w:lang w:val="uk-UA"/>
        </w:rPr>
        <w:t xml:space="preserve"> </w:t>
      </w:r>
      <w:r w:rsidRPr="00646693">
        <w:rPr>
          <w:rFonts w:ascii="Times New Roman" w:hAnsi="Times New Roman"/>
          <w:sz w:val="28"/>
          <w:szCs w:val="28"/>
        </w:rPr>
        <w:t>Mobility</w:t>
      </w:r>
      <w:r w:rsidRPr="00646693">
        <w:rPr>
          <w:rFonts w:ascii="Times New Roman" w:hAnsi="Times New Roman"/>
          <w:sz w:val="28"/>
          <w:szCs w:val="28"/>
          <w:lang w:val="uk-UA"/>
        </w:rPr>
        <w:t>, скорочено – «</w:t>
      </w:r>
      <w:r w:rsidRPr="00646693">
        <w:rPr>
          <w:rFonts w:ascii="Times New Roman" w:hAnsi="Times New Roman"/>
          <w:sz w:val="28"/>
          <w:szCs w:val="28"/>
        </w:rPr>
        <w:t>ICM</w:t>
      </w:r>
      <w:r w:rsidRPr="00646693">
        <w:rPr>
          <w:rFonts w:ascii="Times New Roman" w:hAnsi="Times New Roman"/>
          <w:sz w:val="28"/>
          <w:szCs w:val="28"/>
          <w:lang w:val="uk-UA"/>
        </w:rPr>
        <w:t>») європейські ЗВО можуть укладати угоди про мобільність із партнерами з усіх країн світу для обміну студентами та працівниками своїх закладів вищої освіти із такими ж закладами з інших країн світу.</w:t>
      </w:r>
    </w:p>
    <w:p w:rsidR="001A7E52" w:rsidRPr="00646693" w:rsidRDefault="001262C1" w:rsidP="001A7E52">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Ця Програма служить для </w:t>
      </w:r>
      <w:r w:rsidR="00591F3C" w:rsidRPr="00646693">
        <w:rPr>
          <w:rFonts w:ascii="Times New Roman" w:hAnsi="Times New Roman"/>
          <w:sz w:val="28"/>
          <w:szCs w:val="28"/>
          <w:lang w:val="uk-UA"/>
        </w:rPr>
        <w:t>ілюстрації того, як мобільніст</w:t>
      </w:r>
      <w:r w:rsidRPr="00646693">
        <w:rPr>
          <w:rFonts w:ascii="Times New Roman" w:hAnsi="Times New Roman"/>
          <w:sz w:val="28"/>
          <w:szCs w:val="28"/>
          <w:lang w:val="uk-UA"/>
        </w:rPr>
        <w:t xml:space="preserve">ь може створити сукупність </w:t>
      </w:r>
      <w:r w:rsidR="00591F3C" w:rsidRPr="00646693">
        <w:rPr>
          <w:rFonts w:ascii="Times New Roman" w:hAnsi="Times New Roman"/>
          <w:sz w:val="28"/>
          <w:szCs w:val="28"/>
          <w:lang w:val="uk-UA"/>
        </w:rPr>
        <w:t xml:space="preserve">переваг, </w:t>
      </w:r>
      <w:r w:rsidRPr="00646693">
        <w:rPr>
          <w:rFonts w:ascii="Times New Roman" w:hAnsi="Times New Roman"/>
          <w:sz w:val="28"/>
          <w:szCs w:val="28"/>
          <w:lang w:val="uk-UA"/>
        </w:rPr>
        <w:t xml:space="preserve"> що були </w:t>
      </w:r>
      <w:r w:rsidR="00591F3C" w:rsidRPr="00646693">
        <w:rPr>
          <w:rFonts w:ascii="Times New Roman" w:hAnsi="Times New Roman"/>
          <w:sz w:val="28"/>
          <w:szCs w:val="28"/>
          <w:lang w:val="uk-UA"/>
        </w:rPr>
        <w:t>викладені вище - вигоди для людського капіталу учасників; створення</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особисті</w:t>
      </w:r>
      <w:r w:rsidRPr="00646693">
        <w:rPr>
          <w:rFonts w:ascii="Times New Roman" w:hAnsi="Times New Roman"/>
          <w:sz w:val="28"/>
          <w:szCs w:val="28"/>
          <w:lang w:val="uk-UA"/>
        </w:rPr>
        <w:t>сних</w:t>
      </w:r>
      <w:r w:rsidR="00591F3C" w:rsidRPr="00646693">
        <w:rPr>
          <w:rFonts w:ascii="Times New Roman" w:hAnsi="Times New Roman"/>
          <w:sz w:val="28"/>
          <w:szCs w:val="28"/>
          <w:lang w:val="uk-UA"/>
        </w:rPr>
        <w:t xml:space="preserve"> зв’язк</w:t>
      </w:r>
      <w:r w:rsidRPr="00646693">
        <w:rPr>
          <w:rFonts w:ascii="Times New Roman" w:hAnsi="Times New Roman"/>
          <w:sz w:val="28"/>
          <w:szCs w:val="28"/>
          <w:lang w:val="uk-UA"/>
        </w:rPr>
        <w:t>ів</w:t>
      </w:r>
      <w:r w:rsidR="00591F3C" w:rsidRPr="00646693">
        <w:rPr>
          <w:rFonts w:ascii="Times New Roman" w:hAnsi="Times New Roman"/>
          <w:sz w:val="28"/>
          <w:szCs w:val="28"/>
          <w:lang w:val="uk-UA"/>
        </w:rPr>
        <w:t xml:space="preserve"> через кордон; вивчення мови; та подолання інституційних бар'єрів.</w:t>
      </w:r>
    </w:p>
    <w:p w:rsidR="001A7E52" w:rsidRPr="00646693" w:rsidRDefault="001A7E52" w:rsidP="001A7E52">
      <w:pPr>
        <w:spacing w:after="0" w:line="360" w:lineRule="auto"/>
        <w:ind w:firstLine="720"/>
        <w:jc w:val="both"/>
        <w:rPr>
          <w:rFonts w:ascii="Times New Roman" w:hAnsi="Times New Roman"/>
          <w:sz w:val="28"/>
          <w:szCs w:val="28"/>
          <w:lang w:val="ru-RU"/>
        </w:rPr>
      </w:pPr>
      <w:r w:rsidRPr="00646693">
        <w:rPr>
          <w:rFonts w:ascii="Times New Roman" w:hAnsi="Times New Roman"/>
          <w:sz w:val="28"/>
          <w:szCs w:val="28"/>
          <w:lang w:val="ru-RU"/>
        </w:rPr>
        <w:lastRenderedPageBreak/>
        <w:t xml:space="preserve">Проект з міжнародної кредитної мобільності може бути організований вищими навчальними закладами з України та одним </w:t>
      </w:r>
      <w:r w:rsidR="00907B7B" w:rsidRPr="00646693">
        <w:rPr>
          <w:rFonts w:ascii="Times New Roman" w:hAnsi="Times New Roman"/>
          <w:sz w:val="28"/>
          <w:szCs w:val="28"/>
          <w:lang w:val="ru-RU"/>
        </w:rPr>
        <w:t>ЗВО</w:t>
      </w:r>
      <w:r w:rsidRPr="00646693">
        <w:rPr>
          <w:rFonts w:ascii="Times New Roman" w:hAnsi="Times New Roman"/>
          <w:sz w:val="28"/>
          <w:szCs w:val="28"/>
          <w:lang w:val="ru-RU"/>
        </w:rPr>
        <w:t xml:space="preserve">-партнером з країни-члена Програми </w:t>
      </w:r>
      <w:r w:rsidR="009D1837" w:rsidRPr="00646693">
        <w:rPr>
          <w:rFonts w:ascii="Times New Roman" w:hAnsi="Times New Roman"/>
          <w:sz w:val="28"/>
          <w:szCs w:val="28"/>
          <w:lang w:val="uk-UA"/>
        </w:rPr>
        <w:t>Erasmus</w:t>
      </w:r>
      <w:r w:rsidR="009D1837" w:rsidRPr="00646693">
        <w:rPr>
          <w:rFonts w:ascii="Times New Roman" w:hAnsi="Times New Roman"/>
          <w:sz w:val="28"/>
          <w:szCs w:val="28"/>
          <w:lang w:val="ru-RU"/>
        </w:rPr>
        <w:t xml:space="preserve"> </w:t>
      </w:r>
      <w:r w:rsidRPr="00646693">
        <w:rPr>
          <w:rFonts w:ascii="Times New Roman" w:hAnsi="Times New Roman"/>
          <w:sz w:val="28"/>
          <w:szCs w:val="28"/>
          <w:lang w:val="ru-RU"/>
        </w:rPr>
        <w:t>+.</w:t>
      </w:r>
    </w:p>
    <w:p w:rsidR="001A7E52" w:rsidRPr="00646693" w:rsidRDefault="001A7E52" w:rsidP="001A7E52">
      <w:pPr>
        <w:spacing w:after="0" w:line="360" w:lineRule="auto"/>
        <w:ind w:firstLine="720"/>
        <w:jc w:val="both"/>
        <w:rPr>
          <w:rFonts w:ascii="Times New Roman" w:hAnsi="Times New Roman"/>
          <w:sz w:val="28"/>
          <w:szCs w:val="28"/>
          <w:lang w:val="ru-RU"/>
        </w:rPr>
      </w:pPr>
      <w:r w:rsidRPr="00646693">
        <w:rPr>
          <w:rFonts w:ascii="Times New Roman" w:hAnsi="Times New Roman"/>
          <w:sz w:val="28"/>
          <w:szCs w:val="28"/>
          <w:lang w:val="ru-RU"/>
        </w:rPr>
        <w:t>Напрям міжнаро</w:t>
      </w:r>
      <w:r w:rsidR="009D1837" w:rsidRPr="00646693">
        <w:rPr>
          <w:rFonts w:ascii="Times New Roman" w:hAnsi="Times New Roman"/>
          <w:sz w:val="28"/>
          <w:szCs w:val="28"/>
          <w:lang w:val="ru-RU"/>
        </w:rPr>
        <w:t>дної кредитної мобільності</w:t>
      </w:r>
      <w:r w:rsidRPr="00646693">
        <w:rPr>
          <w:rFonts w:ascii="Times New Roman" w:hAnsi="Times New Roman"/>
          <w:sz w:val="28"/>
          <w:szCs w:val="28"/>
          <w:lang w:val="ru-RU"/>
        </w:rPr>
        <w:t xml:space="preserve"> підтримує мобільність окремих учасників, які є студентами або які працюють у закладах вищої освіти, а саме:</w:t>
      </w:r>
    </w:p>
    <w:p w:rsidR="006E1412" w:rsidRPr="00646693" w:rsidRDefault="001A7E52" w:rsidP="001A7E52">
      <w:pPr>
        <w:spacing w:after="0" w:line="360" w:lineRule="auto"/>
        <w:ind w:firstLine="720"/>
        <w:jc w:val="both"/>
        <w:rPr>
          <w:rFonts w:ascii="Times New Roman" w:hAnsi="Times New Roman"/>
          <w:sz w:val="28"/>
          <w:szCs w:val="28"/>
          <w:lang w:val="ru-RU"/>
        </w:rPr>
      </w:pPr>
      <w:r w:rsidRPr="00646693">
        <w:rPr>
          <w:rFonts w:ascii="Times New Roman" w:hAnsi="Times New Roman"/>
          <w:sz w:val="28"/>
          <w:szCs w:val="28"/>
          <w:lang w:val="ru-RU"/>
        </w:rPr>
        <w:t xml:space="preserve">мобільність студентів короткого циклу, першого циклу (в рамках програм на здобуття ступеню бакалавра або еквівалентних програм) другого циклу (в рамках програм на здобуття ступеню магістра або еквівалентних програм) або третього циклу (для </w:t>
      </w:r>
      <w:r w:rsidRPr="00646693">
        <w:rPr>
          <w:rFonts w:ascii="Times New Roman" w:hAnsi="Times New Roman"/>
          <w:sz w:val="28"/>
          <w:szCs w:val="28"/>
        </w:rPr>
        <w:t>PhD</w:t>
      </w:r>
      <w:r w:rsidRPr="00646693">
        <w:rPr>
          <w:rFonts w:ascii="Times New Roman" w:hAnsi="Times New Roman"/>
          <w:sz w:val="28"/>
          <w:szCs w:val="28"/>
          <w:lang w:val="ru-RU"/>
        </w:rPr>
        <w:t xml:space="preserve"> студентів). Період мобільності може тривати від 3-х (або один навчальний семестр) до 12-ти місяців.</w:t>
      </w:r>
    </w:p>
    <w:p w:rsidR="001A7E52" w:rsidRPr="00646693" w:rsidRDefault="001A7E52" w:rsidP="001A7E52">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м</w:t>
      </w:r>
      <w:r w:rsidRPr="00646693">
        <w:rPr>
          <w:rFonts w:ascii="Times New Roman" w:hAnsi="Times New Roman"/>
          <w:sz w:val="28"/>
          <w:szCs w:val="28"/>
          <w:lang w:val="ru-RU"/>
        </w:rPr>
        <w:t>обільність працівників для викладання для працівників-викладачів для викладання у партнерському закладі за кордоном. Тривалість періоду мобільності може становити від 5-ти днів до 2-х місяців.</w:t>
      </w:r>
    </w:p>
    <w:p w:rsidR="001A7E52" w:rsidRPr="00646693" w:rsidRDefault="001A7E52" w:rsidP="001A7E52">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ru-RU"/>
        </w:rPr>
        <w:t>мобільність працівників для обміну досвідом для викладачів та адміністративного персоналу для участі у тренінгах за кордоном (за винятком конференцій), перейняття досвіду на робочому місці у партнерському ЗВО. Тривалість періоду мобільності становить від 5-ти днів до 2-х місяців.</w:t>
      </w:r>
    </w:p>
    <w:p w:rsidR="001A7E52" w:rsidRPr="00646693" w:rsidRDefault="001A7E52" w:rsidP="001A7E52">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ru-RU"/>
        </w:rPr>
        <w:t>Термін впровадження проектів загалом триває від 16 до 24 місяців.</w:t>
      </w:r>
      <w:r w:rsidRPr="00646693">
        <w:rPr>
          <w:rFonts w:ascii="Times New Roman" w:hAnsi="Times New Roman"/>
          <w:sz w:val="28"/>
          <w:szCs w:val="28"/>
          <w:lang w:val="uk-UA"/>
        </w:rPr>
        <w:t xml:space="preserve"> </w:t>
      </w:r>
      <w:r w:rsidRPr="00646693">
        <w:rPr>
          <w:rFonts w:ascii="Times New Roman" w:hAnsi="Times New Roman"/>
          <w:sz w:val="28"/>
          <w:szCs w:val="28"/>
          <w:lang w:val="ru-RU"/>
        </w:rPr>
        <w:t>Заходи з мобільності студентів і працівників можуть організовуватись за будь-якою предметною сферою або навчальною дисципліною. Також можуть поєднуватися обмін професійним досвідом і тренінгові заходи.</w:t>
      </w:r>
    </w:p>
    <w:p w:rsidR="001A7E52" w:rsidRPr="00646693" w:rsidRDefault="001A7E52" w:rsidP="001A7E52">
      <w:pPr>
        <w:pStyle w:val="a6"/>
        <w:shd w:val="clear" w:color="auto" w:fill="FFFFFF"/>
        <w:spacing w:before="0" w:beforeAutospacing="0" w:after="0" w:afterAutospacing="0" w:line="360" w:lineRule="auto"/>
        <w:jc w:val="both"/>
        <w:rPr>
          <w:sz w:val="28"/>
          <w:szCs w:val="28"/>
          <w:lang w:val="uk-UA"/>
        </w:rPr>
      </w:pPr>
      <w:r w:rsidRPr="00646693">
        <w:rPr>
          <w:sz w:val="28"/>
          <w:szCs w:val="28"/>
        </w:rPr>
        <w:t>Стипендія для студентів-учасників кредитної мобільності складає 750-850 євро на місяць, а добові для викладачів та працівників складають 100-160 євро на день.</w:t>
      </w:r>
      <w:r w:rsidRPr="00646693">
        <w:rPr>
          <w:sz w:val="28"/>
          <w:szCs w:val="28"/>
          <w:lang w:val="uk-UA"/>
        </w:rPr>
        <w:t xml:space="preserve"> </w:t>
      </w:r>
    </w:p>
    <w:p w:rsidR="001A7E52" w:rsidRPr="00646693" w:rsidRDefault="001A7E52" w:rsidP="001A457E">
      <w:pPr>
        <w:pStyle w:val="a6"/>
        <w:shd w:val="clear" w:color="auto" w:fill="FFFFFF"/>
        <w:spacing w:before="0" w:beforeAutospacing="0" w:after="0" w:afterAutospacing="0" w:line="360" w:lineRule="auto"/>
        <w:ind w:firstLine="720"/>
        <w:jc w:val="both"/>
        <w:rPr>
          <w:sz w:val="28"/>
          <w:szCs w:val="28"/>
          <w:lang w:val="uk-UA"/>
        </w:rPr>
      </w:pPr>
      <w:r w:rsidRPr="00646693">
        <w:rPr>
          <w:sz w:val="28"/>
          <w:szCs w:val="28"/>
        </w:rPr>
        <w:t xml:space="preserve">Участь у конкурсах Програми </w:t>
      </w:r>
      <w:r w:rsidR="009D1837" w:rsidRPr="00646693">
        <w:rPr>
          <w:sz w:val="28"/>
          <w:szCs w:val="28"/>
          <w:lang w:val="uk-UA"/>
        </w:rPr>
        <w:t>Erasmus</w:t>
      </w:r>
      <w:r w:rsidR="009D1837" w:rsidRPr="00646693">
        <w:rPr>
          <w:sz w:val="28"/>
          <w:szCs w:val="28"/>
        </w:rPr>
        <w:t xml:space="preserve"> </w:t>
      </w:r>
      <w:r w:rsidRPr="00646693">
        <w:rPr>
          <w:sz w:val="28"/>
          <w:szCs w:val="28"/>
        </w:rPr>
        <w:t xml:space="preserve">+ за напрямом КА1 дає можливість вищим навчальним закладам вдосконалити навички управління міжнародними проектами, покращити свій організаційний потенціал, відкрити нові горизонти </w:t>
      </w:r>
      <w:r w:rsidRPr="00646693">
        <w:rPr>
          <w:sz w:val="28"/>
          <w:szCs w:val="28"/>
        </w:rPr>
        <w:lastRenderedPageBreak/>
        <w:t>для інтернаціоналізації вищої освіти як на організаційному, так і на індивідуальному рівнях для свого навчального закладу та своїх студентів, викладачів та працівників задля подальшої участі в майбутніх міжнародних проектах з партнерами з усього світу.</w:t>
      </w:r>
    </w:p>
    <w:p w:rsidR="001A7E52" w:rsidRPr="00646693" w:rsidRDefault="001A7E52" w:rsidP="001A7E52">
      <w:pPr>
        <w:pStyle w:val="a6"/>
        <w:shd w:val="clear" w:color="auto" w:fill="FFFFFF"/>
        <w:spacing w:before="0" w:beforeAutospacing="0" w:after="0" w:afterAutospacing="0" w:line="360" w:lineRule="auto"/>
        <w:ind w:firstLine="720"/>
        <w:jc w:val="both"/>
        <w:rPr>
          <w:sz w:val="28"/>
          <w:szCs w:val="28"/>
          <w:lang w:val="uk-UA"/>
        </w:rPr>
      </w:pPr>
      <w:r w:rsidRPr="00646693">
        <w:rPr>
          <w:sz w:val="28"/>
          <w:szCs w:val="28"/>
        </w:rPr>
        <w:t>Конкурс для участі у проектах з кредитної мобільності оголошується щорічно у жовтні та триває, як правило, до лютого наступного календарного року.</w:t>
      </w:r>
    </w:p>
    <w:p w:rsidR="001A7E52" w:rsidRPr="00646693" w:rsidRDefault="001A7E52" w:rsidP="001A7E52">
      <w:pPr>
        <w:pStyle w:val="a6"/>
        <w:shd w:val="clear" w:color="auto" w:fill="FFFFFF"/>
        <w:spacing w:before="0" w:beforeAutospacing="0" w:after="0" w:afterAutospacing="0" w:line="360" w:lineRule="auto"/>
        <w:ind w:firstLine="720"/>
        <w:jc w:val="both"/>
        <w:rPr>
          <w:sz w:val="28"/>
          <w:szCs w:val="28"/>
          <w:lang w:val="uk-UA"/>
        </w:rPr>
      </w:pPr>
      <w:r w:rsidRPr="00646693">
        <w:rPr>
          <w:sz w:val="28"/>
          <w:szCs w:val="28"/>
          <w:lang w:val="uk-UA"/>
        </w:rPr>
        <w:t>Країни в яких буде проходити навчання для стипендіатів з України:</w:t>
      </w:r>
      <w:r w:rsidRPr="00646693">
        <w:rPr>
          <w:sz w:val="28"/>
          <w:szCs w:val="28"/>
        </w:rPr>
        <w:t> </w:t>
      </w:r>
      <w:r w:rsidRPr="00646693">
        <w:rPr>
          <w:sz w:val="28"/>
          <w:szCs w:val="28"/>
          <w:lang w:val="uk-UA"/>
        </w:rPr>
        <w:t>33 Країни-члени програми (</w:t>
      </w:r>
      <w:r w:rsidRPr="00646693">
        <w:rPr>
          <w:sz w:val="28"/>
          <w:szCs w:val="28"/>
        </w:rPr>
        <w:t>Programme</w:t>
      </w:r>
      <w:r w:rsidRPr="00646693">
        <w:rPr>
          <w:sz w:val="28"/>
          <w:szCs w:val="28"/>
          <w:lang w:val="uk-UA"/>
        </w:rPr>
        <w:t xml:space="preserve"> </w:t>
      </w:r>
      <w:r w:rsidRPr="00646693">
        <w:rPr>
          <w:sz w:val="28"/>
          <w:szCs w:val="28"/>
        </w:rPr>
        <w:t>Countries</w:t>
      </w:r>
      <w:r w:rsidRPr="00646693">
        <w:rPr>
          <w:sz w:val="28"/>
          <w:szCs w:val="28"/>
          <w:lang w:val="uk-UA"/>
        </w:rPr>
        <w:t>): 28 держав-членів ЄС; Ліхтенштейн, Ісландія, Норвегія; країни-кандидати - Туреччина, Македонія.</w:t>
      </w:r>
    </w:p>
    <w:p w:rsidR="001A7E52" w:rsidRPr="00646693" w:rsidRDefault="001A7E52" w:rsidP="001A457E">
      <w:pPr>
        <w:pStyle w:val="a6"/>
        <w:shd w:val="clear" w:color="auto" w:fill="FFFFFF"/>
        <w:spacing w:before="0" w:beforeAutospacing="0" w:after="0" w:afterAutospacing="0" w:line="360" w:lineRule="auto"/>
        <w:ind w:firstLine="720"/>
        <w:jc w:val="both"/>
        <w:rPr>
          <w:sz w:val="28"/>
          <w:szCs w:val="28"/>
          <w:lang w:val="uk-UA"/>
        </w:rPr>
      </w:pPr>
      <w:r w:rsidRPr="00646693">
        <w:rPr>
          <w:sz w:val="28"/>
          <w:szCs w:val="28"/>
        </w:rPr>
        <w:t xml:space="preserve">Будь-який ЗВО країни-члена Програми </w:t>
      </w:r>
      <w:r w:rsidR="009D1837" w:rsidRPr="00646693">
        <w:rPr>
          <w:sz w:val="28"/>
          <w:szCs w:val="28"/>
          <w:lang w:val="uk-UA"/>
        </w:rPr>
        <w:t>Erasmus</w:t>
      </w:r>
      <w:r w:rsidR="009D1837" w:rsidRPr="00646693">
        <w:rPr>
          <w:sz w:val="28"/>
          <w:szCs w:val="28"/>
        </w:rPr>
        <w:t xml:space="preserve"> </w:t>
      </w:r>
      <w:r w:rsidRPr="00646693">
        <w:rPr>
          <w:sz w:val="28"/>
          <w:szCs w:val="28"/>
        </w:rPr>
        <w:t xml:space="preserve">+ має право подати проект з ІСМ. ЗВО країн-партнерів із усього світу також можуть взяти участь у Програмі, як партнери. Процес подання та відбору проектів з кредитної мобільності за Програмою </w:t>
      </w:r>
      <w:r w:rsidR="009D1837" w:rsidRPr="00646693">
        <w:rPr>
          <w:sz w:val="28"/>
          <w:szCs w:val="28"/>
          <w:lang w:val="uk-UA"/>
        </w:rPr>
        <w:t>Erasmus</w:t>
      </w:r>
      <w:r w:rsidR="009D1837" w:rsidRPr="00646693">
        <w:rPr>
          <w:sz w:val="28"/>
          <w:szCs w:val="28"/>
        </w:rPr>
        <w:t xml:space="preserve"> </w:t>
      </w:r>
      <w:r w:rsidRPr="00646693">
        <w:rPr>
          <w:sz w:val="28"/>
          <w:szCs w:val="28"/>
        </w:rPr>
        <w:t>+ є децентралізованим та є повною відповідальністю </w:t>
      </w:r>
      <w:hyperlink r:id="rId8" w:tgtFrame="_blank" w:history="1">
        <w:r w:rsidRPr="00646693">
          <w:rPr>
            <w:rStyle w:val="a3"/>
            <w:bCs/>
            <w:color w:val="auto"/>
            <w:sz w:val="28"/>
            <w:szCs w:val="28"/>
            <w:u w:val="none"/>
          </w:rPr>
          <w:t xml:space="preserve">Національних агентств країн-членів Програми </w:t>
        </w:r>
        <w:r w:rsidR="009D1837" w:rsidRPr="00646693">
          <w:rPr>
            <w:sz w:val="28"/>
            <w:szCs w:val="28"/>
            <w:lang w:val="uk-UA"/>
          </w:rPr>
          <w:t>Erasmus</w:t>
        </w:r>
        <w:r w:rsidR="009D1837" w:rsidRPr="00646693">
          <w:rPr>
            <w:rStyle w:val="a3"/>
            <w:bCs/>
            <w:color w:val="auto"/>
            <w:sz w:val="28"/>
            <w:szCs w:val="28"/>
            <w:u w:val="none"/>
          </w:rPr>
          <w:t xml:space="preserve"> </w:t>
        </w:r>
        <w:r w:rsidRPr="00646693">
          <w:rPr>
            <w:rStyle w:val="a3"/>
            <w:bCs/>
            <w:color w:val="auto"/>
            <w:sz w:val="28"/>
            <w:szCs w:val="28"/>
            <w:u w:val="none"/>
          </w:rPr>
          <w:t>+</w:t>
        </w:r>
      </w:hyperlink>
      <w:r w:rsidRPr="00646693">
        <w:rPr>
          <w:sz w:val="28"/>
          <w:szCs w:val="28"/>
        </w:rPr>
        <w:t>. Обмін за між  університетськими проектами з міжнародної кредитної мобільності повинен бути двостороннім.</w:t>
      </w:r>
    </w:p>
    <w:p w:rsidR="001A7E52" w:rsidRPr="00646693" w:rsidRDefault="001A7E52" w:rsidP="001A7E52">
      <w:pPr>
        <w:pStyle w:val="a6"/>
        <w:shd w:val="clear" w:color="auto" w:fill="FFFFFF"/>
        <w:spacing w:before="0" w:beforeAutospacing="0" w:after="0" w:afterAutospacing="0" w:line="360" w:lineRule="auto"/>
        <w:ind w:firstLine="720"/>
        <w:jc w:val="both"/>
        <w:rPr>
          <w:sz w:val="28"/>
          <w:szCs w:val="28"/>
          <w:lang w:val="uk-UA"/>
        </w:rPr>
      </w:pPr>
      <w:r w:rsidRPr="00646693">
        <w:rPr>
          <w:sz w:val="28"/>
          <w:szCs w:val="28"/>
        </w:rPr>
        <w:t>Студенти і працівники закладів подають проектні заявки безпосередньо до свого закладу.  Критерії обрання для участі в заходах з мобільності визначає ЗВО, в якому вони навчаються або працюють.</w:t>
      </w:r>
    </w:p>
    <w:p w:rsidR="001A7E52" w:rsidRPr="00646693" w:rsidRDefault="001A7E52" w:rsidP="001A7E52">
      <w:pPr>
        <w:pStyle w:val="a6"/>
        <w:shd w:val="clear" w:color="auto" w:fill="FFFFFF"/>
        <w:spacing w:before="0" w:beforeAutospacing="0" w:after="0" w:afterAutospacing="0" w:line="360" w:lineRule="auto"/>
        <w:ind w:firstLine="720"/>
        <w:jc w:val="both"/>
        <w:rPr>
          <w:sz w:val="28"/>
          <w:szCs w:val="28"/>
          <w:lang w:val="uk-UA"/>
        </w:rPr>
      </w:pPr>
      <w:r w:rsidRPr="00646693">
        <w:rPr>
          <w:sz w:val="28"/>
          <w:szCs w:val="28"/>
        </w:rPr>
        <w:t>Мобільність, яка підтримується цим ключовим напрямом діяльності, має надати наступні переваги для студентів:</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покращення якості навчання;</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збільшення можливостей для працевлаштування та перспектив кар’єрного росту;</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підвищення ініціативності та підприємницького потенціалу;</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підвищення самооцінки та самовдосконалення;</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покращення знання іноземної мови;</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lastRenderedPageBreak/>
        <w:t>покращення міжкультурної обізнаності;</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активніша участь у житті суспільства;</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покращення обізнаності щодо проекту з Європою та цінностей ЄС;</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rPr>
      </w:pPr>
      <w:r w:rsidRPr="00646693">
        <w:rPr>
          <w:sz w:val="28"/>
          <w:szCs w:val="28"/>
        </w:rPr>
        <w:t>мотивація взяти участь у навчанні або професійній підготовці після навчання за кордоном.</w:t>
      </w:r>
    </w:p>
    <w:p w:rsidR="001A7E52" w:rsidRPr="00646693" w:rsidRDefault="001A7E52" w:rsidP="00DA3AF3">
      <w:pPr>
        <w:pStyle w:val="a6"/>
        <w:shd w:val="clear" w:color="auto" w:fill="FFFFFF"/>
        <w:spacing w:before="0" w:beforeAutospacing="0" w:after="0" w:afterAutospacing="0" w:line="360" w:lineRule="auto"/>
        <w:ind w:firstLine="709"/>
        <w:jc w:val="both"/>
        <w:rPr>
          <w:sz w:val="28"/>
          <w:szCs w:val="28"/>
          <w:lang w:val="uk-UA"/>
        </w:rPr>
      </w:pPr>
      <w:r w:rsidRPr="00646693">
        <w:rPr>
          <w:sz w:val="28"/>
          <w:szCs w:val="28"/>
        </w:rPr>
        <w:t>Мобільність повинна надати такі переваги для працівників, молодіжних працівників та викладачів у сфері освіти, професійної підготовки і молоді:</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lang w:val="uk-UA"/>
        </w:rPr>
        <w:t>підвищення професійної кваліфікації (викладання, навчання, робота з молоддю тощо);</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краще розуміння існуючих практик, реформ і систем у сфері освіти, професійної підготовки та молоді в інших країнах;</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розвиток потенціалу для запровадження змін в умовах реформ та міжнародної співпраці освітніх організацій;</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lang w:val="uk-UA"/>
        </w:rPr>
        <w:t>краще розуміння взаємозв’язків між формальною та неформальною освітою, професійно-технічною освітою та ринком праці;</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покращення якості роботи та іншої діяльності на користь студентів, стажерів, учнів, школярів, дорослих, молодих людей та волонтерів;</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lang w:val="uk-UA"/>
        </w:rPr>
        <w:t>краще розуміння та сприйняття соціальної, лінгвістичної та культурної різноманітності;</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збільшення можливості відповідати потребам людей із обмеженими можливостями;</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збільшення підтримки та заохочення до навчання за обміном;</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збільшення можливостей у професійному та кар’єрному рості;</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покращення знання іноземної мови;</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rPr>
        <w:t>поява мотивації та задоволення у щоденній роботі.</w:t>
      </w:r>
    </w:p>
    <w:p w:rsidR="001A7E52" w:rsidRPr="00646693" w:rsidRDefault="001A7E52" w:rsidP="00DA3AF3">
      <w:pPr>
        <w:pStyle w:val="a6"/>
        <w:shd w:val="clear" w:color="auto" w:fill="FFFFFF"/>
        <w:spacing w:before="0" w:beforeAutospacing="0" w:after="0" w:afterAutospacing="0" w:line="360" w:lineRule="auto"/>
        <w:ind w:firstLine="709"/>
        <w:jc w:val="both"/>
        <w:rPr>
          <w:sz w:val="28"/>
          <w:szCs w:val="28"/>
          <w:lang w:val="uk-UA"/>
        </w:rPr>
      </w:pPr>
      <w:r w:rsidRPr="00646693">
        <w:rPr>
          <w:sz w:val="28"/>
          <w:szCs w:val="28"/>
        </w:rPr>
        <w:t>Проекти, які підтримує цей ключовий напрям, повинні надавати наступні переваги для організацій-учасників програми:</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lang w:val="uk-UA"/>
        </w:rPr>
        <w:lastRenderedPageBreak/>
        <w:t>розбудова потенціалу для роботи на Європейському/міжнародному рівні: покращення навичок управління та стратегій інтернаціоналізації; посилення співпраці із іноземними партнерами; залучення фінансових ресурсів (відмінних від ЄС), щоб організовувати Європейські/міжнародні проекти; покращення якості підготовки, реалізації, моніторингу та використанню результатів Європейських/міжнародних проектів;</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lang w:val="uk-UA"/>
        </w:rPr>
        <w:t>інноваційний спосіб працювати з цільовими аудиторіями, використовуючи, наприклад, більше цікавих програм для студентів, стажерів, учнів, молодих людей та волонтерів, відповідно до їх потреб та очікувань; підвищення кваліфікації викладачів та вчителів; зміцнення практик щодо визнання та підтвердження досвіду, який отримано протягом періоду за кордоном; ефективніша діяльність на користь місцевих організацій, покращення методів та практики роботи з молоддю, з метою активно залучити молодь і/або відповідати потребам людей із обмеженими можливостями тощо;</w:t>
      </w:r>
    </w:p>
    <w:p w:rsidR="001A7E52" w:rsidRPr="00646693" w:rsidRDefault="001A7E52" w:rsidP="001A7E52">
      <w:pPr>
        <w:pStyle w:val="a6"/>
        <w:numPr>
          <w:ilvl w:val="0"/>
          <w:numId w:val="11"/>
        </w:numPr>
        <w:shd w:val="clear" w:color="auto" w:fill="FFFFFF"/>
        <w:spacing w:before="0" w:beforeAutospacing="0" w:after="0" w:afterAutospacing="0" w:line="360" w:lineRule="auto"/>
        <w:ind w:left="426"/>
        <w:jc w:val="both"/>
        <w:rPr>
          <w:sz w:val="28"/>
          <w:szCs w:val="28"/>
          <w:lang w:val="uk-UA"/>
        </w:rPr>
      </w:pPr>
      <w:r w:rsidRPr="00646693">
        <w:rPr>
          <w:sz w:val="28"/>
          <w:szCs w:val="28"/>
          <w:lang w:val="uk-UA"/>
        </w:rPr>
        <w:t>новіше, динамічніше, більш прихильне та професійніше середовище в самій організації, а саме, готовність поєднати кращий досвід та нові методи у щоденній діяльності; бути відкритим до співпраці із організаціями, що є активними у різних соціальних, освітніх та робочих сферах; стратегічне планування професійного розвитку кадрів, відповідно до потреб кожного та до цілей організації; якщо можливо, здатність привернути увагу найкращих студентів та викладачів із усього світу.</w:t>
      </w:r>
    </w:p>
    <w:p w:rsidR="001A7E52" w:rsidRPr="00646693" w:rsidRDefault="001A7E52" w:rsidP="00DA3AF3">
      <w:pPr>
        <w:pStyle w:val="a6"/>
        <w:shd w:val="clear" w:color="auto" w:fill="FFFFFF"/>
        <w:spacing w:before="0" w:beforeAutospacing="0" w:after="0" w:afterAutospacing="0" w:line="360" w:lineRule="auto"/>
        <w:ind w:firstLine="709"/>
        <w:jc w:val="both"/>
        <w:rPr>
          <w:sz w:val="28"/>
          <w:szCs w:val="28"/>
          <w:lang w:val="uk-UA"/>
        </w:rPr>
      </w:pPr>
      <w:r w:rsidRPr="00646693">
        <w:rPr>
          <w:sz w:val="28"/>
          <w:szCs w:val="28"/>
          <w:lang w:val="uk-UA"/>
        </w:rPr>
        <w:t>В довгостроковій перспективі, спільний ефект від декількох тисяч проектів, які очікуються за цим ключовим напрямом діяльності, повинен вплинути на систему освіти, професійної підготовки та молоді у країнах учасницях програми, шляхом заохочення проведення реформ та розроблення нових ресурсів для обміну в Європі і за її межами.</w:t>
      </w:r>
    </w:p>
    <w:p w:rsidR="001262C1" w:rsidRPr="00646693" w:rsidRDefault="001262C1" w:rsidP="001262C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Останній тезис</w:t>
      </w:r>
      <w:r w:rsidR="00591F3C" w:rsidRPr="00646693">
        <w:rPr>
          <w:rFonts w:ascii="Times New Roman" w:hAnsi="Times New Roman"/>
          <w:sz w:val="28"/>
          <w:szCs w:val="28"/>
          <w:lang w:val="uk-UA"/>
        </w:rPr>
        <w:t xml:space="preserve"> є особливо важливим </w:t>
      </w:r>
      <w:r w:rsidRPr="00646693">
        <w:rPr>
          <w:rFonts w:ascii="Times New Roman" w:hAnsi="Times New Roman"/>
          <w:sz w:val="28"/>
          <w:szCs w:val="28"/>
          <w:lang w:val="uk-UA"/>
        </w:rPr>
        <w:t>–</w:t>
      </w:r>
      <w:r w:rsidR="00591F3C"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Програма </w:t>
      </w:r>
      <w:r w:rsidR="009D1837" w:rsidRPr="00646693">
        <w:rPr>
          <w:rFonts w:ascii="Times New Roman" w:hAnsi="Times New Roman"/>
          <w:sz w:val="28"/>
          <w:szCs w:val="28"/>
          <w:lang w:val="uk-UA"/>
        </w:rPr>
        <w:t xml:space="preserve">Erasmus </w:t>
      </w:r>
      <w:r w:rsidRPr="00646693">
        <w:rPr>
          <w:rFonts w:ascii="Times New Roman" w:hAnsi="Times New Roman"/>
          <w:sz w:val="28"/>
          <w:szCs w:val="28"/>
          <w:lang w:val="uk-UA"/>
        </w:rPr>
        <w:t>+</w:t>
      </w:r>
      <w:r w:rsidR="00591F3C" w:rsidRPr="00646693">
        <w:rPr>
          <w:rFonts w:ascii="Times New Roman" w:hAnsi="Times New Roman"/>
          <w:sz w:val="28"/>
          <w:szCs w:val="28"/>
          <w:lang w:val="uk-UA"/>
        </w:rPr>
        <w:t xml:space="preserve"> бу</w:t>
      </w:r>
      <w:r w:rsidRPr="00646693">
        <w:rPr>
          <w:rFonts w:ascii="Times New Roman" w:hAnsi="Times New Roman"/>
          <w:sz w:val="28"/>
          <w:szCs w:val="28"/>
          <w:lang w:val="uk-UA"/>
        </w:rPr>
        <w:t>ла</w:t>
      </w:r>
      <w:r w:rsidR="00591F3C" w:rsidRPr="00646693">
        <w:rPr>
          <w:rFonts w:ascii="Times New Roman" w:hAnsi="Times New Roman"/>
          <w:sz w:val="28"/>
          <w:szCs w:val="28"/>
          <w:lang w:val="uk-UA"/>
        </w:rPr>
        <w:t xml:space="preserve"> одним із факторів, які </w:t>
      </w:r>
      <w:r w:rsidRPr="00646693">
        <w:rPr>
          <w:rFonts w:ascii="Times New Roman" w:hAnsi="Times New Roman"/>
          <w:sz w:val="28"/>
          <w:szCs w:val="28"/>
          <w:lang w:val="uk-UA"/>
        </w:rPr>
        <w:t xml:space="preserve">посприяли </w:t>
      </w:r>
      <w:r w:rsidR="00591F3C" w:rsidRPr="00646693">
        <w:rPr>
          <w:rFonts w:ascii="Times New Roman" w:hAnsi="Times New Roman"/>
          <w:sz w:val="28"/>
          <w:szCs w:val="28"/>
          <w:lang w:val="uk-UA"/>
        </w:rPr>
        <w:t>Болонськ</w:t>
      </w:r>
      <w:r w:rsidRPr="00646693">
        <w:rPr>
          <w:rFonts w:ascii="Times New Roman" w:hAnsi="Times New Roman"/>
          <w:sz w:val="28"/>
          <w:szCs w:val="28"/>
          <w:lang w:val="uk-UA"/>
        </w:rPr>
        <w:t>ому</w:t>
      </w:r>
      <w:r w:rsidR="00591F3C" w:rsidRPr="00646693">
        <w:rPr>
          <w:rFonts w:ascii="Times New Roman" w:hAnsi="Times New Roman"/>
          <w:sz w:val="28"/>
          <w:szCs w:val="28"/>
          <w:lang w:val="uk-UA"/>
        </w:rPr>
        <w:t xml:space="preserve"> процес</w:t>
      </w:r>
      <w:r w:rsidRPr="00646693">
        <w:rPr>
          <w:rFonts w:ascii="Times New Roman" w:hAnsi="Times New Roman"/>
          <w:sz w:val="28"/>
          <w:szCs w:val="28"/>
          <w:lang w:val="uk-UA"/>
        </w:rPr>
        <w:t xml:space="preserve">у, </w:t>
      </w:r>
      <w:r w:rsidR="00591F3C" w:rsidRPr="00646693">
        <w:rPr>
          <w:rFonts w:ascii="Times New Roman" w:hAnsi="Times New Roman"/>
          <w:sz w:val="28"/>
          <w:szCs w:val="28"/>
          <w:lang w:val="uk-UA"/>
        </w:rPr>
        <w:t>спричини</w:t>
      </w:r>
      <w:r w:rsidRPr="00646693">
        <w:rPr>
          <w:rFonts w:ascii="Times New Roman" w:hAnsi="Times New Roman"/>
          <w:sz w:val="28"/>
          <w:szCs w:val="28"/>
          <w:lang w:val="uk-UA"/>
        </w:rPr>
        <w:t>ли</w:t>
      </w:r>
      <w:r w:rsidR="00591F3C" w:rsidRPr="00646693">
        <w:rPr>
          <w:rFonts w:ascii="Times New Roman" w:hAnsi="Times New Roman"/>
          <w:sz w:val="28"/>
          <w:szCs w:val="28"/>
          <w:lang w:val="uk-UA"/>
        </w:rPr>
        <w:t xml:space="preserve"> значну конвергенцію </w:t>
      </w:r>
      <w:r w:rsidR="00591F3C" w:rsidRPr="00646693">
        <w:rPr>
          <w:rFonts w:ascii="Times New Roman" w:hAnsi="Times New Roman"/>
          <w:sz w:val="28"/>
          <w:szCs w:val="28"/>
          <w:lang w:val="uk-UA"/>
        </w:rPr>
        <w:lastRenderedPageBreak/>
        <w:t xml:space="preserve">та модернізацію структур </w:t>
      </w:r>
      <w:r w:rsidRPr="00646693">
        <w:rPr>
          <w:rFonts w:ascii="Times New Roman" w:hAnsi="Times New Roman"/>
          <w:sz w:val="28"/>
          <w:szCs w:val="28"/>
          <w:lang w:val="uk-UA"/>
        </w:rPr>
        <w:t>вищого</w:t>
      </w:r>
      <w:r w:rsidR="00591F3C" w:rsidRPr="00646693">
        <w:rPr>
          <w:rFonts w:ascii="Times New Roman" w:hAnsi="Times New Roman"/>
          <w:sz w:val="28"/>
          <w:szCs w:val="28"/>
          <w:lang w:val="uk-UA"/>
        </w:rPr>
        <w:t xml:space="preserve"> рівня освіти. Як така, вона надає модель того, що також може бути можливим у</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сектор</w:t>
      </w:r>
      <w:r w:rsidRPr="00646693">
        <w:rPr>
          <w:rFonts w:ascii="Times New Roman" w:hAnsi="Times New Roman"/>
          <w:sz w:val="28"/>
          <w:szCs w:val="28"/>
          <w:lang w:val="uk-UA"/>
        </w:rPr>
        <w:t>і</w:t>
      </w:r>
      <w:r w:rsidR="00591F3C" w:rsidRPr="00646693">
        <w:rPr>
          <w:rFonts w:ascii="Times New Roman" w:hAnsi="Times New Roman"/>
          <w:sz w:val="28"/>
          <w:szCs w:val="28"/>
          <w:lang w:val="uk-UA"/>
        </w:rPr>
        <w:t xml:space="preserve"> професійно-технічно</w:t>
      </w:r>
      <w:r w:rsidRPr="00646693">
        <w:rPr>
          <w:rFonts w:ascii="Times New Roman" w:hAnsi="Times New Roman"/>
          <w:sz w:val="28"/>
          <w:szCs w:val="28"/>
          <w:lang w:val="uk-UA"/>
        </w:rPr>
        <w:t>ї освіти</w:t>
      </w:r>
      <w:r w:rsidR="00591F3C" w:rsidRPr="00646693">
        <w:rPr>
          <w:rFonts w:ascii="Times New Roman" w:hAnsi="Times New Roman"/>
          <w:sz w:val="28"/>
          <w:szCs w:val="28"/>
          <w:lang w:val="uk-UA"/>
        </w:rPr>
        <w:t>, де знову активізована програма Леон</w:t>
      </w:r>
      <w:r w:rsidRPr="00646693">
        <w:rPr>
          <w:rFonts w:ascii="Times New Roman" w:hAnsi="Times New Roman"/>
          <w:sz w:val="28"/>
          <w:szCs w:val="28"/>
          <w:lang w:val="uk-UA"/>
        </w:rPr>
        <w:t xml:space="preserve">ардо могла б допомогти керувати </w:t>
      </w:r>
      <w:r w:rsidR="00591F3C" w:rsidRPr="00646693">
        <w:rPr>
          <w:rFonts w:ascii="Times New Roman" w:hAnsi="Times New Roman"/>
          <w:sz w:val="28"/>
          <w:szCs w:val="28"/>
          <w:lang w:val="uk-UA"/>
        </w:rPr>
        <w:t>Копенгагенський процес.</w:t>
      </w:r>
    </w:p>
    <w:p w:rsidR="001262C1" w:rsidRPr="00646693" w:rsidRDefault="001262C1" w:rsidP="001262C1">
      <w:pPr>
        <w:spacing w:after="0" w:line="360" w:lineRule="auto"/>
        <w:ind w:firstLine="720"/>
        <w:jc w:val="both"/>
        <w:rPr>
          <w:rFonts w:ascii="Times New Roman" w:hAnsi="Times New Roman"/>
          <w:sz w:val="28"/>
          <w:szCs w:val="28"/>
          <w:lang w:val="uk-UA"/>
        </w:rPr>
      </w:pPr>
      <w:r w:rsidRPr="00646693">
        <w:rPr>
          <w:rFonts w:ascii="Times New Roman" w:hAnsi="Times New Roman"/>
          <w:bCs/>
          <w:sz w:val="28"/>
          <w:szCs w:val="28"/>
          <w:lang w:val="uk-UA"/>
        </w:rPr>
        <w:t>Програма Леонардо да Вінчі</w:t>
      </w:r>
      <w:r w:rsidRPr="00646693">
        <w:rPr>
          <w:rFonts w:ascii="Times New Roman" w:hAnsi="Times New Roman"/>
          <w:sz w:val="28"/>
          <w:szCs w:val="28"/>
        </w:rPr>
        <w:t> </w:t>
      </w:r>
      <w:r w:rsidRPr="00646693">
        <w:rPr>
          <w:rFonts w:ascii="Times New Roman" w:hAnsi="Times New Roman"/>
          <w:sz w:val="28"/>
          <w:szCs w:val="28"/>
          <w:lang w:val="uk-UA"/>
        </w:rPr>
        <w:t>- одна з базових програм</w:t>
      </w:r>
      <w:r w:rsidRPr="00646693">
        <w:rPr>
          <w:rFonts w:ascii="Times New Roman" w:hAnsi="Times New Roman"/>
          <w:sz w:val="28"/>
          <w:szCs w:val="28"/>
        </w:rPr>
        <w:t> </w:t>
      </w:r>
      <w:hyperlink r:id="rId9" w:tooltip="ЄС" w:history="1">
        <w:r w:rsidRPr="00646693">
          <w:rPr>
            <w:rStyle w:val="a3"/>
            <w:rFonts w:ascii="Times New Roman" w:hAnsi="Times New Roman"/>
            <w:color w:val="auto"/>
            <w:sz w:val="28"/>
            <w:szCs w:val="28"/>
            <w:u w:val="none"/>
            <w:lang w:val="uk-UA"/>
          </w:rPr>
          <w:t>Європейського Союзу</w:t>
        </w:r>
      </w:hyperlink>
      <w:r w:rsidRPr="00646693">
        <w:rPr>
          <w:rFonts w:ascii="Times New Roman" w:hAnsi="Times New Roman"/>
          <w:sz w:val="28"/>
          <w:szCs w:val="28"/>
        </w:rPr>
        <w:t> </w:t>
      </w:r>
      <w:r w:rsidRPr="00646693">
        <w:rPr>
          <w:rFonts w:ascii="Times New Roman" w:hAnsi="Times New Roman"/>
          <w:sz w:val="28"/>
          <w:szCs w:val="28"/>
          <w:lang w:val="uk-UA"/>
        </w:rPr>
        <w:t>в галузі професійного навчання та розвитку. Суть програми полягає в активній підтримці розвитку професійної підготовки, наданні допомоги організаціям ЄС, які прагнуть налагодити партнерство з навчання робочої сили, зокрема взаємодію в реалізації молодіжних навчальних програм.</w:t>
      </w:r>
    </w:p>
    <w:p w:rsidR="001262C1" w:rsidRPr="00646693" w:rsidRDefault="001262C1" w:rsidP="001262C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ru-RU"/>
        </w:rPr>
        <w:t>Сьогодні програма відома як Леонардо да Вінчі ІІ, яка сприяє задоволенню потреб, насамперед молодих людей, в знаннях та при виборі ними професії. Головною метою оновленої програми є зниження</w:t>
      </w:r>
      <w:r w:rsidRPr="00646693">
        <w:rPr>
          <w:rFonts w:ascii="Times New Roman" w:hAnsi="Times New Roman"/>
          <w:sz w:val="28"/>
          <w:szCs w:val="28"/>
        </w:rPr>
        <w:t> </w:t>
      </w:r>
      <w:hyperlink r:id="rId10" w:tooltip="Безробіття" w:history="1">
        <w:r w:rsidRPr="00646693">
          <w:rPr>
            <w:rStyle w:val="a3"/>
            <w:rFonts w:ascii="Times New Roman" w:hAnsi="Times New Roman"/>
            <w:color w:val="auto"/>
            <w:sz w:val="28"/>
            <w:szCs w:val="28"/>
            <w:u w:val="none"/>
            <w:lang w:val="ru-RU"/>
          </w:rPr>
          <w:t>безробіття</w:t>
        </w:r>
      </w:hyperlink>
      <w:r w:rsidRPr="00646693">
        <w:rPr>
          <w:rFonts w:ascii="Times New Roman" w:hAnsi="Times New Roman"/>
          <w:sz w:val="28"/>
          <w:szCs w:val="28"/>
          <w:lang w:val="ru-RU"/>
        </w:rPr>
        <w:t>, а також полегшення професійної</w:t>
      </w:r>
      <w:r w:rsidRPr="00646693">
        <w:rPr>
          <w:rFonts w:ascii="Times New Roman" w:hAnsi="Times New Roman"/>
          <w:sz w:val="28"/>
          <w:szCs w:val="28"/>
        </w:rPr>
        <w:t> </w:t>
      </w:r>
      <w:hyperlink r:id="rId11" w:tooltip="Інтеграція" w:history="1">
        <w:r w:rsidRPr="00646693">
          <w:rPr>
            <w:rStyle w:val="a3"/>
            <w:rFonts w:ascii="Times New Roman" w:hAnsi="Times New Roman"/>
            <w:color w:val="auto"/>
            <w:sz w:val="28"/>
            <w:szCs w:val="28"/>
            <w:u w:val="none"/>
            <w:lang w:val="ru-RU"/>
          </w:rPr>
          <w:t>інтеграції</w:t>
        </w:r>
      </w:hyperlink>
      <w:r w:rsidRPr="00646693">
        <w:rPr>
          <w:rFonts w:ascii="Times New Roman" w:hAnsi="Times New Roman"/>
          <w:sz w:val="28"/>
          <w:szCs w:val="28"/>
        </w:rPr>
        <w:t> </w:t>
      </w:r>
      <w:r w:rsidRPr="00646693">
        <w:rPr>
          <w:rFonts w:ascii="Times New Roman" w:hAnsi="Times New Roman"/>
          <w:sz w:val="28"/>
          <w:szCs w:val="28"/>
          <w:lang w:val="ru-RU"/>
        </w:rPr>
        <w:t>та</w:t>
      </w:r>
      <w:r w:rsidRPr="00646693">
        <w:rPr>
          <w:rFonts w:ascii="Times New Roman" w:hAnsi="Times New Roman"/>
          <w:sz w:val="28"/>
          <w:szCs w:val="28"/>
        </w:rPr>
        <w:t> </w:t>
      </w:r>
      <w:hyperlink r:id="rId12" w:tooltip="Реінтеграція" w:history="1">
        <w:r w:rsidRPr="00646693">
          <w:rPr>
            <w:rStyle w:val="a3"/>
            <w:rFonts w:ascii="Times New Roman" w:hAnsi="Times New Roman"/>
            <w:color w:val="auto"/>
            <w:sz w:val="28"/>
            <w:szCs w:val="28"/>
            <w:u w:val="none"/>
            <w:lang w:val="ru-RU"/>
          </w:rPr>
          <w:t>реінтеграції</w:t>
        </w:r>
      </w:hyperlink>
      <w:r w:rsidRPr="00646693">
        <w:rPr>
          <w:rFonts w:ascii="Times New Roman" w:hAnsi="Times New Roman"/>
          <w:sz w:val="28"/>
          <w:szCs w:val="28"/>
        </w:rPr>
        <w:t> </w:t>
      </w:r>
      <w:r w:rsidRPr="00646693">
        <w:rPr>
          <w:rFonts w:ascii="Times New Roman" w:hAnsi="Times New Roman"/>
          <w:sz w:val="28"/>
          <w:szCs w:val="28"/>
          <w:lang w:val="ru-RU"/>
        </w:rPr>
        <w:t xml:space="preserve">молодих людей на європейському ринку праці. </w:t>
      </w:r>
      <w:r w:rsidRPr="00343DBE">
        <w:rPr>
          <w:rFonts w:ascii="Times New Roman" w:hAnsi="Times New Roman"/>
          <w:sz w:val="28"/>
          <w:szCs w:val="28"/>
          <w:lang w:val="ru-RU"/>
        </w:rPr>
        <w:t>Особлива увага тому приділяється співпраці між інституціями спеціальної професійної освіти та малими і середніми підприємствам</w:t>
      </w:r>
      <w:r w:rsidRPr="00646693">
        <w:rPr>
          <w:rFonts w:ascii="Times New Roman" w:hAnsi="Times New Roman"/>
          <w:sz w:val="28"/>
          <w:szCs w:val="28"/>
          <w:lang w:val="uk-UA"/>
        </w:rPr>
        <w:t>и.</w:t>
      </w:r>
    </w:p>
    <w:p w:rsidR="00591F3C" w:rsidRPr="00646693" w:rsidRDefault="00591F3C" w:rsidP="001262C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Але </w:t>
      </w:r>
      <w:r w:rsidR="001262C1" w:rsidRPr="00646693">
        <w:rPr>
          <w:rFonts w:ascii="Times New Roman" w:hAnsi="Times New Roman"/>
          <w:sz w:val="28"/>
          <w:szCs w:val="28"/>
          <w:lang w:val="uk-UA"/>
        </w:rPr>
        <w:t xml:space="preserve">Програма </w:t>
      </w:r>
      <w:r w:rsidR="009D1837" w:rsidRPr="00646693">
        <w:rPr>
          <w:rFonts w:ascii="Times New Roman" w:hAnsi="Times New Roman"/>
          <w:sz w:val="28"/>
          <w:szCs w:val="28"/>
          <w:lang w:val="uk-UA"/>
        </w:rPr>
        <w:t xml:space="preserve">Erasmus </w:t>
      </w:r>
      <w:r w:rsidR="001262C1"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 також вказує на необхідність термінових дій. Незважаючи на свою видимість, вона все одно</w:t>
      </w:r>
      <w:r w:rsidR="001262C1"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зачіпає лише невеликий відсоток </w:t>
      </w:r>
      <w:r w:rsidR="001262C1" w:rsidRPr="00646693">
        <w:rPr>
          <w:rFonts w:ascii="Times New Roman" w:hAnsi="Times New Roman"/>
          <w:sz w:val="28"/>
          <w:szCs w:val="28"/>
          <w:lang w:val="uk-UA"/>
        </w:rPr>
        <w:t>здобувачів вищої освіти</w:t>
      </w:r>
      <w:r w:rsidRPr="00646693">
        <w:rPr>
          <w:rFonts w:ascii="Times New Roman" w:hAnsi="Times New Roman"/>
          <w:sz w:val="28"/>
          <w:szCs w:val="28"/>
          <w:lang w:val="uk-UA"/>
        </w:rPr>
        <w:t xml:space="preserve"> </w:t>
      </w:r>
      <w:r w:rsidR="001262C1" w:rsidRPr="00646693">
        <w:rPr>
          <w:rFonts w:ascii="Times New Roman" w:hAnsi="Times New Roman"/>
          <w:sz w:val="28"/>
          <w:szCs w:val="28"/>
          <w:lang w:val="uk-UA"/>
        </w:rPr>
        <w:t>–</w:t>
      </w:r>
      <w:r w:rsidRPr="00646693">
        <w:rPr>
          <w:rFonts w:ascii="Times New Roman" w:hAnsi="Times New Roman"/>
          <w:sz w:val="28"/>
          <w:szCs w:val="28"/>
          <w:lang w:val="uk-UA"/>
        </w:rPr>
        <w:t xml:space="preserve"> </w:t>
      </w:r>
      <w:r w:rsidR="001262C1" w:rsidRPr="00646693">
        <w:rPr>
          <w:rFonts w:ascii="Times New Roman" w:hAnsi="Times New Roman"/>
          <w:sz w:val="28"/>
          <w:szCs w:val="28"/>
          <w:lang w:val="uk-UA"/>
        </w:rPr>
        <w:t xml:space="preserve">за статистичними даними </w:t>
      </w:r>
      <w:r w:rsidRPr="00646693">
        <w:rPr>
          <w:rFonts w:ascii="Times New Roman" w:hAnsi="Times New Roman"/>
          <w:sz w:val="28"/>
          <w:szCs w:val="28"/>
          <w:lang w:val="uk-UA"/>
        </w:rPr>
        <w:t xml:space="preserve">менше 4% </w:t>
      </w:r>
      <w:r w:rsidR="001262C1" w:rsidRPr="00646693">
        <w:rPr>
          <w:rFonts w:ascii="Times New Roman" w:hAnsi="Times New Roman"/>
          <w:sz w:val="28"/>
          <w:szCs w:val="28"/>
          <w:lang w:val="uk-UA"/>
        </w:rPr>
        <w:t xml:space="preserve">студентів того чи іншого закладу вищої освіти долучаються до Програми </w:t>
      </w:r>
      <w:r w:rsidR="009D1837" w:rsidRPr="00646693">
        <w:rPr>
          <w:rFonts w:ascii="Times New Roman" w:hAnsi="Times New Roman"/>
          <w:sz w:val="28"/>
          <w:szCs w:val="28"/>
          <w:lang w:val="uk-UA"/>
        </w:rPr>
        <w:t xml:space="preserve">Erasmus </w:t>
      </w:r>
      <w:r w:rsidR="001262C1"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 під час навчання. І його вплив у певних країнах</w:t>
      </w:r>
      <w:r w:rsidR="001262C1" w:rsidRPr="00646693">
        <w:rPr>
          <w:rFonts w:ascii="Times New Roman" w:hAnsi="Times New Roman"/>
          <w:sz w:val="28"/>
          <w:szCs w:val="28"/>
          <w:lang w:val="uk-UA"/>
        </w:rPr>
        <w:t xml:space="preserve"> </w:t>
      </w:r>
      <w:r w:rsidRPr="00646693">
        <w:rPr>
          <w:rFonts w:ascii="Times New Roman" w:hAnsi="Times New Roman"/>
          <w:sz w:val="28"/>
          <w:szCs w:val="28"/>
          <w:lang w:val="uk-UA"/>
        </w:rPr>
        <w:t>а в певних предметних областях значно нижче цього. Немає гарантії, що стабільний ріст</w:t>
      </w:r>
    </w:p>
    <w:p w:rsidR="00A20B8C" w:rsidRPr="00646693" w:rsidRDefault="00591F3C" w:rsidP="00591F3C">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на сьогоднішній день, як очікується, буде продовжуватися - мета, встановлена ​​на поточний програмний період, досягнута</w:t>
      </w:r>
      <w:r w:rsidR="00A20B8C" w:rsidRPr="00646693">
        <w:rPr>
          <w:rFonts w:ascii="Times New Roman" w:hAnsi="Times New Roman"/>
          <w:sz w:val="28"/>
          <w:szCs w:val="28"/>
          <w:lang w:val="uk-UA"/>
        </w:rPr>
        <w:t>.</w:t>
      </w:r>
    </w:p>
    <w:p w:rsidR="006652F3" w:rsidRPr="00646693" w:rsidRDefault="00591F3C" w:rsidP="00AA51B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Проблеми </w:t>
      </w:r>
      <w:r w:rsidR="00A20B8C" w:rsidRPr="00646693">
        <w:rPr>
          <w:rFonts w:ascii="Times New Roman" w:hAnsi="Times New Roman"/>
          <w:sz w:val="28"/>
          <w:szCs w:val="28"/>
          <w:lang w:val="uk-UA"/>
        </w:rPr>
        <w:t>академічної</w:t>
      </w:r>
      <w:r w:rsidRPr="00646693">
        <w:rPr>
          <w:rFonts w:ascii="Times New Roman" w:hAnsi="Times New Roman"/>
          <w:sz w:val="28"/>
          <w:szCs w:val="28"/>
          <w:lang w:val="uk-UA"/>
        </w:rPr>
        <w:t xml:space="preserve"> мобільності в навчанні ще більше посилюються в інших сферах.</w:t>
      </w:r>
      <w:r w:rsidR="00A20B8C"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Існує нагальна потреба </w:t>
      </w:r>
      <w:r w:rsidR="00A20B8C" w:rsidRPr="00646693">
        <w:rPr>
          <w:rFonts w:ascii="Times New Roman" w:hAnsi="Times New Roman"/>
          <w:sz w:val="28"/>
          <w:szCs w:val="28"/>
          <w:lang w:val="uk-UA"/>
        </w:rPr>
        <w:t>розірвати зв’язки</w:t>
      </w:r>
      <w:r w:rsidRPr="00646693">
        <w:rPr>
          <w:rFonts w:ascii="Times New Roman" w:hAnsi="Times New Roman"/>
          <w:sz w:val="28"/>
          <w:szCs w:val="28"/>
          <w:lang w:val="uk-UA"/>
        </w:rPr>
        <w:t xml:space="preserve"> з минулими моделями</w:t>
      </w:r>
      <w:r w:rsidR="00A20B8C" w:rsidRPr="00646693">
        <w:rPr>
          <w:rFonts w:ascii="Times New Roman" w:hAnsi="Times New Roman"/>
          <w:sz w:val="28"/>
          <w:szCs w:val="28"/>
          <w:lang w:val="uk-UA"/>
        </w:rPr>
        <w:t xml:space="preserve"> освіти</w:t>
      </w:r>
      <w:r w:rsidRPr="00646693">
        <w:rPr>
          <w:rFonts w:ascii="Times New Roman" w:hAnsi="Times New Roman"/>
          <w:sz w:val="28"/>
          <w:szCs w:val="28"/>
          <w:lang w:val="uk-UA"/>
        </w:rPr>
        <w:t xml:space="preserve"> та дати новий імпульс</w:t>
      </w:r>
      <w:r w:rsidR="00A20B8C" w:rsidRPr="00646693">
        <w:rPr>
          <w:rFonts w:ascii="Times New Roman" w:hAnsi="Times New Roman"/>
          <w:sz w:val="28"/>
          <w:szCs w:val="28"/>
          <w:lang w:val="uk-UA"/>
        </w:rPr>
        <w:t xml:space="preserve"> для поширення </w:t>
      </w:r>
      <w:r w:rsidR="006D548B" w:rsidRPr="00646693">
        <w:rPr>
          <w:rFonts w:ascii="Times New Roman" w:hAnsi="Times New Roman"/>
          <w:sz w:val="28"/>
          <w:szCs w:val="28"/>
          <w:lang w:val="uk-UA"/>
        </w:rPr>
        <w:t>мобільно</w:t>
      </w:r>
      <w:r w:rsidRPr="00646693">
        <w:rPr>
          <w:rFonts w:ascii="Times New Roman" w:hAnsi="Times New Roman"/>
          <w:sz w:val="28"/>
          <w:szCs w:val="28"/>
          <w:lang w:val="uk-UA"/>
        </w:rPr>
        <w:t>ст</w:t>
      </w:r>
      <w:r w:rsidR="00A20B8C" w:rsidRPr="00646693">
        <w:rPr>
          <w:rFonts w:ascii="Times New Roman" w:hAnsi="Times New Roman"/>
          <w:sz w:val="28"/>
          <w:szCs w:val="28"/>
          <w:lang w:val="uk-UA"/>
        </w:rPr>
        <w:t>і</w:t>
      </w:r>
      <w:r w:rsidRPr="00646693">
        <w:rPr>
          <w:rFonts w:ascii="Times New Roman" w:hAnsi="Times New Roman"/>
          <w:sz w:val="28"/>
          <w:szCs w:val="28"/>
          <w:lang w:val="uk-UA"/>
        </w:rPr>
        <w:t xml:space="preserve"> серед європейських громадян - мобільність по суті орієнтована на навчання, але в кінцевому рахунку</w:t>
      </w:r>
      <w:r w:rsidR="00A20B8C" w:rsidRPr="00646693">
        <w:rPr>
          <w:rFonts w:ascii="Times New Roman" w:hAnsi="Times New Roman"/>
          <w:sz w:val="28"/>
          <w:szCs w:val="28"/>
          <w:lang w:val="uk-UA"/>
        </w:rPr>
        <w:t xml:space="preserve"> </w:t>
      </w:r>
      <w:r w:rsidR="00A20B8C" w:rsidRPr="00646693">
        <w:rPr>
          <w:rFonts w:ascii="Times New Roman" w:hAnsi="Times New Roman"/>
          <w:sz w:val="28"/>
          <w:szCs w:val="28"/>
          <w:lang w:val="uk-UA"/>
        </w:rPr>
        <w:lastRenderedPageBreak/>
        <w:t>має великий вплив на с</w:t>
      </w:r>
      <w:r w:rsidR="006D548B" w:rsidRPr="00646693">
        <w:rPr>
          <w:rFonts w:ascii="Times New Roman" w:hAnsi="Times New Roman"/>
          <w:sz w:val="28"/>
          <w:szCs w:val="28"/>
          <w:lang w:val="uk-UA"/>
        </w:rPr>
        <w:t>тво</w:t>
      </w:r>
      <w:r w:rsidR="00A20B8C" w:rsidRPr="00646693">
        <w:rPr>
          <w:rFonts w:ascii="Times New Roman" w:hAnsi="Times New Roman"/>
          <w:sz w:val="28"/>
          <w:szCs w:val="28"/>
          <w:lang w:val="uk-UA"/>
        </w:rPr>
        <w:t xml:space="preserve">рення та розширення </w:t>
      </w:r>
      <w:r w:rsidRPr="00646693">
        <w:rPr>
          <w:rFonts w:ascii="Times New Roman" w:hAnsi="Times New Roman"/>
          <w:sz w:val="28"/>
          <w:szCs w:val="28"/>
          <w:lang w:val="uk-UA"/>
        </w:rPr>
        <w:t>робочих місць, конкурентоспроможності, культурного обміну та громадянства.</w:t>
      </w:r>
    </w:p>
    <w:p w:rsidR="00AA51B1" w:rsidRPr="00646693" w:rsidRDefault="00591F3C" w:rsidP="00AA51B1">
      <w:pPr>
        <w:spacing w:after="0" w:line="360" w:lineRule="auto"/>
        <w:ind w:firstLine="720"/>
        <w:jc w:val="both"/>
        <w:rPr>
          <w:rFonts w:ascii="Times New Roman" w:hAnsi="Times New Roman"/>
          <w:sz w:val="28"/>
          <w:szCs w:val="28"/>
          <w:highlight w:val="yellow"/>
          <w:lang w:val="uk-UA"/>
        </w:rPr>
      </w:pPr>
      <w:r w:rsidRPr="00646693">
        <w:rPr>
          <w:rFonts w:ascii="Times New Roman" w:hAnsi="Times New Roman"/>
          <w:sz w:val="28"/>
          <w:szCs w:val="28"/>
          <w:lang w:val="uk-UA"/>
        </w:rPr>
        <w:t xml:space="preserve">Існують також політичні події, що ведуть до сильної політичної уваги до </w:t>
      </w:r>
      <w:r w:rsidR="006652F3" w:rsidRPr="00646693">
        <w:rPr>
          <w:rFonts w:ascii="Times New Roman" w:hAnsi="Times New Roman"/>
          <w:sz w:val="28"/>
          <w:szCs w:val="28"/>
          <w:lang w:val="uk-UA"/>
        </w:rPr>
        <w:t xml:space="preserve"> ц</w:t>
      </w:r>
      <w:r w:rsidRPr="00646693">
        <w:rPr>
          <w:rFonts w:ascii="Times New Roman" w:hAnsi="Times New Roman"/>
          <w:sz w:val="28"/>
          <w:szCs w:val="28"/>
          <w:lang w:val="uk-UA"/>
        </w:rPr>
        <w:t>ього питання та</w:t>
      </w:r>
      <w:r w:rsidR="00AA51B1" w:rsidRPr="00646693">
        <w:rPr>
          <w:rFonts w:ascii="Times New Roman" w:hAnsi="Times New Roman"/>
          <w:sz w:val="28"/>
          <w:szCs w:val="28"/>
          <w:lang w:val="uk-UA"/>
        </w:rPr>
        <w:t xml:space="preserve"> </w:t>
      </w:r>
      <w:r w:rsidRPr="00646693">
        <w:rPr>
          <w:rFonts w:ascii="Times New Roman" w:hAnsi="Times New Roman"/>
          <w:sz w:val="28"/>
          <w:szCs w:val="28"/>
          <w:lang w:val="uk-UA"/>
        </w:rPr>
        <w:t>визнання потенціалу</w:t>
      </w:r>
      <w:r w:rsidR="00AA51B1" w:rsidRPr="00646693">
        <w:rPr>
          <w:rFonts w:ascii="Times New Roman" w:hAnsi="Times New Roman"/>
          <w:sz w:val="28"/>
          <w:szCs w:val="28"/>
          <w:lang w:val="uk-UA"/>
        </w:rPr>
        <w:t xml:space="preserve"> цього процесу. Н</w:t>
      </w:r>
      <w:r w:rsidRPr="00646693">
        <w:rPr>
          <w:rFonts w:ascii="Times New Roman" w:hAnsi="Times New Roman"/>
          <w:sz w:val="28"/>
          <w:szCs w:val="28"/>
          <w:lang w:val="uk-UA"/>
        </w:rPr>
        <w:t xml:space="preserve">астав час </w:t>
      </w:r>
      <w:r w:rsidR="00AA51B1" w:rsidRPr="00646693">
        <w:rPr>
          <w:rFonts w:ascii="Times New Roman" w:hAnsi="Times New Roman"/>
          <w:sz w:val="28"/>
          <w:szCs w:val="28"/>
          <w:lang w:val="uk-UA"/>
        </w:rPr>
        <w:t>увійти в нову еру, в нову епоху та розробити нову стратегію ХХІ</w:t>
      </w:r>
      <w:r w:rsidRPr="00646693">
        <w:rPr>
          <w:rFonts w:ascii="Times New Roman" w:hAnsi="Times New Roman"/>
          <w:sz w:val="28"/>
          <w:szCs w:val="28"/>
          <w:lang w:val="uk-UA"/>
        </w:rPr>
        <w:t xml:space="preserve"> століття</w:t>
      </w:r>
      <w:r w:rsidR="00AA51B1" w:rsidRPr="00646693">
        <w:rPr>
          <w:rFonts w:ascii="Times New Roman" w:hAnsi="Times New Roman"/>
          <w:sz w:val="28"/>
          <w:szCs w:val="28"/>
          <w:lang w:val="uk-UA"/>
        </w:rPr>
        <w:t>.</w:t>
      </w:r>
    </w:p>
    <w:p w:rsidR="00D22A9A" w:rsidRPr="00646693" w:rsidRDefault="00591F3C" w:rsidP="00D22A9A">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Мобільність також сприяє досягненню</w:t>
      </w:r>
      <w:r w:rsidR="00D22A9A" w:rsidRPr="00646693">
        <w:rPr>
          <w:rFonts w:ascii="Times New Roman" w:hAnsi="Times New Roman"/>
          <w:sz w:val="28"/>
          <w:szCs w:val="28"/>
          <w:lang w:val="uk-UA"/>
        </w:rPr>
        <w:t xml:space="preserve"> інших важливих цілей політики. </w:t>
      </w:r>
      <w:r w:rsidRPr="00646693">
        <w:rPr>
          <w:rFonts w:ascii="Times New Roman" w:hAnsi="Times New Roman"/>
          <w:sz w:val="28"/>
          <w:szCs w:val="28"/>
          <w:lang w:val="uk-UA"/>
        </w:rPr>
        <w:t>Це важливо для особистого розвитку, підвищення кваліфікації та працездатності людей. Це</w:t>
      </w:r>
      <w:r w:rsidR="00D22A9A" w:rsidRPr="00646693">
        <w:rPr>
          <w:rFonts w:ascii="Times New Roman" w:hAnsi="Times New Roman"/>
          <w:sz w:val="28"/>
          <w:szCs w:val="28"/>
          <w:lang w:val="uk-UA"/>
        </w:rPr>
        <w:t xml:space="preserve"> дозволяє людям отримати</w:t>
      </w:r>
      <w:r w:rsidRPr="00646693">
        <w:rPr>
          <w:rFonts w:ascii="Times New Roman" w:hAnsi="Times New Roman"/>
          <w:sz w:val="28"/>
          <w:szCs w:val="28"/>
          <w:lang w:val="uk-UA"/>
        </w:rPr>
        <w:t xml:space="preserve"> нові знання, вчитися у різних освітян і </w:t>
      </w:r>
      <w:r w:rsidR="00D22A9A" w:rsidRPr="00646693">
        <w:rPr>
          <w:rFonts w:ascii="Times New Roman" w:hAnsi="Times New Roman"/>
          <w:sz w:val="28"/>
          <w:szCs w:val="28"/>
          <w:lang w:val="uk-UA"/>
        </w:rPr>
        <w:t xml:space="preserve">перевірити </w:t>
      </w:r>
      <w:r w:rsidRPr="00646693">
        <w:rPr>
          <w:rFonts w:ascii="Times New Roman" w:hAnsi="Times New Roman"/>
          <w:sz w:val="28"/>
          <w:szCs w:val="28"/>
          <w:lang w:val="uk-UA"/>
        </w:rPr>
        <w:t>себе, свої припущення та компетенції в нових ситуаціях. Мобільність часто</w:t>
      </w:r>
      <w:r w:rsidR="00D22A9A" w:rsidRPr="00646693">
        <w:rPr>
          <w:rFonts w:ascii="Times New Roman" w:hAnsi="Times New Roman"/>
          <w:sz w:val="28"/>
          <w:szCs w:val="28"/>
          <w:lang w:val="uk-UA"/>
        </w:rPr>
        <w:t xml:space="preserve"> </w:t>
      </w:r>
      <w:r w:rsidRPr="00646693">
        <w:rPr>
          <w:rFonts w:ascii="Times New Roman" w:hAnsi="Times New Roman"/>
          <w:sz w:val="28"/>
          <w:szCs w:val="28"/>
          <w:lang w:val="uk-UA"/>
        </w:rPr>
        <w:t>є частиною освіти великих інноваторів т</w:t>
      </w:r>
      <w:r w:rsidR="00D22A9A" w:rsidRPr="00646693">
        <w:rPr>
          <w:rFonts w:ascii="Times New Roman" w:hAnsi="Times New Roman"/>
          <w:sz w:val="28"/>
          <w:szCs w:val="28"/>
          <w:lang w:val="uk-UA"/>
        </w:rPr>
        <w:t>а тих, хто має найвищі навички.</w:t>
      </w:r>
    </w:p>
    <w:p w:rsidR="00D22A9A" w:rsidRPr="00646693" w:rsidRDefault="00D22A9A" w:rsidP="00D22A9A">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Бачення ситуації </w:t>
      </w:r>
      <w:r w:rsidR="00591F3C" w:rsidRPr="00646693">
        <w:rPr>
          <w:rFonts w:ascii="Times New Roman" w:hAnsi="Times New Roman"/>
          <w:sz w:val="28"/>
          <w:szCs w:val="28"/>
          <w:lang w:val="uk-UA"/>
        </w:rPr>
        <w:t>полягає в тому, що він може</w:t>
      </w:r>
      <w:r w:rsidRPr="00646693">
        <w:rPr>
          <w:rFonts w:ascii="Times New Roman" w:hAnsi="Times New Roman"/>
          <w:sz w:val="28"/>
          <w:szCs w:val="28"/>
          <w:lang w:val="uk-UA"/>
        </w:rPr>
        <w:t xml:space="preserve"> бути важливою частиною </w:t>
      </w:r>
      <w:r w:rsidR="00591F3C" w:rsidRPr="00646693">
        <w:rPr>
          <w:rFonts w:ascii="Times New Roman" w:hAnsi="Times New Roman"/>
          <w:sz w:val="28"/>
          <w:szCs w:val="28"/>
          <w:lang w:val="uk-UA"/>
        </w:rPr>
        <w:t>досвіду навчання для всіх</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 xml:space="preserve">груп </w:t>
      </w:r>
      <w:r w:rsidRPr="00646693">
        <w:rPr>
          <w:rFonts w:ascii="Times New Roman" w:hAnsi="Times New Roman"/>
          <w:sz w:val="28"/>
          <w:szCs w:val="28"/>
          <w:lang w:val="uk-UA"/>
        </w:rPr>
        <w:t>здобувачів, все життя.</w:t>
      </w:r>
    </w:p>
    <w:p w:rsidR="00E87B33" w:rsidRPr="00646693" w:rsidRDefault="00591F3C" w:rsidP="00E87B33">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Мобільність руйнує бар'єри між людьми та групами, будуючи відчуття </w:t>
      </w:r>
      <w:r w:rsidR="00D22A9A" w:rsidRPr="00646693">
        <w:rPr>
          <w:rFonts w:ascii="Times New Roman" w:hAnsi="Times New Roman"/>
          <w:sz w:val="28"/>
          <w:szCs w:val="28"/>
          <w:lang w:val="uk-UA"/>
        </w:rPr>
        <w:t>європейського громадянства</w:t>
      </w:r>
      <w:r w:rsidRPr="00646693">
        <w:rPr>
          <w:rFonts w:ascii="Times New Roman" w:hAnsi="Times New Roman"/>
          <w:sz w:val="28"/>
          <w:szCs w:val="28"/>
          <w:lang w:val="uk-UA"/>
        </w:rPr>
        <w:t xml:space="preserve">. </w:t>
      </w:r>
      <w:r w:rsidR="00D22A9A" w:rsidRPr="00646693">
        <w:rPr>
          <w:rFonts w:ascii="Times New Roman" w:hAnsi="Times New Roman"/>
          <w:sz w:val="28"/>
          <w:szCs w:val="28"/>
          <w:lang w:val="uk-UA"/>
        </w:rPr>
        <w:t>О</w:t>
      </w:r>
      <w:r w:rsidRPr="00646693">
        <w:rPr>
          <w:rFonts w:ascii="Times New Roman" w:hAnsi="Times New Roman"/>
          <w:sz w:val="28"/>
          <w:szCs w:val="28"/>
          <w:lang w:val="uk-UA"/>
        </w:rPr>
        <w:t xml:space="preserve">питування показують, що ті, хто </w:t>
      </w:r>
      <w:r w:rsidR="00D22A9A" w:rsidRPr="00646693">
        <w:rPr>
          <w:rFonts w:ascii="Times New Roman" w:hAnsi="Times New Roman"/>
          <w:sz w:val="28"/>
          <w:szCs w:val="28"/>
          <w:lang w:val="uk-UA"/>
        </w:rPr>
        <w:t>скористався академічною мобільністю</w:t>
      </w:r>
      <w:r w:rsidRPr="00646693">
        <w:rPr>
          <w:rFonts w:ascii="Times New Roman" w:hAnsi="Times New Roman"/>
          <w:sz w:val="28"/>
          <w:szCs w:val="28"/>
          <w:lang w:val="uk-UA"/>
        </w:rPr>
        <w:t>, більш прихильно ставляться до європейської інтеграції</w:t>
      </w:r>
      <w:r w:rsidR="00D22A9A" w:rsidRPr="00646693">
        <w:rPr>
          <w:rFonts w:ascii="Times New Roman" w:hAnsi="Times New Roman"/>
          <w:sz w:val="28"/>
          <w:szCs w:val="28"/>
          <w:lang w:val="uk-UA"/>
        </w:rPr>
        <w:t>, користуються можливостями без обмежень і стають більш впевненими кадрами</w:t>
      </w:r>
      <w:r w:rsidRPr="00646693">
        <w:rPr>
          <w:rFonts w:ascii="Times New Roman" w:hAnsi="Times New Roman"/>
          <w:sz w:val="28"/>
          <w:szCs w:val="28"/>
          <w:lang w:val="uk-UA"/>
        </w:rPr>
        <w:t>. Якщо Європа може</w:t>
      </w:r>
      <w:r w:rsidR="00D22A9A"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реалізувати бачення значно розширених можливостей для </w:t>
      </w:r>
      <w:r w:rsidR="00D22A9A" w:rsidRPr="00646693">
        <w:rPr>
          <w:rFonts w:ascii="Times New Roman" w:hAnsi="Times New Roman"/>
          <w:sz w:val="28"/>
          <w:szCs w:val="28"/>
          <w:lang w:val="uk-UA"/>
        </w:rPr>
        <w:t xml:space="preserve">академічної мобільності, </w:t>
      </w:r>
      <w:r w:rsidRPr="00646693">
        <w:rPr>
          <w:rFonts w:ascii="Times New Roman" w:hAnsi="Times New Roman"/>
          <w:sz w:val="28"/>
          <w:szCs w:val="28"/>
          <w:lang w:val="uk-UA"/>
        </w:rPr>
        <w:t xml:space="preserve">це зробить європейську інтеграцію більш значущою та відчутною для широкої маси </w:t>
      </w:r>
      <w:r w:rsidR="00D22A9A" w:rsidRPr="00646693">
        <w:rPr>
          <w:rFonts w:ascii="Times New Roman" w:hAnsi="Times New Roman"/>
          <w:sz w:val="28"/>
          <w:szCs w:val="28"/>
          <w:lang w:val="uk-UA"/>
        </w:rPr>
        <w:t>нашої молоді</w:t>
      </w:r>
      <w:r w:rsidRPr="00646693">
        <w:rPr>
          <w:rFonts w:ascii="Times New Roman" w:hAnsi="Times New Roman"/>
          <w:sz w:val="28"/>
          <w:szCs w:val="28"/>
          <w:lang w:val="uk-UA"/>
        </w:rPr>
        <w:t>. Їх розуміння та підтримка Європи має зміцнюватися.</w:t>
      </w:r>
    </w:p>
    <w:p w:rsidR="006E64EE" w:rsidRPr="00646693" w:rsidRDefault="00591F3C" w:rsidP="00CB0494">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У мультикультурному суспільстві майбутнього досвід мобільності </w:t>
      </w:r>
      <w:r w:rsidR="00E87B33" w:rsidRPr="00646693">
        <w:rPr>
          <w:rFonts w:ascii="Times New Roman" w:hAnsi="Times New Roman"/>
          <w:sz w:val="28"/>
          <w:szCs w:val="28"/>
          <w:lang w:val="uk-UA"/>
        </w:rPr>
        <w:t>має</w:t>
      </w:r>
      <w:r w:rsidR="00CB0494"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допомогти сформувати </w:t>
      </w:r>
      <w:r w:rsidR="00E87B33" w:rsidRPr="00646693">
        <w:rPr>
          <w:rFonts w:ascii="Times New Roman" w:hAnsi="Times New Roman"/>
          <w:sz w:val="28"/>
          <w:szCs w:val="28"/>
          <w:lang w:val="uk-UA"/>
        </w:rPr>
        <w:t xml:space="preserve">молодь </w:t>
      </w:r>
      <w:r w:rsidRPr="00646693">
        <w:rPr>
          <w:rFonts w:ascii="Times New Roman" w:hAnsi="Times New Roman"/>
          <w:sz w:val="28"/>
          <w:szCs w:val="28"/>
          <w:lang w:val="uk-UA"/>
        </w:rPr>
        <w:t>як майбутніх лідерів та громадян, щоб вони могли зробити свій внесок</w:t>
      </w:r>
      <w:r w:rsidR="00E87B33" w:rsidRPr="00646693">
        <w:rPr>
          <w:rFonts w:ascii="Times New Roman" w:hAnsi="Times New Roman"/>
          <w:sz w:val="28"/>
          <w:szCs w:val="28"/>
          <w:lang w:val="uk-UA"/>
        </w:rPr>
        <w:t>, визиває більшу</w:t>
      </w:r>
      <w:r w:rsidRPr="00646693">
        <w:rPr>
          <w:rFonts w:ascii="Times New Roman" w:hAnsi="Times New Roman"/>
          <w:sz w:val="28"/>
          <w:szCs w:val="28"/>
          <w:lang w:val="uk-UA"/>
        </w:rPr>
        <w:t xml:space="preserve"> </w:t>
      </w:r>
      <w:r w:rsidR="00E87B33" w:rsidRPr="00646693">
        <w:rPr>
          <w:rFonts w:ascii="Times New Roman" w:hAnsi="Times New Roman"/>
          <w:sz w:val="28"/>
          <w:szCs w:val="28"/>
          <w:lang w:val="uk-UA"/>
        </w:rPr>
        <w:t>повагу</w:t>
      </w:r>
      <w:r w:rsidRPr="00646693">
        <w:rPr>
          <w:rFonts w:ascii="Times New Roman" w:hAnsi="Times New Roman"/>
          <w:sz w:val="28"/>
          <w:szCs w:val="28"/>
          <w:lang w:val="uk-UA"/>
        </w:rPr>
        <w:t xml:space="preserve"> до різноманітності, поглиблення співпраці та більш стабільний і мирний характер</w:t>
      </w:r>
      <w:r w:rsidR="006E64EE" w:rsidRPr="00646693">
        <w:rPr>
          <w:rFonts w:ascii="Times New Roman" w:hAnsi="Times New Roman"/>
          <w:sz w:val="28"/>
          <w:szCs w:val="28"/>
          <w:lang w:val="uk-UA"/>
        </w:rPr>
        <w:t>.</w:t>
      </w:r>
    </w:p>
    <w:p w:rsidR="006E64EE" w:rsidRPr="00646693" w:rsidRDefault="00591F3C" w:rsidP="006E64EE">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Мобільність є основою для художників та працівників культури. Їм потрібн</w:t>
      </w:r>
      <w:r w:rsidR="006E64EE" w:rsidRPr="00646693">
        <w:rPr>
          <w:rFonts w:ascii="Times New Roman" w:hAnsi="Times New Roman"/>
          <w:sz w:val="28"/>
          <w:szCs w:val="28"/>
          <w:lang w:val="uk-UA"/>
        </w:rPr>
        <w:t>о подорожувати за кордони</w:t>
      </w:r>
      <w:r w:rsidRPr="00646693">
        <w:rPr>
          <w:rFonts w:ascii="Times New Roman" w:hAnsi="Times New Roman"/>
          <w:sz w:val="28"/>
          <w:szCs w:val="28"/>
          <w:lang w:val="uk-UA"/>
        </w:rPr>
        <w:t xml:space="preserve">, щоб розширити своє бачення, розширити сферу </w:t>
      </w:r>
      <w:r w:rsidR="006E64EE" w:rsidRPr="00646693">
        <w:rPr>
          <w:rFonts w:ascii="Times New Roman" w:hAnsi="Times New Roman"/>
          <w:sz w:val="28"/>
          <w:szCs w:val="28"/>
          <w:lang w:val="uk-UA"/>
        </w:rPr>
        <w:t xml:space="preserve">своєї діяльності та зустріти нові </w:t>
      </w:r>
      <w:r w:rsidRPr="00646693">
        <w:rPr>
          <w:rFonts w:ascii="Times New Roman" w:hAnsi="Times New Roman"/>
          <w:sz w:val="28"/>
          <w:szCs w:val="28"/>
          <w:lang w:val="uk-UA"/>
        </w:rPr>
        <w:t xml:space="preserve">аудиторії; знаходити нові джерела натхнення, щоб їх творчість розвивалася; обмінюватися досвідом та вчитися </w:t>
      </w:r>
      <w:r w:rsidRPr="00646693">
        <w:rPr>
          <w:rFonts w:ascii="Times New Roman" w:hAnsi="Times New Roman"/>
          <w:sz w:val="28"/>
          <w:szCs w:val="28"/>
          <w:lang w:val="uk-UA"/>
        </w:rPr>
        <w:lastRenderedPageBreak/>
        <w:t>один у одного. Хоча певні форми м</w:t>
      </w:r>
      <w:r w:rsidR="006E64EE" w:rsidRPr="00646693">
        <w:rPr>
          <w:rFonts w:ascii="Times New Roman" w:hAnsi="Times New Roman"/>
          <w:sz w:val="28"/>
          <w:szCs w:val="28"/>
          <w:lang w:val="uk-UA"/>
        </w:rPr>
        <w:t xml:space="preserve">обільності </w:t>
      </w:r>
      <w:r w:rsidRPr="00646693">
        <w:rPr>
          <w:rFonts w:ascii="Times New Roman" w:hAnsi="Times New Roman"/>
          <w:sz w:val="28"/>
          <w:szCs w:val="28"/>
          <w:lang w:val="uk-UA"/>
        </w:rPr>
        <w:t>базуються на індивідуальній ініціативі</w:t>
      </w:r>
      <w:r w:rsidR="006E64EE" w:rsidRPr="00646693">
        <w:rPr>
          <w:rFonts w:ascii="Times New Roman" w:hAnsi="Times New Roman"/>
          <w:sz w:val="28"/>
          <w:szCs w:val="28"/>
          <w:lang w:val="uk-UA"/>
        </w:rPr>
        <w:t>, інші суттєво пов'язані з об’єднанням</w:t>
      </w:r>
      <w:r w:rsidRPr="00646693">
        <w:rPr>
          <w:rFonts w:ascii="Times New Roman" w:hAnsi="Times New Roman"/>
          <w:sz w:val="28"/>
          <w:szCs w:val="28"/>
          <w:lang w:val="uk-UA"/>
        </w:rPr>
        <w:t xml:space="preserve"> і</w:t>
      </w:r>
      <w:r w:rsidR="006E64EE" w:rsidRPr="00646693">
        <w:rPr>
          <w:rFonts w:ascii="Times New Roman" w:hAnsi="Times New Roman"/>
          <w:sz w:val="28"/>
          <w:szCs w:val="28"/>
          <w:lang w:val="uk-UA"/>
        </w:rPr>
        <w:t xml:space="preserve"> </w:t>
      </w:r>
      <w:r w:rsidRPr="00646693">
        <w:rPr>
          <w:rFonts w:ascii="Times New Roman" w:hAnsi="Times New Roman"/>
          <w:sz w:val="28"/>
          <w:szCs w:val="28"/>
          <w:lang w:val="uk-UA"/>
        </w:rPr>
        <w:t>виступ</w:t>
      </w:r>
      <w:r w:rsidR="006E64EE" w:rsidRPr="00646693">
        <w:rPr>
          <w:rFonts w:ascii="Times New Roman" w:hAnsi="Times New Roman"/>
          <w:sz w:val="28"/>
          <w:szCs w:val="28"/>
          <w:lang w:val="uk-UA"/>
        </w:rPr>
        <w:t>ів</w:t>
      </w:r>
      <w:r w:rsidRPr="00646693">
        <w:rPr>
          <w:rFonts w:ascii="Times New Roman" w:hAnsi="Times New Roman"/>
          <w:sz w:val="28"/>
          <w:szCs w:val="28"/>
          <w:lang w:val="uk-UA"/>
        </w:rPr>
        <w:t xml:space="preserve">, тим самим залучаючи різний набір економічних </w:t>
      </w:r>
      <w:r w:rsidR="006E64EE" w:rsidRPr="00646693">
        <w:rPr>
          <w:rFonts w:ascii="Times New Roman" w:hAnsi="Times New Roman"/>
          <w:sz w:val="28"/>
          <w:szCs w:val="28"/>
          <w:lang w:val="uk-UA"/>
        </w:rPr>
        <w:t>ф</w:t>
      </w:r>
      <w:r w:rsidRPr="00646693">
        <w:rPr>
          <w:rFonts w:ascii="Times New Roman" w:hAnsi="Times New Roman"/>
          <w:sz w:val="28"/>
          <w:szCs w:val="28"/>
          <w:lang w:val="uk-UA"/>
        </w:rPr>
        <w:t>акторів.</w:t>
      </w:r>
    </w:p>
    <w:p w:rsidR="0032469C" w:rsidRPr="00646693" w:rsidRDefault="00591F3C" w:rsidP="0032469C">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Мобільність сприяє вивченню </w:t>
      </w:r>
      <w:r w:rsidR="0032469C" w:rsidRPr="00646693">
        <w:rPr>
          <w:rFonts w:ascii="Times New Roman" w:hAnsi="Times New Roman"/>
          <w:sz w:val="28"/>
          <w:szCs w:val="28"/>
          <w:lang w:val="uk-UA"/>
        </w:rPr>
        <w:t>мови. Важливість вивчення мови,</w:t>
      </w:r>
      <w:r w:rsidRPr="00646693">
        <w:rPr>
          <w:rFonts w:ascii="Times New Roman" w:hAnsi="Times New Roman"/>
          <w:sz w:val="28"/>
          <w:szCs w:val="28"/>
          <w:lang w:val="uk-UA"/>
        </w:rPr>
        <w:t xml:space="preserve"> засобу</w:t>
      </w:r>
      <w:r w:rsidR="0032469C" w:rsidRPr="00646693">
        <w:rPr>
          <w:rFonts w:ascii="Times New Roman" w:hAnsi="Times New Roman"/>
          <w:sz w:val="28"/>
          <w:szCs w:val="28"/>
          <w:lang w:val="uk-UA"/>
        </w:rPr>
        <w:t xml:space="preserve"> </w:t>
      </w:r>
      <w:r w:rsidRPr="00646693">
        <w:rPr>
          <w:rFonts w:ascii="Times New Roman" w:hAnsi="Times New Roman"/>
          <w:sz w:val="28"/>
          <w:szCs w:val="28"/>
          <w:lang w:val="uk-UA"/>
        </w:rPr>
        <w:t>як для розбудови європейської інтеграції та громадянства, так і для функціонування</w:t>
      </w:r>
      <w:r w:rsidR="0032469C" w:rsidRPr="00646693">
        <w:rPr>
          <w:rFonts w:ascii="Times New Roman" w:hAnsi="Times New Roman"/>
          <w:sz w:val="28"/>
          <w:szCs w:val="28"/>
          <w:lang w:val="uk-UA"/>
        </w:rPr>
        <w:t xml:space="preserve"> </w:t>
      </w:r>
      <w:r w:rsidRPr="00646693">
        <w:rPr>
          <w:rFonts w:ascii="Times New Roman" w:hAnsi="Times New Roman"/>
          <w:sz w:val="28"/>
          <w:szCs w:val="28"/>
          <w:lang w:val="uk-UA"/>
        </w:rPr>
        <w:t>єдин</w:t>
      </w:r>
      <w:r w:rsidR="0032469C" w:rsidRPr="00646693">
        <w:rPr>
          <w:rFonts w:ascii="Times New Roman" w:hAnsi="Times New Roman"/>
          <w:sz w:val="28"/>
          <w:szCs w:val="28"/>
          <w:lang w:val="uk-UA"/>
        </w:rPr>
        <w:t>ого</w:t>
      </w:r>
      <w:r w:rsidRPr="00646693">
        <w:rPr>
          <w:rFonts w:ascii="Times New Roman" w:hAnsi="Times New Roman"/>
          <w:sz w:val="28"/>
          <w:szCs w:val="28"/>
          <w:lang w:val="uk-UA"/>
        </w:rPr>
        <w:t xml:space="preserve"> рин</w:t>
      </w:r>
      <w:r w:rsidR="0032469C" w:rsidRPr="00646693">
        <w:rPr>
          <w:rFonts w:ascii="Times New Roman" w:hAnsi="Times New Roman"/>
          <w:sz w:val="28"/>
          <w:szCs w:val="28"/>
          <w:lang w:val="uk-UA"/>
        </w:rPr>
        <w:t>ку</w:t>
      </w:r>
      <w:r w:rsidRPr="00646693">
        <w:rPr>
          <w:rFonts w:ascii="Times New Roman" w:hAnsi="Times New Roman"/>
          <w:sz w:val="28"/>
          <w:szCs w:val="28"/>
          <w:lang w:val="uk-UA"/>
        </w:rPr>
        <w:t xml:space="preserve">, переоцінити неможливо. </w:t>
      </w:r>
      <w:r w:rsidR="0032469C" w:rsidRPr="00646693">
        <w:rPr>
          <w:rFonts w:ascii="Times New Roman" w:hAnsi="Times New Roman"/>
          <w:sz w:val="28"/>
          <w:szCs w:val="28"/>
          <w:lang w:val="uk-UA"/>
        </w:rPr>
        <w:t xml:space="preserve">На мою думку мобільність </w:t>
      </w:r>
      <w:r w:rsidRPr="00646693">
        <w:rPr>
          <w:rFonts w:ascii="Times New Roman" w:hAnsi="Times New Roman"/>
          <w:sz w:val="28"/>
          <w:szCs w:val="28"/>
          <w:lang w:val="uk-UA"/>
        </w:rPr>
        <w:t>повинн</w:t>
      </w:r>
      <w:r w:rsidR="0032469C" w:rsidRPr="00646693">
        <w:rPr>
          <w:rFonts w:ascii="Times New Roman" w:hAnsi="Times New Roman"/>
          <w:sz w:val="28"/>
          <w:szCs w:val="28"/>
          <w:lang w:val="uk-UA"/>
        </w:rPr>
        <w:t>а</w:t>
      </w:r>
      <w:r w:rsidRPr="00646693">
        <w:rPr>
          <w:rFonts w:ascii="Times New Roman" w:hAnsi="Times New Roman"/>
          <w:sz w:val="28"/>
          <w:szCs w:val="28"/>
          <w:lang w:val="uk-UA"/>
        </w:rPr>
        <w:t xml:space="preserve"> бути життєво важливою частиною у вивченні мови.</w:t>
      </w:r>
    </w:p>
    <w:p w:rsidR="00474574" w:rsidRPr="00646693" w:rsidRDefault="00591F3C" w:rsidP="00474574">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Мобільність збільшує потік та обмін знаннями між установами, допомагаючи їм</w:t>
      </w:r>
      <w:r w:rsidR="00ED51FF" w:rsidRPr="00646693">
        <w:rPr>
          <w:rFonts w:ascii="Times New Roman" w:hAnsi="Times New Roman"/>
          <w:sz w:val="28"/>
          <w:szCs w:val="28"/>
          <w:lang w:val="uk-UA"/>
        </w:rPr>
        <w:t xml:space="preserve"> вивчати</w:t>
      </w:r>
      <w:r w:rsidRPr="00646693">
        <w:rPr>
          <w:rFonts w:ascii="Times New Roman" w:hAnsi="Times New Roman"/>
          <w:sz w:val="28"/>
          <w:szCs w:val="28"/>
          <w:lang w:val="uk-UA"/>
        </w:rPr>
        <w:t xml:space="preserve"> національн</w:t>
      </w:r>
      <w:r w:rsidR="00ED51FF" w:rsidRPr="00646693">
        <w:rPr>
          <w:rFonts w:ascii="Times New Roman" w:hAnsi="Times New Roman"/>
          <w:sz w:val="28"/>
          <w:szCs w:val="28"/>
          <w:lang w:val="uk-UA"/>
        </w:rPr>
        <w:t>і</w:t>
      </w:r>
      <w:r w:rsidRPr="00646693">
        <w:rPr>
          <w:rFonts w:ascii="Times New Roman" w:hAnsi="Times New Roman"/>
          <w:sz w:val="28"/>
          <w:szCs w:val="28"/>
          <w:lang w:val="uk-UA"/>
        </w:rPr>
        <w:t xml:space="preserve"> чи локальн</w:t>
      </w:r>
      <w:r w:rsidR="00ED51FF" w:rsidRPr="00646693">
        <w:rPr>
          <w:rFonts w:ascii="Times New Roman" w:hAnsi="Times New Roman"/>
          <w:sz w:val="28"/>
          <w:szCs w:val="28"/>
          <w:lang w:val="uk-UA"/>
        </w:rPr>
        <w:t>і звичаї</w:t>
      </w:r>
      <w:r w:rsidRPr="00646693">
        <w:rPr>
          <w:rFonts w:ascii="Times New Roman" w:hAnsi="Times New Roman"/>
          <w:sz w:val="28"/>
          <w:szCs w:val="28"/>
          <w:lang w:val="uk-UA"/>
        </w:rPr>
        <w:t xml:space="preserve">, відкриваючи </w:t>
      </w:r>
      <w:r w:rsidR="00ED51FF" w:rsidRPr="00646693">
        <w:rPr>
          <w:rFonts w:ascii="Times New Roman" w:hAnsi="Times New Roman"/>
          <w:sz w:val="28"/>
          <w:szCs w:val="28"/>
          <w:lang w:val="uk-UA"/>
        </w:rPr>
        <w:t xml:space="preserve">для них </w:t>
      </w:r>
      <w:r w:rsidRPr="00646693">
        <w:rPr>
          <w:rFonts w:ascii="Times New Roman" w:hAnsi="Times New Roman"/>
          <w:sz w:val="28"/>
          <w:szCs w:val="28"/>
          <w:lang w:val="uk-UA"/>
        </w:rPr>
        <w:t xml:space="preserve">Європейські та потенційно глобальні </w:t>
      </w:r>
      <w:r w:rsidR="00ED51FF" w:rsidRPr="00646693">
        <w:rPr>
          <w:rFonts w:ascii="Times New Roman" w:hAnsi="Times New Roman"/>
          <w:sz w:val="28"/>
          <w:szCs w:val="28"/>
          <w:lang w:val="uk-UA"/>
        </w:rPr>
        <w:t>можливості</w:t>
      </w:r>
      <w:r w:rsidRPr="00646693">
        <w:rPr>
          <w:rFonts w:ascii="Times New Roman" w:hAnsi="Times New Roman"/>
          <w:sz w:val="28"/>
          <w:szCs w:val="28"/>
          <w:lang w:val="uk-UA"/>
        </w:rPr>
        <w:t xml:space="preserve">. </w:t>
      </w:r>
      <w:r w:rsidR="005550C2" w:rsidRPr="00646693">
        <w:rPr>
          <w:rFonts w:ascii="Times New Roman" w:hAnsi="Times New Roman"/>
          <w:sz w:val="28"/>
          <w:szCs w:val="28"/>
          <w:lang w:val="uk-UA"/>
        </w:rPr>
        <w:t>Це надихає людей на м</w:t>
      </w:r>
      <w:r w:rsidRPr="00646693">
        <w:rPr>
          <w:rFonts w:ascii="Times New Roman" w:hAnsi="Times New Roman"/>
          <w:sz w:val="28"/>
          <w:szCs w:val="28"/>
          <w:lang w:val="uk-UA"/>
        </w:rPr>
        <w:t>еханізм змін, модернізації та підвищення якості</w:t>
      </w:r>
      <w:r w:rsidR="005550C2" w:rsidRPr="00646693">
        <w:rPr>
          <w:rFonts w:ascii="Times New Roman" w:hAnsi="Times New Roman"/>
          <w:sz w:val="28"/>
          <w:szCs w:val="28"/>
          <w:lang w:val="uk-UA"/>
        </w:rPr>
        <w:t xml:space="preserve"> </w:t>
      </w:r>
      <w:r w:rsidR="00474574" w:rsidRPr="00646693">
        <w:rPr>
          <w:rFonts w:ascii="Times New Roman" w:hAnsi="Times New Roman"/>
          <w:sz w:val="28"/>
          <w:szCs w:val="28"/>
          <w:lang w:val="uk-UA"/>
        </w:rPr>
        <w:t xml:space="preserve">у всіх сферах життя. Сприяння створенню мереж </w:t>
      </w:r>
      <w:r w:rsidRPr="00646693">
        <w:rPr>
          <w:rFonts w:ascii="Times New Roman" w:hAnsi="Times New Roman"/>
          <w:sz w:val="28"/>
          <w:szCs w:val="28"/>
          <w:lang w:val="uk-UA"/>
        </w:rPr>
        <w:t>обміну між установами є важливою частин</w:t>
      </w:r>
      <w:r w:rsidR="00474574" w:rsidRPr="00646693">
        <w:rPr>
          <w:rFonts w:ascii="Times New Roman" w:hAnsi="Times New Roman"/>
          <w:sz w:val="28"/>
          <w:szCs w:val="28"/>
          <w:lang w:val="uk-UA"/>
        </w:rPr>
        <w:t>ою</w:t>
      </w:r>
      <w:r w:rsidRPr="00646693">
        <w:rPr>
          <w:rFonts w:ascii="Times New Roman" w:hAnsi="Times New Roman"/>
          <w:sz w:val="28"/>
          <w:szCs w:val="28"/>
          <w:lang w:val="uk-UA"/>
        </w:rPr>
        <w:t xml:space="preserve"> політичних зусиль </w:t>
      </w:r>
      <w:r w:rsidR="00474574" w:rsidRPr="00646693">
        <w:rPr>
          <w:rFonts w:ascii="Times New Roman" w:hAnsi="Times New Roman"/>
          <w:sz w:val="28"/>
          <w:szCs w:val="28"/>
          <w:lang w:val="uk-UA"/>
        </w:rPr>
        <w:t>для розширення кордонів та підвищення кваліфікації</w:t>
      </w:r>
      <w:r w:rsidRPr="00646693">
        <w:rPr>
          <w:rFonts w:ascii="Times New Roman" w:hAnsi="Times New Roman"/>
          <w:sz w:val="28"/>
          <w:szCs w:val="28"/>
          <w:lang w:val="uk-UA"/>
        </w:rPr>
        <w:t>. Мобільність знань</w:t>
      </w:r>
      <w:r w:rsidR="00474574" w:rsidRPr="00646693">
        <w:rPr>
          <w:rFonts w:ascii="Times New Roman" w:hAnsi="Times New Roman"/>
          <w:sz w:val="28"/>
          <w:szCs w:val="28"/>
          <w:lang w:val="uk-UA"/>
        </w:rPr>
        <w:t xml:space="preserve"> </w:t>
      </w:r>
      <w:r w:rsidRPr="00646693">
        <w:rPr>
          <w:rFonts w:ascii="Times New Roman" w:hAnsi="Times New Roman"/>
          <w:sz w:val="28"/>
          <w:szCs w:val="28"/>
          <w:lang w:val="uk-UA"/>
        </w:rPr>
        <w:t>працівників, науковців та студентів, між навчальними та науково-дослідними установами, є ключов</w:t>
      </w:r>
      <w:r w:rsidR="00474574" w:rsidRPr="00646693">
        <w:rPr>
          <w:rFonts w:ascii="Times New Roman" w:hAnsi="Times New Roman"/>
          <w:sz w:val="28"/>
          <w:szCs w:val="28"/>
          <w:lang w:val="uk-UA"/>
        </w:rPr>
        <w:t>ою</w:t>
      </w:r>
      <w:r w:rsidRPr="00646693">
        <w:rPr>
          <w:rFonts w:ascii="Times New Roman" w:hAnsi="Times New Roman"/>
          <w:sz w:val="28"/>
          <w:szCs w:val="28"/>
          <w:lang w:val="uk-UA"/>
        </w:rPr>
        <w:t xml:space="preserve"> частин</w:t>
      </w:r>
      <w:r w:rsidR="00474574" w:rsidRPr="00646693">
        <w:rPr>
          <w:rFonts w:ascii="Times New Roman" w:hAnsi="Times New Roman"/>
          <w:sz w:val="28"/>
          <w:szCs w:val="28"/>
          <w:lang w:val="uk-UA"/>
        </w:rPr>
        <w:t>ою підвищення інтеграції</w:t>
      </w:r>
      <w:r w:rsidRPr="00646693">
        <w:rPr>
          <w:rFonts w:ascii="Times New Roman" w:hAnsi="Times New Roman"/>
          <w:sz w:val="28"/>
          <w:szCs w:val="28"/>
          <w:lang w:val="uk-UA"/>
        </w:rPr>
        <w:t>.</w:t>
      </w:r>
    </w:p>
    <w:p w:rsidR="00A1480B" w:rsidRPr="00646693" w:rsidRDefault="00591F3C" w:rsidP="00A1480B">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Мобільність, що включає підприємства - між підприємствами </w:t>
      </w:r>
      <w:r w:rsidR="00474574" w:rsidRPr="00646693">
        <w:rPr>
          <w:rFonts w:ascii="Times New Roman" w:hAnsi="Times New Roman"/>
          <w:sz w:val="28"/>
          <w:szCs w:val="28"/>
          <w:lang w:val="uk-UA"/>
        </w:rPr>
        <w:t xml:space="preserve">та </w:t>
      </w:r>
      <w:r w:rsidRPr="00646693">
        <w:rPr>
          <w:rFonts w:ascii="Times New Roman" w:hAnsi="Times New Roman"/>
          <w:sz w:val="28"/>
          <w:szCs w:val="28"/>
          <w:lang w:val="uk-UA"/>
        </w:rPr>
        <w:t>освітні</w:t>
      </w:r>
      <w:r w:rsidR="00474574" w:rsidRPr="00646693">
        <w:rPr>
          <w:rFonts w:ascii="Times New Roman" w:hAnsi="Times New Roman"/>
          <w:sz w:val="28"/>
          <w:szCs w:val="28"/>
          <w:lang w:val="uk-UA"/>
        </w:rPr>
        <w:t>ми</w:t>
      </w:r>
      <w:r w:rsidRPr="00646693">
        <w:rPr>
          <w:rFonts w:ascii="Times New Roman" w:hAnsi="Times New Roman"/>
          <w:sz w:val="28"/>
          <w:szCs w:val="28"/>
          <w:lang w:val="uk-UA"/>
        </w:rPr>
        <w:t xml:space="preserve"> та дослідницьк</w:t>
      </w:r>
      <w:r w:rsidR="00474574" w:rsidRPr="00646693">
        <w:rPr>
          <w:rFonts w:ascii="Times New Roman" w:hAnsi="Times New Roman"/>
          <w:sz w:val="28"/>
          <w:szCs w:val="28"/>
          <w:lang w:val="uk-UA"/>
        </w:rPr>
        <w:t>ими</w:t>
      </w:r>
      <w:r w:rsidRPr="00646693">
        <w:rPr>
          <w:rFonts w:ascii="Times New Roman" w:hAnsi="Times New Roman"/>
          <w:sz w:val="28"/>
          <w:szCs w:val="28"/>
          <w:lang w:val="uk-UA"/>
        </w:rPr>
        <w:t xml:space="preserve"> установ</w:t>
      </w:r>
      <w:r w:rsidR="00474574" w:rsidRPr="00646693">
        <w:rPr>
          <w:rFonts w:ascii="Times New Roman" w:hAnsi="Times New Roman"/>
          <w:sz w:val="28"/>
          <w:szCs w:val="28"/>
          <w:lang w:val="uk-UA"/>
        </w:rPr>
        <w:t>ами</w:t>
      </w:r>
      <w:r w:rsidRPr="00646693">
        <w:rPr>
          <w:rFonts w:ascii="Times New Roman" w:hAnsi="Times New Roman"/>
          <w:sz w:val="28"/>
          <w:szCs w:val="28"/>
          <w:lang w:val="uk-UA"/>
        </w:rPr>
        <w:t xml:space="preserve"> - можуть допомогти досягти економії агломерації</w:t>
      </w:r>
      <w:r w:rsidR="00474574"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та ефекти кластеризації, які посилять конкурентоспроможність та спроможність </w:t>
      </w:r>
      <w:r w:rsidR="00474574" w:rsidRPr="00646693">
        <w:rPr>
          <w:rFonts w:ascii="Times New Roman" w:hAnsi="Times New Roman"/>
          <w:sz w:val="28"/>
          <w:szCs w:val="28"/>
          <w:lang w:val="uk-UA"/>
        </w:rPr>
        <w:t>нашої країни гідно представляти себе на світових ринках.</w:t>
      </w:r>
      <w:r w:rsidRPr="00646693">
        <w:rPr>
          <w:rFonts w:ascii="Times New Roman" w:hAnsi="Times New Roman"/>
          <w:sz w:val="28"/>
          <w:szCs w:val="28"/>
          <w:lang w:val="uk-UA"/>
        </w:rPr>
        <w:t xml:space="preserve"> І це може допомогти принести такі ефекти навіть у віддалені регіони та</w:t>
      </w:r>
      <w:r w:rsidR="00474574" w:rsidRPr="00646693">
        <w:rPr>
          <w:rFonts w:ascii="Times New Roman" w:hAnsi="Times New Roman"/>
          <w:sz w:val="28"/>
          <w:szCs w:val="28"/>
          <w:lang w:val="uk-UA"/>
        </w:rPr>
        <w:t xml:space="preserve"> </w:t>
      </w:r>
      <w:r w:rsidRPr="00646693">
        <w:rPr>
          <w:rFonts w:ascii="Times New Roman" w:hAnsi="Times New Roman"/>
          <w:sz w:val="28"/>
          <w:szCs w:val="28"/>
          <w:lang w:val="uk-UA"/>
        </w:rPr>
        <w:t>невеликі установи.</w:t>
      </w:r>
    </w:p>
    <w:p w:rsidR="00A1480B" w:rsidRPr="00646693" w:rsidRDefault="00A1480B" w:rsidP="00A1480B">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О</w:t>
      </w:r>
      <w:r w:rsidR="00591F3C" w:rsidRPr="00646693">
        <w:rPr>
          <w:rFonts w:ascii="Times New Roman" w:hAnsi="Times New Roman"/>
          <w:sz w:val="28"/>
          <w:szCs w:val="28"/>
          <w:lang w:val="uk-UA"/>
        </w:rPr>
        <w:t>чевидно, що бажання бути мобільним є найвищим серед молоді та серед</w:t>
      </w:r>
      <w:r w:rsidRPr="00646693">
        <w:rPr>
          <w:rFonts w:ascii="Times New Roman" w:hAnsi="Times New Roman"/>
          <w:sz w:val="28"/>
          <w:szCs w:val="28"/>
          <w:lang w:val="uk-UA"/>
        </w:rPr>
        <w:t xml:space="preserve"> тих</w:t>
      </w:r>
      <w:r w:rsidR="00591F3C" w:rsidRPr="00646693">
        <w:rPr>
          <w:rFonts w:ascii="Times New Roman" w:hAnsi="Times New Roman"/>
          <w:sz w:val="28"/>
          <w:szCs w:val="28"/>
          <w:lang w:val="uk-UA"/>
        </w:rPr>
        <w:t>, хто має вищу освіту. Перешкоди для мобільності існують у межах національних податків, пенсій та</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схеми соціального забезпечення; не менш важливі психологічні бар'єри, які обмежують людину</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готовніст</w:t>
      </w:r>
      <w:r w:rsidRPr="00646693">
        <w:rPr>
          <w:rFonts w:ascii="Times New Roman" w:hAnsi="Times New Roman"/>
          <w:sz w:val="28"/>
          <w:szCs w:val="28"/>
          <w:lang w:val="uk-UA"/>
        </w:rPr>
        <w:t>ю бути мобільною.</w:t>
      </w:r>
    </w:p>
    <w:p w:rsidR="00A1480B" w:rsidRPr="00646693" w:rsidRDefault="00591F3C" w:rsidP="00A1480B">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Можна реагувати на цю ситуацію та шукати механі</w:t>
      </w:r>
      <w:r w:rsidR="00A1480B" w:rsidRPr="00646693">
        <w:rPr>
          <w:rFonts w:ascii="Times New Roman" w:hAnsi="Times New Roman"/>
          <w:sz w:val="28"/>
          <w:szCs w:val="28"/>
          <w:lang w:val="uk-UA"/>
        </w:rPr>
        <w:t xml:space="preserve">зми політики щодо розвитку людей, готовність та </w:t>
      </w:r>
      <w:r w:rsidRPr="00646693">
        <w:rPr>
          <w:rFonts w:ascii="Times New Roman" w:hAnsi="Times New Roman"/>
          <w:sz w:val="28"/>
          <w:szCs w:val="28"/>
          <w:lang w:val="uk-UA"/>
        </w:rPr>
        <w:t>відкритість бути мобільними. Так само, як ми дивимось на освіту</w:t>
      </w:r>
      <w:r w:rsidR="00A1480B" w:rsidRPr="00646693">
        <w:rPr>
          <w:rFonts w:ascii="Times New Roman" w:hAnsi="Times New Roman"/>
          <w:sz w:val="28"/>
          <w:szCs w:val="28"/>
          <w:lang w:val="uk-UA"/>
        </w:rPr>
        <w:t>, щоб підготувати людей до життя</w:t>
      </w:r>
      <w:r w:rsidRPr="00646693">
        <w:rPr>
          <w:rFonts w:ascii="Times New Roman" w:hAnsi="Times New Roman"/>
          <w:sz w:val="28"/>
          <w:szCs w:val="28"/>
          <w:lang w:val="uk-UA"/>
        </w:rPr>
        <w:t xml:space="preserve"> у сучасному світі, ми </w:t>
      </w:r>
      <w:r w:rsidRPr="00646693">
        <w:rPr>
          <w:rFonts w:ascii="Times New Roman" w:hAnsi="Times New Roman"/>
          <w:sz w:val="28"/>
          <w:szCs w:val="28"/>
          <w:lang w:val="uk-UA"/>
        </w:rPr>
        <w:lastRenderedPageBreak/>
        <w:t xml:space="preserve">можемо звернутися до </w:t>
      </w:r>
      <w:r w:rsidR="00A1480B" w:rsidRPr="00646693">
        <w:rPr>
          <w:rFonts w:ascii="Times New Roman" w:hAnsi="Times New Roman"/>
          <w:sz w:val="28"/>
          <w:szCs w:val="28"/>
          <w:lang w:val="uk-UA"/>
        </w:rPr>
        <w:t>академічної</w:t>
      </w:r>
      <w:r w:rsidRPr="00646693">
        <w:rPr>
          <w:rFonts w:ascii="Times New Roman" w:hAnsi="Times New Roman"/>
          <w:sz w:val="28"/>
          <w:szCs w:val="28"/>
          <w:lang w:val="uk-UA"/>
        </w:rPr>
        <w:t xml:space="preserve"> мобільності, пов'язаної з </w:t>
      </w:r>
      <w:r w:rsidR="00A1480B" w:rsidRPr="00646693">
        <w:rPr>
          <w:rFonts w:ascii="Times New Roman" w:hAnsi="Times New Roman"/>
          <w:sz w:val="28"/>
          <w:szCs w:val="28"/>
          <w:lang w:val="uk-UA"/>
        </w:rPr>
        <w:t xml:space="preserve">освітніми </w:t>
      </w:r>
      <w:r w:rsidRPr="00646693">
        <w:rPr>
          <w:rFonts w:ascii="Times New Roman" w:hAnsi="Times New Roman"/>
          <w:sz w:val="28"/>
          <w:szCs w:val="28"/>
          <w:lang w:val="uk-UA"/>
        </w:rPr>
        <w:t>заход</w:t>
      </w:r>
      <w:r w:rsidR="00A1480B" w:rsidRPr="00646693">
        <w:rPr>
          <w:rFonts w:ascii="Times New Roman" w:hAnsi="Times New Roman"/>
          <w:sz w:val="28"/>
          <w:szCs w:val="28"/>
          <w:lang w:val="uk-UA"/>
        </w:rPr>
        <w:t>ами</w:t>
      </w:r>
      <w:r w:rsidRPr="00646693">
        <w:rPr>
          <w:rFonts w:ascii="Times New Roman" w:hAnsi="Times New Roman"/>
          <w:sz w:val="28"/>
          <w:szCs w:val="28"/>
          <w:lang w:val="uk-UA"/>
        </w:rPr>
        <w:t xml:space="preserve"> з їх </w:t>
      </w:r>
      <w:r w:rsidR="00A1480B" w:rsidRPr="00646693">
        <w:rPr>
          <w:rFonts w:ascii="Times New Roman" w:hAnsi="Times New Roman"/>
          <w:sz w:val="28"/>
          <w:szCs w:val="28"/>
          <w:lang w:val="uk-UA"/>
        </w:rPr>
        <w:t>сприяння</w:t>
      </w:r>
      <w:r w:rsidRPr="00646693">
        <w:rPr>
          <w:rFonts w:ascii="Times New Roman" w:hAnsi="Times New Roman"/>
          <w:sz w:val="28"/>
          <w:szCs w:val="28"/>
          <w:lang w:val="uk-UA"/>
        </w:rPr>
        <w:t xml:space="preserve"> до майбутньої мобільності робочих місць. Сприяння такому бажанню </w:t>
      </w:r>
      <w:r w:rsidR="00A1480B" w:rsidRPr="00646693">
        <w:rPr>
          <w:rFonts w:ascii="Times New Roman" w:hAnsi="Times New Roman"/>
          <w:sz w:val="28"/>
          <w:szCs w:val="28"/>
          <w:lang w:val="uk-UA"/>
        </w:rPr>
        <w:t>має бути пріоритетним в</w:t>
      </w:r>
      <w:r w:rsidRPr="00646693">
        <w:rPr>
          <w:rFonts w:ascii="Times New Roman" w:hAnsi="Times New Roman"/>
          <w:sz w:val="28"/>
          <w:szCs w:val="28"/>
          <w:lang w:val="uk-UA"/>
        </w:rPr>
        <w:t xml:space="preserve"> </w:t>
      </w:r>
      <w:r w:rsidR="00A1480B" w:rsidRPr="00646693">
        <w:rPr>
          <w:rFonts w:ascii="Times New Roman" w:hAnsi="Times New Roman"/>
          <w:sz w:val="28"/>
          <w:szCs w:val="28"/>
          <w:lang w:val="uk-UA"/>
        </w:rPr>
        <w:t>нашій країні</w:t>
      </w:r>
      <w:r w:rsidRPr="00646693">
        <w:rPr>
          <w:rFonts w:ascii="Times New Roman" w:hAnsi="Times New Roman"/>
          <w:sz w:val="28"/>
          <w:szCs w:val="28"/>
          <w:lang w:val="uk-UA"/>
        </w:rPr>
        <w:t>, зокрема, але не виключно</w:t>
      </w:r>
      <w:r w:rsidR="00A1480B" w:rsidRPr="00646693">
        <w:rPr>
          <w:rFonts w:ascii="Times New Roman" w:hAnsi="Times New Roman"/>
          <w:sz w:val="28"/>
          <w:szCs w:val="28"/>
          <w:lang w:val="uk-UA"/>
        </w:rPr>
        <w:t>.</w:t>
      </w:r>
    </w:p>
    <w:p w:rsidR="005304E6" w:rsidRPr="00646693" w:rsidRDefault="00591F3C" w:rsidP="005304E6">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Європейський Союз забезпечує спільний дім для європейських гро</w:t>
      </w:r>
      <w:r w:rsidR="005304E6" w:rsidRPr="00646693">
        <w:rPr>
          <w:rFonts w:ascii="Times New Roman" w:hAnsi="Times New Roman"/>
          <w:sz w:val="28"/>
          <w:szCs w:val="28"/>
          <w:lang w:val="uk-UA"/>
        </w:rPr>
        <w:t xml:space="preserve">мадян, споживачів, працівників, </w:t>
      </w:r>
      <w:r w:rsidRPr="00646693">
        <w:rPr>
          <w:rFonts w:ascii="Times New Roman" w:hAnsi="Times New Roman"/>
          <w:sz w:val="28"/>
          <w:szCs w:val="28"/>
          <w:lang w:val="uk-UA"/>
        </w:rPr>
        <w:t>художників, слухачів та студентів. Більш мобільні та мережеві працівники, слухачі та студенти</w:t>
      </w:r>
      <w:r w:rsidR="005304E6" w:rsidRPr="00646693">
        <w:rPr>
          <w:rFonts w:ascii="Times New Roman" w:hAnsi="Times New Roman"/>
          <w:sz w:val="28"/>
          <w:szCs w:val="28"/>
          <w:lang w:val="uk-UA"/>
        </w:rPr>
        <w:t xml:space="preserve">, </w:t>
      </w:r>
      <w:r w:rsidRPr="00646693">
        <w:rPr>
          <w:rFonts w:ascii="Times New Roman" w:hAnsi="Times New Roman"/>
          <w:sz w:val="28"/>
          <w:szCs w:val="28"/>
          <w:lang w:val="uk-UA"/>
        </w:rPr>
        <w:t>розвиток європейських експертних спільнот, де створюються кращі продукти та послуги.</w:t>
      </w:r>
      <w:r w:rsidR="005304E6" w:rsidRPr="00646693">
        <w:rPr>
          <w:rFonts w:ascii="Times New Roman" w:hAnsi="Times New Roman"/>
          <w:sz w:val="28"/>
          <w:szCs w:val="28"/>
          <w:lang w:val="uk-UA"/>
        </w:rPr>
        <w:t xml:space="preserve"> </w:t>
      </w:r>
      <w:r w:rsidRPr="00646693">
        <w:rPr>
          <w:rFonts w:ascii="Times New Roman" w:hAnsi="Times New Roman"/>
          <w:sz w:val="28"/>
          <w:szCs w:val="28"/>
          <w:lang w:val="uk-UA"/>
        </w:rPr>
        <w:t>Спільна культурна та наукова творчість також процвітає, а також спільні ініціативи</w:t>
      </w:r>
      <w:r w:rsidR="005304E6" w:rsidRPr="00646693">
        <w:rPr>
          <w:rFonts w:ascii="Times New Roman" w:hAnsi="Times New Roman"/>
          <w:sz w:val="28"/>
          <w:szCs w:val="28"/>
          <w:lang w:val="uk-UA"/>
        </w:rPr>
        <w:t xml:space="preserve">. </w:t>
      </w:r>
      <w:r w:rsidRPr="00646693">
        <w:rPr>
          <w:rFonts w:ascii="Times New Roman" w:hAnsi="Times New Roman"/>
          <w:sz w:val="28"/>
          <w:szCs w:val="28"/>
          <w:lang w:val="uk-UA"/>
        </w:rPr>
        <w:t>Європейські громадяни в інших сферах - громадянська активність, побратимство міст та міжкультурний діалог.</w:t>
      </w:r>
    </w:p>
    <w:p w:rsidR="00A717A6" w:rsidRPr="00646693" w:rsidRDefault="00591F3C" w:rsidP="00A717A6">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Мобільність є ключовим компонентом цих процесів спільного навчання, творчості, праці та</w:t>
      </w:r>
      <w:r w:rsidR="00A717A6" w:rsidRPr="00646693">
        <w:rPr>
          <w:rFonts w:ascii="Times New Roman" w:hAnsi="Times New Roman"/>
          <w:sz w:val="28"/>
          <w:szCs w:val="28"/>
          <w:lang w:val="uk-UA"/>
        </w:rPr>
        <w:t xml:space="preserve"> участі у </w:t>
      </w:r>
      <w:r w:rsidRPr="00646693">
        <w:rPr>
          <w:rFonts w:ascii="Times New Roman" w:hAnsi="Times New Roman"/>
          <w:sz w:val="28"/>
          <w:szCs w:val="28"/>
          <w:lang w:val="uk-UA"/>
        </w:rPr>
        <w:t>соціально</w:t>
      </w:r>
      <w:r w:rsidR="00A717A6" w:rsidRPr="00646693">
        <w:rPr>
          <w:rFonts w:ascii="Times New Roman" w:hAnsi="Times New Roman"/>
          <w:sz w:val="28"/>
          <w:szCs w:val="28"/>
          <w:lang w:val="uk-UA"/>
        </w:rPr>
        <w:t>му</w:t>
      </w:r>
      <w:r w:rsidRPr="00646693">
        <w:rPr>
          <w:rFonts w:ascii="Times New Roman" w:hAnsi="Times New Roman"/>
          <w:sz w:val="28"/>
          <w:szCs w:val="28"/>
          <w:lang w:val="uk-UA"/>
        </w:rPr>
        <w:t xml:space="preserve"> житт</w:t>
      </w:r>
      <w:r w:rsidR="00A717A6" w:rsidRPr="00646693">
        <w:rPr>
          <w:rFonts w:ascii="Times New Roman" w:hAnsi="Times New Roman"/>
          <w:sz w:val="28"/>
          <w:szCs w:val="28"/>
          <w:lang w:val="uk-UA"/>
        </w:rPr>
        <w:t xml:space="preserve">і. </w:t>
      </w:r>
      <w:r w:rsidRPr="00646693">
        <w:rPr>
          <w:rFonts w:ascii="Times New Roman" w:hAnsi="Times New Roman"/>
          <w:sz w:val="28"/>
          <w:szCs w:val="28"/>
          <w:lang w:val="uk-UA"/>
        </w:rPr>
        <w:t xml:space="preserve">Мобільність є як фізичною, так і віртуальною. Через </w:t>
      </w:r>
      <w:r w:rsidR="00A717A6" w:rsidRPr="00646693">
        <w:rPr>
          <w:rFonts w:ascii="Times New Roman" w:hAnsi="Times New Roman"/>
          <w:sz w:val="28"/>
          <w:szCs w:val="28"/>
          <w:lang w:val="uk-UA"/>
        </w:rPr>
        <w:t>розвинену галузь інформаційних технологій</w:t>
      </w:r>
      <w:r w:rsidRPr="00646693">
        <w:rPr>
          <w:rFonts w:ascii="Times New Roman" w:hAnsi="Times New Roman"/>
          <w:sz w:val="28"/>
          <w:szCs w:val="28"/>
          <w:lang w:val="uk-UA"/>
        </w:rPr>
        <w:t>,</w:t>
      </w:r>
      <w:r w:rsidR="00A717A6" w:rsidRPr="00646693">
        <w:rPr>
          <w:rFonts w:ascii="Times New Roman" w:hAnsi="Times New Roman"/>
          <w:sz w:val="28"/>
          <w:szCs w:val="28"/>
          <w:lang w:val="uk-UA"/>
        </w:rPr>
        <w:t xml:space="preserve"> </w:t>
      </w:r>
      <w:r w:rsidRPr="00646693">
        <w:rPr>
          <w:rFonts w:ascii="Times New Roman" w:hAnsi="Times New Roman"/>
          <w:sz w:val="28"/>
          <w:szCs w:val="28"/>
          <w:lang w:val="uk-UA"/>
        </w:rPr>
        <w:t>більшість громадян є підключеними, мережевими, оснащеними кількома бездротовими та інтелектуальними</w:t>
      </w:r>
      <w:r w:rsidR="00A717A6" w:rsidRPr="00646693">
        <w:rPr>
          <w:rFonts w:ascii="Times New Roman" w:hAnsi="Times New Roman"/>
          <w:sz w:val="28"/>
          <w:szCs w:val="28"/>
          <w:lang w:val="uk-UA"/>
        </w:rPr>
        <w:t xml:space="preserve"> </w:t>
      </w:r>
      <w:r w:rsidRPr="00646693">
        <w:rPr>
          <w:rFonts w:ascii="Times New Roman" w:hAnsi="Times New Roman"/>
          <w:sz w:val="28"/>
          <w:szCs w:val="28"/>
          <w:lang w:val="uk-UA"/>
        </w:rPr>
        <w:t>пристро</w:t>
      </w:r>
      <w:r w:rsidR="00A717A6" w:rsidRPr="00646693">
        <w:rPr>
          <w:rFonts w:ascii="Times New Roman" w:hAnsi="Times New Roman"/>
          <w:sz w:val="28"/>
          <w:szCs w:val="28"/>
          <w:lang w:val="uk-UA"/>
        </w:rPr>
        <w:t>ями</w:t>
      </w:r>
      <w:r w:rsidRPr="00646693">
        <w:rPr>
          <w:rFonts w:ascii="Times New Roman" w:hAnsi="Times New Roman"/>
          <w:sz w:val="28"/>
          <w:szCs w:val="28"/>
          <w:lang w:val="uk-UA"/>
        </w:rPr>
        <w:t xml:space="preserve"> для отримання та обробки інформації. Віртуальна мобільність широко доступна, швидка і дешева.</w:t>
      </w:r>
    </w:p>
    <w:p w:rsidR="003A0349" w:rsidRPr="00646693" w:rsidRDefault="00591F3C" w:rsidP="003A0349">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Тим не менш, фізична мобільність забезпечує більш інтенсивний і глибший досвід, </w:t>
      </w:r>
      <w:r w:rsidR="00A717A6" w:rsidRPr="00646693">
        <w:rPr>
          <w:rFonts w:ascii="Times New Roman" w:hAnsi="Times New Roman"/>
          <w:sz w:val="28"/>
          <w:szCs w:val="28"/>
          <w:lang w:val="uk-UA"/>
        </w:rPr>
        <w:t>який в свою чергу не можна нічим замінити</w:t>
      </w:r>
      <w:r w:rsidRPr="00646693">
        <w:rPr>
          <w:rFonts w:ascii="Times New Roman" w:hAnsi="Times New Roman"/>
          <w:sz w:val="28"/>
          <w:szCs w:val="28"/>
          <w:lang w:val="uk-UA"/>
        </w:rPr>
        <w:t xml:space="preserve">. Розвиток синергії між віртуальною та фізичною мобільністю </w:t>
      </w:r>
      <w:r w:rsidR="00A717A6" w:rsidRPr="00646693">
        <w:rPr>
          <w:rFonts w:ascii="Times New Roman" w:hAnsi="Times New Roman"/>
          <w:sz w:val="28"/>
          <w:szCs w:val="28"/>
          <w:lang w:val="uk-UA"/>
        </w:rPr>
        <w:t>–</w:t>
      </w:r>
      <w:r w:rsidRPr="00646693">
        <w:rPr>
          <w:rFonts w:ascii="Times New Roman" w:hAnsi="Times New Roman"/>
          <w:sz w:val="28"/>
          <w:szCs w:val="28"/>
          <w:lang w:val="uk-UA"/>
        </w:rPr>
        <w:t xml:space="preserve"> це</w:t>
      </w:r>
      <w:r w:rsidR="00A717A6"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центральне </w:t>
      </w:r>
      <w:r w:rsidR="003A0349" w:rsidRPr="00646693">
        <w:rPr>
          <w:rFonts w:ascii="Times New Roman" w:hAnsi="Times New Roman"/>
          <w:sz w:val="28"/>
          <w:szCs w:val="28"/>
          <w:lang w:val="uk-UA"/>
        </w:rPr>
        <w:t>мистецтво нового способу життя.</w:t>
      </w:r>
    </w:p>
    <w:p w:rsidR="004B5140" w:rsidRPr="00646693" w:rsidRDefault="00591F3C" w:rsidP="004B5140">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Загальні умови для обох видів мобільності сильніші. Географічна мобільність є</w:t>
      </w:r>
      <w:r w:rsidR="003A0349" w:rsidRPr="00646693">
        <w:rPr>
          <w:rFonts w:ascii="Times New Roman" w:hAnsi="Times New Roman"/>
          <w:sz w:val="28"/>
          <w:szCs w:val="28"/>
          <w:lang w:val="uk-UA"/>
        </w:rPr>
        <w:t xml:space="preserve"> простішою</w:t>
      </w:r>
      <w:r w:rsidRPr="00646693">
        <w:rPr>
          <w:rFonts w:ascii="Times New Roman" w:hAnsi="Times New Roman"/>
          <w:sz w:val="28"/>
          <w:szCs w:val="28"/>
          <w:lang w:val="uk-UA"/>
        </w:rPr>
        <w:t xml:space="preserve">, соціальні пільги та позики більш портативні, як правило, молодь може опанувати </w:t>
      </w:r>
      <w:r w:rsidR="003A0349" w:rsidRPr="00646693">
        <w:rPr>
          <w:rFonts w:ascii="Times New Roman" w:hAnsi="Times New Roman"/>
          <w:sz w:val="28"/>
          <w:szCs w:val="28"/>
          <w:lang w:val="uk-UA"/>
        </w:rPr>
        <w:t>інформаційні технології</w:t>
      </w:r>
      <w:r w:rsidR="004B5140" w:rsidRPr="00646693">
        <w:rPr>
          <w:rFonts w:ascii="Times New Roman" w:hAnsi="Times New Roman"/>
          <w:sz w:val="28"/>
          <w:szCs w:val="28"/>
          <w:lang w:val="uk-UA"/>
        </w:rPr>
        <w:t xml:space="preserve"> та інші мови.</w:t>
      </w:r>
    </w:p>
    <w:p w:rsidR="00591F3C" w:rsidRPr="00646693" w:rsidRDefault="004B5140" w:rsidP="004B5140">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Інтеграція та мобільність </w:t>
      </w:r>
      <w:r w:rsidR="00591F3C" w:rsidRPr="00646693">
        <w:rPr>
          <w:rFonts w:ascii="Times New Roman" w:hAnsi="Times New Roman"/>
          <w:sz w:val="28"/>
          <w:szCs w:val="28"/>
          <w:lang w:val="uk-UA"/>
        </w:rPr>
        <w:t>дозволяє людям будувати та передавати компетенції по всій Європі,</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використовуючи повний спектр можливостей, які він пропонує для навчан</w:t>
      </w:r>
      <w:r w:rsidRPr="00646693">
        <w:rPr>
          <w:rFonts w:ascii="Times New Roman" w:hAnsi="Times New Roman"/>
          <w:sz w:val="28"/>
          <w:szCs w:val="28"/>
          <w:lang w:val="uk-UA"/>
        </w:rPr>
        <w:t>ня протягом усього життя. Болонський</w:t>
      </w:r>
      <w:r w:rsidR="00591F3C" w:rsidRPr="00646693">
        <w:rPr>
          <w:rFonts w:ascii="Times New Roman" w:hAnsi="Times New Roman"/>
          <w:sz w:val="28"/>
          <w:szCs w:val="28"/>
          <w:lang w:val="uk-UA"/>
        </w:rPr>
        <w:t xml:space="preserve"> та</w:t>
      </w:r>
      <w:r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Копенгагенські процеси руйнують бар'єри і створюють справді європейськ</w:t>
      </w:r>
      <w:r w:rsidRPr="00646693">
        <w:rPr>
          <w:rFonts w:ascii="Times New Roman" w:hAnsi="Times New Roman"/>
          <w:sz w:val="28"/>
          <w:szCs w:val="28"/>
          <w:lang w:val="uk-UA"/>
        </w:rPr>
        <w:t>ий</w:t>
      </w:r>
    </w:p>
    <w:p w:rsidR="00254478" w:rsidRPr="00646693" w:rsidRDefault="00591F3C" w:rsidP="00591F3C">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lastRenderedPageBreak/>
        <w:t xml:space="preserve">освітній простір. Школи є </w:t>
      </w:r>
      <w:r w:rsidR="00254478" w:rsidRPr="00646693">
        <w:rPr>
          <w:rFonts w:ascii="Times New Roman" w:hAnsi="Times New Roman"/>
          <w:sz w:val="28"/>
          <w:szCs w:val="28"/>
          <w:lang w:val="uk-UA"/>
        </w:rPr>
        <w:t>поширеними</w:t>
      </w:r>
      <w:r w:rsidRPr="00646693">
        <w:rPr>
          <w:rFonts w:ascii="Times New Roman" w:hAnsi="Times New Roman"/>
          <w:sz w:val="28"/>
          <w:szCs w:val="28"/>
          <w:lang w:val="uk-UA"/>
        </w:rPr>
        <w:t xml:space="preserve"> через кордон (що дозволяє, наприклад, </w:t>
      </w:r>
      <w:r w:rsidR="00254478" w:rsidRPr="00646693">
        <w:rPr>
          <w:rFonts w:ascii="Times New Roman" w:hAnsi="Times New Roman"/>
          <w:sz w:val="28"/>
          <w:szCs w:val="28"/>
          <w:lang w:val="uk-UA"/>
        </w:rPr>
        <w:t xml:space="preserve">здобувачам </w:t>
      </w:r>
      <w:r w:rsidRPr="00646693">
        <w:rPr>
          <w:rFonts w:ascii="Times New Roman" w:hAnsi="Times New Roman"/>
          <w:sz w:val="28"/>
          <w:szCs w:val="28"/>
          <w:lang w:val="uk-UA"/>
        </w:rPr>
        <w:t>підтриму</w:t>
      </w:r>
      <w:r w:rsidR="00254478" w:rsidRPr="00646693">
        <w:rPr>
          <w:rFonts w:ascii="Times New Roman" w:hAnsi="Times New Roman"/>
          <w:sz w:val="28"/>
          <w:szCs w:val="28"/>
          <w:lang w:val="uk-UA"/>
        </w:rPr>
        <w:t>вати</w:t>
      </w:r>
      <w:r w:rsidRPr="00646693">
        <w:rPr>
          <w:rFonts w:ascii="Times New Roman" w:hAnsi="Times New Roman"/>
          <w:sz w:val="28"/>
          <w:szCs w:val="28"/>
          <w:lang w:val="uk-UA"/>
        </w:rPr>
        <w:t xml:space="preserve"> зв’язок зі своєю домашньою культурою); добровільні групи діляться ідеями та проектами</w:t>
      </w:r>
      <w:r w:rsidR="00254478" w:rsidRPr="00646693">
        <w:rPr>
          <w:rFonts w:ascii="Times New Roman" w:hAnsi="Times New Roman"/>
          <w:sz w:val="28"/>
          <w:szCs w:val="28"/>
          <w:lang w:val="uk-UA"/>
        </w:rPr>
        <w:t xml:space="preserve">, </w:t>
      </w:r>
      <w:r w:rsidRPr="00646693">
        <w:rPr>
          <w:rFonts w:ascii="Times New Roman" w:hAnsi="Times New Roman"/>
          <w:sz w:val="28"/>
          <w:szCs w:val="28"/>
          <w:lang w:val="uk-UA"/>
        </w:rPr>
        <w:t>обміню</w:t>
      </w:r>
      <w:r w:rsidR="00254478" w:rsidRPr="00646693">
        <w:rPr>
          <w:rFonts w:ascii="Times New Roman" w:hAnsi="Times New Roman"/>
          <w:sz w:val="28"/>
          <w:szCs w:val="28"/>
          <w:lang w:val="uk-UA"/>
        </w:rPr>
        <w:t>ю</w:t>
      </w:r>
      <w:r w:rsidRPr="00646693">
        <w:rPr>
          <w:rFonts w:ascii="Times New Roman" w:hAnsi="Times New Roman"/>
          <w:sz w:val="28"/>
          <w:szCs w:val="28"/>
          <w:lang w:val="uk-UA"/>
        </w:rPr>
        <w:t>т</w:t>
      </w:r>
      <w:r w:rsidR="00254478" w:rsidRPr="00646693">
        <w:rPr>
          <w:rFonts w:ascii="Times New Roman" w:hAnsi="Times New Roman"/>
          <w:sz w:val="28"/>
          <w:szCs w:val="28"/>
          <w:lang w:val="uk-UA"/>
        </w:rPr>
        <w:t>ь</w:t>
      </w:r>
      <w:r w:rsidRPr="00646693">
        <w:rPr>
          <w:rFonts w:ascii="Times New Roman" w:hAnsi="Times New Roman"/>
          <w:sz w:val="28"/>
          <w:szCs w:val="28"/>
          <w:lang w:val="uk-UA"/>
        </w:rPr>
        <w:t xml:space="preserve">ся </w:t>
      </w:r>
      <w:r w:rsidR="00254478" w:rsidRPr="00646693">
        <w:rPr>
          <w:rFonts w:ascii="Times New Roman" w:hAnsi="Times New Roman"/>
          <w:sz w:val="28"/>
          <w:szCs w:val="28"/>
          <w:lang w:val="uk-UA"/>
        </w:rPr>
        <w:t>студентами</w:t>
      </w:r>
      <w:r w:rsidRPr="00646693">
        <w:rPr>
          <w:rFonts w:ascii="Times New Roman" w:hAnsi="Times New Roman"/>
          <w:sz w:val="28"/>
          <w:szCs w:val="28"/>
          <w:lang w:val="uk-UA"/>
        </w:rPr>
        <w:t xml:space="preserve">. Всі форми і фази циклу мобільності </w:t>
      </w:r>
      <w:r w:rsidR="00254478" w:rsidRPr="00646693">
        <w:rPr>
          <w:rFonts w:ascii="Times New Roman" w:hAnsi="Times New Roman"/>
          <w:sz w:val="28"/>
          <w:szCs w:val="28"/>
          <w:lang w:val="uk-UA"/>
        </w:rPr>
        <w:t>організовуються</w:t>
      </w:r>
      <w:r w:rsidRPr="00646693">
        <w:rPr>
          <w:rFonts w:ascii="Times New Roman" w:hAnsi="Times New Roman"/>
          <w:sz w:val="28"/>
          <w:szCs w:val="28"/>
          <w:lang w:val="uk-UA"/>
        </w:rPr>
        <w:t xml:space="preserve"> за допомогою</w:t>
      </w:r>
      <w:r w:rsidR="00254478" w:rsidRPr="00646693">
        <w:rPr>
          <w:rFonts w:ascii="Times New Roman" w:hAnsi="Times New Roman"/>
          <w:sz w:val="28"/>
          <w:szCs w:val="28"/>
          <w:lang w:val="uk-UA"/>
        </w:rPr>
        <w:t xml:space="preserve"> таких інструментів.</w:t>
      </w:r>
    </w:p>
    <w:p w:rsidR="00705F55" w:rsidRPr="00646693" w:rsidRDefault="00591F3C" w:rsidP="00705F55">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Європейські, національні та регіональні органи влади підтримують партнерські стосунки освітніх установ,</w:t>
      </w:r>
      <w:r w:rsidR="00254478" w:rsidRPr="00646693">
        <w:rPr>
          <w:rFonts w:ascii="Times New Roman" w:hAnsi="Times New Roman"/>
          <w:sz w:val="28"/>
          <w:szCs w:val="28"/>
          <w:lang w:val="uk-UA"/>
        </w:rPr>
        <w:t xml:space="preserve"> </w:t>
      </w:r>
      <w:r w:rsidRPr="00646693">
        <w:rPr>
          <w:rFonts w:ascii="Times New Roman" w:hAnsi="Times New Roman"/>
          <w:sz w:val="28"/>
          <w:szCs w:val="28"/>
          <w:lang w:val="uk-UA"/>
        </w:rPr>
        <w:t>орган</w:t>
      </w:r>
      <w:r w:rsidR="00254478" w:rsidRPr="00646693">
        <w:rPr>
          <w:rFonts w:ascii="Times New Roman" w:hAnsi="Times New Roman"/>
          <w:sz w:val="28"/>
          <w:szCs w:val="28"/>
          <w:lang w:val="uk-UA"/>
        </w:rPr>
        <w:t>ів</w:t>
      </w:r>
      <w:r w:rsidRPr="00646693">
        <w:rPr>
          <w:rFonts w:ascii="Times New Roman" w:hAnsi="Times New Roman"/>
          <w:sz w:val="28"/>
          <w:szCs w:val="28"/>
          <w:lang w:val="uk-UA"/>
        </w:rPr>
        <w:t xml:space="preserve"> громадського </w:t>
      </w:r>
      <w:r w:rsidR="00254478" w:rsidRPr="00646693">
        <w:rPr>
          <w:rFonts w:ascii="Times New Roman" w:hAnsi="Times New Roman"/>
          <w:sz w:val="28"/>
          <w:szCs w:val="28"/>
          <w:lang w:val="uk-UA"/>
        </w:rPr>
        <w:t>самоврядування</w:t>
      </w:r>
      <w:r w:rsidRPr="00646693">
        <w:rPr>
          <w:rFonts w:ascii="Times New Roman" w:hAnsi="Times New Roman"/>
          <w:sz w:val="28"/>
          <w:szCs w:val="28"/>
          <w:lang w:val="uk-UA"/>
        </w:rPr>
        <w:t>, компанії та органи місцевого самоврядування, що займаються мобільністю за допомогою комбінації</w:t>
      </w:r>
      <w:r w:rsidR="00254478" w:rsidRPr="00646693">
        <w:rPr>
          <w:rFonts w:ascii="Times New Roman" w:hAnsi="Times New Roman"/>
          <w:sz w:val="28"/>
          <w:szCs w:val="28"/>
          <w:lang w:val="uk-UA"/>
        </w:rPr>
        <w:t xml:space="preserve"> </w:t>
      </w:r>
      <w:r w:rsidRPr="00646693">
        <w:rPr>
          <w:rFonts w:ascii="Times New Roman" w:hAnsi="Times New Roman"/>
          <w:sz w:val="28"/>
          <w:szCs w:val="28"/>
          <w:lang w:val="uk-UA"/>
        </w:rPr>
        <w:t>метод</w:t>
      </w:r>
      <w:r w:rsidR="00254478" w:rsidRPr="00646693">
        <w:rPr>
          <w:rFonts w:ascii="Times New Roman" w:hAnsi="Times New Roman"/>
          <w:sz w:val="28"/>
          <w:szCs w:val="28"/>
          <w:lang w:val="uk-UA"/>
        </w:rPr>
        <w:t>ів</w:t>
      </w:r>
      <w:r w:rsidRPr="00646693">
        <w:rPr>
          <w:rFonts w:ascii="Times New Roman" w:hAnsi="Times New Roman"/>
          <w:sz w:val="28"/>
          <w:szCs w:val="28"/>
          <w:lang w:val="uk-UA"/>
        </w:rPr>
        <w:t xml:space="preserve"> фінансування. Це може бути доповнене кредитами на освіту, які є</w:t>
      </w:r>
      <w:r w:rsidR="00254478" w:rsidRPr="00646693">
        <w:rPr>
          <w:rFonts w:ascii="Times New Roman" w:hAnsi="Times New Roman"/>
          <w:sz w:val="28"/>
          <w:szCs w:val="28"/>
          <w:lang w:val="uk-UA"/>
        </w:rPr>
        <w:t xml:space="preserve"> </w:t>
      </w:r>
      <w:r w:rsidR="00705F55" w:rsidRPr="00646693">
        <w:rPr>
          <w:rFonts w:ascii="Times New Roman" w:hAnsi="Times New Roman"/>
          <w:sz w:val="28"/>
          <w:szCs w:val="28"/>
          <w:lang w:val="uk-UA"/>
        </w:rPr>
        <w:t>портативний по всій Європі.</w:t>
      </w:r>
    </w:p>
    <w:p w:rsidR="00EB2F75" w:rsidRPr="00646693" w:rsidRDefault="00705F55" w:rsidP="00EB2F75">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Академічна</w:t>
      </w:r>
      <w:r w:rsidR="00591F3C" w:rsidRPr="00646693">
        <w:rPr>
          <w:rFonts w:ascii="Times New Roman" w:hAnsi="Times New Roman"/>
          <w:sz w:val="28"/>
          <w:szCs w:val="28"/>
          <w:lang w:val="uk-UA"/>
        </w:rPr>
        <w:t xml:space="preserve"> мобільність не зупиняється на європейських кордонах. Кращи</w:t>
      </w:r>
      <w:r w:rsidRPr="00646693">
        <w:rPr>
          <w:rFonts w:ascii="Times New Roman" w:hAnsi="Times New Roman"/>
          <w:sz w:val="28"/>
          <w:szCs w:val="28"/>
          <w:lang w:val="uk-UA"/>
        </w:rPr>
        <w:t xml:space="preserve">м здобувачам вищої освіти допомагають </w:t>
      </w:r>
      <w:r w:rsidR="00591F3C" w:rsidRPr="00646693">
        <w:rPr>
          <w:rFonts w:ascii="Times New Roman" w:hAnsi="Times New Roman"/>
          <w:sz w:val="28"/>
          <w:szCs w:val="28"/>
          <w:lang w:val="uk-UA"/>
        </w:rPr>
        <w:t xml:space="preserve">отримати доступ до найкращого в світі навчання. Європейських волонтерів можна знайти у всьому світі. </w:t>
      </w:r>
      <w:r w:rsidR="00EB2F75" w:rsidRPr="00646693">
        <w:rPr>
          <w:rFonts w:ascii="Times New Roman" w:hAnsi="Times New Roman"/>
          <w:sz w:val="28"/>
          <w:szCs w:val="28"/>
          <w:lang w:val="uk-UA"/>
        </w:rPr>
        <w:t>Студенти</w:t>
      </w:r>
      <w:r w:rsidR="00591F3C" w:rsidRPr="00646693">
        <w:rPr>
          <w:rFonts w:ascii="Times New Roman" w:hAnsi="Times New Roman"/>
          <w:sz w:val="28"/>
          <w:szCs w:val="28"/>
          <w:lang w:val="uk-UA"/>
        </w:rPr>
        <w:t xml:space="preserve">, слухачі та волонтери світу мають можливість </w:t>
      </w:r>
      <w:r w:rsidR="00EB2F75" w:rsidRPr="00646693">
        <w:rPr>
          <w:rFonts w:ascii="Times New Roman" w:hAnsi="Times New Roman"/>
          <w:sz w:val="28"/>
          <w:szCs w:val="28"/>
          <w:lang w:val="uk-UA"/>
        </w:rPr>
        <w:t>відвідати</w:t>
      </w:r>
      <w:r w:rsidR="00591F3C" w:rsidRPr="00646693">
        <w:rPr>
          <w:rFonts w:ascii="Times New Roman" w:hAnsi="Times New Roman"/>
          <w:sz w:val="28"/>
          <w:szCs w:val="28"/>
          <w:lang w:val="uk-UA"/>
        </w:rPr>
        <w:t xml:space="preserve"> Європу, працювати</w:t>
      </w:r>
      <w:r w:rsidR="00EB2F75"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 xml:space="preserve">і вчитися </w:t>
      </w:r>
      <w:r w:rsidR="00EB2F75" w:rsidRPr="00646693">
        <w:rPr>
          <w:rFonts w:ascii="Times New Roman" w:hAnsi="Times New Roman"/>
          <w:sz w:val="28"/>
          <w:szCs w:val="28"/>
          <w:lang w:val="uk-UA"/>
        </w:rPr>
        <w:t xml:space="preserve">разом з європейськими колегами. </w:t>
      </w:r>
      <w:r w:rsidR="00591F3C" w:rsidRPr="00646693">
        <w:rPr>
          <w:rFonts w:ascii="Times New Roman" w:hAnsi="Times New Roman"/>
          <w:sz w:val="28"/>
          <w:szCs w:val="28"/>
          <w:lang w:val="uk-UA"/>
        </w:rPr>
        <w:t>Європейські дослідники можуть отримати доступ до найкращого світу</w:t>
      </w:r>
      <w:r w:rsidR="00EB2F75" w:rsidRPr="00646693">
        <w:rPr>
          <w:rFonts w:ascii="Times New Roman" w:hAnsi="Times New Roman"/>
          <w:sz w:val="28"/>
          <w:szCs w:val="28"/>
          <w:lang w:val="uk-UA"/>
        </w:rPr>
        <w:t xml:space="preserve"> </w:t>
      </w:r>
      <w:r w:rsidR="00591F3C" w:rsidRPr="00646693">
        <w:rPr>
          <w:rFonts w:ascii="Times New Roman" w:hAnsi="Times New Roman"/>
          <w:sz w:val="28"/>
          <w:szCs w:val="28"/>
          <w:lang w:val="uk-UA"/>
        </w:rPr>
        <w:t xml:space="preserve">інституцій та внести свій </w:t>
      </w:r>
      <w:r w:rsidR="00EB2F75" w:rsidRPr="00646693">
        <w:rPr>
          <w:rFonts w:ascii="Times New Roman" w:hAnsi="Times New Roman"/>
          <w:sz w:val="28"/>
          <w:szCs w:val="28"/>
          <w:lang w:val="uk-UA"/>
        </w:rPr>
        <w:t>вклад</w:t>
      </w:r>
      <w:r w:rsidR="00591F3C" w:rsidRPr="00646693">
        <w:rPr>
          <w:rFonts w:ascii="Times New Roman" w:hAnsi="Times New Roman"/>
          <w:sz w:val="28"/>
          <w:szCs w:val="28"/>
          <w:lang w:val="uk-UA"/>
        </w:rPr>
        <w:t xml:space="preserve"> та досвід у дослідницьку область Європи.</w:t>
      </w:r>
    </w:p>
    <w:p w:rsidR="00EB2F75" w:rsidRPr="00646693" w:rsidRDefault="00591F3C" w:rsidP="00EB2F75">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Мобільність не просто передбачає рух «на кшталт подібності» від університету до університету, від</w:t>
      </w:r>
      <w:r w:rsidR="00EB2F75" w:rsidRPr="00646693">
        <w:rPr>
          <w:rFonts w:ascii="Times New Roman" w:hAnsi="Times New Roman"/>
          <w:sz w:val="28"/>
          <w:szCs w:val="28"/>
          <w:lang w:val="uk-UA"/>
        </w:rPr>
        <w:t xml:space="preserve"> </w:t>
      </w:r>
      <w:r w:rsidRPr="00646693">
        <w:rPr>
          <w:rFonts w:ascii="Times New Roman" w:hAnsi="Times New Roman"/>
          <w:sz w:val="28"/>
          <w:szCs w:val="28"/>
          <w:lang w:val="uk-UA"/>
        </w:rPr>
        <w:t>школ</w:t>
      </w:r>
      <w:r w:rsidR="00EB2F75" w:rsidRPr="00646693">
        <w:rPr>
          <w:rFonts w:ascii="Times New Roman" w:hAnsi="Times New Roman"/>
          <w:sz w:val="28"/>
          <w:szCs w:val="28"/>
          <w:lang w:val="uk-UA"/>
        </w:rPr>
        <w:t>и</w:t>
      </w:r>
      <w:r w:rsidRPr="00646693">
        <w:rPr>
          <w:rFonts w:ascii="Times New Roman" w:hAnsi="Times New Roman"/>
          <w:sz w:val="28"/>
          <w:szCs w:val="28"/>
          <w:lang w:val="uk-UA"/>
        </w:rPr>
        <w:t xml:space="preserve"> до школи. Він також розміщує людей у ​​різних секторах, починаючи з</w:t>
      </w:r>
      <w:r w:rsidR="00EB2F75" w:rsidRPr="00646693">
        <w:rPr>
          <w:rFonts w:ascii="Times New Roman" w:hAnsi="Times New Roman"/>
          <w:sz w:val="28"/>
          <w:szCs w:val="28"/>
          <w:lang w:val="uk-UA"/>
        </w:rPr>
        <w:t>і</w:t>
      </w:r>
      <w:r w:rsidRPr="00646693">
        <w:rPr>
          <w:rFonts w:ascii="Times New Roman" w:hAnsi="Times New Roman"/>
          <w:sz w:val="28"/>
          <w:szCs w:val="28"/>
          <w:lang w:val="uk-UA"/>
        </w:rPr>
        <w:t xml:space="preserve"> світу освіти</w:t>
      </w:r>
      <w:r w:rsidR="00EB2F75" w:rsidRPr="00646693">
        <w:rPr>
          <w:rFonts w:ascii="Times New Roman" w:hAnsi="Times New Roman"/>
          <w:sz w:val="28"/>
          <w:szCs w:val="28"/>
          <w:lang w:val="uk-UA"/>
        </w:rPr>
        <w:t xml:space="preserve">, </w:t>
      </w:r>
      <w:r w:rsidRPr="00646693">
        <w:rPr>
          <w:rFonts w:ascii="Times New Roman" w:hAnsi="Times New Roman"/>
          <w:sz w:val="28"/>
          <w:szCs w:val="28"/>
          <w:lang w:val="uk-UA"/>
        </w:rPr>
        <w:t>бізнесу та навпаки; від освіти до</w:t>
      </w:r>
      <w:r w:rsidR="00EB2F75" w:rsidRPr="00646693">
        <w:rPr>
          <w:rFonts w:ascii="Times New Roman" w:hAnsi="Times New Roman"/>
          <w:sz w:val="28"/>
          <w:szCs w:val="28"/>
          <w:lang w:val="uk-UA"/>
        </w:rPr>
        <w:t xml:space="preserve"> добровільних дій; з професійного </w:t>
      </w:r>
      <w:r w:rsidRPr="00646693">
        <w:rPr>
          <w:rFonts w:ascii="Times New Roman" w:hAnsi="Times New Roman"/>
          <w:sz w:val="28"/>
          <w:szCs w:val="28"/>
          <w:lang w:val="uk-UA"/>
        </w:rPr>
        <w:t xml:space="preserve">навчання </w:t>
      </w:r>
      <w:r w:rsidR="00EB2F75" w:rsidRPr="00646693">
        <w:rPr>
          <w:rFonts w:ascii="Times New Roman" w:hAnsi="Times New Roman"/>
          <w:sz w:val="28"/>
          <w:szCs w:val="28"/>
          <w:lang w:val="uk-UA"/>
        </w:rPr>
        <w:t xml:space="preserve">в </w:t>
      </w:r>
      <w:r w:rsidRPr="00646693">
        <w:rPr>
          <w:rFonts w:ascii="Times New Roman" w:hAnsi="Times New Roman"/>
          <w:sz w:val="28"/>
          <w:szCs w:val="28"/>
          <w:lang w:val="uk-UA"/>
        </w:rPr>
        <w:t>академічни</w:t>
      </w:r>
      <w:r w:rsidR="00EB2F75" w:rsidRPr="00646693">
        <w:rPr>
          <w:rFonts w:ascii="Times New Roman" w:hAnsi="Times New Roman"/>
          <w:sz w:val="28"/>
          <w:szCs w:val="28"/>
          <w:lang w:val="uk-UA"/>
        </w:rPr>
        <w:t>х закладах</w:t>
      </w:r>
      <w:r w:rsidRPr="00646693">
        <w:rPr>
          <w:rFonts w:ascii="Times New Roman" w:hAnsi="Times New Roman"/>
          <w:sz w:val="28"/>
          <w:szCs w:val="28"/>
          <w:lang w:val="uk-UA"/>
        </w:rPr>
        <w:t>; від державних органів дослідження до бізнесу.</w:t>
      </w:r>
    </w:p>
    <w:p w:rsidR="00591F3C" w:rsidRPr="00646693" w:rsidRDefault="00591F3C" w:rsidP="002C3483">
      <w:pPr>
        <w:spacing w:after="0" w:line="360" w:lineRule="auto"/>
        <w:ind w:firstLine="720"/>
        <w:jc w:val="both"/>
        <w:rPr>
          <w:rFonts w:ascii="Times New Roman" w:hAnsi="Times New Roman"/>
          <w:sz w:val="28"/>
          <w:szCs w:val="28"/>
          <w:highlight w:val="yellow"/>
          <w:lang w:val="uk-UA"/>
        </w:rPr>
      </w:pPr>
      <w:r w:rsidRPr="00646693">
        <w:rPr>
          <w:rFonts w:ascii="Times New Roman" w:hAnsi="Times New Roman"/>
          <w:sz w:val="28"/>
          <w:szCs w:val="28"/>
          <w:lang w:val="uk-UA"/>
        </w:rPr>
        <w:t>Навчання та особистісний розвиток - найв</w:t>
      </w:r>
      <w:r w:rsidR="00EB2F75" w:rsidRPr="00646693">
        <w:rPr>
          <w:rFonts w:ascii="Times New Roman" w:hAnsi="Times New Roman"/>
          <w:sz w:val="28"/>
          <w:szCs w:val="28"/>
          <w:lang w:val="uk-UA"/>
        </w:rPr>
        <w:t xml:space="preserve">ажливіший фактор, який має бути </w:t>
      </w:r>
      <w:r w:rsidRPr="00646693">
        <w:rPr>
          <w:rFonts w:ascii="Times New Roman" w:hAnsi="Times New Roman"/>
          <w:sz w:val="28"/>
          <w:szCs w:val="28"/>
          <w:lang w:val="uk-UA"/>
        </w:rPr>
        <w:t>з</w:t>
      </w:r>
      <w:r w:rsidR="002C3483" w:rsidRPr="00646693">
        <w:rPr>
          <w:rFonts w:ascii="Times New Roman" w:hAnsi="Times New Roman"/>
          <w:sz w:val="28"/>
          <w:szCs w:val="28"/>
          <w:lang w:val="uk-UA"/>
        </w:rPr>
        <w:t>акладений</w:t>
      </w:r>
      <w:r w:rsidRPr="00646693">
        <w:rPr>
          <w:rFonts w:ascii="Times New Roman" w:hAnsi="Times New Roman"/>
          <w:sz w:val="28"/>
          <w:szCs w:val="28"/>
          <w:lang w:val="uk-UA"/>
        </w:rPr>
        <w:t xml:space="preserve"> у всіх формах мобільності. </w:t>
      </w:r>
      <w:r w:rsidR="002C3483" w:rsidRPr="00646693">
        <w:rPr>
          <w:rFonts w:ascii="Times New Roman" w:hAnsi="Times New Roman"/>
          <w:sz w:val="28"/>
          <w:szCs w:val="28"/>
          <w:lang w:val="uk-UA"/>
        </w:rPr>
        <w:t xml:space="preserve">Навчання може бути формальним - </w:t>
      </w:r>
      <w:r w:rsidRPr="00646693">
        <w:rPr>
          <w:rFonts w:ascii="Times New Roman" w:hAnsi="Times New Roman"/>
          <w:sz w:val="28"/>
          <w:szCs w:val="28"/>
          <w:lang w:val="uk-UA"/>
        </w:rPr>
        <w:t>в рамках освітньої системи</w:t>
      </w:r>
      <w:r w:rsidR="002C3483" w:rsidRPr="00646693">
        <w:rPr>
          <w:rFonts w:ascii="Times New Roman" w:hAnsi="Times New Roman"/>
          <w:sz w:val="28"/>
          <w:szCs w:val="28"/>
          <w:lang w:val="uk-UA"/>
        </w:rPr>
        <w:t>,</w:t>
      </w:r>
      <w:r w:rsidR="00B71CE3" w:rsidRPr="00646693">
        <w:rPr>
          <w:rFonts w:ascii="Times New Roman" w:hAnsi="Times New Roman"/>
          <w:sz w:val="28"/>
          <w:szCs w:val="28"/>
          <w:lang w:val="uk-UA"/>
        </w:rPr>
        <w:t xml:space="preserve"> або неф</w:t>
      </w:r>
      <w:r w:rsidR="002C3483" w:rsidRPr="00646693">
        <w:rPr>
          <w:rFonts w:ascii="Times New Roman" w:hAnsi="Times New Roman"/>
          <w:sz w:val="28"/>
          <w:szCs w:val="28"/>
          <w:lang w:val="uk-UA"/>
        </w:rPr>
        <w:t>ормальним</w:t>
      </w:r>
      <w:r w:rsidRPr="00646693">
        <w:rPr>
          <w:rFonts w:ascii="Times New Roman" w:hAnsi="Times New Roman"/>
          <w:sz w:val="28"/>
          <w:szCs w:val="28"/>
          <w:lang w:val="uk-UA"/>
        </w:rPr>
        <w:t xml:space="preserve"> - в </w:t>
      </w:r>
      <w:r w:rsidR="002C3483" w:rsidRPr="00646693">
        <w:rPr>
          <w:rFonts w:ascii="Times New Roman" w:hAnsi="Times New Roman"/>
          <w:sz w:val="28"/>
          <w:szCs w:val="28"/>
          <w:lang w:val="uk-UA"/>
        </w:rPr>
        <w:t>контексті молоді та волонтерства.</w:t>
      </w:r>
    </w:p>
    <w:p w:rsidR="00B71CE3" w:rsidRPr="00646693" w:rsidRDefault="00B71CE3" w:rsidP="00B71CE3">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Робочі кадри мають бути мобільними та професійно підготованими. </w:t>
      </w:r>
      <w:r w:rsidR="00591F3C" w:rsidRPr="00646693">
        <w:rPr>
          <w:rFonts w:ascii="Times New Roman" w:hAnsi="Times New Roman"/>
          <w:sz w:val="28"/>
          <w:szCs w:val="28"/>
          <w:lang w:val="uk-UA"/>
        </w:rPr>
        <w:t>Межа між мобільністю навчання та ринком праці</w:t>
      </w:r>
      <w:r w:rsidRPr="00646693">
        <w:rPr>
          <w:rFonts w:ascii="Times New Roman" w:hAnsi="Times New Roman"/>
          <w:sz w:val="28"/>
          <w:szCs w:val="28"/>
          <w:lang w:val="uk-UA"/>
        </w:rPr>
        <w:t xml:space="preserve"> не є жорсткою.</w:t>
      </w:r>
    </w:p>
    <w:p w:rsidR="006F4E64" w:rsidRPr="00646693" w:rsidRDefault="00591F3C" w:rsidP="006F4E64">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lastRenderedPageBreak/>
        <w:t xml:space="preserve">Організована </w:t>
      </w:r>
      <w:r w:rsidR="00B71CE3" w:rsidRPr="00646693">
        <w:rPr>
          <w:rFonts w:ascii="Times New Roman" w:hAnsi="Times New Roman"/>
          <w:sz w:val="28"/>
          <w:szCs w:val="28"/>
          <w:lang w:val="uk-UA"/>
        </w:rPr>
        <w:t>академічна</w:t>
      </w:r>
      <w:r w:rsidRPr="00646693">
        <w:rPr>
          <w:rFonts w:ascii="Times New Roman" w:hAnsi="Times New Roman"/>
          <w:sz w:val="28"/>
          <w:szCs w:val="28"/>
          <w:lang w:val="uk-UA"/>
        </w:rPr>
        <w:t xml:space="preserve"> мобільність пов'язана з конкретними цілями навчання або розвитку. Це</w:t>
      </w:r>
      <w:r w:rsidR="00B71CE3"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вид діяльності, </w:t>
      </w:r>
      <w:r w:rsidR="00B71CE3" w:rsidRPr="00646693">
        <w:rPr>
          <w:rFonts w:ascii="Times New Roman" w:hAnsi="Times New Roman"/>
          <w:sz w:val="28"/>
          <w:szCs w:val="28"/>
          <w:lang w:val="uk-UA"/>
        </w:rPr>
        <w:t>якому сприяє ЄС або національні</w:t>
      </w:r>
      <w:r w:rsidRPr="00646693">
        <w:rPr>
          <w:rFonts w:ascii="Times New Roman" w:hAnsi="Times New Roman"/>
          <w:sz w:val="28"/>
          <w:szCs w:val="28"/>
          <w:lang w:val="uk-UA"/>
        </w:rPr>
        <w:t xml:space="preserve"> програм</w:t>
      </w:r>
      <w:r w:rsidR="00B71CE3" w:rsidRPr="00646693">
        <w:rPr>
          <w:rFonts w:ascii="Times New Roman" w:hAnsi="Times New Roman"/>
          <w:sz w:val="28"/>
          <w:szCs w:val="28"/>
          <w:lang w:val="uk-UA"/>
        </w:rPr>
        <w:t>и</w:t>
      </w:r>
      <w:r w:rsidRPr="00646693">
        <w:rPr>
          <w:rFonts w:ascii="Times New Roman" w:hAnsi="Times New Roman"/>
          <w:sz w:val="28"/>
          <w:szCs w:val="28"/>
          <w:lang w:val="uk-UA"/>
        </w:rPr>
        <w:t xml:space="preserve"> мобільності. Це завжди повинно вести</w:t>
      </w:r>
      <w:r w:rsidR="00B71CE3" w:rsidRPr="00646693">
        <w:rPr>
          <w:rFonts w:ascii="Times New Roman" w:hAnsi="Times New Roman"/>
          <w:sz w:val="28"/>
          <w:szCs w:val="28"/>
          <w:lang w:val="uk-UA"/>
        </w:rPr>
        <w:t xml:space="preserve"> </w:t>
      </w:r>
      <w:r w:rsidRPr="00646693">
        <w:rPr>
          <w:rFonts w:ascii="Times New Roman" w:hAnsi="Times New Roman"/>
          <w:sz w:val="28"/>
          <w:szCs w:val="28"/>
          <w:lang w:val="uk-UA"/>
        </w:rPr>
        <w:t>до отримання кваліфікації ч</w:t>
      </w:r>
      <w:r w:rsidR="00B71CE3" w:rsidRPr="00646693">
        <w:rPr>
          <w:rFonts w:ascii="Times New Roman" w:hAnsi="Times New Roman"/>
          <w:sz w:val="28"/>
          <w:szCs w:val="28"/>
          <w:lang w:val="uk-UA"/>
        </w:rPr>
        <w:t xml:space="preserve">и кредитів у відповідній формі. </w:t>
      </w:r>
      <w:r w:rsidRPr="00646693">
        <w:rPr>
          <w:rFonts w:ascii="Times New Roman" w:hAnsi="Times New Roman"/>
          <w:sz w:val="28"/>
          <w:szCs w:val="28"/>
          <w:lang w:val="uk-UA"/>
        </w:rPr>
        <w:t xml:space="preserve">Незалежна </w:t>
      </w:r>
      <w:r w:rsidR="00B71CE3" w:rsidRPr="00646693">
        <w:rPr>
          <w:rFonts w:ascii="Times New Roman" w:hAnsi="Times New Roman"/>
          <w:sz w:val="28"/>
          <w:szCs w:val="28"/>
          <w:lang w:val="uk-UA"/>
        </w:rPr>
        <w:t>академічна</w:t>
      </w:r>
      <w:r w:rsidRPr="00646693">
        <w:rPr>
          <w:rFonts w:ascii="Times New Roman" w:hAnsi="Times New Roman"/>
          <w:sz w:val="28"/>
          <w:szCs w:val="28"/>
          <w:lang w:val="uk-UA"/>
        </w:rPr>
        <w:t xml:space="preserve"> мобільність відбувається за межами цих програм</w:t>
      </w:r>
      <w:r w:rsidR="00B71CE3"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Докази, хоча і не дуже чіткі, свідчать про те, що вони значного порядку. </w:t>
      </w:r>
    </w:p>
    <w:p w:rsidR="001A457E" w:rsidRPr="00646693" w:rsidRDefault="00591F3C" w:rsidP="001A457E">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Фізична мобільність, що передбачає переїзд до іншої країни і віртуальн</w:t>
      </w:r>
      <w:r w:rsidR="00B71CE3" w:rsidRPr="00646693">
        <w:rPr>
          <w:rFonts w:ascii="Times New Roman" w:hAnsi="Times New Roman"/>
          <w:sz w:val="28"/>
          <w:szCs w:val="28"/>
          <w:lang w:val="uk-UA"/>
        </w:rPr>
        <w:t>а мобільні</w:t>
      </w:r>
      <w:r w:rsidRPr="00646693">
        <w:rPr>
          <w:rFonts w:ascii="Times New Roman" w:hAnsi="Times New Roman"/>
          <w:sz w:val="28"/>
          <w:szCs w:val="28"/>
          <w:lang w:val="uk-UA"/>
        </w:rPr>
        <w:t>ст</w:t>
      </w:r>
      <w:r w:rsidR="00B71CE3" w:rsidRPr="00646693">
        <w:rPr>
          <w:rFonts w:ascii="Times New Roman" w:hAnsi="Times New Roman"/>
          <w:sz w:val="28"/>
          <w:szCs w:val="28"/>
          <w:lang w:val="uk-UA"/>
        </w:rPr>
        <w:t>ь</w:t>
      </w:r>
      <w:r w:rsidRPr="00646693">
        <w:rPr>
          <w:rFonts w:ascii="Times New Roman" w:hAnsi="Times New Roman"/>
          <w:sz w:val="28"/>
          <w:szCs w:val="28"/>
          <w:lang w:val="uk-UA"/>
        </w:rPr>
        <w:t xml:space="preserve">, </w:t>
      </w:r>
      <w:r w:rsidR="00B71CE3" w:rsidRPr="00646693">
        <w:rPr>
          <w:rFonts w:ascii="Times New Roman" w:hAnsi="Times New Roman"/>
          <w:sz w:val="28"/>
          <w:szCs w:val="28"/>
          <w:lang w:val="uk-UA"/>
        </w:rPr>
        <w:t xml:space="preserve">означає </w:t>
      </w:r>
      <w:r w:rsidRPr="00646693">
        <w:rPr>
          <w:rFonts w:ascii="Times New Roman" w:hAnsi="Times New Roman"/>
          <w:sz w:val="28"/>
          <w:szCs w:val="28"/>
          <w:lang w:val="uk-UA"/>
        </w:rPr>
        <w:t>збага</w:t>
      </w:r>
      <w:r w:rsidR="00B71CE3" w:rsidRPr="00646693">
        <w:rPr>
          <w:rFonts w:ascii="Times New Roman" w:hAnsi="Times New Roman"/>
          <w:sz w:val="28"/>
          <w:szCs w:val="28"/>
          <w:lang w:val="uk-UA"/>
        </w:rPr>
        <w:t>чення</w:t>
      </w:r>
      <w:r w:rsidRPr="00646693">
        <w:rPr>
          <w:rFonts w:ascii="Times New Roman" w:hAnsi="Times New Roman"/>
          <w:sz w:val="28"/>
          <w:szCs w:val="28"/>
          <w:lang w:val="uk-UA"/>
        </w:rPr>
        <w:t xml:space="preserve"> та </w:t>
      </w:r>
      <w:r w:rsidR="00B71CE3" w:rsidRPr="00646693">
        <w:rPr>
          <w:rFonts w:ascii="Times New Roman" w:hAnsi="Times New Roman"/>
          <w:sz w:val="28"/>
          <w:szCs w:val="28"/>
          <w:lang w:val="uk-UA"/>
        </w:rPr>
        <w:t>дослідження</w:t>
      </w:r>
      <w:r w:rsidRPr="00646693">
        <w:rPr>
          <w:rFonts w:ascii="Times New Roman" w:hAnsi="Times New Roman"/>
          <w:sz w:val="28"/>
          <w:szCs w:val="28"/>
          <w:lang w:val="uk-UA"/>
        </w:rPr>
        <w:t xml:space="preserve"> за рухами </w:t>
      </w:r>
      <w:r w:rsidR="00B71CE3" w:rsidRPr="00646693">
        <w:rPr>
          <w:rFonts w:ascii="Times New Roman" w:hAnsi="Times New Roman"/>
          <w:sz w:val="28"/>
          <w:szCs w:val="28"/>
          <w:lang w:val="uk-UA"/>
        </w:rPr>
        <w:t>здобувачів та визначення пріоритетних напрямків,</w:t>
      </w:r>
      <w:r w:rsidRPr="00646693">
        <w:rPr>
          <w:rFonts w:ascii="Times New Roman" w:hAnsi="Times New Roman"/>
          <w:sz w:val="28"/>
          <w:szCs w:val="28"/>
          <w:lang w:val="uk-UA"/>
        </w:rPr>
        <w:t xml:space="preserve"> за умови, що це ж пов'яз</w:t>
      </w:r>
      <w:r w:rsidR="00B71CE3" w:rsidRPr="00646693">
        <w:rPr>
          <w:rFonts w:ascii="Times New Roman" w:hAnsi="Times New Roman"/>
          <w:sz w:val="28"/>
          <w:szCs w:val="28"/>
          <w:lang w:val="uk-UA"/>
        </w:rPr>
        <w:t>ано з отриманням кваліфікацій</w:t>
      </w:r>
      <w:r w:rsidRPr="00646693">
        <w:rPr>
          <w:rFonts w:ascii="Times New Roman" w:hAnsi="Times New Roman"/>
          <w:sz w:val="28"/>
          <w:szCs w:val="28"/>
          <w:lang w:val="uk-UA"/>
        </w:rPr>
        <w:t xml:space="preserve"> кредитів для фізичних осіб або групової мобільності</w:t>
      </w:r>
      <w:r w:rsidR="00B71CE3" w:rsidRPr="00646693">
        <w:rPr>
          <w:rFonts w:ascii="Times New Roman" w:hAnsi="Times New Roman"/>
          <w:sz w:val="28"/>
          <w:szCs w:val="28"/>
          <w:lang w:val="uk-UA"/>
        </w:rPr>
        <w:t>.</w:t>
      </w:r>
    </w:p>
    <w:p w:rsidR="001A457E" w:rsidRPr="00646693" w:rsidRDefault="001A457E" w:rsidP="001A457E">
      <w:pPr>
        <w:spacing w:after="0" w:line="360" w:lineRule="auto"/>
        <w:ind w:firstLine="720"/>
        <w:jc w:val="both"/>
        <w:rPr>
          <w:rFonts w:ascii="Times New Roman" w:hAnsi="Times New Roman"/>
          <w:sz w:val="28"/>
          <w:szCs w:val="28"/>
          <w:lang w:val="uk-UA"/>
        </w:rPr>
      </w:pPr>
    </w:p>
    <w:p w:rsidR="001A457E" w:rsidRPr="00646693" w:rsidRDefault="001A457E" w:rsidP="001A457E">
      <w:pPr>
        <w:spacing w:after="0" w:line="360" w:lineRule="auto"/>
        <w:ind w:firstLine="720"/>
        <w:jc w:val="both"/>
        <w:rPr>
          <w:rFonts w:ascii="Times New Roman" w:hAnsi="Times New Roman"/>
          <w:sz w:val="28"/>
          <w:szCs w:val="28"/>
          <w:lang w:val="uk-UA"/>
        </w:rPr>
      </w:pPr>
    </w:p>
    <w:p w:rsidR="000A7985" w:rsidRPr="00646693" w:rsidRDefault="000A7985" w:rsidP="001A457E">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2.3. Документальне, інфраструктурне, кадрове, інформаційне забезпеченння академічної мобільності здобувачів вищої освіти.</w:t>
      </w:r>
    </w:p>
    <w:p w:rsidR="006E1412" w:rsidRPr="00646693" w:rsidRDefault="006E1412" w:rsidP="000A7985">
      <w:pPr>
        <w:spacing w:after="0" w:line="360" w:lineRule="auto"/>
        <w:jc w:val="both"/>
        <w:rPr>
          <w:rFonts w:ascii="Times New Roman" w:hAnsi="Times New Roman"/>
          <w:sz w:val="28"/>
          <w:szCs w:val="28"/>
          <w:lang w:val="uk-UA"/>
        </w:rPr>
      </w:pPr>
    </w:p>
    <w:p w:rsidR="00876D09" w:rsidRPr="00646693" w:rsidRDefault="00876D09" w:rsidP="000A7985">
      <w:pPr>
        <w:spacing w:after="0" w:line="360" w:lineRule="auto"/>
        <w:jc w:val="both"/>
        <w:rPr>
          <w:rFonts w:ascii="Times New Roman" w:hAnsi="Times New Roman"/>
          <w:sz w:val="28"/>
          <w:szCs w:val="28"/>
          <w:lang w:val="uk-UA"/>
        </w:rPr>
      </w:pPr>
    </w:p>
    <w:p w:rsidR="006E1412" w:rsidRPr="00646693" w:rsidRDefault="006E1412" w:rsidP="006E1412">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Ззавичай у ЗВО забезпечення академічної мобільності здійснюється низкою наступних заходів:</w:t>
      </w:r>
    </w:p>
    <w:p w:rsidR="006E1412" w:rsidRPr="00646693" w:rsidRDefault="006E1412" w:rsidP="006E1412">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Забезпечується інформування про набір здобувачів:</w:t>
      </w:r>
    </w:p>
    <w:p w:rsidR="009001E7" w:rsidRPr="00646693" w:rsidRDefault="006E1412" w:rsidP="009001E7">
      <w:pPr>
        <w:numPr>
          <w:ilvl w:val="0"/>
          <w:numId w:val="11"/>
        </w:numPr>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виконують програми мобільності, які, як правило, підтримують європейську комісію</w:t>
      </w:r>
      <w:r w:rsidR="009001E7" w:rsidRPr="00646693">
        <w:rPr>
          <w:rFonts w:ascii="Times New Roman" w:hAnsi="Times New Roman"/>
          <w:sz w:val="28"/>
          <w:szCs w:val="28"/>
          <w:lang w:val="uk-UA"/>
        </w:rPr>
        <w:t xml:space="preserve"> (вивчається, Erasmus</w:t>
      </w:r>
      <w:r w:rsidRPr="00646693">
        <w:rPr>
          <w:rFonts w:ascii="Times New Roman" w:hAnsi="Times New Roman"/>
          <w:sz w:val="28"/>
          <w:szCs w:val="28"/>
          <w:lang w:val="uk-UA"/>
        </w:rPr>
        <w:t>+), та інші проекти, навчаються програми з навчання, навчання</w:t>
      </w:r>
      <w:r w:rsidR="009001E7" w:rsidRPr="00646693">
        <w:rPr>
          <w:rFonts w:ascii="Times New Roman" w:hAnsi="Times New Roman"/>
          <w:sz w:val="28"/>
          <w:szCs w:val="28"/>
          <w:lang w:val="uk-UA"/>
        </w:rPr>
        <w:t xml:space="preserve"> </w:t>
      </w:r>
      <w:r w:rsidRPr="00646693">
        <w:rPr>
          <w:rFonts w:ascii="Times New Roman" w:hAnsi="Times New Roman"/>
          <w:sz w:val="28"/>
          <w:szCs w:val="28"/>
          <w:lang w:val="uk-UA"/>
        </w:rPr>
        <w:t>та важлива робота в українських або закордонних організаціях;</w:t>
      </w:r>
    </w:p>
    <w:p w:rsidR="009001E7" w:rsidRPr="00646693" w:rsidRDefault="006E1412" w:rsidP="009001E7">
      <w:pPr>
        <w:numPr>
          <w:ilvl w:val="0"/>
          <w:numId w:val="11"/>
        </w:numPr>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 xml:space="preserve">спільні міжнародні договори, програми та проекти </w:t>
      </w:r>
      <w:r w:rsidR="009001E7" w:rsidRPr="00646693">
        <w:rPr>
          <w:rFonts w:ascii="Times New Roman" w:hAnsi="Times New Roman"/>
          <w:sz w:val="28"/>
          <w:szCs w:val="28"/>
          <w:lang w:val="uk-UA"/>
        </w:rPr>
        <w:t>ЗВО</w:t>
      </w:r>
      <w:r w:rsidRPr="00646693">
        <w:rPr>
          <w:rFonts w:ascii="Times New Roman" w:hAnsi="Times New Roman"/>
          <w:sz w:val="28"/>
          <w:szCs w:val="28"/>
          <w:lang w:val="uk-UA"/>
        </w:rPr>
        <w:t xml:space="preserve"> із</w:t>
      </w:r>
      <w:r w:rsidR="009001E7" w:rsidRPr="00646693">
        <w:rPr>
          <w:rFonts w:ascii="Times New Roman" w:hAnsi="Times New Roman"/>
          <w:sz w:val="28"/>
          <w:szCs w:val="28"/>
          <w:lang w:val="uk-UA"/>
        </w:rPr>
        <w:t xml:space="preserve"> </w:t>
      </w:r>
      <w:r w:rsidRPr="00646693">
        <w:rPr>
          <w:rFonts w:ascii="Times New Roman" w:hAnsi="Times New Roman"/>
          <w:sz w:val="28"/>
          <w:szCs w:val="28"/>
          <w:lang w:val="uk-UA"/>
        </w:rPr>
        <w:t>закордонн</w:t>
      </w:r>
      <w:r w:rsidR="009001E7" w:rsidRPr="00646693">
        <w:rPr>
          <w:rFonts w:ascii="Times New Roman" w:hAnsi="Times New Roman"/>
          <w:sz w:val="28"/>
          <w:szCs w:val="28"/>
          <w:lang w:val="uk-UA"/>
        </w:rPr>
        <w:t>ими</w:t>
      </w:r>
      <w:r w:rsidRPr="00646693">
        <w:rPr>
          <w:rFonts w:ascii="Times New Roman" w:hAnsi="Times New Roman"/>
          <w:sz w:val="28"/>
          <w:szCs w:val="28"/>
          <w:lang w:val="uk-UA"/>
        </w:rPr>
        <w:t xml:space="preserve"> організаці</w:t>
      </w:r>
      <w:r w:rsidR="009001E7" w:rsidRPr="00646693">
        <w:rPr>
          <w:rFonts w:ascii="Times New Roman" w:hAnsi="Times New Roman"/>
          <w:sz w:val="28"/>
          <w:szCs w:val="28"/>
          <w:lang w:val="uk-UA"/>
        </w:rPr>
        <w:t>ями</w:t>
      </w:r>
      <w:r w:rsidRPr="00646693">
        <w:rPr>
          <w:rFonts w:ascii="Times New Roman" w:hAnsi="Times New Roman"/>
          <w:sz w:val="28"/>
          <w:szCs w:val="28"/>
          <w:lang w:val="uk-UA"/>
        </w:rPr>
        <w:t xml:space="preserve"> з партнерами, а також узгоджені програми та проекти</w:t>
      </w:r>
      <w:r w:rsidR="009001E7" w:rsidRPr="00646693">
        <w:rPr>
          <w:rFonts w:ascii="Times New Roman" w:hAnsi="Times New Roman"/>
          <w:sz w:val="28"/>
          <w:szCs w:val="28"/>
          <w:lang w:val="uk-UA"/>
        </w:rPr>
        <w:t xml:space="preserve"> ЗВО</w:t>
      </w:r>
      <w:r w:rsidRPr="00646693">
        <w:rPr>
          <w:rFonts w:ascii="Times New Roman" w:hAnsi="Times New Roman"/>
          <w:sz w:val="28"/>
          <w:szCs w:val="28"/>
          <w:lang w:val="uk-UA"/>
        </w:rPr>
        <w:t xml:space="preserve"> із українськими організаціями-партнерами;</w:t>
      </w:r>
    </w:p>
    <w:p w:rsidR="009001E7" w:rsidRPr="00646693" w:rsidRDefault="006E1412" w:rsidP="009001E7">
      <w:pPr>
        <w:numPr>
          <w:ilvl w:val="0"/>
          <w:numId w:val="11"/>
        </w:numPr>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стипендіальні програми та гранти внутрішньої та міжнародної</w:t>
      </w:r>
      <w:r w:rsidR="009001E7" w:rsidRPr="00646693">
        <w:rPr>
          <w:rFonts w:ascii="Times New Roman" w:hAnsi="Times New Roman"/>
          <w:sz w:val="28"/>
          <w:szCs w:val="28"/>
          <w:lang w:val="uk-UA"/>
        </w:rPr>
        <w:t xml:space="preserve"> </w:t>
      </w:r>
      <w:r w:rsidRPr="00646693">
        <w:rPr>
          <w:rFonts w:ascii="Times New Roman" w:hAnsi="Times New Roman"/>
          <w:sz w:val="28"/>
          <w:szCs w:val="28"/>
          <w:lang w:val="uk-UA"/>
        </w:rPr>
        <w:t>академічн</w:t>
      </w:r>
      <w:r w:rsidR="009001E7" w:rsidRPr="00646693">
        <w:rPr>
          <w:rFonts w:ascii="Times New Roman" w:hAnsi="Times New Roman"/>
          <w:sz w:val="28"/>
          <w:szCs w:val="28"/>
          <w:lang w:val="uk-UA"/>
        </w:rPr>
        <w:t>ої</w:t>
      </w:r>
      <w:r w:rsidRPr="00646693">
        <w:rPr>
          <w:rFonts w:ascii="Times New Roman" w:hAnsi="Times New Roman"/>
          <w:sz w:val="28"/>
          <w:szCs w:val="28"/>
          <w:lang w:val="uk-UA"/>
        </w:rPr>
        <w:t xml:space="preserve"> мобільн</w:t>
      </w:r>
      <w:r w:rsidR="009001E7" w:rsidRPr="00646693">
        <w:rPr>
          <w:rFonts w:ascii="Times New Roman" w:hAnsi="Times New Roman"/>
          <w:sz w:val="28"/>
          <w:szCs w:val="28"/>
          <w:lang w:val="uk-UA"/>
        </w:rPr>
        <w:t>ості</w:t>
      </w:r>
      <w:r w:rsidRPr="00646693">
        <w:rPr>
          <w:rFonts w:ascii="Times New Roman" w:hAnsi="Times New Roman"/>
          <w:sz w:val="28"/>
          <w:szCs w:val="28"/>
          <w:lang w:val="uk-UA"/>
        </w:rPr>
        <w:t xml:space="preserve">, </w:t>
      </w:r>
      <w:r w:rsidR="009001E7" w:rsidRPr="00646693">
        <w:rPr>
          <w:rFonts w:ascii="Times New Roman" w:hAnsi="Times New Roman"/>
          <w:sz w:val="28"/>
          <w:szCs w:val="28"/>
          <w:lang w:val="uk-UA"/>
        </w:rPr>
        <w:t>в яких ЗВО бере участь або планує брати участь</w:t>
      </w:r>
      <w:r w:rsidRPr="00646693">
        <w:rPr>
          <w:rFonts w:ascii="Times New Roman" w:hAnsi="Times New Roman"/>
          <w:sz w:val="28"/>
          <w:szCs w:val="28"/>
          <w:lang w:val="uk-UA"/>
        </w:rPr>
        <w:t>;</w:t>
      </w:r>
    </w:p>
    <w:p w:rsidR="009001E7" w:rsidRPr="00646693" w:rsidRDefault="006E1412" w:rsidP="009001E7">
      <w:pPr>
        <w:numPr>
          <w:ilvl w:val="0"/>
          <w:numId w:val="11"/>
        </w:numPr>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lastRenderedPageBreak/>
        <w:t>міжнародні та українські освітні конференції, семінари та школи.</w:t>
      </w:r>
    </w:p>
    <w:p w:rsidR="009001E7" w:rsidRPr="00646693" w:rsidRDefault="006E1412" w:rsidP="00DA3AF3">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Інформаційн</w:t>
      </w:r>
      <w:r w:rsidR="009001E7" w:rsidRPr="00646693">
        <w:rPr>
          <w:rFonts w:ascii="Times New Roman" w:hAnsi="Times New Roman"/>
          <w:sz w:val="28"/>
          <w:szCs w:val="28"/>
          <w:lang w:val="uk-UA"/>
        </w:rPr>
        <w:t>ий</w:t>
      </w:r>
      <w:r w:rsidRPr="00646693">
        <w:rPr>
          <w:rFonts w:ascii="Times New Roman" w:hAnsi="Times New Roman"/>
          <w:sz w:val="28"/>
          <w:szCs w:val="28"/>
          <w:lang w:val="uk-UA"/>
        </w:rPr>
        <w:t xml:space="preserve"> супровід академічної мобільності п</w:t>
      </w:r>
      <w:r w:rsidR="009001E7" w:rsidRPr="00646693">
        <w:rPr>
          <w:rFonts w:ascii="Times New Roman" w:hAnsi="Times New Roman"/>
          <w:sz w:val="28"/>
          <w:szCs w:val="28"/>
          <w:lang w:val="uk-UA"/>
        </w:rPr>
        <w:t>ередбачає</w:t>
      </w:r>
      <w:r w:rsidRPr="00646693">
        <w:rPr>
          <w:rFonts w:ascii="Times New Roman" w:hAnsi="Times New Roman"/>
          <w:sz w:val="28"/>
          <w:szCs w:val="28"/>
          <w:lang w:val="uk-UA"/>
        </w:rPr>
        <w:t>:</w:t>
      </w:r>
    </w:p>
    <w:p w:rsidR="009001E7" w:rsidRPr="00646693" w:rsidRDefault="006E1412" w:rsidP="009001E7">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uk-UA"/>
        </w:rPr>
        <w:t>консультування щодо оформлення документів, заповнення</w:t>
      </w:r>
      <w:r w:rsidR="009001E7"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шаблонів/анкет та </w:t>
      </w:r>
      <w:r w:rsidR="009001E7" w:rsidRPr="00646693">
        <w:rPr>
          <w:rFonts w:ascii="Times New Roman" w:hAnsi="Times New Roman"/>
          <w:sz w:val="28"/>
          <w:szCs w:val="28"/>
          <w:lang w:val="uk-UA"/>
        </w:rPr>
        <w:t>сприяння у відкритті візи</w:t>
      </w:r>
      <w:r w:rsidRPr="00646693">
        <w:rPr>
          <w:rFonts w:ascii="Times New Roman" w:hAnsi="Times New Roman"/>
          <w:sz w:val="28"/>
          <w:szCs w:val="28"/>
          <w:lang w:val="uk-UA"/>
        </w:rPr>
        <w:t>;</w:t>
      </w:r>
    </w:p>
    <w:p w:rsidR="009001E7" w:rsidRPr="00646693" w:rsidRDefault="009001E7" w:rsidP="009001E7">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uk-UA"/>
        </w:rPr>
        <w:t>розміщення актуальних оголошень щодо</w:t>
      </w:r>
      <w:r w:rsidR="006E1412" w:rsidRPr="00646693">
        <w:rPr>
          <w:rFonts w:ascii="Times New Roman" w:hAnsi="Times New Roman"/>
          <w:sz w:val="28"/>
          <w:szCs w:val="28"/>
          <w:lang w:val="uk-UA"/>
        </w:rPr>
        <w:t xml:space="preserve"> академічної мобільності</w:t>
      </w:r>
      <w:r w:rsidRPr="00646693">
        <w:rPr>
          <w:rFonts w:ascii="Times New Roman" w:hAnsi="Times New Roman"/>
          <w:sz w:val="28"/>
          <w:szCs w:val="28"/>
          <w:lang w:val="uk-UA"/>
        </w:rPr>
        <w:t xml:space="preserve"> </w:t>
      </w:r>
      <w:r w:rsidR="006E1412" w:rsidRPr="00646693">
        <w:rPr>
          <w:rFonts w:ascii="Times New Roman" w:hAnsi="Times New Roman"/>
          <w:sz w:val="28"/>
          <w:szCs w:val="28"/>
          <w:lang w:val="uk-UA"/>
        </w:rPr>
        <w:t xml:space="preserve">на офіційному веб-сайті </w:t>
      </w:r>
      <w:r w:rsidRPr="00646693">
        <w:rPr>
          <w:rFonts w:ascii="Times New Roman" w:hAnsi="Times New Roman"/>
          <w:sz w:val="28"/>
          <w:szCs w:val="28"/>
          <w:lang w:val="uk-UA"/>
        </w:rPr>
        <w:t>ЗВО</w:t>
      </w:r>
      <w:r w:rsidR="006E1412" w:rsidRPr="00646693">
        <w:rPr>
          <w:rFonts w:ascii="Times New Roman" w:hAnsi="Times New Roman"/>
          <w:sz w:val="28"/>
          <w:szCs w:val="28"/>
          <w:lang w:val="uk-UA"/>
        </w:rPr>
        <w:t>;</w:t>
      </w:r>
    </w:p>
    <w:p w:rsidR="009001E7" w:rsidRPr="00646693" w:rsidRDefault="009001E7" w:rsidP="009001E7">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uk-UA"/>
        </w:rPr>
        <w:t>розміщення на сайті ЗВО інформації про заявки студентів, аспірантів, а також наукових, науково-педагогічних, педагогічних та інших працівників ЗВО на участь в проектах академічної мобільності та тих, хто в них переміг</w:t>
      </w:r>
      <w:r w:rsidR="006E1412" w:rsidRPr="00646693">
        <w:rPr>
          <w:rFonts w:ascii="Times New Roman" w:hAnsi="Times New Roman"/>
          <w:sz w:val="28"/>
          <w:szCs w:val="28"/>
          <w:lang w:val="uk-UA"/>
        </w:rPr>
        <w:t>;</w:t>
      </w:r>
    </w:p>
    <w:p w:rsidR="009001E7" w:rsidRPr="00646693" w:rsidRDefault="009001E7" w:rsidP="009001E7">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ru-RU"/>
        </w:rPr>
        <w:t>розсилання електронних повідомлень особам, відповідальним за міжнародну діяльність в структурних підрозділах;</w:t>
      </w:r>
    </w:p>
    <w:p w:rsidR="009001E7" w:rsidRPr="00646693" w:rsidRDefault="009001E7" w:rsidP="009001E7">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uk-UA"/>
        </w:rPr>
        <w:t>інформування щодо вимог та документів, необхідних для участі учасників освітнього процесу в програмах академічної мобільності, процедури і терміну їх подання;</w:t>
      </w:r>
    </w:p>
    <w:p w:rsidR="009001E7" w:rsidRPr="00646693" w:rsidRDefault="009001E7" w:rsidP="009001E7">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uk-UA"/>
        </w:rPr>
        <w:t>погодження видів, форм, етапів, фінансових умов, тривалості та змісту академічної мобільності з організаціями-партнерами;</w:t>
      </w:r>
    </w:p>
    <w:p w:rsidR="006E1412" w:rsidRPr="00646693" w:rsidRDefault="006E1412" w:rsidP="009001E7">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uk-UA"/>
        </w:rPr>
        <w:t>розробка договорів із учасниками академічної мобільності;</w:t>
      </w:r>
    </w:p>
    <w:p w:rsidR="00CE32D1" w:rsidRPr="00646693" w:rsidRDefault="009001E7" w:rsidP="006E1412">
      <w:pPr>
        <w:numPr>
          <w:ilvl w:val="0"/>
          <w:numId w:val="11"/>
        </w:numPr>
        <w:spacing w:after="0" w:line="360" w:lineRule="auto"/>
        <w:ind w:left="425" w:hanging="357"/>
        <w:jc w:val="both"/>
        <w:rPr>
          <w:rFonts w:ascii="Times New Roman" w:hAnsi="Times New Roman"/>
          <w:sz w:val="28"/>
          <w:szCs w:val="28"/>
          <w:lang w:val="uk-UA"/>
        </w:rPr>
      </w:pPr>
      <w:r w:rsidRPr="00646693">
        <w:rPr>
          <w:rFonts w:ascii="Times New Roman" w:hAnsi="Times New Roman"/>
          <w:sz w:val="28"/>
          <w:szCs w:val="28"/>
          <w:lang w:val="ru-RU"/>
        </w:rPr>
        <w:t>формування проектів наказів по Університету щодо реалізації права на академічну мобільність.</w:t>
      </w:r>
    </w:p>
    <w:p w:rsidR="006E1412" w:rsidRPr="00646693" w:rsidRDefault="006E1412" w:rsidP="00DA3AF3">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Учасники освітнього процесу, які є здобувачами вищої освіти в межах</w:t>
      </w:r>
    </w:p>
    <w:p w:rsidR="00CE32D1" w:rsidRPr="00646693" w:rsidRDefault="006E1412" w:rsidP="006E1412">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t>програм внутрішньої мобільності, зараховуються до ЗВО (наукових установ)–партнерів в Україні як такі, що тимчасово д</w:t>
      </w:r>
      <w:r w:rsidR="00CE32D1" w:rsidRPr="00646693">
        <w:rPr>
          <w:rFonts w:ascii="Times New Roman" w:hAnsi="Times New Roman"/>
          <w:sz w:val="28"/>
          <w:szCs w:val="28"/>
          <w:lang w:val="uk-UA"/>
        </w:rPr>
        <w:t xml:space="preserve">опущені до освітнього процесу і </w:t>
      </w:r>
      <w:r w:rsidRPr="00646693">
        <w:rPr>
          <w:rFonts w:ascii="Times New Roman" w:hAnsi="Times New Roman"/>
          <w:sz w:val="28"/>
          <w:szCs w:val="28"/>
          <w:lang w:val="uk-UA"/>
        </w:rPr>
        <w:t>мають права та обов’язки здобувачів вищої освіти українського ЗВО (наукової</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установи) на період реалізації права на академічну мобільність.</w:t>
      </w:r>
    </w:p>
    <w:p w:rsidR="00CE32D1" w:rsidRPr="00646693" w:rsidRDefault="006E1412" w:rsidP="00CE32D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Учасники освітнього процесу, які реалізують своє право на</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міжнародну академічну мобільність в за</w:t>
      </w:r>
      <w:r w:rsidR="00CE32D1" w:rsidRPr="00646693">
        <w:rPr>
          <w:rFonts w:ascii="Times New Roman" w:hAnsi="Times New Roman"/>
          <w:sz w:val="28"/>
          <w:szCs w:val="28"/>
          <w:lang w:val="uk-UA"/>
        </w:rPr>
        <w:t xml:space="preserve">кордонній організації-партнері, </w:t>
      </w:r>
      <w:r w:rsidRPr="00646693">
        <w:rPr>
          <w:rFonts w:ascii="Times New Roman" w:hAnsi="Times New Roman"/>
          <w:sz w:val="28"/>
          <w:szCs w:val="28"/>
          <w:lang w:val="uk-UA"/>
        </w:rPr>
        <w:t>слідують правилам організаційного оформлення згідно з закон</w:t>
      </w:r>
      <w:r w:rsidR="00CE32D1" w:rsidRPr="00646693">
        <w:rPr>
          <w:rFonts w:ascii="Times New Roman" w:hAnsi="Times New Roman"/>
          <w:sz w:val="28"/>
          <w:szCs w:val="28"/>
          <w:lang w:val="uk-UA"/>
        </w:rPr>
        <w:t>одавством країни перебування.</w:t>
      </w:r>
    </w:p>
    <w:p w:rsidR="00CE32D1" w:rsidRPr="00646693" w:rsidRDefault="006E1412" w:rsidP="00CE32D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lastRenderedPageBreak/>
        <w:t>Здобувачі вищої освіти, які</w:t>
      </w:r>
      <w:r w:rsidR="00CE32D1" w:rsidRPr="00646693">
        <w:rPr>
          <w:rFonts w:ascii="Times New Roman" w:hAnsi="Times New Roman"/>
          <w:sz w:val="28"/>
          <w:szCs w:val="28"/>
          <w:lang w:val="uk-UA"/>
        </w:rPr>
        <w:t xml:space="preserve"> реалізують право на академічну </w:t>
      </w:r>
      <w:r w:rsidRPr="00646693">
        <w:rPr>
          <w:rFonts w:ascii="Times New Roman" w:hAnsi="Times New Roman"/>
          <w:sz w:val="28"/>
          <w:szCs w:val="28"/>
          <w:lang w:val="uk-UA"/>
        </w:rPr>
        <w:t xml:space="preserve">мобільність, не відраховуються </w:t>
      </w:r>
      <w:r w:rsidR="00CE32D1" w:rsidRPr="00646693">
        <w:rPr>
          <w:rFonts w:ascii="Times New Roman" w:hAnsi="Times New Roman"/>
          <w:sz w:val="28"/>
          <w:szCs w:val="28"/>
          <w:lang w:val="uk-UA"/>
        </w:rPr>
        <w:t>і</w:t>
      </w:r>
      <w:r w:rsidRPr="00646693">
        <w:rPr>
          <w:rFonts w:ascii="Times New Roman" w:hAnsi="Times New Roman"/>
          <w:sz w:val="28"/>
          <w:szCs w:val="28"/>
          <w:lang w:val="uk-UA"/>
        </w:rPr>
        <w:t xml:space="preserve">з </w:t>
      </w:r>
      <w:r w:rsidR="00CE32D1" w:rsidRPr="00646693">
        <w:rPr>
          <w:rFonts w:ascii="Times New Roman" w:hAnsi="Times New Roman"/>
          <w:sz w:val="28"/>
          <w:szCs w:val="28"/>
          <w:lang w:val="uk-UA"/>
        </w:rPr>
        <w:t xml:space="preserve">ЗВО на період реалізації права </w:t>
      </w:r>
      <w:r w:rsidRPr="00646693">
        <w:rPr>
          <w:rFonts w:ascii="Times New Roman" w:hAnsi="Times New Roman"/>
          <w:sz w:val="28"/>
          <w:szCs w:val="28"/>
          <w:lang w:val="uk-UA"/>
        </w:rPr>
        <w:t>на академічну мобільність та обліковуються</w:t>
      </w:r>
      <w:r w:rsidR="00CE32D1" w:rsidRPr="00646693">
        <w:rPr>
          <w:rFonts w:ascii="Times New Roman" w:hAnsi="Times New Roman"/>
          <w:sz w:val="28"/>
          <w:szCs w:val="28"/>
          <w:lang w:val="uk-UA"/>
        </w:rPr>
        <w:t xml:space="preserve"> в Єдиній державній електронній </w:t>
      </w:r>
      <w:r w:rsidRPr="00646693">
        <w:rPr>
          <w:rFonts w:ascii="Times New Roman" w:hAnsi="Times New Roman"/>
          <w:sz w:val="28"/>
          <w:szCs w:val="28"/>
          <w:lang w:val="uk-UA"/>
        </w:rPr>
        <w:t>базі з питань освіти.</w:t>
      </w:r>
    </w:p>
    <w:p w:rsidR="00CE32D1" w:rsidRPr="00646693" w:rsidRDefault="006E1412" w:rsidP="00CE32D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Академічна мобільність студентів, аспірантів </w:t>
      </w:r>
      <w:r w:rsidR="00CE32D1" w:rsidRPr="00646693">
        <w:rPr>
          <w:rFonts w:ascii="Times New Roman" w:hAnsi="Times New Roman"/>
          <w:sz w:val="28"/>
          <w:szCs w:val="28"/>
          <w:lang w:val="uk-UA"/>
        </w:rPr>
        <w:t xml:space="preserve">ЗВО </w:t>
      </w:r>
      <w:r w:rsidRPr="00646693">
        <w:rPr>
          <w:rFonts w:ascii="Times New Roman" w:hAnsi="Times New Roman"/>
          <w:sz w:val="28"/>
          <w:szCs w:val="28"/>
          <w:lang w:val="uk-UA"/>
        </w:rPr>
        <w:t>реалізується без збільшення нормативного терміну навчання за спеціальністю</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під час навчального чи календарного року або під час канікул чи академічної</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відпустки.</w:t>
      </w:r>
    </w:p>
    <w:p w:rsidR="00CE32D1" w:rsidRPr="00646693" w:rsidRDefault="006E1412" w:rsidP="00CE32D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На термін навчання за програмами ступеневої чи кредитної</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академічної мобільності студентові чи аспірантові </w:t>
      </w:r>
      <w:r w:rsidR="00CE32D1" w:rsidRPr="00646693">
        <w:rPr>
          <w:rFonts w:ascii="Times New Roman" w:hAnsi="Times New Roman"/>
          <w:sz w:val="28"/>
          <w:szCs w:val="28"/>
          <w:lang w:val="uk-UA"/>
        </w:rPr>
        <w:t>ЗВО</w:t>
      </w:r>
      <w:r w:rsidRPr="00646693">
        <w:rPr>
          <w:rFonts w:ascii="Times New Roman" w:hAnsi="Times New Roman"/>
          <w:sz w:val="28"/>
          <w:szCs w:val="28"/>
          <w:lang w:val="uk-UA"/>
        </w:rPr>
        <w:t xml:space="preserve"> встановлюють</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індивідуальний графік навчання або надають академічну відпустку. У разі</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участі в інших формах академічної мобільності встановлення індивідуального</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графіка необхідне лише у випадках, якщо термін мобільності охоплює період</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семестрового контролю </w:t>
      </w:r>
      <w:r w:rsidR="00CE32D1" w:rsidRPr="00646693">
        <w:rPr>
          <w:rFonts w:ascii="Times New Roman" w:hAnsi="Times New Roman"/>
          <w:sz w:val="28"/>
          <w:szCs w:val="28"/>
          <w:lang w:val="uk-UA"/>
        </w:rPr>
        <w:t>у ЗВО</w:t>
      </w:r>
      <w:r w:rsidRPr="00646693">
        <w:rPr>
          <w:rFonts w:ascii="Times New Roman" w:hAnsi="Times New Roman"/>
          <w:sz w:val="28"/>
          <w:szCs w:val="28"/>
          <w:lang w:val="uk-UA"/>
        </w:rPr>
        <w:t>.</w:t>
      </w:r>
    </w:p>
    <w:p w:rsidR="00CE32D1" w:rsidRPr="00646693" w:rsidRDefault="006E1412" w:rsidP="00165D9C">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Обов’язковою умовою ступеневої та кредитної мобільності є освітня</w:t>
      </w:r>
      <w:r w:rsidR="00165D9C" w:rsidRPr="00646693">
        <w:rPr>
          <w:rFonts w:ascii="Times New Roman" w:hAnsi="Times New Roman"/>
          <w:sz w:val="28"/>
          <w:szCs w:val="28"/>
          <w:lang w:val="uk-UA"/>
        </w:rPr>
        <w:t xml:space="preserve"> </w:t>
      </w:r>
      <w:r w:rsidRPr="00646693">
        <w:rPr>
          <w:rFonts w:ascii="Times New Roman" w:hAnsi="Times New Roman"/>
          <w:sz w:val="28"/>
          <w:szCs w:val="28"/>
          <w:lang w:val="uk-UA"/>
        </w:rPr>
        <w:t>програма, погоджена з її гарантом (або науковим керівником аспіранта) із</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зазначенням навчальних дисциплін (чи переліком наукових досліджень), які</w:t>
      </w:r>
      <w:r w:rsidR="00165D9C" w:rsidRPr="00646693">
        <w:rPr>
          <w:rFonts w:ascii="Times New Roman" w:hAnsi="Times New Roman"/>
          <w:sz w:val="28"/>
          <w:szCs w:val="28"/>
          <w:lang w:val="uk-UA"/>
        </w:rPr>
        <w:t xml:space="preserve"> </w:t>
      </w:r>
      <w:r w:rsidRPr="00646693">
        <w:rPr>
          <w:rFonts w:ascii="Times New Roman" w:hAnsi="Times New Roman"/>
          <w:sz w:val="28"/>
          <w:szCs w:val="28"/>
          <w:lang w:val="uk-UA"/>
        </w:rPr>
        <w:t>учасник академічної мобільності вивчатиме (чи виконуватиме) в організації</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партнері.</w:t>
      </w:r>
    </w:p>
    <w:p w:rsidR="006E1412" w:rsidRPr="00646693" w:rsidRDefault="006E1412" w:rsidP="00CE32D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Правила відбору учасників програм академічної мобільності:</w:t>
      </w:r>
    </w:p>
    <w:p w:rsidR="006E1412" w:rsidRPr="00646693" w:rsidRDefault="006E1412" w:rsidP="00CE32D1">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конкурсний відбір претенденті</w:t>
      </w:r>
      <w:r w:rsidR="00CE32D1" w:rsidRPr="00646693">
        <w:rPr>
          <w:rFonts w:ascii="Times New Roman" w:hAnsi="Times New Roman"/>
          <w:sz w:val="28"/>
          <w:szCs w:val="28"/>
          <w:lang w:val="uk-UA"/>
        </w:rPr>
        <w:t xml:space="preserve">в здійснює керівництво </w:t>
      </w:r>
      <w:r w:rsidRPr="00646693">
        <w:rPr>
          <w:rFonts w:ascii="Times New Roman" w:hAnsi="Times New Roman"/>
          <w:sz w:val="28"/>
          <w:szCs w:val="28"/>
          <w:lang w:val="uk-UA"/>
        </w:rPr>
        <w:t>факультету/інституту спільно з завідувачами кафедр за критеріями:</w:t>
      </w:r>
    </w:p>
    <w:p w:rsidR="006E1412" w:rsidRPr="00646693" w:rsidRDefault="006E1412" w:rsidP="00CE32D1">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академічна успішність чи професійна діяльність;</w:t>
      </w:r>
    </w:p>
    <w:p w:rsidR="006E1412" w:rsidRPr="00646693" w:rsidRDefault="006E1412" w:rsidP="00CE32D1">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знання іноземної мови згідно вимог організації-партнера;</w:t>
      </w:r>
    </w:p>
    <w:p w:rsidR="006E1412" w:rsidRPr="00646693" w:rsidRDefault="006E1412" w:rsidP="00CE32D1">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вмотивованість;</w:t>
      </w:r>
    </w:p>
    <w:p w:rsidR="006E1412" w:rsidRPr="00646693" w:rsidRDefault="006E1412" w:rsidP="00CE32D1">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наукові (творчі) здобутки, громадська робота, спортивні досягнення;</w:t>
      </w:r>
    </w:p>
    <w:p w:rsidR="006E1412" w:rsidRPr="00646693" w:rsidRDefault="006E1412" w:rsidP="00CE32D1">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додаткові вимоги, пере</w:t>
      </w:r>
      <w:r w:rsidR="00CE32D1" w:rsidRPr="00646693">
        <w:rPr>
          <w:rFonts w:ascii="Times New Roman" w:hAnsi="Times New Roman"/>
          <w:sz w:val="28"/>
          <w:szCs w:val="28"/>
          <w:lang w:val="uk-UA"/>
        </w:rPr>
        <w:t xml:space="preserve">дбачені конкретними програмами, </w:t>
      </w:r>
      <w:r w:rsidRPr="00646693">
        <w:rPr>
          <w:rFonts w:ascii="Times New Roman" w:hAnsi="Times New Roman"/>
          <w:sz w:val="28"/>
          <w:szCs w:val="28"/>
          <w:lang w:val="uk-UA"/>
        </w:rPr>
        <w:t>договорами, проектами або встановлені організацією-партнером.</w:t>
      </w:r>
    </w:p>
    <w:p w:rsidR="004B7FD5" w:rsidRPr="00646693" w:rsidRDefault="006E1412" w:rsidP="00CE32D1">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учасники освітнього процесу Універ</w:t>
      </w:r>
      <w:r w:rsidR="00CE32D1" w:rsidRPr="00646693">
        <w:rPr>
          <w:rFonts w:ascii="Times New Roman" w:hAnsi="Times New Roman"/>
          <w:sz w:val="28"/>
          <w:szCs w:val="28"/>
          <w:lang w:val="uk-UA"/>
        </w:rPr>
        <w:t xml:space="preserve">ситету, які самостійно отримали </w:t>
      </w:r>
    </w:p>
    <w:p w:rsidR="004B7FD5" w:rsidRPr="00646693" w:rsidRDefault="006E1412" w:rsidP="004B7FD5">
      <w:pPr>
        <w:spacing w:after="0" w:line="360" w:lineRule="auto"/>
        <w:ind w:left="567"/>
        <w:jc w:val="both"/>
        <w:rPr>
          <w:rFonts w:ascii="Times New Roman" w:hAnsi="Times New Roman"/>
          <w:sz w:val="28"/>
          <w:szCs w:val="28"/>
          <w:lang w:val="uk-UA"/>
        </w:rPr>
      </w:pPr>
      <w:r w:rsidRPr="00646693">
        <w:rPr>
          <w:rFonts w:ascii="Times New Roman" w:hAnsi="Times New Roman"/>
          <w:sz w:val="28"/>
          <w:szCs w:val="28"/>
          <w:lang w:val="uk-UA"/>
        </w:rPr>
        <w:t>персональне запрошення від організації-п</w:t>
      </w:r>
      <w:r w:rsidR="00CE32D1" w:rsidRPr="00646693">
        <w:rPr>
          <w:rFonts w:ascii="Times New Roman" w:hAnsi="Times New Roman"/>
          <w:sz w:val="28"/>
          <w:szCs w:val="28"/>
          <w:lang w:val="uk-UA"/>
        </w:rPr>
        <w:t>артнера мають право на участь в</w:t>
      </w:r>
    </w:p>
    <w:p w:rsidR="006E1412" w:rsidRPr="00646693" w:rsidRDefault="006E1412" w:rsidP="004B7FD5">
      <w:pPr>
        <w:spacing w:after="0" w:line="360" w:lineRule="auto"/>
        <w:ind w:left="567"/>
        <w:jc w:val="both"/>
        <w:rPr>
          <w:rFonts w:ascii="Times New Roman" w:hAnsi="Times New Roman"/>
          <w:sz w:val="28"/>
          <w:szCs w:val="28"/>
          <w:lang w:val="uk-UA"/>
        </w:rPr>
      </w:pPr>
      <w:r w:rsidRPr="00646693">
        <w:rPr>
          <w:rFonts w:ascii="Times New Roman" w:hAnsi="Times New Roman"/>
          <w:sz w:val="28"/>
          <w:szCs w:val="28"/>
          <w:lang w:val="uk-UA"/>
        </w:rPr>
        <w:lastRenderedPageBreak/>
        <w:t>цій академічній мобільності поза конкурсом;</w:t>
      </w:r>
    </w:p>
    <w:p w:rsidR="00CE32D1" w:rsidRPr="00646693" w:rsidRDefault="006E1412" w:rsidP="006E1412">
      <w:pPr>
        <w:numPr>
          <w:ilvl w:val="0"/>
          <w:numId w:val="17"/>
        </w:numPr>
        <w:spacing w:after="0" w:line="360" w:lineRule="auto"/>
        <w:ind w:left="567" w:hanging="425"/>
        <w:jc w:val="both"/>
        <w:rPr>
          <w:rFonts w:ascii="Times New Roman" w:hAnsi="Times New Roman"/>
          <w:sz w:val="28"/>
          <w:szCs w:val="28"/>
          <w:lang w:val="uk-UA"/>
        </w:rPr>
      </w:pPr>
      <w:r w:rsidRPr="00646693">
        <w:rPr>
          <w:rFonts w:ascii="Times New Roman" w:hAnsi="Times New Roman"/>
          <w:sz w:val="28"/>
          <w:szCs w:val="28"/>
          <w:lang w:val="uk-UA"/>
        </w:rPr>
        <w:t>студенти першого курсу бакалаврату не можуть брати участь у будь-яких</w:t>
      </w:r>
      <w:r w:rsidR="00CE32D1" w:rsidRPr="00646693">
        <w:rPr>
          <w:rFonts w:ascii="Times New Roman" w:hAnsi="Times New Roman"/>
          <w:sz w:val="28"/>
          <w:szCs w:val="28"/>
          <w:lang w:val="uk-UA"/>
        </w:rPr>
        <w:t xml:space="preserve"> </w:t>
      </w:r>
      <w:r w:rsidRPr="00646693">
        <w:rPr>
          <w:rFonts w:ascii="Times New Roman" w:hAnsi="Times New Roman"/>
          <w:sz w:val="28"/>
          <w:szCs w:val="28"/>
          <w:lang w:val="uk-UA"/>
        </w:rPr>
        <w:t>формах академічної мобільності.</w:t>
      </w:r>
    </w:p>
    <w:p w:rsidR="00E5455D" w:rsidRPr="00646693" w:rsidRDefault="006E1412" w:rsidP="00165D9C">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За здобувачем вищої освіти на період реалізації права на академічну</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мобільність в іншому закладі вищої освіти (науковій установі) – партнері на</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території України чи поза її межами зберігаються відповідно до укладеного</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договору про навчання за програмою академічної мобільності місце навчання</w:t>
      </w:r>
      <w:r w:rsidR="00165D9C" w:rsidRPr="00646693">
        <w:rPr>
          <w:rFonts w:ascii="Times New Roman" w:hAnsi="Times New Roman"/>
          <w:sz w:val="28"/>
          <w:szCs w:val="28"/>
          <w:lang w:val="uk-UA"/>
        </w:rPr>
        <w:t xml:space="preserve"> </w:t>
      </w:r>
      <w:r w:rsidRPr="00646693">
        <w:rPr>
          <w:rFonts w:ascii="Times New Roman" w:hAnsi="Times New Roman"/>
          <w:sz w:val="28"/>
          <w:szCs w:val="28"/>
          <w:lang w:val="uk-UA"/>
        </w:rPr>
        <w:t>та виплата стипендії у разі, коли регулярна бе</w:t>
      </w:r>
      <w:r w:rsidR="00E5455D" w:rsidRPr="00646693">
        <w:rPr>
          <w:rFonts w:ascii="Times New Roman" w:hAnsi="Times New Roman"/>
          <w:sz w:val="28"/>
          <w:szCs w:val="28"/>
          <w:lang w:val="uk-UA"/>
        </w:rPr>
        <w:t xml:space="preserve">зповоротна фіксована фінансова  </w:t>
      </w:r>
      <w:r w:rsidRPr="00646693">
        <w:rPr>
          <w:rFonts w:ascii="Times New Roman" w:hAnsi="Times New Roman"/>
          <w:sz w:val="28"/>
          <w:szCs w:val="28"/>
          <w:lang w:val="uk-UA"/>
        </w:rPr>
        <w:t>підтримка у грошовій формі протягом всьог</w:t>
      </w:r>
      <w:r w:rsidR="00E5455D" w:rsidRPr="00646693">
        <w:rPr>
          <w:rFonts w:ascii="Times New Roman" w:hAnsi="Times New Roman"/>
          <w:sz w:val="28"/>
          <w:szCs w:val="28"/>
          <w:lang w:val="uk-UA"/>
        </w:rPr>
        <w:t xml:space="preserve">о терміну навчання за програмою </w:t>
      </w:r>
      <w:r w:rsidRPr="00646693">
        <w:rPr>
          <w:rFonts w:ascii="Times New Roman" w:hAnsi="Times New Roman"/>
          <w:sz w:val="28"/>
          <w:szCs w:val="28"/>
          <w:lang w:val="uk-UA"/>
        </w:rPr>
        <w:t>академічної мобільності в іншому ЗВО (науков</w:t>
      </w:r>
      <w:r w:rsidR="00E5455D" w:rsidRPr="00646693">
        <w:rPr>
          <w:rFonts w:ascii="Times New Roman" w:hAnsi="Times New Roman"/>
          <w:sz w:val="28"/>
          <w:szCs w:val="28"/>
          <w:lang w:val="uk-UA"/>
        </w:rPr>
        <w:t xml:space="preserve">ій установі) не передбачена або </w:t>
      </w:r>
      <w:r w:rsidRPr="00646693">
        <w:rPr>
          <w:rFonts w:ascii="Times New Roman" w:hAnsi="Times New Roman"/>
          <w:sz w:val="28"/>
          <w:szCs w:val="28"/>
          <w:lang w:val="uk-UA"/>
        </w:rPr>
        <w:t>передбачена у розмірі, що у перерахунку на</w:t>
      </w:r>
      <w:r w:rsidR="00E5455D" w:rsidRPr="00646693">
        <w:rPr>
          <w:rFonts w:ascii="Times New Roman" w:hAnsi="Times New Roman"/>
          <w:sz w:val="28"/>
          <w:szCs w:val="28"/>
          <w:lang w:val="uk-UA"/>
        </w:rPr>
        <w:t xml:space="preserve"> національну грошову одиницю на </w:t>
      </w:r>
      <w:r w:rsidRPr="00646693">
        <w:rPr>
          <w:rFonts w:ascii="Times New Roman" w:hAnsi="Times New Roman"/>
          <w:sz w:val="28"/>
          <w:szCs w:val="28"/>
          <w:lang w:val="uk-UA"/>
        </w:rPr>
        <w:t>дату укладення договору про навчанн</w:t>
      </w:r>
      <w:r w:rsidR="00E5455D" w:rsidRPr="00646693">
        <w:rPr>
          <w:rFonts w:ascii="Times New Roman" w:hAnsi="Times New Roman"/>
          <w:sz w:val="28"/>
          <w:szCs w:val="28"/>
          <w:lang w:val="uk-UA"/>
        </w:rPr>
        <w:t xml:space="preserve">я є меншою за розмір стипендії, </w:t>
      </w:r>
      <w:r w:rsidRPr="00646693">
        <w:rPr>
          <w:rFonts w:ascii="Times New Roman" w:hAnsi="Times New Roman"/>
          <w:sz w:val="28"/>
          <w:szCs w:val="28"/>
          <w:lang w:val="uk-UA"/>
        </w:rPr>
        <w:t>призначеної особі відповідно до Постано</w:t>
      </w:r>
      <w:r w:rsidR="00E5455D" w:rsidRPr="00646693">
        <w:rPr>
          <w:rFonts w:ascii="Times New Roman" w:hAnsi="Times New Roman"/>
          <w:sz w:val="28"/>
          <w:szCs w:val="28"/>
          <w:lang w:val="uk-UA"/>
        </w:rPr>
        <w:t xml:space="preserve">ви КМУ № 882 від 12.07. 2008 р. </w:t>
      </w:r>
      <w:r w:rsidRPr="00646693">
        <w:rPr>
          <w:rFonts w:ascii="Times New Roman" w:hAnsi="Times New Roman"/>
          <w:sz w:val="28"/>
          <w:szCs w:val="28"/>
          <w:lang w:val="uk-UA"/>
        </w:rPr>
        <w:t>«Питання стипендіального забезпечення»</w:t>
      </w:r>
      <w:r w:rsidR="00E5455D" w:rsidRPr="00646693">
        <w:rPr>
          <w:rFonts w:ascii="Times New Roman" w:hAnsi="Times New Roman"/>
          <w:sz w:val="28"/>
          <w:szCs w:val="28"/>
          <w:lang w:val="uk-UA"/>
        </w:rPr>
        <w:t xml:space="preserve"> та Постанови КМУ № 1050 від 28 </w:t>
      </w:r>
      <w:r w:rsidRPr="00646693">
        <w:rPr>
          <w:rFonts w:ascii="Times New Roman" w:hAnsi="Times New Roman"/>
          <w:sz w:val="28"/>
          <w:szCs w:val="28"/>
          <w:lang w:val="uk-UA"/>
        </w:rPr>
        <w:t>грудня 2016 р. «Про деякі питання стипендіального забезпечення».</w:t>
      </w:r>
    </w:p>
    <w:p w:rsidR="00E5455D" w:rsidRPr="00646693" w:rsidRDefault="006E1412" w:rsidP="00165D9C">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Здобувачі вищої освіти, які протягом попереднього навчального</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семестру реалізували право на академічну мобільність на підставі договору</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про навчання за програмою академічної мобільності і повернулися у заклад</w:t>
      </w:r>
      <w:r w:rsidR="00165D9C" w:rsidRPr="00646693">
        <w:rPr>
          <w:rFonts w:ascii="Times New Roman" w:hAnsi="Times New Roman"/>
          <w:sz w:val="28"/>
          <w:szCs w:val="28"/>
          <w:lang w:val="uk-UA"/>
        </w:rPr>
        <w:t xml:space="preserve"> </w:t>
      </w:r>
      <w:r w:rsidRPr="00646693">
        <w:rPr>
          <w:rFonts w:ascii="Times New Roman" w:hAnsi="Times New Roman"/>
          <w:sz w:val="28"/>
          <w:szCs w:val="28"/>
          <w:lang w:val="uk-UA"/>
        </w:rPr>
        <w:t>вищої освіти (наукову установу) постійного місця навчання після</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затвердження рейтингу успішності відповідно до Постанови КМУ № 882</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від 12.07.2008 р. «Питання стипендіального забезпечення» та Постанови КМУ</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w:t>
      </w:r>
      <w:r w:rsidR="00E5455D" w:rsidRPr="00646693">
        <w:rPr>
          <w:rFonts w:ascii="Times New Roman" w:hAnsi="Times New Roman"/>
          <w:sz w:val="28"/>
          <w:szCs w:val="28"/>
          <w:lang w:val="uk-UA"/>
        </w:rPr>
        <w:t> </w:t>
      </w:r>
      <w:r w:rsidRPr="00646693">
        <w:rPr>
          <w:rFonts w:ascii="Times New Roman" w:hAnsi="Times New Roman"/>
          <w:sz w:val="28"/>
          <w:szCs w:val="28"/>
          <w:lang w:val="uk-UA"/>
        </w:rPr>
        <w:t>1050 від 28 грудня 2016 р. «Про деякі питання стипендіального</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забезпечення» і не склали семестровий контроль у термін, визначений</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начальним планом, мають право на призначення стипендії після здачі</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означеного семестрового контролю. Рішенням ректора </w:t>
      </w:r>
      <w:r w:rsidR="00E5455D" w:rsidRPr="00646693">
        <w:rPr>
          <w:rFonts w:ascii="Times New Roman" w:hAnsi="Times New Roman"/>
          <w:sz w:val="28"/>
          <w:szCs w:val="28"/>
          <w:lang w:val="uk-UA"/>
        </w:rPr>
        <w:t>ЗВО</w:t>
      </w:r>
      <w:r w:rsidRPr="00646693">
        <w:rPr>
          <w:rFonts w:ascii="Times New Roman" w:hAnsi="Times New Roman"/>
          <w:sz w:val="28"/>
          <w:szCs w:val="28"/>
          <w:lang w:val="uk-UA"/>
        </w:rPr>
        <w:t xml:space="preserve"> таким особам</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встановлюється термі</w:t>
      </w:r>
      <w:r w:rsidR="00E5455D" w:rsidRPr="00646693">
        <w:rPr>
          <w:rFonts w:ascii="Times New Roman" w:hAnsi="Times New Roman"/>
          <w:sz w:val="28"/>
          <w:szCs w:val="28"/>
          <w:lang w:val="uk-UA"/>
        </w:rPr>
        <w:t>н здачі означеного семестрового контролю</w:t>
      </w:r>
      <w:r w:rsidRPr="00646693">
        <w:rPr>
          <w:rFonts w:ascii="Times New Roman" w:hAnsi="Times New Roman"/>
          <w:sz w:val="28"/>
          <w:szCs w:val="28"/>
          <w:lang w:val="uk-UA"/>
        </w:rPr>
        <w:t>. Після цього питання</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призначення академічної стипендії таким особам вирішується на загальних</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підставах відповідно до Постанови КМУ</w:t>
      </w:r>
      <w:r w:rsidR="00471A74" w:rsidRPr="00646693">
        <w:rPr>
          <w:rFonts w:ascii="Times New Roman" w:hAnsi="Times New Roman"/>
          <w:sz w:val="28"/>
          <w:szCs w:val="28"/>
          <w:lang w:val="uk-UA"/>
        </w:rPr>
        <w:t xml:space="preserve"> № 882 від 12.07.</w:t>
      </w:r>
      <w:r w:rsidR="00E5455D" w:rsidRPr="00646693">
        <w:rPr>
          <w:rFonts w:ascii="Times New Roman" w:hAnsi="Times New Roman"/>
          <w:sz w:val="28"/>
          <w:szCs w:val="28"/>
          <w:lang w:val="uk-UA"/>
        </w:rPr>
        <w:t>2008</w:t>
      </w:r>
      <w:r w:rsidR="00471A74" w:rsidRPr="00646693">
        <w:rPr>
          <w:rFonts w:ascii="Times New Roman" w:hAnsi="Times New Roman"/>
          <w:sz w:val="28"/>
          <w:szCs w:val="28"/>
          <w:lang w:val="uk-UA"/>
        </w:rPr>
        <w:t xml:space="preserve"> </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«Питання</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стипендіального забезпечення» та Постанови КМУ №</w:t>
      </w:r>
      <w:r w:rsidR="00471A74" w:rsidRPr="00646693">
        <w:rPr>
          <w:rFonts w:ascii="Times New Roman" w:hAnsi="Times New Roman"/>
          <w:sz w:val="28"/>
          <w:szCs w:val="28"/>
          <w:lang w:val="uk-UA"/>
        </w:rPr>
        <w:t> </w:t>
      </w:r>
      <w:r w:rsidRPr="00646693">
        <w:rPr>
          <w:rFonts w:ascii="Times New Roman" w:hAnsi="Times New Roman"/>
          <w:sz w:val="28"/>
          <w:szCs w:val="28"/>
          <w:lang w:val="uk-UA"/>
        </w:rPr>
        <w:t xml:space="preserve">1050 </w:t>
      </w:r>
      <w:r w:rsidRPr="00646693">
        <w:rPr>
          <w:rFonts w:ascii="Times New Roman" w:hAnsi="Times New Roman"/>
          <w:sz w:val="28"/>
          <w:szCs w:val="28"/>
          <w:lang w:val="uk-UA"/>
        </w:rPr>
        <w:lastRenderedPageBreak/>
        <w:t>від 28</w:t>
      </w:r>
      <w:r w:rsidR="00E5455D" w:rsidRPr="00646693">
        <w:rPr>
          <w:rFonts w:ascii="Times New Roman" w:hAnsi="Times New Roman"/>
          <w:sz w:val="28"/>
          <w:szCs w:val="28"/>
          <w:lang w:val="uk-UA"/>
        </w:rPr>
        <w:t> </w:t>
      </w:r>
      <w:r w:rsidRPr="00646693">
        <w:rPr>
          <w:rFonts w:ascii="Times New Roman" w:hAnsi="Times New Roman"/>
          <w:sz w:val="28"/>
          <w:szCs w:val="28"/>
          <w:lang w:val="uk-UA"/>
        </w:rPr>
        <w:t>грудня 2016</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р. «Про деякі питання стипендіального забезпечення». У разі, коли особам</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призначена академічна стипендія, то її виплата здійснюється, починаючи з</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наступного місяця після поверн</w:t>
      </w:r>
      <w:r w:rsidR="00E5455D" w:rsidRPr="00646693">
        <w:rPr>
          <w:rFonts w:ascii="Times New Roman" w:hAnsi="Times New Roman"/>
          <w:sz w:val="28"/>
          <w:szCs w:val="28"/>
          <w:lang w:val="uk-UA"/>
        </w:rPr>
        <w:t>ення з академічної мобільності.</w:t>
      </w:r>
    </w:p>
    <w:p w:rsidR="00E5455D" w:rsidRPr="00646693" w:rsidRDefault="006E1412" w:rsidP="00165D9C">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У разі, коли термін навчання учасника освітнього процесу в іншому</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закладі (науковій установі) перевищує один семестр і така особа не має</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академічної заборгованості, то, у разі позитивного рішення стипендіальної</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комісії особі виплачується стипендія, що не була виплачена за весь період її</w:t>
      </w:r>
      <w:r w:rsidR="00165D9C" w:rsidRPr="00646693">
        <w:rPr>
          <w:rFonts w:ascii="Times New Roman" w:hAnsi="Times New Roman"/>
          <w:sz w:val="28"/>
          <w:szCs w:val="28"/>
          <w:lang w:val="uk-UA"/>
        </w:rPr>
        <w:t xml:space="preserve"> </w:t>
      </w:r>
      <w:r w:rsidRPr="00646693">
        <w:rPr>
          <w:rFonts w:ascii="Times New Roman" w:hAnsi="Times New Roman"/>
          <w:sz w:val="28"/>
          <w:szCs w:val="28"/>
          <w:lang w:val="uk-UA"/>
        </w:rPr>
        <w:t>навчання за програмою академічної мобільності в іншому навчальному закладі</w:t>
      </w:r>
      <w:r w:rsidR="00E5455D" w:rsidRPr="00646693">
        <w:rPr>
          <w:rFonts w:ascii="Times New Roman" w:hAnsi="Times New Roman"/>
          <w:sz w:val="28"/>
          <w:szCs w:val="28"/>
          <w:lang w:val="uk-UA"/>
        </w:rPr>
        <w:t xml:space="preserve"> </w:t>
      </w:r>
      <w:r w:rsidRPr="00646693">
        <w:rPr>
          <w:rFonts w:ascii="Times New Roman" w:hAnsi="Times New Roman"/>
          <w:sz w:val="28"/>
          <w:szCs w:val="28"/>
          <w:lang w:val="uk-UA"/>
        </w:rPr>
        <w:t>(науковій установі) на території України чи поза її межами, у повному обсязі.</w:t>
      </w:r>
    </w:p>
    <w:p w:rsidR="00A20471" w:rsidRPr="00646693" w:rsidRDefault="006E1412" w:rsidP="00A20471">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Наукові, науково-педагогічні, педагогічні та інші працівники</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закладів вищої освіти (наукових установ) усіх форм власності можуть</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реалізувати право на академічну мобільність відповідно до укладеного</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договору про навчання/стажування за програмою академічної мобільності. При</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цьому за науковими, науково-педагогічними працівниками зберігається</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основне місце роботи в українському закладі вищої освіти (науковій установі)</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терміном до двох років, за педагогічними та іншими працівниками – терміном</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до одного року. Оплата праці відповідно до законодавства за основним місцем</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роботи зберігається на термін до шести місяців, якщо оплата праці не</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передбачена програмою академічної мобільності</w:t>
      </w:r>
      <w:r w:rsidR="00A20471" w:rsidRPr="00646693">
        <w:rPr>
          <w:rFonts w:ascii="Times New Roman" w:hAnsi="Times New Roman"/>
          <w:sz w:val="28"/>
          <w:szCs w:val="28"/>
          <w:lang w:val="uk-UA"/>
        </w:rPr>
        <w:t>.</w:t>
      </w:r>
    </w:p>
    <w:p w:rsidR="00DA3AF3" w:rsidRPr="00646693" w:rsidRDefault="006E1412" w:rsidP="00DA3AF3">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Термін навчання та наукового стажування здобувачів вищої освіти не</w:t>
      </w:r>
      <w:r w:rsidR="00165D9C" w:rsidRPr="00646693">
        <w:rPr>
          <w:rFonts w:ascii="Times New Roman" w:hAnsi="Times New Roman"/>
          <w:sz w:val="28"/>
          <w:szCs w:val="28"/>
          <w:lang w:val="uk-UA"/>
        </w:rPr>
        <w:t xml:space="preserve"> </w:t>
      </w:r>
      <w:r w:rsidRPr="00646693">
        <w:rPr>
          <w:rFonts w:ascii="Times New Roman" w:hAnsi="Times New Roman"/>
          <w:sz w:val="28"/>
          <w:szCs w:val="28"/>
          <w:lang w:val="uk-UA"/>
        </w:rPr>
        <w:t>може перевищувати двох років.</w:t>
      </w:r>
    </w:p>
    <w:p w:rsidR="00DA3AF3" w:rsidRPr="00646693" w:rsidRDefault="006E1412" w:rsidP="00DA3AF3">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Навчальне навантаження науково-педагогічного або педагогічного</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 xml:space="preserve">працівника </w:t>
      </w:r>
      <w:r w:rsidR="00A20471" w:rsidRPr="00646693">
        <w:rPr>
          <w:rFonts w:ascii="Times New Roman" w:hAnsi="Times New Roman"/>
          <w:sz w:val="28"/>
          <w:szCs w:val="28"/>
          <w:lang w:val="uk-UA"/>
        </w:rPr>
        <w:t>ЗВО</w:t>
      </w:r>
      <w:r w:rsidRPr="00646693">
        <w:rPr>
          <w:rFonts w:ascii="Times New Roman" w:hAnsi="Times New Roman"/>
          <w:sz w:val="28"/>
          <w:szCs w:val="28"/>
          <w:lang w:val="uk-UA"/>
        </w:rPr>
        <w:t>, який реалізує право на академічну мобільність,</w:t>
      </w:r>
      <w:r w:rsidR="00A20471" w:rsidRPr="00646693">
        <w:rPr>
          <w:rFonts w:ascii="Times New Roman" w:hAnsi="Times New Roman"/>
          <w:sz w:val="28"/>
          <w:szCs w:val="28"/>
          <w:lang w:val="uk-UA"/>
        </w:rPr>
        <w:t xml:space="preserve"> </w:t>
      </w:r>
      <w:r w:rsidRPr="00646693">
        <w:rPr>
          <w:rFonts w:ascii="Times New Roman" w:hAnsi="Times New Roman"/>
          <w:sz w:val="28"/>
          <w:szCs w:val="28"/>
          <w:lang w:val="uk-UA"/>
        </w:rPr>
        <w:t>розподіляється між іншими викладачами кафедри в установленому порядку.</w:t>
      </w:r>
    </w:p>
    <w:p w:rsidR="000A7985" w:rsidRPr="00646693" w:rsidRDefault="00DA3AF3" w:rsidP="00471A74">
      <w:pPr>
        <w:spacing w:after="0" w:line="360" w:lineRule="auto"/>
        <w:jc w:val="both"/>
        <w:rPr>
          <w:rFonts w:ascii="Times New Roman" w:hAnsi="Times New Roman"/>
          <w:b/>
          <w:sz w:val="28"/>
          <w:szCs w:val="28"/>
          <w:lang w:val="uk-UA"/>
        </w:rPr>
      </w:pPr>
      <w:r w:rsidRPr="00646693">
        <w:rPr>
          <w:rFonts w:ascii="Times New Roman" w:hAnsi="Times New Roman"/>
          <w:sz w:val="28"/>
          <w:szCs w:val="28"/>
          <w:lang w:val="uk-UA"/>
        </w:rPr>
        <w:br w:type="page"/>
      </w:r>
      <w:r w:rsidRPr="00646693">
        <w:rPr>
          <w:rFonts w:ascii="Times New Roman" w:hAnsi="Times New Roman"/>
          <w:sz w:val="28"/>
          <w:szCs w:val="28"/>
          <w:lang w:val="uk-UA"/>
        </w:rPr>
        <w:lastRenderedPageBreak/>
        <w:t xml:space="preserve"> </w:t>
      </w:r>
      <w:r w:rsidR="000A7985" w:rsidRPr="00646693">
        <w:rPr>
          <w:rFonts w:ascii="Times New Roman" w:hAnsi="Times New Roman"/>
          <w:sz w:val="28"/>
          <w:szCs w:val="28"/>
          <w:lang w:val="uk-UA"/>
        </w:rPr>
        <w:t>2.4. Проблеми академічної мобільності здобувачів вищої освіти в Україні.</w:t>
      </w:r>
    </w:p>
    <w:p w:rsidR="00E505CF" w:rsidRPr="00646693" w:rsidRDefault="00E505CF" w:rsidP="000A7985">
      <w:pPr>
        <w:spacing w:after="0" w:line="360" w:lineRule="auto"/>
        <w:jc w:val="both"/>
        <w:rPr>
          <w:rFonts w:ascii="Times New Roman" w:hAnsi="Times New Roman"/>
          <w:sz w:val="28"/>
          <w:szCs w:val="28"/>
          <w:lang w:val="uk-UA"/>
        </w:rPr>
      </w:pPr>
    </w:p>
    <w:p w:rsidR="00876D09" w:rsidRPr="00646693" w:rsidRDefault="00876D09" w:rsidP="000A7985">
      <w:pPr>
        <w:spacing w:after="0" w:line="360" w:lineRule="auto"/>
        <w:jc w:val="both"/>
        <w:rPr>
          <w:rFonts w:ascii="Times New Roman" w:hAnsi="Times New Roman"/>
          <w:sz w:val="28"/>
          <w:szCs w:val="28"/>
          <w:lang w:val="uk-UA"/>
        </w:rPr>
      </w:pPr>
    </w:p>
    <w:p w:rsidR="00E505CF" w:rsidRPr="00646693" w:rsidRDefault="00E505CF" w:rsidP="00E505CF">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В умовах інтеграції України у світовий простір важливе місце посідає інтернаціоналізація вищої освіти шляхом формування єдиного освітнього простору, що досягається зближенням підходів щодо організації освітніх процесів у різних країнах, створення дворівневої системи «бакалавр – магістр», системи накопичення та переведення залікових одиниць («кредитів»), а також через визнання документів про вищу освіту інших країн. Спільний європейський освітній простір сприяє розвитку академічної мобільності як студентів, так і професорсько-викладацького складу. Це дає можливість професійній самореалізації, передбачає отримання паралельної освіти, оновлення змісту навчання, свободу вибору індивідуальної програми, посилення творчої та самостійної складової навчання, демократію у відношеннях «викладач – студент», прозорість вступного випробування, підвищує якість трудових ресурсів, володіння мовою, навички інтеграції в культурний простір інших країн. Основними видами академічної мобільності виступає внутрішня академічна мобільність (у </w:t>
      </w:r>
      <w:r w:rsidR="00907B7B" w:rsidRPr="00646693">
        <w:rPr>
          <w:rFonts w:ascii="Times New Roman" w:hAnsi="Times New Roman"/>
          <w:sz w:val="28"/>
          <w:szCs w:val="28"/>
          <w:lang w:val="uk-UA"/>
        </w:rPr>
        <w:t>ЗВО</w:t>
      </w:r>
      <w:r w:rsidRPr="00646693">
        <w:rPr>
          <w:rFonts w:ascii="Times New Roman" w:hAnsi="Times New Roman"/>
          <w:sz w:val="28"/>
          <w:szCs w:val="28"/>
          <w:lang w:val="uk-UA"/>
        </w:rPr>
        <w:t xml:space="preserve"> України), міжнародна академічна мобільність (у </w:t>
      </w:r>
      <w:r w:rsidR="00907B7B" w:rsidRPr="00646693">
        <w:rPr>
          <w:rFonts w:ascii="Times New Roman" w:hAnsi="Times New Roman"/>
          <w:sz w:val="28"/>
          <w:szCs w:val="28"/>
          <w:lang w:val="uk-UA"/>
        </w:rPr>
        <w:t>ЗВО</w:t>
      </w:r>
      <w:r w:rsidRPr="00646693">
        <w:rPr>
          <w:rFonts w:ascii="Times New Roman" w:hAnsi="Times New Roman"/>
          <w:sz w:val="28"/>
          <w:szCs w:val="28"/>
          <w:lang w:val="uk-UA"/>
        </w:rPr>
        <w:t xml:space="preserve"> поза межами України), групова академічна мобільність (група учасників освітнього процесу у </w:t>
      </w:r>
      <w:r w:rsidR="00907B7B" w:rsidRPr="00646693">
        <w:rPr>
          <w:rFonts w:ascii="Times New Roman" w:hAnsi="Times New Roman"/>
          <w:sz w:val="28"/>
          <w:szCs w:val="28"/>
          <w:lang w:val="uk-UA"/>
        </w:rPr>
        <w:t>ЗВО</w:t>
      </w:r>
      <w:r w:rsidRPr="00646693">
        <w:rPr>
          <w:rFonts w:ascii="Times New Roman" w:hAnsi="Times New Roman"/>
          <w:sz w:val="28"/>
          <w:szCs w:val="28"/>
          <w:lang w:val="uk-UA"/>
        </w:rPr>
        <w:t xml:space="preserve">-партнерах), індивідуальна академічна мобільність (індивідуальний порядок учасників освітнього процесу у </w:t>
      </w:r>
      <w:r w:rsidR="00907B7B" w:rsidRPr="00646693">
        <w:rPr>
          <w:rFonts w:ascii="Times New Roman" w:hAnsi="Times New Roman"/>
          <w:sz w:val="28"/>
          <w:szCs w:val="28"/>
          <w:lang w:val="uk-UA"/>
        </w:rPr>
        <w:t>ЗВО</w:t>
      </w:r>
      <w:r w:rsidRPr="00646693">
        <w:rPr>
          <w:rFonts w:ascii="Times New Roman" w:hAnsi="Times New Roman"/>
          <w:sz w:val="28"/>
          <w:szCs w:val="28"/>
          <w:lang w:val="uk-UA"/>
        </w:rPr>
        <w:t xml:space="preserve">-партнерах) та ініціативна академічна мобільність (реалізація індивідуальних освітніх, академічних та дослідницьких програм, у рамках вітчизняних і зарубіжних державних програм та проектів тощо). Право на участь у програмах академічної мобільності мають студенти освітніх рівнів молодшого бакалавра та бакалавра (починаючи з другого курсу), магістра, особи, які здобувають наукові ступені доктора філософії (кандидата наук) або доктора наук, науково-педагогічні, наукові та педагогічні працівники. </w:t>
      </w:r>
      <w:r w:rsidRPr="00646693">
        <w:rPr>
          <w:rFonts w:ascii="Times New Roman" w:hAnsi="Times New Roman"/>
          <w:sz w:val="28"/>
          <w:szCs w:val="28"/>
          <w:lang w:val="ru-RU"/>
        </w:rPr>
        <w:t xml:space="preserve">Формами академічної мобільності для </w:t>
      </w:r>
      <w:r w:rsidRPr="00646693">
        <w:rPr>
          <w:rFonts w:ascii="Times New Roman" w:hAnsi="Times New Roman"/>
          <w:sz w:val="28"/>
          <w:szCs w:val="28"/>
          <w:lang w:val="ru-RU"/>
        </w:rPr>
        <w:lastRenderedPageBreak/>
        <w:t xml:space="preserve">студентів вищих навчальних закладів є навчання за програмами студентського обміну у вищому навчальному закладі-партнері, навчання за спільними освітніми програмами, мовні і наукові стажування, навчальна (дослідницька, виробнича) практика, участь у літніх школах, участь у конференціях, семінарах тощо. Формами академічної мобільності для осіб, які здобувають наукові ступені доктора філософії (кандидата наук) або доктора наук, науково-педагогічних, наукових та педагогічних працівників є участь у семінарах, наукових школах і конференціях та інше; у спільних проектах; в освітній діяльності приймаючої сторони; вивчення досвіду приймаючої сторони; встановлення партнерських відносин тощо. Академічна мобільність студентів – це можливість упродовж періоду навчання провчитись один або більше семестрів в іншому вищому навчальному закладі, де готують фахівців з цієї ж спеціальності, із зарахуванням дисциплін (кредитів) та періодів навчання. Вона дозволяє студентам одержати додаткові знання в суміжних галузях; удосконалювати рівень володіння іноземною мовою; одержати подвійний диплом зарубіжного університету та вітчизняного </w:t>
      </w:r>
      <w:r w:rsidR="00907B7B" w:rsidRPr="00646693">
        <w:rPr>
          <w:rFonts w:ascii="Times New Roman" w:hAnsi="Times New Roman"/>
          <w:sz w:val="28"/>
          <w:szCs w:val="28"/>
          <w:lang w:val="uk-UA"/>
        </w:rPr>
        <w:t>ЗВО</w:t>
      </w:r>
      <w:r w:rsidRPr="00646693">
        <w:rPr>
          <w:rFonts w:ascii="Times New Roman" w:hAnsi="Times New Roman"/>
          <w:sz w:val="28"/>
          <w:szCs w:val="28"/>
          <w:lang w:val="ru-RU"/>
        </w:rPr>
        <w:t xml:space="preserve">; набути професійного досвіду роботи в період проходження практики на зарубіжному підприємстві або під час стажування в науковій лабораторії (центрі); ознайомитися із зарубіжною культурою, історією, вивчити звичаї країни і навчитися розуміти стратегію ведення переговорів. Останніми роками спостерігається активізація внутрішньої мобільності студентів за рахунок спрощення механізму переведення між вищими навчальними закладами та виконання навчальних програм за </w:t>
      </w:r>
      <w:r w:rsidR="002F4D7A" w:rsidRPr="00646693">
        <w:rPr>
          <w:rFonts w:ascii="Times New Roman" w:hAnsi="Times New Roman"/>
          <w:sz w:val="28"/>
          <w:szCs w:val="28"/>
          <w:lang w:val="ru-RU"/>
        </w:rPr>
        <w:t>системою накопичення кредитів ЕС</w:t>
      </w:r>
      <w:r w:rsidRPr="00646693">
        <w:rPr>
          <w:rFonts w:ascii="Times New Roman" w:hAnsi="Times New Roman"/>
          <w:sz w:val="28"/>
          <w:szCs w:val="28"/>
          <w:lang w:val="ru-RU"/>
        </w:rPr>
        <w:t>Т</w:t>
      </w:r>
      <w:r w:rsidRPr="00646693">
        <w:rPr>
          <w:rFonts w:ascii="Times New Roman" w:hAnsi="Times New Roman"/>
          <w:sz w:val="28"/>
          <w:szCs w:val="28"/>
        </w:rPr>
        <w:t>S</w:t>
      </w:r>
      <w:r w:rsidRPr="00646693">
        <w:rPr>
          <w:rFonts w:ascii="Times New Roman" w:hAnsi="Times New Roman"/>
          <w:sz w:val="28"/>
          <w:szCs w:val="28"/>
          <w:lang w:val="ru-RU"/>
        </w:rPr>
        <w:t xml:space="preserve">. Бакалавр приватного </w:t>
      </w:r>
      <w:r w:rsidR="007D4D1D" w:rsidRPr="00646693">
        <w:rPr>
          <w:rFonts w:ascii="Times New Roman" w:hAnsi="Times New Roman"/>
          <w:sz w:val="28"/>
          <w:szCs w:val="28"/>
          <w:lang w:val="uk-UA"/>
        </w:rPr>
        <w:t>ЗВО</w:t>
      </w:r>
      <w:r w:rsidRPr="00646693">
        <w:rPr>
          <w:rFonts w:ascii="Times New Roman" w:hAnsi="Times New Roman"/>
          <w:sz w:val="28"/>
          <w:szCs w:val="28"/>
          <w:lang w:val="ru-RU"/>
        </w:rPr>
        <w:t xml:space="preserve"> має право отримати наступний рівень освіти в іншому навчальному закладі на умовах державного замовлення. Створення механізму системного партнерства сприяло б скоординованості навчання в різних закладах освіти та спрощувало зарахування студентів без академічної заборгованості.</w:t>
      </w:r>
      <w:r w:rsidRPr="00646693">
        <w:rPr>
          <w:rFonts w:ascii="Times New Roman" w:hAnsi="Times New Roman"/>
          <w:sz w:val="28"/>
          <w:szCs w:val="28"/>
          <w:lang w:val="uk-UA"/>
        </w:rPr>
        <w:t xml:space="preserve"> </w:t>
      </w:r>
    </w:p>
    <w:p w:rsidR="0092482B" w:rsidRPr="00646693" w:rsidRDefault="00E505CF" w:rsidP="00E505CF">
      <w:pPr>
        <w:spacing w:after="0" w:line="360" w:lineRule="auto"/>
        <w:ind w:firstLine="720"/>
        <w:jc w:val="both"/>
        <w:rPr>
          <w:rFonts w:ascii="Times New Roman" w:hAnsi="Times New Roman"/>
          <w:sz w:val="28"/>
          <w:szCs w:val="28"/>
          <w:lang w:val="uk-UA"/>
        </w:rPr>
      </w:pPr>
      <w:r w:rsidRPr="00646693">
        <w:rPr>
          <w:rFonts w:ascii="Times New Roman" w:hAnsi="Times New Roman"/>
          <w:sz w:val="28"/>
          <w:szCs w:val="28"/>
          <w:lang w:val="uk-UA"/>
        </w:rPr>
        <w:t xml:space="preserve">Професійна мобільність професорсько-викладацького складу дає можливість впроваджувати механізм підвищення рівня вітчизняної освіти в </w:t>
      </w:r>
      <w:r w:rsidRPr="00646693">
        <w:rPr>
          <w:rFonts w:ascii="Times New Roman" w:hAnsi="Times New Roman"/>
          <w:sz w:val="28"/>
          <w:szCs w:val="28"/>
          <w:lang w:val="uk-UA"/>
        </w:rPr>
        <w:lastRenderedPageBreak/>
        <w:t xml:space="preserve">країні з урахуванням іноземного досвіду, формувати конкурентоспроможних випускників, реалізовувати європейський принцип «освіта протягом всього життя», постійний творчий пошук, продукування та реалізація креативного мислення. Підвищенню внутрішньої мобільності професорсько-викладацького складу сприяє можливість суміщення посад у різних навчальних закладах. </w:t>
      </w:r>
      <w:r w:rsidRPr="00646693">
        <w:rPr>
          <w:rFonts w:ascii="Times New Roman" w:hAnsi="Times New Roman"/>
          <w:sz w:val="28"/>
          <w:szCs w:val="28"/>
          <w:lang w:val="ru-RU"/>
        </w:rPr>
        <w:t xml:space="preserve">Проте відсутність належного фінансування з боку навчального закладу, відносно низький рівень оплати праці робить цей процес більш спонтанним, незапланованим, ніж в інших країнах. На жаль, офіційна статистика щодо чисельності українців, які здобувають освіту за кордоном, за якими програмами, хто з них повертається або залишається за її межами, не відображає реального стану зовнішньої мобільності студентів. У десятку країн, де навчаються українці, входять Росія, Німеччина, Польща, США, Франція, Чехія, Італія, Угорщина, Австрія, Великобританія. Розвитку академічної мобільності в Україні заважають негативні прийняті нові освітні реформи, які не враховують інтереси та потреби молоді, різний рівень життя в Україні та країнах європейського союзу, якість та вартість навчання і проживання, доступність побутових послуг тощо. Гострою проблемою залишається питання працевлаштування випускників. Лише кожний сьомий випускник, що отримав базову вищу освіту («бакалавр»), знайшов роботу, проте не завжди за отриманою спеціальністю. Зв’язок між отриманим рівнем освіти та рівнем реального доходу також є гострою проблемою вітчизняного ринку праці. В країнах Європи вища освіта піднімає рівень доходів дипломованих фахівців не менш ніж у 1,5–2 рази. В той час, як в Україні диплом іноді розглядається лише як формальне підтвердження рівня освіти, а не як свідчення справжньої професійної кваліфікації. Повільно розвивається і міжнародна мобільність студентів та викладачів. Цей процес ускладнюється відсутністю достатнього фінансування з боку держави та навчальних закладів. Це фінансування доцільно біло б здійснювати за рахунок коштів навчальних закладів, що направляють своїх студентів та викладачів на стажування або </w:t>
      </w:r>
      <w:r w:rsidRPr="00646693">
        <w:rPr>
          <w:rFonts w:ascii="Times New Roman" w:hAnsi="Times New Roman"/>
          <w:sz w:val="28"/>
          <w:szCs w:val="28"/>
          <w:lang w:val="ru-RU"/>
        </w:rPr>
        <w:lastRenderedPageBreak/>
        <w:t xml:space="preserve">навчання. Проте, на жаль, навчальні заклади не в змозі це забезпечити, як і держава. Сприяння розвитку як міжнародної, так і вітчизняної академічної мобільності можливе за умови розроблення та вдосконалення нормативноправової бази, узгодженої з законодавчими положеннями Європейського </w:t>
      </w:r>
      <w:r w:rsidRPr="00646693">
        <w:rPr>
          <w:rFonts w:ascii="Times New Roman" w:hAnsi="Times New Roman"/>
          <w:sz w:val="28"/>
          <w:szCs w:val="28"/>
        </w:rPr>
        <w:t>C</w:t>
      </w:r>
      <w:r w:rsidRPr="00646693">
        <w:rPr>
          <w:rFonts w:ascii="Times New Roman" w:hAnsi="Times New Roman"/>
          <w:sz w:val="28"/>
          <w:szCs w:val="28"/>
          <w:lang w:val="ru-RU"/>
        </w:rPr>
        <w:t>оюзу та нормами міжнародного права; визначення джерел фінансування</w:t>
      </w:r>
      <w:r w:rsidRPr="00646693">
        <w:rPr>
          <w:rFonts w:ascii="Times New Roman" w:hAnsi="Times New Roman"/>
          <w:sz w:val="28"/>
          <w:szCs w:val="28"/>
          <w:lang w:val="uk-UA"/>
        </w:rPr>
        <w:t xml:space="preserve">  </w:t>
      </w:r>
      <w:r w:rsidRPr="00646693">
        <w:rPr>
          <w:rFonts w:ascii="Times New Roman" w:hAnsi="Times New Roman"/>
          <w:sz w:val="28"/>
          <w:szCs w:val="28"/>
          <w:lang w:val="ru-RU"/>
        </w:rPr>
        <w:t>процесу обмінів; створення адаптаційних курсів (мовних, культурних) іноземних студентів тощо.</w:t>
      </w:r>
      <w:r w:rsidRPr="00646693">
        <w:rPr>
          <w:rFonts w:ascii="Times New Roman" w:hAnsi="Times New Roman"/>
          <w:sz w:val="28"/>
          <w:szCs w:val="28"/>
          <w:lang w:val="uk-UA"/>
        </w:rPr>
        <w:t xml:space="preserve"> </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Хотілось би відзначити такі проблемні місця забезпечення вхідної мобільності:</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не закріплено нормативно зарахування студентів-іноземців на будь-який рік навчання згідно з документами, що підтверджують попередню освіту та міжнародні дипломи;</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існують труднощі з проходженням процедури визнання документів про освіту;</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ускладнено процес отримання в’їзної візи в Україну;</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іноземні студенти не мають змогу працювати протягом періоду здобування вищої освіти в Україні;</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часто інформація про профіль, вимоги та умови зарахування акредитованих в Україні установ та міжнародних програм на сайтах профільних міністерств, установ та самих провайдерів освітніх послуг відсутня або неактуальна;</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ускладнена процедура звернення та зворотного зв’язку з державними органами для отримання/ подовження посвідки на тимчасове проживання, прописки, страхування життя і здоров’я і т.п.; </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 xml:space="preserve">зарахування на навчання до обраного українського </w:t>
      </w:r>
      <w:r w:rsidR="007D4D1D" w:rsidRPr="00646693">
        <w:rPr>
          <w:rFonts w:ascii="Times New Roman" w:hAnsi="Times New Roman"/>
          <w:sz w:val="28"/>
          <w:szCs w:val="28"/>
          <w:lang w:val="uk-UA"/>
        </w:rPr>
        <w:t>ЗВО</w:t>
      </w:r>
      <w:r w:rsidRPr="00646693">
        <w:rPr>
          <w:rFonts w:ascii="Times New Roman" w:hAnsi="Times New Roman"/>
          <w:sz w:val="28"/>
          <w:szCs w:val="28"/>
          <w:lang w:val="uk-UA"/>
        </w:rPr>
        <w:t xml:space="preserve"> може бути неможливим через відсутність в ньому необхідної інфраструктури (підготовчого відділення, гуртожитку тощо) чи акредитаційних умов (ліцензійний обсяг) тощо;</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lastRenderedPageBreak/>
        <w:t>участь у програмах студентської академічної мобільності часто неможливе через відсутність спецкурсів англійською мовою;</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відсутність у ЗВО дискреційного бюджету (</w:t>
      </w:r>
      <w:hyperlink r:id="rId13" w:tooltip="Щорічний баланс (ще не написана)" w:history="1">
        <w:r w:rsidRPr="00646693">
          <w:rPr>
            <w:rStyle w:val="a3"/>
            <w:rFonts w:ascii="Times New Roman" w:hAnsi="Times New Roman"/>
            <w:color w:val="auto"/>
            <w:sz w:val="28"/>
            <w:szCs w:val="28"/>
            <w:u w:val="none"/>
            <w:shd w:val="clear" w:color="auto" w:fill="FFFFFF"/>
            <w:lang w:val="uk-UA"/>
          </w:rPr>
          <w:t>щорічного баланс</w:t>
        </w:r>
      </w:hyperlink>
      <w:r w:rsidRPr="00646693">
        <w:rPr>
          <w:rFonts w:ascii="Times New Roman" w:hAnsi="Times New Roman"/>
          <w:sz w:val="28"/>
          <w:szCs w:val="28"/>
          <w:lang w:val="uk-UA"/>
        </w:rPr>
        <w:t>у</w:t>
      </w:r>
      <w:r w:rsidRPr="00646693">
        <w:rPr>
          <w:rFonts w:ascii="Times New Roman" w:hAnsi="Times New Roman"/>
          <w:sz w:val="28"/>
          <w:szCs w:val="28"/>
          <w:shd w:val="clear" w:color="auto" w:fill="FFFFFF"/>
          <w:lang w:val="uk-UA"/>
        </w:rPr>
        <w:t> надходжень та видатків, який розробляють керівні органи ЗВО)</w:t>
      </w:r>
      <w:r w:rsidRPr="00646693">
        <w:rPr>
          <w:rFonts w:ascii="Times New Roman" w:hAnsi="Times New Roman"/>
          <w:sz w:val="28"/>
          <w:szCs w:val="28"/>
          <w:lang w:val="uk-UA"/>
        </w:rPr>
        <w:t> </w:t>
      </w:r>
      <w:r w:rsidRPr="00646693">
        <w:rPr>
          <w:rFonts w:ascii="Times New Roman" w:hAnsi="Times New Roman"/>
          <w:sz w:val="28"/>
          <w:szCs w:val="28"/>
          <w:shd w:val="clear" w:color="auto" w:fill="FFFFFF"/>
          <w:lang w:val="uk-UA"/>
        </w:rPr>
        <w:t>для активного впливу на фінансовий процес в сегменті вхідної міжнародної мобільності та підвищення її ефективності;</w:t>
      </w:r>
    </w:p>
    <w:p w:rsidR="0092482B" w:rsidRPr="00646693" w:rsidRDefault="0092482B" w:rsidP="0092482B">
      <w:pPr>
        <w:numPr>
          <w:ilvl w:val="0"/>
          <w:numId w:val="11"/>
        </w:numPr>
        <w:shd w:val="clear" w:color="auto" w:fill="FFFFFF"/>
        <w:spacing w:after="0" w:line="360" w:lineRule="auto"/>
        <w:ind w:left="426"/>
        <w:jc w:val="both"/>
        <w:rPr>
          <w:rFonts w:ascii="Times New Roman" w:hAnsi="Times New Roman"/>
          <w:sz w:val="28"/>
          <w:szCs w:val="28"/>
          <w:lang w:val="uk-UA"/>
        </w:rPr>
      </w:pPr>
      <w:r w:rsidRPr="00646693">
        <w:rPr>
          <w:rFonts w:ascii="Times New Roman" w:hAnsi="Times New Roman"/>
          <w:sz w:val="28"/>
          <w:szCs w:val="28"/>
          <w:lang w:val="uk-UA"/>
        </w:rPr>
        <w:t>надмірна бюрократизація акредитації, фінансування та визнання програмної та інституційної мобільності (питання легалізації та акредитації міжнародних програм та інститутів на ринку освітніх послуг України, визначення їх якості та користі, отримання державного фінансування тощо)</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uk-UA"/>
        </w:rPr>
        <w:t>Щодо вихідної мобільності то труднощі виникають з:</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перезарахуванням кредитів за результатами студентської академічної мобільності по поверненню до українського ЗВО;</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збереженням стипендії за студентами українського ЗВО на період участі у програмах академічної мобільності;</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узгодженням графіків академічних календарів для короткострокової академічної мобільності;</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розбіжностями у вимогах до забезпечення якості та схем акредитації імпортованих та вітчизняних міжнародних академічних програм і неунормованістю процедури фінансування таких програм, зокрема з державного бюджету країни-реципієнта.</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На підставі цих спостережень очевидними видаються проблеми, пов’язані з реалізацією інтернаціоналізацією вищої освіти ЗВО України. Державним органам, відповідальним за  управління, контроль та реформи в галузі вищої освіти з метою підвищення ефективності інтернаціоналізації вищої освіти варто було б спрямувати зусилля на заохочення та стимулювання вхідної та вихідної мобільності як найдієвішого інструменту та промотору інтернаціоналізації вищої освіти.</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uk-UA"/>
        </w:rPr>
        <w:lastRenderedPageBreak/>
        <w:t>Таким чином, можна припустити що, спрямування реформ на всіх інституційних рівнях повинно охоплювати наступні вектори:</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iCs/>
          <w:sz w:val="28"/>
          <w:szCs w:val="28"/>
          <w:lang w:val="uk-UA"/>
        </w:rPr>
        <w:t>1.</w:t>
      </w:r>
      <w:r w:rsidRPr="00646693">
        <w:rPr>
          <w:rFonts w:ascii="Times New Roman" w:hAnsi="Times New Roman"/>
          <w:sz w:val="28"/>
          <w:szCs w:val="28"/>
          <w:lang w:val="uk-UA"/>
        </w:rPr>
        <w:t> </w:t>
      </w:r>
      <w:r w:rsidRPr="00646693">
        <w:rPr>
          <w:rFonts w:ascii="Times New Roman" w:hAnsi="Times New Roman"/>
          <w:iCs/>
          <w:sz w:val="28"/>
          <w:szCs w:val="28"/>
          <w:lang w:val="uk-UA"/>
        </w:rPr>
        <w:t>Фінансовий (стипендіальний).</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uk-UA"/>
        </w:rPr>
        <w:t>Стипендії для учасників вихідної академічної мобільності повинні бути цільовими, в достатній кількості та доступними для всіх верств здобувачів освіти; для вхідної мобільності доречно ввести диференційовані стипендії, виходячи із заслуг та здобутків, щоб стимулювати притік, а не відтік мізків.</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iCs/>
          <w:sz w:val="28"/>
          <w:szCs w:val="28"/>
          <w:lang w:val="uk-UA"/>
        </w:rPr>
        <w:t>2.</w:t>
      </w:r>
      <w:r w:rsidRPr="00646693">
        <w:rPr>
          <w:rFonts w:ascii="Times New Roman" w:hAnsi="Times New Roman"/>
          <w:sz w:val="28"/>
          <w:szCs w:val="28"/>
          <w:lang w:val="uk-UA"/>
        </w:rPr>
        <w:t> </w:t>
      </w:r>
      <w:r w:rsidRPr="00646693">
        <w:rPr>
          <w:rFonts w:ascii="Times New Roman" w:hAnsi="Times New Roman"/>
          <w:iCs/>
          <w:sz w:val="28"/>
          <w:szCs w:val="28"/>
          <w:lang w:val="uk-UA"/>
        </w:rPr>
        <w:t>Інформаційний.</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uk-UA"/>
        </w:rPr>
        <w:t>Багатоаспектний напрям, який включає :</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прозорість у доступі до інформації про акредитовані в державі програми, яка б розміщувалась на спеціальному порталі. За п</w:t>
      </w:r>
      <w:r w:rsidRPr="00646693">
        <w:rPr>
          <w:rFonts w:ascii="Times New Roman" w:hAnsi="Times New Roman"/>
          <w:sz w:val="28"/>
          <w:szCs w:val="28"/>
          <w:shd w:val="clear" w:color="auto" w:fill="FFFFFF"/>
          <w:lang w:val="uk-UA"/>
        </w:rPr>
        <w:t>риклад можна взяти створену Європейським Союзом мережу </w:t>
      </w:r>
      <w:r w:rsidRPr="00646693">
        <w:rPr>
          <w:rFonts w:ascii="Times New Roman" w:hAnsi="Times New Roman"/>
          <w:sz w:val="28"/>
          <w:szCs w:val="28"/>
          <w:shd w:val="clear" w:color="auto" w:fill="FFFFFF"/>
        </w:rPr>
        <w:t>EURAXESS</w:t>
      </w:r>
      <w:r w:rsidRPr="00646693">
        <w:rPr>
          <w:rFonts w:ascii="Times New Roman" w:hAnsi="Times New Roman"/>
          <w:sz w:val="28"/>
          <w:szCs w:val="28"/>
          <w:shd w:val="clear" w:color="auto" w:fill="FFFFFF"/>
          <w:lang w:val="uk-UA"/>
        </w:rPr>
        <w:t>, яка містить інформацію щодо пропозицій для дослідників та викладачів на європейському ринку праці.</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поширення інформації щодо якості та результатів навчання у порівнянні з міжнародними стандартами; на міжнародному рівні.</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повна та достовірна інформація про джерела фінансування, стипендії та умови життя;</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створення єдиної агенції, яка представляла б вітчизняну вищу освіту на міжнародних виставках та була уповноваженим контактним центром з усіх питань, пов’язаних з інтернаціоналізацією вищої освіти держави;</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мережева інформація, пов'язана з мобільністю.</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мережеве членство вищих навчальних закладів, агентств з якості вищої освіти та інших органах у відповідних асоціаціях, групах та форумах.</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iCs/>
          <w:sz w:val="28"/>
          <w:szCs w:val="28"/>
          <w:lang w:val="uk-UA"/>
        </w:rPr>
        <w:t>3.</w:t>
      </w:r>
      <w:r w:rsidRPr="00646693">
        <w:rPr>
          <w:rFonts w:ascii="Times New Roman" w:hAnsi="Times New Roman"/>
          <w:sz w:val="28"/>
          <w:szCs w:val="28"/>
          <w:lang w:val="uk-UA"/>
        </w:rPr>
        <w:t> </w:t>
      </w:r>
      <w:r w:rsidRPr="00646693">
        <w:rPr>
          <w:rFonts w:ascii="Times New Roman" w:hAnsi="Times New Roman"/>
          <w:iCs/>
          <w:sz w:val="28"/>
          <w:szCs w:val="28"/>
          <w:lang w:val="uk-UA"/>
        </w:rPr>
        <w:t>Нормативний</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uk-UA"/>
        </w:rPr>
        <w:t>розробити та прийняти «Стратегію інтернаціоналізації вищої освіти» з чітко прописаними правилами вхідної/ вихідної академічної мобільності та порядком стимулювання та заохочення  її реалізації.</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ru-RU"/>
        </w:rPr>
        <w:t>р</w:t>
      </w:r>
      <w:r w:rsidRPr="00646693">
        <w:rPr>
          <w:rFonts w:ascii="Times New Roman" w:hAnsi="Times New Roman"/>
          <w:sz w:val="28"/>
          <w:szCs w:val="28"/>
          <w:lang w:val="uk-UA"/>
        </w:rPr>
        <w:t>озробити та прийняти таку Стратегію в кожному ЗВО.</w:t>
      </w:r>
    </w:p>
    <w:p w:rsidR="0092482B" w:rsidRPr="00646693" w:rsidRDefault="0092482B" w:rsidP="0092482B">
      <w:pPr>
        <w:numPr>
          <w:ilvl w:val="0"/>
          <w:numId w:val="13"/>
        </w:numPr>
        <w:shd w:val="clear" w:color="auto" w:fill="FFFFFF"/>
        <w:spacing w:after="0" w:line="360" w:lineRule="auto"/>
        <w:ind w:left="426"/>
        <w:jc w:val="both"/>
        <w:rPr>
          <w:rFonts w:ascii="Times New Roman" w:hAnsi="Times New Roman"/>
          <w:sz w:val="28"/>
          <w:szCs w:val="28"/>
          <w:lang w:val="ru-RU"/>
        </w:rPr>
      </w:pPr>
      <w:r w:rsidRPr="00646693">
        <w:rPr>
          <w:rFonts w:ascii="Times New Roman" w:hAnsi="Times New Roman"/>
          <w:sz w:val="28"/>
          <w:szCs w:val="28"/>
          <w:lang w:val="ru-RU"/>
        </w:rPr>
        <w:lastRenderedPageBreak/>
        <w:t>р</w:t>
      </w:r>
      <w:r w:rsidRPr="00646693">
        <w:rPr>
          <w:rFonts w:ascii="Times New Roman" w:hAnsi="Times New Roman"/>
          <w:sz w:val="28"/>
          <w:szCs w:val="28"/>
          <w:lang w:val="uk-UA"/>
        </w:rPr>
        <w:t>озробити та затвердити на законодавчому рівні механізм спрощення отримання віз, посвідок на тимчасове проживання та прописки для учасників вхідної академічної мобільності.</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ru-RU"/>
        </w:rPr>
      </w:pPr>
      <w:r w:rsidRPr="00646693">
        <w:rPr>
          <w:rFonts w:ascii="Times New Roman" w:hAnsi="Times New Roman"/>
          <w:sz w:val="28"/>
          <w:szCs w:val="28"/>
          <w:lang w:val="uk-UA"/>
        </w:rPr>
        <w:t>Окремим пунктом міграційного законодавства повинні бути прописані правила отримання, подовження та тривалості віз для студентів та викладачів за умови перебування після навчання в приймаючій країні.</w:t>
      </w:r>
    </w:p>
    <w:p w:rsidR="0092482B" w:rsidRPr="00646693" w:rsidRDefault="0092482B" w:rsidP="0092482B">
      <w:pPr>
        <w:shd w:val="clear" w:color="auto" w:fill="FFFFFF"/>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 xml:space="preserve">Для реалізації цих кроків на практиці важливим стає питання акторів державної освітньої політики. Доба глобалізації й </w:t>
      </w:r>
      <w:r w:rsidR="00D241E7" w:rsidRPr="00646693">
        <w:rPr>
          <w:rFonts w:ascii="Times New Roman" w:hAnsi="Times New Roman"/>
          <w:sz w:val="28"/>
          <w:szCs w:val="28"/>
          <w:lang w:val="uk-UA"/>
        </w:rPr>
        <w:t>інтернаціоналізації вищої освіти</w:t>
      </w:r>
      <w:r w:rsidRPr="00646693">
        <w:rPr>
          <w:rFonts w:ascii="Times New Roman" w:hAnsi="Times New Roman"/>
          <w:sz w:val="28"/>
          <w:szCs w:val="28"/>
          <w:lang w:val="uk-UA"/>
        </w:rPr>
        <w:t xml:space="preserve"> актуалізувала питання появи альтернативних провайдерів освітніх послуг: поруч з традиційними державними органами в освітньому просторі з’являються приватні, бізнесові та міжнародні суб’єкти. Проте основним регулятором ринку освітніх послуг має виступати держава, адже реалізація будь-яких програм у сфері вищої освіти обов’язково дотична до політики держави в інших сферах. На</w:t>
      </w:r>
      <w:r w:rsidR="00D241E7" w:rsidRPr="00646693">
        <w:rPr>
          <w:rFonts w:ascii="Times New Roman" w:hAnsi="Times New Roman"/>
          <w:sz w:val="28"/>
          <w:szCs w:val="28"/>
          <w:lang w:val="uk-UA"/>
        </w:rPr>
        <w:t>приклад, державне управління</w:t>
      </w:r>
      <w:r w:rsidRPr="00646693">
        <w:rPr>
          <w:rFonts w:ascii="Times New Roman" w:hAnsi="Times New Roman"/>
          <w:sz w:val="28"/>
          <w:szCs w:val="28"/>
          <w:lang w:val="uk-UA"/>
        </w:rPr>
        <w:t xml:space="preserve"> (через Міністерство освіти і науки України) передбачає координацію прийнятої національної політики у торгово-економічній сфері (в особі Міністерства економічного розвитку і торгівлі України), у сфері зайнятості та працевлаштування (за допомогою Міністерства соціальної політики України), міграційних питаннях (Державна міграційна служба через Міністерство внутрішніх справ) та ін. Тому механізми </w:t>
      </w:r>
      <w:r w:rsidR="00D241E7" w:rsidRPr="00646693">
        <w:rPr>
          <w:rFonts w:ascii="Times New Roman" w:hAnsi="Times New Roman"/>
          <w:sz w:val="28"/>
          <w:szCs w:val="28"/>
          <w:lang w:val="uk-UA"/>
        </w:rPr>
        <w:t>управління</w:t>
      </w:r>
      <w:r w:rsidRPr="00646693">
        <w:rPr>
          <w:rFonts w:ascii="Times New Roman" w:hAnsi="Times New Roman"/>
          <w:sz w:val="28"/>
          <w:szCs w:val="28"/>
          <w:lang w:val="uk-UA"/>
        </w:rPr>
        <w:t xml:space="preserve"> загалом і академічною мобільністю зокрема повинні розроблятися і контролюватися виключно державою, як і відповідальність за подолання негативних наслідків, якщо такі виникнуть.</w:t>
      </w:r>
    </w:p>
    <w:p w:rsidR="002F4D7A" w:rsidRPr="00646693" w:rsidRDefault="0092482B" w:rsidP="002F4D7A">
      <w:pPr>
        <w:shd w:val="clear" w:color="auto" w:fill="FFFFFF"/>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Щодо найважливішого завда</w:t>
      </w:r>
      <w:r w:rsidR="00D241E7" w:rsidRPr="00646693">
        <w:rPr>
          <w:rFonts w:ascii="Times New Roman" w:hAnsi="Times New Roman"/>
          <w:sz w:val="28"/>
          <w:szCs w:val="28"/>
          <w:lang w:val="uk-UA"/>
        </w:rPr>
        <w:t>ння нинішньої державної політики</w:t>
      </w:r>
      <w:r w:rsidRPr="00646693">
        <w:rPr>
          <w:rFonts w:ascii="Times New Roman" w:hAnsi="Times New Roman"/>
          <w:sz w:val="28"/>
          <w:szCs w:val="28"/>
          <w:lang w:val="uk-UA"/>
        </w:rPr>
        <w:t>, то це</w:t>
      </w:r>
      <w:r w:rsidR="00D241E7" w:rsidRPr="00646693">
        <w:rPr>
          <w:rFonts w:ascii="Times New Roman" w:hAnsi="Times New Roman"/>
          <w:sz w:val="28"/>
          <w:szCs w:val="28"/>
          <w:lang w:val="uk-UA"/>
        </w:rPr>
        <w:t>, перш за все</w:t>
      </w:r>
      <w:r w:rsidRPr="00646693">
        <w:rPr>
          <w:rFonts w:ascii="Times New Roman" w:hAnsi="Times New Roman"/>
          <w:sz w:val="28"/>
          <w:szCs w:val="28"/>
          <w:lang w:val="uk-UA"/>
        </w:rPr>
        <w:t xml:space="preserve">, повинна стати низка заходів з активізації академічної студентської мобільності. Головна проблема полягає у вартості стипендіальних програм. Виходом із такої ситуації є активне залучення українських закладів освіти до консорціумних проектних заявок, реалізація яких передбачає двосторонню академічну мобільність. Крім того, стимулами для реалізації вхідної/ вихідної </w:t>
      </w:r>
      <w:r w:rsidRPr="00646693">
        <w:rPr>
          <w:rFonts w:ascii="Times New Roman" w:hAnsi="Times New Roman"/>
          <w:sz w:val="28"/>
          <w:szCs w:val="28"/>
          <w:lang w:val="uk-UA"/>
        </w:rPr>
        <w:lastRenderedPageBreak/>
        <w:t>академічної мобільності учасників освітнього процесу виступають розширення географії угод між університетами, ад</w:t>
      </w:r>
      <w:r w:rsidR="00D241E7" w:rsidRPr="00646693">
        <w:rPr>
          <w:rFonts w:ascii="Times New Roman" w:hAnsi="Times New Roman"/>
          <w:sz w:val="28"/>
          <w:szCs w:val="28"/>
          <w:lang w:val="uk-UA"/>
        </w:rPr>
        <w:t>екватна цінова політика, світова</w:t>
      </w:r>
      <w:r w:rsidRPr="00646693">
        <w:rPr>
          <w:rFonts w:ascii="Times New Roman" w:hAnsi="Times New Roman"/>
          <w:sz w:val="28"/>
          <w:szCs w:val="28"/>
          <w:lang w:val="uk-UA"/>
        </w:rPr>
        <w:t xml:space="preserve"> </w:t>
      </w:r>
      <w:r w:rsidR="00D241E7" w:rsidRPr="00646693">
        <w:rPr>
          <w:rFonts w:ascii="Times New Roman" w:hAnsi="Times New Roman"/>
          <w:sz w:val="28"/>
          <w:szCs w:val="28"/>
          <w:lang w:val="uk-UA"/>
        </w:rPr>
        <w:t>участь</w:t>
      </w:r>
      <w:r w:rsidRPr="00646693">
        <w:rPr>
          <w:rFonts w:ascii="Times New Roman" w:hAnsi="Times New Roman"/>
          <w:sz w:val="28"/>
          <w:szCs w:val="28"/>
          <w:lang w:val="uk-UA"/>
        </w:rPr>
        <w:t xml:space="preserve"> факультету/</w:t>
      </w:r>
      <w:r w:rsidR="00D241E7" w:rsidRPr="00646693">
        <w:rPr>
          <w:rFonts w:ascii="Times New Roman" w:hAnsi="Times New Roman"/>
          <w:sz w:val="28"/>
          <w:szCs w:val="28"/>
          <w:lang w:val="uk-UA"/>
        </w:rPr>
        <w:t>ЗВО</w:t>
      </w:r>
      <w:r w:rsidRPr="00646693">
        <w:rPr>
          <w:rFonts w:ascii="Times New Roman" w:hAnsi="Times New Roman"/>
          <w:sz w:val="28"/>
          <w:szCs w:val="28"/>
          <w:lang w:val="uk-UA"/>
        </w:rPr>
        <w:t xml:space="preserve"> в цій галузі, англомовні спецкурси і т.п. Вхідна мобільність практикується не в усіх університетах, її активізація часто залежить від зовнішніх факторів, на які </w:t>
      </w:r>
      <w:r w:rsidR="00D241E7" w:rsidRPr="00646693">
        <w:rPr>
          <w:rFonts w:ascii="Times New Roman" w:hAnsi="Times New Roman"/>
          <w:sz w:val="28"/>
          <w:szCs w:val="28"/>
          <w:lang w:val="uk-UA"/>
        </w:rPr>
        <w:t>ЗВО</w:t>
      </w:r>
      <w:r w:rsidRPr="00646693">
        <w:rPr>
          <w:rFonts w:ascii="Times New Roman" w:hAnsi="Times New Roman"/>
          <w:sz w:val="28"/>
          <w:szCs w:val="28"/>
          <w:lang w:val="uk-UA"/>
        </w:rPr>
        <w:t xml:space="preserve"> не здатен впливати: загальна репутація та привабливість приймаючої країни (наприклад, наявність всесвітньо відомих вищих навчальних закладів, клімат, визначні історичні пам'ятки культури, мовна політика тощо), політична ситуація, рівень вищої освіти, підтверджений міжнародними рейтингами </w:t>
      </w:r>
      <w:r w:rsidR="00D241E7" w:rsidRPr="00646693">
        <w:rPr>
          <w:rFonts w:ascii="Times New Roman" w:hAnsi="Times New Roman"/>
          <w:sz w:val="28"/>
          <w:szCs w:val="28"/>
          <w:lang w:val="uk-UA"/>
        </w:rPr>
        <w:t>ЗВО</w:t>
      </w:r>
      <w:r w:rsidRPr="00646693">
        <w:rPr>
          <w:rFonts w:ascii="Times New Roman" w:hAnsi="Times New Roman"/>
          <w:sz w:val="28"/>
          <w:szCs w:val="28"/>
          <w:lang w:val="uk-UA"/>
        </w:rPr>
        <w:t xml:space="preserve"> тощо. Час від часу спостеріга</w:t>
      </w:r>
      <w:r w:rsidR="00D241E7" w:rsidRPr="00646693">
        <w:rPr>
          <w:rFonts w:ascii="Times New Roman" w:hAnsi="Times New Roman"/>
          <w:sz w:val="28"/>
          <w:szCs w:val="28"/>
          <w:lang w:val="uk-UA"/>
        </w:rPr>
        <w:t>ється ротація попиту на вхідну/</w:t>
      </w:r>
      <w:r w:rsidRPr="00646693">
        <w:rPr>
          <w:rFonts w:ascii="Times New Roman" w:hAnsi="Times New Roman"/>
          <w:sz w:val="28"/>
          <w:szCs w:val="28"/>
          <w:lang w:val="uk-UA"/>
        </w:rPr>
        <w:t>вихідну мобільність. Часом інституційні реформи, введення нових програм чи вимог до якості освіти знижує зовнішній попит на програми та установи країни, тобто на їх вихідну мобільність. І навпаки, політичні процеси в рідній країні (революції, прояви ксенофобії тощо) або економічний зиск (субсидування іноземців, вигідні фінансові умови підготовки спеціалістів з боку приймаючої сторони через її зацікавленість у існуючих програмах підготовки спеціалістів в певній галузі знань) можуть стати каталізатором активізації і розвитку вхідної мобільності.</w:t>
      </w:r>
    </w:p>
    <w:p w:rsidR="00F9518C" w:rsidRPr="00646693" w:rsidRDefault="00F9518C" w:rsidP="002F4D7A">
      <w:pPr>
        <w:shd w:val="clear" w:color="auto" w:fill="FFFFFF"/>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eastAsia="ru-RU"/>
        </w:rPr>
        <w:t xml:space="preserve">Згідно Постанови </w:t>
      </w:r>
      <w:r w:rsidR="00EE478D" w:rsidRPr="00646693">
        <w:rPr>
          <w:rFonts w:ascii="Times New Roman" w:hAnsi="Times New Roman"/>
          <w:sz w:val="28"/>
          <w:szCs w:val="28"/>
          <w:lang w:val="uk-UA" w:eastAsia="ru-RU"/>
        </w:rPr>
        <w:t>КМУ</w:t>
      </w:r>
      <w:r w:rsidRPr="00646693">
        <w:rPr>
          <w:rFonts w:ascii="Times New Roman" w:hAnsi="Times New Roman"/>
          <w:sz w:val="28"/>
          <w:szCs w:val="28"/>
          <w:lang w:val="uk-UA" w:eastAsia="ru-RU"/>
        </w:rPr>
        <w:t xml:space="preserve"> № 579 від 12 серпня 2015 р</w:t>
      </w:r>
      <w:r w:rsidR="00980D9C" w:rsidRPr="00646693">
        <w:rPr>
          <w:rFonts w:ascii="Times New Roman" w:hAnsi="Times New Roman"/>
          <w:sz w:val="28"/>
          <w:szCs w:val="28"/>
          <w:lang w:val="uk-UA" w:eastAsia="ru-RU"/>
        </w:rPr>
        <w:t>.</w:t>
      </w:r>
      <w:r w:rsidRPr="00646693">
        <w:rPr>
          <w:rFonts w:ascii="Times New Roman" w:hAnsi="Times New Roman"/>
          <w:sz w:val="28"/>
          <w:szCs w:val="28"/>
          <w:lang w:val="uk-UA" w:eastAsia="ru-RU"/>
        </w:rPr>
        <w:t xml:space="preserve"> академічна мобільність поділяється на внутрішню (реалізується вітчизняними учасниками </w:t>
      </w:r>
      <w:r w:rsidRPr="00646693">
        <w:rPr>
          <w:rFonts w:ascii="Times New Roman" w:hAnsi="Times New Roman"/>
          <w:sz w:val="28"/>
          <w:szCs w:val="28"/>
          <w:lang w:val="ru-RU" w:eastAsia="ru-RU"/>
        </w:rPr>
        <w:t xml:space="preserve">освітнього процесу у ЗВО (наукових установах) – партнерах в межах країни) та міжнародну (реалізується вітчизняними учасниками освітнього процесу у ЗВО (наукових установах) – партнерах поза межами України, а також іноземними учасниками освітнього процесу у вітчизняних ЗВО (наукових установах). Основними видами академічної мобільності визначена ступенева мобільність (здобуття вищої освіти у іншому ЗВО, що підтверджується документом) та кредитна мобільність (здобуття кредитів ЄКТС, що визнаються ЗВО постійного місця навчання вітчизняного чи іноземного учасника освітнього процесу). Цікавою новацією в даній Постанові КМ України є п.8, в якому визначено форми </w:t>
      </w:r>
      <w:r w:rsidRPr="00646693">
        <w:rPr>
          <w:rFonts w:ascii="Times New Roman" w:hAnsi="Times New Roman"/>
          <w:sz w:val="28"/>
          <w:szCs w:val="28"/>
          <w:lang w:val="ru-RU" w:eastAsia="ru-RU"/>
        </w:rPr>
        <w:lastRenderedPageBreak/>
        <w:t>академічної мобільності для осіб, які здобувають наукову ступінь доктора наук, науково-педагогічних, наукових і педагогічних працівників тощо, а саме: участь у спільних проектах; викладання; наукове дослідження; наукове стажування; підвищення кваліфікації. Розглядаючи питання академічної мобільності хочеться зазначити, що проходження наукового стажування або викладання за кордоном означає участь вітчизняних викладачів у освітньому процесі закордонних вишів. Для цього, їм необхідно пройти процедуру нострифікації дипломів, розробити методичні матеріали з урахуванням специфіки наукових підходів до викладення дисципліни та оцінювання здобувачів вищої освіти, а також законодавчої бази країни перебування, досконало володіти, як це згадувалося раніше, іноземною мовою (на рівні, не нижче В2), і нарешті – бути витребуваним. Останню проблему можна вирішити за рахунок укладання спільних договорів між вітчизняними та іноземними вишами про співпрацю та обміну викладачами і студентами, розробки та запровадження міждержавних програм підтримки та фінансування даних угод. Разом з тим, навчання здобувачів вищої освіти має відбуватися за ліцензованими освітніми програмами, а це викликає появу низки проблем щодо академічної мобільності, які мають вже зараз</w:t>
      </w:r>
    </w:p>
    <w:p w:rsidR="00BD7518" w:rsidRPr="00646693" w:rsidRDefault="00F9518C" w:rsidP="00F9518C">
      <w:pPr>
        <w:autoSpaceDE w:val="0"/>
        <w:autoSpaceDN w:val="0"/>
        <w:adjustRightInd w:val="0"/>
        <w:spacing w:after="0" w:line="360" w:lineRule="auto"/>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вирішувати </w:t>
      </w:r>
      <w:r w:rsidR="007D4D1D" w:rsidRPr="00646693">
        <w:rPr>
          <w:rFonts w:ascii="Times New Roman" w:hAnsi="Times New Roman"/>
          <w:sz w:val="28"/>
          <w:szCs w:val="28"/>
          <w:lang w:val="uk-UA"/>
        </w:rPr>
        <w:t>ЗВО</w:t>
      </w:r>
      <w:r w:rsidRPr="00646693">
        <w:rPr>
          <w:rFonts w:ascii="Times New Roman" w:hAnsi="Times New Roman"/>
          <w:sz w:val="28"/>
          <w:szCs w:val="28"/>
          <w:lang w:val="ru-RU" w:eastAsia="ru-RU"/>
        </w:rPr>
        <w:t>. До питань, що потребують розгляду, можна віднести такі, як:</w:t>
      </w:r>
    </w:p>
    <w:p w:rsidR="00BD7518" w:rsidRPr="00646693" w:rsidRDefault="00F9518C" w:rsidP="00BD7518">
      <w:pPr>
        <w:numPr>
          <w:ilvl w:val="0"/>
          <w:numId w:val="19"/>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надання можливості студентам порівняти рівень викладання викладачем у ЗВО в якому він навчається, з рівнем викладання даної дисципліни в іншому ЗВО, що впливатиме на вибір ним місця навчання. Постає питання про те, скільки має бути таких відвідувань і за рахунок чого?; </w:t>
      </w:r>
    </w:p>
    <w:p w:rsidR="00BD7518" w:rsidRPr="00646693" w:rsidRDefault="00F9518C" w:rsidP="00BD7518">
      <w:pPr>
        <w:numPr>
          <w:ilvl w:val="0"/>
          <w:numId w:val="19"/>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навчання у </w:t>
      </w:r>
      <w:r w:rsidR="007D4D1D" w:rsidRPr="00646693">
        <w:rPr>
          <w:rFonts w:ascii="Times New Roman" w:hAnsi="Times New Roman"/>
          <w:sz w:val="28"/>
          <w:szCs w:val="28"/>
          <w:lang w:val="uk-UA"/>
        </w:rPr>
        <w:t>ЗВО</w:t>
      </w:r>
      <w:r w:rsidR="007D4D1D" w:rsidRPr="00646693">
        <w:rPr>
          <w:rFonts w:ascii="Times New Roman" w:hAnsi="Times New Roman"/>
          <w:sz w:val="28"/>
          <w:szCs w:val="28"/>
          <w:lang w:val="ru-RU" w:eastAsia="ru-RU"/>
        </w:rPr>
        <w:t xml:space="preserve"> </w:t>
      </w:r>
      <w:r w:rsidRPr="00646693">
        <w:rPr>
          <w:rFonts w:ascii="Times New Roman" w:hAnsi="Times New Roman"/>
          <w:sz w:val="28"/>
          <w:szCs w:val="28"/>
          <w:lang w:val="ru-RU" w:eastAsia="ru-RU"/>
        </w:rPr>
        <w:t>має здійснюватися з урахуванням майбутньої спеціальності (спеціалізації). Це означає, що є професійно-орієнтовані дисципліни, які не викладаються в інших ЗВО, а отже студенту буде важко реалізувати право на кредитну мобільність. Навчання у виші потребує виконання освітньої програми, яка має розроблятися на основі стандартів вищої освіти для певної спеціальності</w:t>
      </w:r>
      <w:r w:rsidR="00BD7518" w:rsidRPr="00646693">
        <w:rPr>
          <w:rFonts w:ascii="Times New Roman" w:hAnsi="Times New Roman"/>
          <w:sz w:val="28"/>
          <w:szCs w:val="28"/>
          <w:lang w:val="ru-RU" w:eastAsia="ru-RU"/>
        </w:rPr>
        <w:t xml:space="preserve"> </w:t>
      </w:r>
      <w:r w:rsidRPr="00646693">
        <w:rPr>
          <w:rFonts w:ascii="Times New Roman" w:hAnsi="Times New Roman"/>
          <w:sz w:val="28"/>
          <w:szCs w:val="28"/>
          <w:lang w:val="ru-RU" w:eastAsia="ru-RU"/>
        </w:rPr>
        <w:t xml:space="preserve">(спеціалізації) в тій чи іншій галузі знань. Отже, студент, який </w:t>
      </w:r>
      <w:r w:rsidRPr="00646693">
        <w:rPr>
          <w:rFonts w:ascii="Times New Roman" w:hAnsi="Times New Roman"/>
          <w:sz w:val="28"/>
          <w:szCs w:val="28"/>
          <w:lang w:val="ru-RU" w:eastAsia="ru-RU"/>
        </w:rPr>
        <w:lastRenderedPageBreak/>
        <w:t>виявить бажання вивчати конкретну дисципліну в іншому ЗВО має також освоїти освітню програму там, куди він поступив на навчання та пройти атестацію для отримання диплому про вищу освіту за відповідною спеціальністю (спеціалізацією). Таке можливе, якщо навчальні плани у різних вишах будуть стандартизовані, а</w:t>
      </w:r>
      <w:r w:rsidR="00BD7518" w:rsidRPr="00646693">
        <w:rPr>
          <w:rFonts w:ascii="Times New Roman" w:hAnsi="Times New Roman"/>
          <w:sz w:val="28"/>
          <w:szCs w:val="28"/>
          <w:lang w:val="ru-RU" w:eastAsia="ru-RU"/>
        </w:rPr>
        <w:t xml:space="preserve"> </w:t>
      </w:r>
      <w:r w:rsidRPr="00646693">
        <w:rPr>
          <w:rFonts w:ascii="Times New Roman" w:hAnsi="Times New Roman"/>
          <w:sz w:val="28"/>
          <w:szCs w:val="28"/>
          <w:lang w:val="ru-RU" w:eastAsia="ru-RU"/>
        </w:rPr>
        <w:t>студенти отримуватимуть знання з однієї галузі знань;</w:t>
      </w:r>
    </w:p>
    <w:p w:rsidR="00F9518C" w:rsidRPr="00646693" w:rsidRDefault="00F9518C" w:rsidP="00BD7518">
      <w:pPr>
        <w:numPr>
          <w:ilvl w:val="0"/>
          <w:numId w:val="19"/>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освітній процес у ЗВО відбувається на основі графіку освітнього процесу та розкладу занять, складеним у відповідності до робочого навчального плану. Якщо студенти будуть обирати інші вітчизняні ЗВО та здобувати там кредити ЄКТС, то це стане причиною пропуску занять у власному </w:t>
      </w:r>
      <w:r w:rsidR="007D4D1D" w:rsidRPr="00646693">
        <w:rPr>
          <w:rFonts w:ascii="Times New Roman" w:hAnsi="Times New Roman"/>
          <w:sz w:val="28"/>
          <w:szCs w:val="28"/>
          <w:lang w:val="uk-UA"/>
        </w:rPr>
        <w:t>ЗВО</w:t>
      </w:r>
      <w:r w:rsidRPr="00646693">
        <w:rPr>
          <w:rFonts w:ascii="Times New Roman" w:hAnsi="Times New Roman"/>
          <w:sz w:val="28"/>
          <w:szCs w:val="28"/>
          <w:lang w:val="ru-RU" w:eastAsia="ru-RU"/>
        </w:rPr>
        <w:t>, а самі дисципліни можуть відрізнятися за кількістю кредитів ЄКТС та обсягом годин, що відведені на проведення лекцій, семінарських та практичних занять, формами підсумкового контролю, курсових робіт та дипломних проектів тощо.</w:t>
      </w:r>
    </w:p>
    <w:p w:rsidR="00BD7518" w:rsidRPr="00646693" w:rsidRDefault="00F9518C" w:rsidP="00CE6429">
      <w:pPr>
        <w:autoSpaceDE w:val="0"/>
        <w:autoSpaceDN w:val="0"/>
        <w:adjustRightInd w:val="0"/>
        <w:spacing w:after="0" w:line="360" w:lineRule="auto"/>
        <w:ind w:firstLine="720"/>
        <w:jc w:val="both"/>
        <w:rPr>
          <w:rFonts w:ascii="Times New Roman" w:hAnsi="Times New Roman"/>
          <w:sz w:val="28"/>
          <w:szCs w:val="28"/>
          <w:lang w:val="ru-RU" w:eastAsia="ru-RU"/>
        </w:rPr>
      </w:pPr>
      <w:r w:rsidRPr="00646693">
        <w:rPr>
          <w:rFonts w:ascii="Times New Roman" w:hAnsi="Times New Roman"/>
          <w:sz w:val="28"/>
          <w:szCs w:val="28"/>
          <w:lang w:val="ru-RU" w:eastAsia="ru-RU"/>
        </w:rPr>
        <w:t>Для реалізації прав учасників освітнього процесу на академічну мобільність треба обов’язково забезпечити такі складові цього процесу, як: документальне забезпечення академічної мобільності; інфраструктурне забезпечення академічної мобільності; кадрове забезпечення академічної мобільності; інформаційне забезпечення мобільності; фінансове забезпечення; адаптаційні програми для іноземних учасників мобільності. Окремої уваги заслуговують суб’єкти освітнього процесу, які мають створювати належні умови для реалізації права на академічну мобільність, а саме науково-педагогічні</w:t>
      </w:r>
      <w:r w:rsidR="00CE6429" w:rsidRPr="00646693">
        <w:rPr>
          <w:rFonts w:ascii="Times New Roman" w:hAnsi="Times New Roman"/>
          <w:sz w:val="28"/>
          <w:szCs w:val="28"/>
          <w:lang w:val="ru-RU" w:eastAsia="ru-RU"/>
        </w:rPr>
        <w:t xml:space="preserve"> та педагогічні працівники, які </w:t>
      </w:r>
      <w:r w:rsidRPr="00646693">
        <w:rPr>
          <w:rFonts w:ascii="Times New Roman" w:hAnsi="Times New Roman"/>
          <w:sz w:val="28"/>
          <w:szCs w:val="28"/>
          <w:lang w:val="ru-RU" w:eastAsia="ru-RU"/>
        </w:rPr>
        <w:t>на високому рівні повинні забезпечувати якість вищої освіти. Так, у ст</w:t>
      </w:r>
      <w:r w:rsidR="00CE6429" w:rsidRPr="00646693">
        <w:rPr>
          <w:rFonts w:ascii="Times New Roman" w:hAnsi="Times New Roman"/>
          <w:sz w:val="28"/>
          <w:szCs w:val="28"/>
          <w:lang w:val="ru-RU" w:eastAsia="ru-RU"/>
        </w:rPr>
        <w:t>.</w:t>
      </w:r>
      <w:r w:rsidRPr="00646693">
        <w:rPr>
          <w:rFonts w:ascii="Times New Roman" w:hAnsi="Times New Roman"/>
          <w:sz w:val="28"/>
          <w:szCs w:val="28"/>
          <w:lang w:val="ru-RU" w:eastAsia="ru-RU"/>
        </w:rPr>
        <w:t xml:space="preserve"> 16 Закону України "Про вищу освіту" визначено систему забезпечення якості вищої освіти. В енциклопедії освіти, дається визначення якості вищої освіти, під якою розуміється не лише рівень здобутих особою знань та вмінь, а "комплексна характеристика, яка відображає діапазон і рівень освітніх послуг, що надаються системою освіти відповідно до інтересів особи, </w:t>
      </w:r>
      <w:r w:rsidRPr="00646693">
        <w:rPr>
          <w:rFonts w:ascii="Times New Roman" w:hAnsi="Times New Roman"/>
          <w:sz w:val="28"/>
          <w:szCs w:val="28"/>
          <w:lang w:val="ru-RU" w:eastAsia="ru-RU"/>
        </w:rPr>
        <w:lastRenderedPageBreak/>
        <w:t xml:space="preserve">суспільства і держави. Якісна освіта повинна давати можливість кожному індивіду залежно від його інтересів і можливостей здобувати повноцінну, безперервну освіту відповідного рівня в усіх її формах". Належний рівень надання ЗВО освітніх послуг здобувачам вищої освіти на всіх її рівнях передбачає підвищення ролі і відповідальності вищих навчальних закладів, як суб’єктів ринку освітніх послуг. Це впливає на виникнення проблеми оцінки якості освітніх послуг і потребує своєчасного реагування на зміни вимог до компетентності фахівця на ринку праці. Вирішення цієї проблеми можливе </w:t>
      </w:r>
      <w:r w:rsidR="00BD7518" w:rsidRPr="00646693">
        <w:rPr>
          <w:rFonts w:ascii="Times New Roman" w:hAnsi="Times New Roman"/>
          <w:sz w:val="28"/>
          <w:szCs w:val="28"/>
          <w:lang w:val="ru-RU" w:eastAsia="ru-RU"/>
        </w:rPr>
        <w:t>за рахунок:</w:t>
      </w:r>
    </w:p>
    <w:p w:rsidR="00BD7518" w:rsidRPr="00646693" w:rsidRDefault="00F9518C" w:rsidP="00BD7518">
      <w:pPr>
        <w:numPr>
          <w:ilvl w:val="0"/>
          <w:numId w:val="20"/>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розробки та впровадження системи надання освітніх послуг ЗВО, яка б забезпечувала узгодження потреб ринку праці та ринку освітніх послуг;</w:t>
      </w:r>
    </w:p>
    <w:p w:rsidR="00BD7518" w:rsidRPr="00646693" w:rsidRDefault="00F9518C" w:rsidP="00BD7518">
      <w:pPr>
        <w:numPr>
          <w:ilvl w:val="0"/>
          <w:numId w:val="20"/>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орієнтації на споживачів освітнього продукту з урахуванням їх запитів та інтересів суспільства;</w:t>
      </w:r>
    </w:p>
    <w:p w:rsidR="00BD7518" w:rsidRPr="00646693" w:rsidRDefault="00F9518C" w:rsidP="00BD7518">
      <w:pPr>
        <w:numPr>
          <w:ilvl w:val="0"/>
          <w:numId w:val="20"/>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посилення конкурентоспроможності і забезпечення якості освітніх послуг </w:t>
      </w:r>
      <w:r w:rsidR="007D4D1D" w:rsidRPr="00646693">
        <w:rPr>
          <w:rFonts w:ascii="Times New Roman" w:hAnsi="Times New Roman"/>
          <w:sz w:val="28"/>
          <w:szCs w:val="28"/>
          <w:lang w:val="uk-UA"/>
        </w:rPr>
        <w:t>ЗВО</w:t>
      </w:r>
      <w:r w:rsidRPr="00646693">
        <w:rPr>
          <w:rFonts w:ascii="Times New Roman" w:hAnsi="Times New Roman"/>
          <w:sz w:val="28"/>
          <w:szCs w:val="28"/>
          <w:lang w:val="ru-RU" w:eastAsia="ru-RU"/>
        </w:rPr>
        <w:t xml:space="preserve"> адекватно вимогам стандартів вищої освіти;</w:t>
      </w:r>
    </w:p>
    <w:p w:rsidR="00BD7518" w:rsidRPr="00646693" w:rsidRDefault="00F9518C" w:rsidP="00BD7518">
      <w:pPr>
        <w:numPr>
          <w:ilvl w:val="0"/>
          <w:numId w:val="20"/>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визначення причинно-наслідкових зв’язків збалансованих показників освітньої діяльності ЗВО та узгодження стану компетентності випускників з вимогами компетентностей робочих місць;</w:t>
      </w:r>
    </w:p>
    <w:p w:rsidR="00BD7518" w:rsidRPr="00646693" w:rsidRDefault="00F9518C" w:rsidP="00BD7518">
      <w:pPr>
        <w:numPr>
          <w:ilvl w:val="0"/>
          <w:numId w:val="20"/>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розширення та поглиблення освітніх програм, організацій обміну студентами та науково- педагогічними та педагогічними працівниками з різних країн;</w:t>
      </w:r>
    </w:p>
    <w:p w:rsidR="00F9518C" w:rsidRPr="00646693" w:rsidRDefault="00F9518C" w:rsidP="00BD7518">
      <w:pPr>
        <w:numPr>
          <w:ilvl w:val="0"/>
          <w:numId w:val="20"/>
        </w:numPr>
        <w:autoSpaceDE w:val="0"/>
        <w:autoSpaceDN w:val="0"/>
        <w:adjustRightInd w:val="0"/>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змістовної інтеграції наукових підходів щодо розробки освітніх послуг з врахуванням майбутніх змін на ринку праці.</w:t>
      </w:r>
    </w:p>
    <w:p w:rsidR="00CE6429" w:rsidRPr="00646693" w:rsidRDefault="00CE6429" w:rsidP="00CE6429">
      <w:pPr>
        <w:autoSpaceDE w:val="0"/>
        <w:autoSpaceDN w:val="0"/>
        <w:adjustRightInd w:val="0"/>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rPr>
        <w:t>Міжнародну академічну мобільність розглядають як важливу складову процесу інтеграції ЗВО у міжнародний освітній простір та, як період навчання студента в країні, громадянином якої він не є.</w:t>
      </w:r>
    </w:p>
    <w:p w:rsidR="00CE6429" w:rsidRPr="00646693" w:rsidRDefault="00CE6429" w:rsidP="00CE6429">
      <w:pPr>
        <w:spacing w:after="0" w:line="360" w:lineRule="auto"/>
        <w:jc w:val="both"/>
        <w:rPr>
          <w:rFonts w:ascii="Times New Roman" w:hAnsi="Times New Roman"/>
          <w:sz w:val="28"/>
          <w:szCs w:val="28"/>
          <w:lang w:val="uk-UA"/>
        </w:rPr>
      </w:pPr>
    </w:p>
    <w:p w:rsidR="00CE6429" w:rsidRPr="00646693" w:rsidRDefault="00CE6429" w:rsidP="00CE6429">
      <w:pPr>
        <w:spacing w:after="0" w:line="360" w:lineRule="auto"/>
        <w:jc w:val="both"/>
        <w:rPr>
          <w:rFonts w:ascii="Times New Roman" w:hAnsi="Times New Roman"/>
          <w:sz w:val="28"/>
          <w:szCs w:val="28"/>
          <w:lang w:val="uk-UA"/>
        </w:rPr>
      </w:pPr>
    </w:p>
    <w:p w:rsidR="00CE6429" w:rsidRPr="00646693" w:rsidRDefault="00CE6429">
      <w:pPr>
        <w:spacing w:after="0" w:line="240" w:lineRule="auto"/>
        <w:rPr>
          <w:rFonts w:ascii="Times New Roman" w:hAnsi="Times New Roman"/>
          <w:sz w:val="28"/>
          <w:szCs w:val="28"/>
          <w:lang w:val="uk-UA"/>
        </w:rPr>
      </w:pPr>
      <w:r w:rsidRPr="00646693">
        <w:rPr>
          <w:rFonts w:ascii="Times New Roman" w:hAnsi="Times New Roman"/>
          <w:sz w:val="28"/>
          <w:szCs w:val="28"/>
          <w:lang w:val="uk-UA"/>
        </w:rPr>
        <w:br w:type="page"/>
      </w:r>
    </w:p>
    <w:p w:rsidR="004A0E30" w:rsidRPr="00646693" w:rsidRDefault="000A7985" w:rsidP="00CE6429">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lastRenderedPageBreak/>
        <w:t>2.5. Досвід запровадження міжнародного співробітництва у закладах вищої освіти України.</w:t>
      </w:r>
    </w:p>
    <w:p w:rsidR="0080222A" w:rsidRPr="00646693" w:rsidRDefault="0080222A" w:rsidP="0080222A">
      <w:pPr>
        <w:shd w:val="clear" w:color="auto" w:fill="FFFFFF"/>
        <w:spacing w:line="360" w:lineRule="auto"/>
        <w:ind w:firstLine="709"/>
        <w:jc w:val="both"/>
        <w:rPr>
          <w:rFonts w:ascii="Times New Roman" w:hAnsi="Times New Roman"/>
          <w:sz w:val="28"/>
          <w:szCs w:val="28"/>
          <w:lang w:val="uk-UA"/>
        </w:rPr>
      </w:pPr>
    </w:p>
    <w:p w:rsidR="0080222A" w:rsidRPr="00646693" w:rsidRDefault="0080222A" w:rsidP="00E505CF">
      <w:pPr>
        <w:spacing w:after="0" w:line="360" w:lineRule="auto"/>
        <w:ind w:firstLine="720"/>
        <w:jc w:val="both"/>
        <w:rPr>
          <w:rFonts w:ascii="Times New Roman" w:hAnsi="Times New Roman"/>
          <w:b/>
          <w:sz w:val="28"/>
          <w:szCs w:val="28"/>
          <w:lang w:val="uk-UA"/>
        </w:rPr>
      </w:pPr>
    </w:p>
    <w:p w:rsidR="00F646E3" w:rsidRPr="00646693" w:rsidRDefault="00F646E3" w:rsidP="00F646E3">
      <w:pPr>
        <w:spacing w:after="0" w:line="360" w:lineRule="auto"/>
        <w:ind w:firstLine="709"/>
        <w:jc w:val="both"/>
        <w:rPr>
          <w:rFonts w:ascii="Times New Roman" w:hAnsi="Times New Roman"/>
          <w:sz w:val="28"/>
          <w:szCs w:val="28"/>
          <w:lang w:val="uk-UA"/>
        </w:rPr>
      </w:pPr>
      <w:r w:rsidRPr="00646693">
        <w:rPr>
          <w:rFonts w:ascii="Times New Roman" w:hAnsi="Times New Roman"/>
          <w:sz w:val="28"/>
          <w:szCs w:val="28"/>
          <w:lang w:val="uk-UA"/>
        </w:rPr>
        <w:t>Багатьма ЗВО нашої країни провадиться діяльність направлена на зміцнення та розширення міжнародних зв’язків. Хотілось би розглянути декілька вишів, та оцінити результати їхньої діяльності.</w:t>
      </w:r>
    </w:p>
    <w:p w:rsidR="00F646E3" w:rsidRPr="00646693" w:rsidRDefault="00F646E3" w:rsidP="00F646E3">
      <w:pPr>
        <w:pStyle w:val="a6"/>
        <w:shd w:val="clear" w:color="auto" w:fill="FFFFFF"/>
        <w:spacing w:before="0" w:beforeAutospacing="0" w:after="0" w:afterAutospacing="0" w:line="360" w:lineRule="auto"/>
        <w:ind w:firstLine="709"/>
        <w:jc w:val="both"/>
        <w:rPr>
          <w:sz w:val="28"/>
          <w:szCs w:val="28"/>
          <w:lang w:val="uk-UA"/>
        </w:rPr>
      </w:pPr>
      <w:r w:rsidRPr="00646693">
        <w:rPr>
          <w:rStyle w:val="ab"/>
          <w:b w:val="0"/>
          <w:sz w:val="28"/>
          <w:szCs w:val="28"/>
          <w:lang w:val="uk-UA"/>
        </w:rPr>
        <w:t>Цього року шість українських ЗВО потрапили до</w:t>
      </w:r>
      <w:r w:rsidRPr="00646693">
        <w:rPr>
          <w:rStyle w:val="ab"/>
          <w:b w:val="0"/>
          <w:sz w:val="28"/>
          <w:szCs w:val="28"/>
        </w:rPr>
        <w:t> </w:t>
      </w:r>
      <w:hyperlink r:id="rId14" w:anchor="!/page/0/length/25/sort_by/rank/sort_order/asc/cols/stats" w:tgtFrame="_blank" w:history="1">
        <w:r w:rsidRPr="00646693">
          <w:rPr>
            <w:rStyle w:val="a3"/>
            <w:bCs/>
            <w:color w:val="auto"/>
            <w:sz w:val="28"/>
            <w:szCs w:val="28"/>
            <w:u w:val="none"/>
            <w:lang w:val="uk-UA"/>
          </w:rPr>
          <w:t>рейтингу</w:t>
        </w:r>
      </w:hyperlink>
      <w:r w:rsidRPr="00646693">
        <w:rPr>
          <w:rStyle w:val="ab"/>
          <w:b w:val="0"/>
          <w:sz w:val="28"/>
          <w:szCs w:val="28"/>
        </w:rPr>
        <w:t> </w:t>
      </w:r>
      <w:r w:rsidRPr="00646693">
        <w:rPr>
          <w:rStyle w:val="ab"/>
          <w:b w:val="0"/>
          <w:sz w:val="28"/>
          <w:szCs w:val="28"/>
          <w:lang w:val="uk-UA"/>
        </w:rPr>
        <w:t>кращих вузів світу</w:t>
      </w:r>
      <w:r w:rsidRPr="00646693">
        <w:rPr>
          <w:rStyle w:val="ab"/>
          <w:b w:val="0"/>
          <w:sz w:val="28"/>
          <w:szCs w:val="28"/>
        </w:rPr>
        <w:t> The</w:t>
      </w:r>
      <w:r w:rsidRPr="00646693">
        <w:rPr>
          <w:rStyle w:val="ab"/>
          <w:b w:val="0"/>
          <w:sz w:val="28"/>
          <w:szCs w:val="28"/>
          <w:lang w:val="uk-UA"/>
        </w:rPr>
        <w:t xml:space="preserve"> </w:t>
      </w:r>
      <w:r w:rsidRPr="00646693">
        <w:rPr>
          <w:rStyle w:val="ab"/>
          <w:b w:val="0"/>
          <w:sz w:val="28"/>
          <w:szCs w:val="28"/>
        </w:rPr>
        <w:t>Times</w:t>
      </w:r>
      <w:r w:rsidRPr="00646693">
        <w:rPr>
          <w:rStyle w:val="ab"/>
          <w:b w:val="0"/>
          <w:sz w:val="28"/>
          <w:szCs w:val="28"/>
          <w:lang w:val="uk-UA"/>
        </w:rPr>
        <w:t xml:space="preserve"> </w:t>
      </w:r>
      <w:r w:rsidRPr="00646693">
        <w:rPr>
          <w:rStyle w:val="ab"/>
          <w:b w:val="0"/>
          <w:sz w:val="28"/>
          <w:szCs w:val="28"/>
        </w:rPr>
        <w:t>Higher</w:t>
      </w:r>
      <w:r w:rsidRPr="00646693">
        <w:rPr>
          <w:rStyle w:val="ab"/>
          <w:b w:val="0"/>
          <w:sz w:val="28"/>
          <w:szCs w:val="28"/>
          <w:lang w:val="uk-UA"/>
        </w:rPr>
        <w:t xml:space="preserve"> </w:t>
      </w:r>
      <w:r w:rsidRPr="00646693">
        <w:rPr>
          <w:rStyle w:val="ab"/>
          <w:b w:val="0"/>
          <w:sz w:val="28"/>
          <w:szCs w:val="28"/>
        </w:rPr>
        <w:t>Education</w:t>
      </w:r>
      <w:r w:rsidRPr="00646693">
        <w:rPr>
          <w:rStyle w:val="ab"/>
          <w:b w:val="0"/>
          <w:sz w:val="28"/>
          <w:szCs w:val="28"/>
          <w:lang w:val="uk-UA"/>
        </w:rPr>
        <w:t xml:space="preserve"> </w:t>
      </w:r>
      <w:r w:rsidRPr="00646693">
        <w:rPr>
          <w:rStyle w:val="ab"/>
          <w:b w:val="0"/>
          <w:sz w:val="28"/>
          <w:szCs w:val="28"/>
        </w:rPr>
        <w:t>World</w:t>
      </w:r>
      <w:r w:rsidRPr="00646693">
        <w:rPr>
          <w:rStyle w:val="ab"/>
          <w:b w:val="0"/>
          <w:sz w:val="28"/>
          <w:szCs w:val="28"/>
          <w:lang w:val="uk-UA"/>
        </w:rPr>
        <w:t xml:space="preserve"> </w:t>
      </w:r>
      <w:r w:rsidRPr="00646693">
        <w:rPr>
          <w:rStyle w:val="ab"/>
          <w:b w:val="0"/>
          <w:sz w:val="28"/>
          <w:szCs w:val="28"/>
        </w:rPr>
        <w:t>University</w:t>
      </w:r>
      <w:r w:rsidRPr="00646693">
        <w:rPr>
          <w:rStyle w:val="ab"/>
          <w:b w:val="0"/>
          <w:sz w:val="28"/>
          <w:szCs w:val="28"/>
          <w:lang w:val="uk-UA"/>
        </w:rPr>
        <w:t xml:space="preserve"> </w:t>
      </w:r>
      <w:r w:rsidRPr="00646693">
        <w:rPr>
          <w:rStyle w:val="ab"/>
          <w:b w:val="0"/>
          <w:sz w:val="28"/>
          <w:szCs w:val="28"/>
        </w:rPr>
        <w:t>Rankings</w:t>
      </w:r>
      <w:r w:rsidRPr="00646693">
        <w:rPr>
          <w:rStyle w:val="ab"/>
          <w:b w:val="0"/>
          <w:sz w:val="28"/>
          <w:szCs w:val="28"/>
          <w:lang w:val="uk-UA"/>
        </w:rPr>
        <w:t xml:space="preserve"> 2020.</w:t>
      </w:r>
      <w:r w:rsidRPr="00646693">
        <w:rPr>
          <w:rStyle w:val="ab"/>
          <w:b w:val="0"/>
          <w:sz w:val="28"/>
          <w:szCs w:val="28"/>
        </w:rPr>
        <w:t> </w:t>
      </w:r>
    </w:p>
    <w:p w:rsidR="00F646E3" w:rsidRPr="00646693" w:rsidRDefault="00F646E3" w:rsidP="00F646E3">
      <w:pPr>
        <w:pStyle w:val="a6"/>
        <w:shd w:val="clear" w:color="auto" w:fill="FFFFFF"/>
        <w:spacing w:before="0" w:beforeAutospacing="0" w:after="0" w:afterAutospacing="0" w:line="360" w:lineRule="auto"/>
        <w:ind w:firstLine="709"/>
        <w:jc w:val="both"/>
        <w:rPr>
          <w:sz w:val="28"/>
          <w:szCs w:val="28"/>
          <w:lang w:val="uk-UA"/>
        </w:rPr>
      </w:pPr>
      <w:r w:rsidRPr="00646693">
        <w:rPr>
          <w:sz w:val="28"/>
          <w:szCs w:val="28"/>
        </w:rPr>
        <w:t>Це один із найбільших світових рейтингів. І єдиний перелік вишів, який спирається на основні їхні завдання – навчати, досліджувати, обмінюватися знаннями та розвивати міжнародне співробітництво.</w:t>
      </w:r>
    </w:p>
    <w:p w:rsidR="00F646E3" w:rsidRPr="00646693" w:rsidRDefault="00F646E3" w:rsidP="00F646E3">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Топ-виші обираються відповідно до 13 показників, щоб мати довіру з-поміж студентів, викладачів та урядів різних країн.</w:t>
      </w:r>
    </w:p>
    <w:p w:rsidR="00F646E3" w:rsidRPr="00646693" w:rsidRDefault="00F646E3" w:rsidP="00F646E3">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Всього у рейтинг 2020 року потрапили близько 1400 навчальних закладів з усього світу.</w:t>
      </w:r>
    </w:p>
    <w:p w:rsidR="00F646E3" w:rsidRPr="00646693" w:rsidRDefault="00F646E3" w:rsidP="00F646E3">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Університети у The Times Higher Education групуються. </w:t>
      </w:r>
      <w:r w:rsidRPr="00646693">
        <w:rPr>
          <w:rFonts w:ascii="Times New Roman" w:hAnsi="Times New Roman"/>
          <w:bCs/>
          <w:sz w:val="28"/>
          <w:szCs w:val="28"/>
          <w:lang w:val="ru-RU" w:eastAsia="ru-RU"/>
        </w:rPr>
        <w:t>"Львівська політехніка" потрапила у групу 801-1000</w:t>
      </w:r>
      <w:r w:rsidRPr="00646693">
        <w:rPr>
          <w:rFonts w:ascii="Times New Roman" w:hAnsi="Times New Roman"/>
          <w:sz w:val="28"/>
          <w:szCs w:val="28"/>
          <w:lang w:val="ru-RU" w:eastAsia="ru-RU"/>
        </w:rPr>
        <w:t xml:space="preserve">. </w:t>
      </w:r>
      <w:r w:rsidRPr="00646693">
        <w:rPr>
          <w:rFonts w:ascii="Times New Roman" w:hAnsi="Times New Roman"/>
          <w:bCs/>
          <w:sz w:val="28"/>
          <w:szCs w:val="28"/>
          <w:lang w:val="ru-RU" w:eastAsia="ru-RU"/>
        </w:rPr>
        <w:t>Всі інші українські виші в категоріях 1000+</w:t>
      </w:r>
      <w:r w:rsidRPr="00646693">
        <w:rPr>
          <w:rFonts w:ascii="Times New Roman" w:hAnsi="Times New Roman"/>
          <w:sz w:val="28"/>
          <w:szCs w:val="28"/>
          <w:lang w:val="ru-RU" w:eastAsia="ru-RU"/>
        </w:rPr>
        <w:t>.</w:t>
      </w:r>
    </w:p>
    <w:p w:rsidR="001E4B16" w:rsidRPr="00646693" w:rsidRDefault="00F646E3" w:rsidP="001E4B16">
      <w:pPr>
        <w:pStyle w:val="a6"/>
        <w:shd w:val="clear" w:color="auto" w:fill="FFFFFF"/>
        <w:spacing w:before="0" w:beforeAutospacing="0" w:after="0" w:afterAutospacing="0" w:line="360" w:lineRule="auto"/>
        <w:ind w:firstLine="709"/>
        <w:jc w:val="both"/>
        <w:rPr>
          <w:sz w:val="28"/>
          <w:szCs w:val="28"/>
        </w:rPr>
      </w:pPr>
      <w:r w:rsidRPr="00646693">
        <w:rPr>
          <w:sz w:val="28"/>
          <w:szCs w:val="28"/>
          <w:lang w:val="uk-UA"/>
        </w:rPr>
        <w:t xml:space="preserve">До цього року в </w:t>
      </w:r>
      <w:r w:rsidRPr="00646693">
        <w:rPr>
          <w:sz w:val="28"/>
          <w:szCs w:val="28"/>
        </w:rPr>
        <w:t>Times</w:t>
      </w:r>
      <w:r w:rsidRPr="00646693">
        <w:rPr>
          <w:sz w:val="28"/>
          <w:szCs w:val="28"/>
          <w:lang w:val="uk-UA"/>
        </w:rPr>
        <w:t xml:space="preserve"> </w:t>
      </w:r>
      <w:r w:rsidRPr="00646693">
        <w:rPr>
          <w:sz w:val="28"/>
          <w:szCs w:val="28"/>
        </w:rPr>
        <w:t>Higher</w:t>
      </w:r>
      <w:r w:rsidRPr="00646693">
        <w:rPr>
          <w:sz w:val="28"/>
          <w:szCs w:val="28"/>
          <w:lang w:val="uk-UA"/>
        </w:rPr>
        <w:t xml:space="preserve"> </w:t>
      </w:r>
      <w:r w:rsidRPr="00646693">
        <w:rPr>
          <w:sz w:val="28"/>
          <w:szCs w:val="28"/>
        </w:rPr>
        <w:t>Education</w:t>
      </w:r>
      <w:r w:rsidRPr="00646693">
        <w:rPr>
          <w:sz w:val="28"/>
          <w:szCs w:val="28"/>
          <w:lang w:val="uk-UA"/>
        </w:rPr>
        <w:t xml:space="preserve"> було 4 українських виші. Цікаво, щододалися Сумський державний університет</w:t>
      </w:r>
      <w:r w:rsidRPr="00646693">
        <w:rPr>
          <w:rStyle w:val="ab"/>
          <w:sz w:val="28"/>
          <w:szCs w:val="28"/>
        </w:rPr>
        <w:t> </w:t>
      </w:r>
      <w:r w:rsidRPr="00646693">
        <w:rPr>
          <w:sz w:val="28"/>
          <w:szCs w:val="28"/>
          <w:lang w:val="uk-UA"/>
        </w:rPr>
        <w:t>та Національний технічний університет «Харківський політехнічний інститут», натомість Національний технічний університет «Київський політехнічний інститут імені Ігоря Сікорського», який був</w:t>
      </w:r>
      <w:r w:rsidRPr="00646693">
        <w:rPr>
          <w:sz w:val="28"/>
          <w:szCs w:val="28"/>
        </w:rPr>
        <w:t> </w:t>
      </w:r>
      <w:hyperlink r:id="rId15" w:history="1">
        <w:r w:rsidRPr="00646693">
          <w:rPr>
            <w:rStyle w:val="a3"/>
            <w:color w:val="auto"/>
            <w:sz w:val="28"/>
            <w:szCs w:val="28"/>
            <w:u w:val="none"/>
            <w:lang w:val="uk-UA"/>
          </w:rPr>
          <w:t>у рейтингу в 2016 році</w:t>
        </w:r>
      </w:hyperlink>
      <w:r w:rsidRPr="00646693">
        <w:rPr>
          <w:sz w:val="28"/>
          <w:szCs w:val="28"/>
          <w:lang w:val="uk-UA"/>
        </w:rPr>
        <w:t xml:space="preserve">, вибув. </w:t>
      </w:r>
      <w:r w:rsidRPr="00646693">
        <w:rPr>
          <w:sz w:val="28"/>
          <w:szCs w:val="28"/>
        </w:rPr>
        <w:t>Лідером рейтингу кілька років поспіль залишається Оксфордський університет.</w:t>
      </w:r>
      <w:r w:rsidR="001E4B16" w:rsidRPr="00646693">
        <w:rPr>
          <w:sz w:val="28"/>
          <w:szCs w:val="28"/>
          <w:lang w:val="uk-UA"/>
        </w:rPr>
        <w:t xml:space="preserve"> </w:t>
      </w:r>
      <w:r w:rsidR="001E4B16" w:rsidRPr="00646693">
        <w:rPr>
          <w:sz w:val="28"/>
          <w:szCs w:val="28"/>
        </w:rPr>
        <w:t>На другому місці піднявся Каліфорнійський технологічний інститут, на третьому – Кембридж.</w:t>
      </w:r>
    </w:p>
    <w:p w:rsidR="00890D51" w:rsidRPr="00646693" w:rsidRDefault="001E4B16" w:rsidP="001E4B16">
      <w:pPr>
        <w:pStyle w:val="a6"/>
        <w:shd w:val="clear" w:color="auto" w:fill="FFFFFF"/>
        <w:spacing w:before="0" w:beforeAutospacing="0" w:after="0" w:afterAutospacing="0" w:line="360" w:lineRule="auto"/>
        <w:ind w:firstLine="709"/>
        <w:jc w:val="both"/>
        <w:rPr>
          <w:sz w:val="28"/>
          <w:szCs w:val="28"/>
          <w:shd w:val="clear" w:color="auto" w:fill="FFFFFF"/>
          <w:lang w:val="uk-UA"/>
        </w:rPr>
      </w:pPr>
      <w:r w:rsidRPr="00646693">
        <w:rPr>
          <w:sz w:val="28"/>
          <w:szCs w:val="28"/>
          <w:lang w:val="uk-UA"/>
        </w:rPr>
        <w:t xml:space="preserve">Національний університет «Львівська політехніка». </w:t>
      </w:r>
      <w:r w:rsidRPr="00646693">
        <w:rPr>
          <w:sz w:val="28"/>
          <w:szCs w:val="28"/>
          <w:shd w:val="clear" w:color="auto" w:fill="FFFFFF"/>
        </w:rPr>
        <w:t>У 2015 році за</w:t>
      </w:r>
      <w:r w:rsidR="00890D51" w:rsidRPr="00646693">
        <w:rPr>
          <w:sz w:val="28"/>
          <w:szCs w:val="28"/>
          <w:shd w:val="clear" w:color="auto" w:fill="FFFFFF"/>
          <w:lang w:val="uk-UA"/>
        </w:rPr>
        <w:t xml:space="preserve"> рішення</w:t>
      </w:r>
    </w:p>
    <w:p w:rsidR="001E4B16" w:rsidRPr="00646693" w:rsidRDefault="001E4B16" w:rsidP="00890D51">
      <w:pPr>
        <w:pStyle w:val="a6"/>
        <w:shd w:val="clear" w:color="auto" w:fill="FFFFFF"/>
        <w:spacing w:before="0" w:beforeAutospacing="0" w:after="0" w:afterAutospacing="0" w:line="360" w:lineRule="auto"/>
        <w:jc w:val="both"/>
        <w:rPr>
          <w:sz w:val="28"/>
          <w:szCs w:val="28"/>
          <w:lang w:val="uk-UA"/>
        </w:rPr>
      </w:pPr>
      <w:r w:rsidRPr="00646693">
        <w:rPr>
          <w:sz w:val="28"/>
          <w:szCs w:val="28"/>
          <w:shd w:val="clear" w:color="auto" w:fill="FFFFFF"/>
        </w:rPr>
        <w:lastRenderedPageBreak/>
        <w:t>Вченої ради та наказом Ректора університету в Львівській політехніці створений</w:t>
      </w:r>
      <w:r w:rsidRPr="00646693">
        <w:rPr>
          <w:sz w:val="28"/>
          <w:szCs w:val="28"/>
          <w:shd w:val="clear" w:color="auto" w:fill="FFFFFF"/>
          <w:lang w:val="uk-UA"/>
        </w:rPr>
        <w:t xml:space="preserve"> </w:t>
      </w:r>
      <w:r w:rsidRPr="00646693">
        <w:rPr>
          <w:sz w:val="28"/>
          <w:szCs w:val="28"/>
        </w:rPr>
        <w:t>Центр міжнародної освіти, робота якого скерована на вирішення таких завдань:</w:t>
      </w:r>
    </w:p>
    <w:p w:rsidR="001E4B16" w:rsidRPr="00646693" w:rsidRDefault="001E4B16" w:rsidP="001E4B16">
      <w:pPr>
        <w:pStyle w:val="a6"/>
        <w:numPr>
          <w:ilvl w:val="0"/>
          <w:numId w:val="20"/>
        </w:numPr>
        <w:shd w:val="clear" w:color="auto" w:fill="FFFFFF"/>
        <w:spacing w:before="0" w:beforeAutospacing="0" w:after="0" w:afterAutospacing="0" w:line="360" w:lineRule="auto"/>
        <w:ind w:left="426"/>
        <w:jc w:val="both"/>
        <w:rPr>
          <w:sz w:val="28"/>
          <w:szCs w:val="28"/>
          <w:lang w:val="uk-UA"/>
        </w:rPr>
      </w:pPr>
      <w:r w:rsidRPr="00646693">
        <w:rPr>
          <w:sz w:val="28"/>
          <w:szCs w:val="28"/>
          <w:lang w:val="uk-UA"/>
        </w:rPr>
        <w:t>розширення участі політехніків в міжнародних академічних обмінах;</w:t>
      </w:r>
    </w:p>
    <w:p w:rsidR="001E4B16" w:rsidRPr="00646693" w:rsidRDefault="001E4B16" w:rsidP="001E4B16">
      <w:p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налагодження освітніх, наукових, політичних та економічних міжнародних зв’язків;</w:t>
      </w:r>
    </w:p>
    <w:p w:rsidR="001E4B16" w:rsidRPr="00646693" w:rsidRDefault="001E4B16" w:rsidP="001E4B16">
      <w:pPr>
        <w:numPr>
          <w:ilvl w:val="0"/>
          <w:numId w:val="20"/>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сприяння формуванню конкурентоспроможних випускників університету на глобальному ринку праці;</w:t>
      </w:r>
    </w:p>
    <w:p w:rsidR="001E4B16" w:rsidRPr="00646693" w:rsidRDefault="001E4B16" w:rsidP="001E4B16">
      <w:pPr>
        <w:numPr>
          <w:ilvl w:val="0"/>
          <w:numId w:val="20"/>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поглиблення знань політехніків про інші культури та сприяння міжнаціональному порозумінню.</w:t>
      </w:r>
    </w:p>
    <w:p w:rsidR="001E4B16" w:rsidRPr="00646693" w:rsidRDefault="001E4B16" w:rsidP="001E4B16">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Для реалізації поставлених завдань робота Центру міжнародної освіти скерована за такими напрямками:</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укладання міжнародних угод, як бази освітнього міжнародного співробітництва.</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консультування та допомога в реалізації Програм академічної мобільності Erasmus+ та інших освітніх програм, участь в яких дає змогу сформувати індивідуальні міжнародні освітні контакти.</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залучення іноземних студентів до навчання в Львівській політехніці, що вказуватиме на визнання університету в міжнародному освітньому просторі.</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використання освітніх можливостей міжнародних промислових компаній для формування освітніх програм узгоджених з потребами світової промисловості.</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розвиток та стимулювання англомовних програм, як основи для формування конкурентоздатних на світовому ринку випускників університету.</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розширення контактів з міжнародними офісами університетів та освітніх організацій з метою обміну досвідом в галузі міжнародної вищої освіти.</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поширення культури та мистецтва України в Європі та світі, що реалізовуватиметься учасниками академічних обмінів та проектів.</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lastRenderedPageBreak/>
        <w:t>розширення освітньої діяльності, зокрема запрошення до Львівської політехніки провідних іноземних викладачів та науковців для читання лекцій та участі в освітніх проектах і програмах.</w:t>
      </w:r>
    </w:p>
    <w:p w:rsidR="001E4B16" w:rsidRPr="00646693" w:rsidRDefault="001E4B16" w:rsidP="001E4B16">
      <w:pPr>
        <w:numPr>
          <w:ilvl w:val="0"/>
          <w:numId w:val="27"/>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проведення просвітницької діяльності, а саме організація тренінгів, семінарів, конференцій з питань міжнародної освіти.</w:t>
      </w:r>
    </w:p>
    <w:p w:rsidR="001E4B16" w:rsidRPr="00646693" w:rsidRDefault="001E4B16" w:rsidP="001E4B16">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Реалізація поставлених завдань базується на тісній співпраці Центру міжнародної освіти та інститутів і кафедр університету, а саме взаємодії працівників Центру та відповідальних з міжнародної співпраці інститутів та кафедр, а отже спільної роботи «на результат». Координування міжнародної діяльності інститутів та кафедр університету відбувається  в таких напрямках:</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інформаційне забезпечення структурних підрозділів університету з питань міжнародного освітнього співробітництва;</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спільне обговорення та формування пропозицій щодо визначення пріоритетних напрямів міжнародної діяльності університету, тем освітніх проектів та грантів;</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консультування підрозділів університету щодо написання освітніх та наукових заявок на гранти та участі в міжнародних програмах і проектах, спільний пошук партнерів;</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допомога в організації проходження навчання, стажування та академічних обмінів;</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координування та надання консультаційної допомоги структурним підрозділам в сфері залучення висококваліфікованих закордонних фахівців для читання лекцій, проведення консультацій, спільних наукових досліджень;</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надання на основі вивчення міжнародного досвіду інформаційної допомоги структурним підрозділам університету при розробці навчально-методичних програм і планів в рамках двосторонніх і багатосторонніх програм співробітництва в галузі науки, освіти та культури, а також проведення міжнародних заходів;</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lastRenderedPageBreak/>
        <w:t>консультаційна та організаційна допомога для реалізації закордонних відряджень;</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залучення відповідальних за міжнародну співпрацю інститутів та кафедр до міжнародних заходів, презентацій, зустрічей та виставок;</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співпраця із координаторами ЕКТС інститутів та кафедр, допомога в організації програм подвійних дипломів, допомога в організації проведення англомовних програм та мовної підготовки;</w:t>
      </w:r>
    </w:p>
    <w:p w:rsidR="001E4B16" w:rsidRPr="00646693" w:rsidRDefault="001E4B16" w:rsidP="00BE646E">
      <w:pPr>
        <w:numPr>
          <w:ilvl w:val="0"/>
          <w:numId w:val="31"/>
        </w:numPr>
        <w:shd w:val="clear" w:color="auto" w:fill="FFFFFF"/>
        <w:spacing w:after="0" w:line="360" w:lineRule="auto"/>
        <w:ind w:left="360"/>
        <w:jc w:val="both"/>
        <w:rPr>
          <w:rFonts w:ascii="Times New Roman" w:hAnsi="Times New Roman"/>
          <w:sz w:val="28"/>
          <w:szCs w:val="28"/>
          <w:lang w:val="ru-RU" w:eastAsia="ru-RU"/>
        </w:rPr>
      </w:pPr>
      <w:r w:rsidRPr="00646693">
        <w:rPr>
          <w:rFonts w:ascii="Times New Roman" w:hAnsi="Times New Roman"/>
          <w:sz w:val="28"/>
          <w:szCs w:val="28"/>
          <w:lang w:val="ru-RU" w:eastAsia="ru-RU"/>
        </w:rPr>
        <w:t>проведення освітніх тренінгів, семінарів та конференцій по питаннях підвищення кваліфікації відповідальних за міжнародні зв’язки інститутів та кафедр.</w:t>
      </w:r>
    </w:p>
    <w:p w:rsidR="00B53CF7" w:rsidRPr="00646693" w:rsidRDefault="00B53CF7" w:rsidP="00B53CF7">
      <w:pPr>
        <w:shd w:val="clear" w:color="auto" w:fill="FFFFFF"/>
        <w:spacing w:after="0" w:line="360" w:lineRule="auto"/>
        <w:jc w:val="both"/>
        <w:rPr>
          <w:rFonts w:ascii="Times New Roman" w:hAnsi="Times New Roman"/>
          <w:sz w:val="28"/>
          <w:szCs w:val="28"/>
          <w:lang w:val="uk-UA" w:eastAsia="ru-RU"/>
        </w:rPr>
      </w:pPr>
      <w:r w:rsidRPr="00646693">
        <w:rPr>
          <w:rFonts w:ascii="Times New Roman" w:hAnsi="Times New Roman"/>
          <w:sz w:val="28"/>
          <w:szCs w:val="28"/>
          <w:lang w:val="uk-UA" w:eastAsia="ru-RU"/>
        </w:rPr>
        <w:t xml:space="preserve">Національний технічний університет «Харківський політехнічний інститут». </w:t>
      </w:r>
      <w:r w:rsidRPr="00646693">
        <w:rPr>
          <w:rFonts w:ascii="Times New Roman" w:hAnsi="Times New Roman"/>
          <w:sz w:val="28"/>
          <w:szCs w:val="28"/>
          <w:lang w:val="ru-RU" w:eastAsia="ru-RU"/>
        </w:rPr>
        <w:t>Основні напрямки міжнародної діяльності:</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uk-UA" w:eastAsia="ru-RU"/>
        </w:rPr>
      </w:pPr>
      <w:r w:rsidRPr="00646693">
        <w:rPr>
          <w:rFonts w:ascii="Times New Roman" w:hAnsi="Times New Roman"/>
          <w:sz w:val="28"/>
          <w:szCs w:val="28"/>
          <w:lang w:val="uk-UA" w:eastAsia="ru-RU"/>
        </w:rPr>
        <w:t>координація міжнародної діяльності кафедр та інших підрозділів університету;</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розробка і реалізація міжнародних проектів;</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робота за договорами з вищими навчальними закладами і фірмами за кордоном;</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сприяння програмам міжнародного обміну викладачів, науковців, аспірантів та студентів;</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інформаційно-консультаційні послуги;</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обмін делегаціями;</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надання митних послуг;</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оформлення виїзних документів;</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організація літніх мовних курсів;</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організація літніх практик студентів за кордоном;</w:t>
      </w:r>
    </w:p>
    <w:p w:rsidR="00B53CF7" w:rsidRPr="00646693" w:rsidRDefault="00B53CF7" w:rsidP="00B53CF7">
      <w:pPr>
        <w:numPr>
          <w:ilvl w:val="0"/>
          <w:numId w:val="33"/>
        </w:numPr>
        <w:shd w:val="clear" w:color="auto" w:fill="FFFFFF"/>
        <w:spacing w:after="0" w:line="360" w:lineRule="auto"/>
        <w:ind w:left="426"/>
        <w:jc w:val="both"/>
        <w:rPr>
          <w:rFonts w:ascii="Times New Roman" w:hAnsi="Times New Roman"/>
          <w:sz w:val="28"/>
          <w:szCs w:val="28"/>
          <w:lang w:val="ru-RU" w:eastAsia="ru-RU"/>
        </w:rPr>
      </w:pPr>
      <w:r w:rsidRPr="00646693">
        <w:rPr>
          <w:rFonts w:ascii="Times New Roman" w:hAnsi="Times New Roman"/>
          <w:sz w:val="28"/>
          <w:szCs w:val="28"/>
          <w:lang w:val="ru-RU" w:eastAsia="ru-RU"/>
        </w:rPr>
        <w:t>виконання інших задач, зв’язаних з міжнародною діяльністю.</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В теперішній час НТУ «ХПІ» продовжує укріпляти та поширювати зв’язки з 168 закордонними партнерами із 38 країн світу (Австрія, Болгарія, Велика </w:t>
      </w:r>
      <w:r w:rsidRPr="00646693">
        <w:rPr>
          <w:rFonts w:ascii="Times New Roman" w:hAnsi="Times New Roman"/>
          <w:sz w:val="28"/>
          <w:szCs w:val="28"/>
          <w:lang w:val="ru-RU" w:eastAsia="ru-RU"/>
        </w:rPr>
        <w:lastRenderedPageBreak/>
        <w:t>Британія, Греція, Грузія, Естонія, Іспанія, Італія, Китай, Корея, Латвія, Литва, Нідерланди, Німеччина, Польща, Росія, Румунія, Словаччина, Словенія, США, Угорщина, Франція, Чеська Республіка, Швейцарія, Таджикистан та ін.). Діє 150 прямих договорів з закордонними вищими навчальними закладами та організаціями.</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Найбільш динамічно і продуктивно розвиваються зв’язки з Магдебурзьким університетом ім. Отто-фон-Герікке (Німеччина), Клагенфуртським університетом (Австрія), Ліонською вищою центральною школою (Франція), Мішкольцьким університетом (Угорщина), Берлинським університетом ім. Гумбольдта (Німеччина), Дрезденським технічним університетом (Німеччина), Краківською та Варшавською політехніками (Польща), Софійським університетом ім. Клімента Охридського (Болгарія), Технічним університетом Гамбург-Гарбург (Німеччина) та ін..</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Важливим етапом в житті університету стало підписання НТУ «ХПІ» у вересні 2005 року у старішому вищому навчальному закладі Європи Болонському університеті (Італія) Великої Хартії Університетів («Magna Charta Universitatum»). В березні 2007 року НТУ «ХПІ» був прийнятий до Європейської асоціації університетів як повноправний індивідуальний член. 10 березня 2009 року університет став повноправним членом Євразійської асоціації університетів. З листопада 2009 року НТУ «ХПІ» також є членом Мережі університетів країн Чорного моря. Ці події стали ще одним важливим кроком в інтеграції університету до єдиного європейського і міжнародного освітнього простору.</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Свідоцтвом міжнародного визнання НТУ «ХПІ» є кількість грантів, отриманних університетом від міжнародних фондів та програм. Метою цієї роботи є інтеграція у світові економічні системи, притягнення в сферу освіти України іноземних інвестицій. За даними Національного Офісу ТЕМПУС в Україні НТУ «ХПІ» займає 1-ше місце в Україні серед вищих навчальних </w:t>
      </w:r>
      <w:r w:rsidRPr="00646693">
        <w:rPr>
          <w:rFonts w:ascii="Times New Roman" w:hAnsi="Times New Roman"/>
          <w:sz w:val="28"/>
          <w:szCs w:val="28"/>
          <w:lang w:val="ru-RU" w:eastAsia="ru-RU"/>
        </w:rPr>
        <w:lastRenderedPageBreak/>
        <w:t>закладів по реалізації проектів ТЕМПУС – найбільш масштабних освітніх проектів. За період існування програми ТЕМПУС університет приймав участь у  26 проектах.</w:t>
      </w:r>
    </w:p>
    <w:p w:rsidR="00B53CF7" w:rsidRPr="00646693" w:rsidRDefault="00B53CF7" w:rsidP="00B509AF">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У 2016-2017 навчальному році в НТУ «ХПІ» реалізовувалися 37 міжнародних проектів, серед яких проекти європейських програм ТЕМПУС (3 проекти), </w:t>
      </w:r>
      <w:r w:rsidRPr="00646693">
        <w:rPr>
          <w:rFonts w:ascii="Times New Roman" w:hAnsi="Times New Roman"/>
          <w:sz w:val="28"/>
          <w:szCs w:val="28"/>
          <w:lang w:val="uk-UA"/>
        </w:rPr>
        <w:t>Erasmus</w:t>
      </w:r>
      <w:r w:rsidRPr="00646693">
        <w:rPr>
          <w:rFonts w:ascii="Times New Roman" w:hAnsi="Times New Roman"/>
          <w:sz w:val="28"/>
          <w:szCs w:val="28"/>
          <w:lang w:val="ru-RU"/>
        </w:rPr>
        <w:t xml:space="preserve"> +</w:t>
      </w:r>
      <w:r w:rsidRPr="00646693">
        <w:rPr>
          <w:rFonts w:ascii="Times New Roman" w:hAnsi="Times New Roman"/>
          <w:sz w:val="28"/>
          <w:szCs w:val="28"/>
          <w:lang w:val="ru-RU" w:eastAsia="ru-RU"/>
        </w:rPr>
        <w:t xml:space="preserve"> K2 (2 проекти), </w:t>
      </w:r>
      <w:r w:rsidRPr="00646693">
        <w:rPr>
          <w:rFonts w:ascii="Times New Roman" w:hAnsi="Times New Roman"/>
          <w:sz w:val="28"/>
          <w:szCs w:val="28"/>
          <w:lang w:val="uk-UA"/>
        </w:rPr>
        <w:t>Erasmus</w:t>
      </w:r>
      <w:r w:rsidRPr="00646693">
        <w:rPr>
          <w:rFonts w:ascii="Times New Roman" w:hAnsi="Times New Roman"/>
          <w:sz w:val="28"/>
          <w:szCs w:val="28"/>
          <w:lang w:val="ru-RU"/>
        </w:rPr>
        <w:t xml:space="preserve"> +</w:t>
      </w:r>
      <w:r w:rsidRPr="00646693">
        <w:rPr>
          <w:rFonts w:ascii="Times New Roman" w:hAnsi="Times New Roman"/>
          <w:sz w:val="28"/>
          <w:szCs w:val="28"/>
          <w:lang w:val="ru-RU" w:eastAsia="ru-RU"/>
        </w:rPr>
        <w:t xml:space="preserve"> K1 (14 проектів з мобільності), 7-ї Рамкової програми, програми ДААД, фонду Гумбольдта, науково-технічні проекти в рамках міжурядових угод.</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Для надання допомоги в підготовці як освітніх, так і наукових проектів, а також у пошуку партнерів, в університеті на базі відділу міжнародних зв’язків за ініціативи Технічного університету Гамбург-Гарбург створено Координаційне бюро в рамках проекту ТЕМПУС «Створення Консорціуму вузів «ЄС-Україна». Співробітниками Консорціуму в університеті започатковані всі умови для участі професорсько-викладацького складу та студентів у міжнародних програмах та проектах – створено інформаційно-консультаційну базу, яка складається з банку даних міжнародних програм, веб-сайту, що постійно обновлюється, та списку електронної розсилки.</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У 2003 році за підтримкою Магдебурзького університету імені Отто-фон-Герікке (Німеччина) в НТУ «ХПІ» був заснований німецький технічний факультет по підготовці студентів по спеціальностях машинобудівного та електро-машинобудівного профілю. В 2016 році на базі німецького технічного факультету в університеті створено Освітній центр «Німецький технічний факультет», дія якого була поширена на всі спеціальності НТУ «ХПІ», який надає унікальну можливість інтеграції студентів в Європейський освітній простір через міжнародні програми «подвійних дипломів»,  кредитної академічної і наукової  мобільності  на умовах успішного закінчення першого семестру навчання (навіть за відсутністю попередньої німецькомовної підготовки при вступі в НТУ «ХПІ»).</w:t>
      </w:r>
    </w:p>
    <w:p w:rsidR="00B53CF7" w:rsidRPr="00646693" w:rsidRDefault="00B53CF7" w:rsidP="00B53CF7">
      <w:pPr>
        <w:shd w:val="clear" w:color="auto" w:fill="FFFFFF"/>
        <w:spacing w:after="0" w:line="360" w:lineRule="auto"/>
        <w:jc w:val="both"/>
        <w:rPr>
          <w:rFonts w:ascii="Times New Roman" w:hAnsi="Times New Roman"/>
          <w:sz w:val="28"/>
          <w:szCs w:val="28"/>
          <w:lang w:val="ru-RU" w:eastAsia="ru-RU"/>
        </w:rPr>
      </w:pPr>
      <w:r w:rsidRPr="00646693">
        <w:rPr>
          <w:rFonts w:ascii="Times New Roman" w:hAnsi="Times New Roman"/>
          <w:sz w:val="28"/>
          <w:szCs w:val="28"/>
          <w:lang w:val="ru-RU" w:eastAsia="ru-RU"/>
        </w:rPr>
        <w:lastRenderedPageBreak/>
        <w:t xml:space="preserve">З 2015-2016 навчального року НТУ «ХПІ» активно долучився до нової програми академічної (кредитної) мобільності студентів і академічного персоналу Еразмус+ по напрямку КА-1, яку активно реалізовував і в 2016-2017 навчальному році, значно збільшивши кількість договорів по вказаній програмі. В результаті отриманого від Європейського Союзу фінансування в рамках цієї Програми в НТУ «ХПІ»  в 2016-2017 навчальному році діяло 14 проектів співробітництва з </w:t>
      </w:r>
      <w:r w:rsidR="007D4D1D" w:rsidRPr="00646693">
        <w:rPr>
          <w:rFonts w:ascii="Times New Roman" w:hAnsi="Times New Roman"/>
          <w:sz w:val="28"/>
          <w:szCs w:val="28"/>
          <w:lang w:val="uk-UA"/>
        </w:rPr>
        <w:t>ЗВО</w:t>
      </w:r>
      <w:r w:rsidRPr="00646693">
        <w:rPr>
          <w:rFonts w:ascii="Times New Roman" w:hAnsi="Times New Roman"/>
          <w:sz w:val="28"/>
          <w:szCs w:val="28"/>
          <w:lang w:val="ru-RU" w:eastAsia="ru-RU"/>
        </w:rPr>
        <w:t xml:space="preserve"> Європи: Міщкольцький університет, Угорщина; Отто фон Герікке університет Магдебургу, Німеччина;  Університет економіки в Катовіце, Польща;  Університет Щецина, Польща; Клагенфуртський університет, Австрія; SWPS – університет соціальних і гуманітарних наук, Польща; університет Марібору, Словенія; університет економіки в Познані, Польща; Литовська морська академія, Литва; Пірейський університет прикладних наук, Греція; Вільнюський університет ім. Гідеманіса, Литва; Політехніка Познанська, Польща; Університет Яна Кохановського, Польща; Центральна школа Нанта, Франція. По вказаній програмі </w:t>
      </w:r>
      <w:r w:rsidRPr="00646693">
        <w:rPr>
          <w:rFonts w:ascii="Times New Roman" w:hAnsi="Times New Roman"/>
          <w:sz w:val="28"/>
          <w:szCs w:val="28"/>
          <w:lang w:val="uk-UA"/>
        </w:rPr>
        <w:t>Erasmus</w:t>
      </w:r>
      <w:r w:rsidRPr="00646693">
        <w:rPr>
          <w:rFonts w:ascii="Times New Roman" w:hAnsi="Times New Roman"/>
          <w:sz w:val="28"/>
          <w:szCs w:val="28"/>
          <w:lang w:val="ru-RU"/>
        </w:rPr>
        <w:t xml:space="preserve"> +</w:t>
      </w:r>
      <w:r w:rsidRPr="00646693">
        <w:rPr>
          <w:rFonts w:ascii="Times New Roman" w:hAnsi="Times New Roman"/>
          <w:sz w:val="28"/>
          <w:szCs w:val="28"/>
          <w:lang w:val="ru-RU" w:eastAsia="ru-RU"/>
        </w:rPr>
        <w:t xml:space="preserve">  студенти НТУ «ХПІ» мають можливість на 1-2 семестри виїхати на навчання в європейські </w:t>
      </w:r>
      <w:r w:rsidR="007D4D1D" w:rsidRPr="00646693">
        <w:rPr>
          <w:rFonts w:ascii="Times New Roman" w:hAnsi="Times New Roman"/>
          <w:sz w:val="28"/>
          <w:szCs w:val="28"/>
          <w:lang w:val="uk-UA"/>
        </w:rPr>
        <w:t>ЗВО</w:t>
      </w:r>
      <w:r w:rsidRPr="00646693">
        <w:rPr>
          <w:rFonts w:ascii="Times New Roman" w:hAnsi="Times New Roman"/>
          <w:sz w:val="28"/>
          <w:szCs w:val="28"/>
          <w:lang w:val="ru-RU" w:eastAsia="ru-RU"/>
        </w:rPr>
        <w:t xml:space="preserve"> з відшкодуванням витрат на дорогу та виплатою стипендії 750-800 євро в місяць.</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НТУ «ХПІ» активно підтримує і розвиває вже існуючі програми обміну студентів, аспірантів, професорсько-викладацького складу та науковців – програми подвійного диплому, міжнародні академічні програми обміну, гранти та стипендії, навчання на контрактній основі у </w:t>
      </w:r>
      <w:r w:rsidR="007D4D1D" w:rsidRPr="00646693">
        <w:rPr>
          <w:rFonts w:ascii="Times New Roman" w:hAnsi="Times New Roman"/>
          <w:sz w:val="28"/>
          <w:szCs w:val="28"/>
          <w:lang w:val="uk-UA"/>
        </w:rPr>
        <w:t>ЗВО</w:t>
      </w:r>
      <w:r w:rsidRPr="00646693">
        <w:rPr>
          <w:rFonts w:ascii="Times New Roman" w:hAnsi="Times New Roman"/>
          <w:sz w:val="28"/>
          <w:szCs w:val="28"/>
          <w:lang w:val="ru-RU" w:eastAsia="ru-RU"/>
        </w:rPr>
        <w:t xml:space="preserve"> – партнерах НТУ «ХПІ», міжнародні проекти, літні школи та мовні курси, міжнародні заходи (конференції, форуми,  майстерні та ін.).</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 xml:space="preserve">В теперішній час в НТУ «ХПІ» діють 14 програм «Подвійний диплом» з вишами Німеччини, Австрії, Франції, Польщі, Кореї, Китаю, Швейцарії та ін. Програми подвійного диплому дають можливість студентам НТУ «ХПІ», паралельно з навчанням в рідному </w:t>
      </w:r>
      <w:r w:rsidR="00B37C1F" w:rsidRPr="00646693">
        <w:rPr>
          <w:rFonts w:ascii="Times New Roman" w:hAnsi="Times New Roman"/>
          <w:sz w:val="28"/>
          <w:szCs w:val="28"/>
          <w:lang w:val="ru-RU" w:eastAsia="ru-RU"/>
        </w:rPr>
        <w:t>ЗВО</w:t>
      </w:r>
      <w:r w:rsidRPr="00646693">
        <w:rPr>
          <w:rFonts w:ascii="Times New Roman" w:hAnsi="Times New Roman"/>
          <w:sz w:val="28"/>
          <w:szCs w:val="28"/>
          <w:lang w:val="ru-RU" w:eastAsia="ru-RU"/>
        </w:rPr>
        <w:t>, отримати другий диплом іноземного вишу.</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lastRenderedPageBreak/>
        <w:t>Щороку на базі університету проводиться понад 30 міжнародних науково-технічних конференцій, низка крупних міжнародних форумів, презентацій та виставок. Університет постійно бере участь у міжнародних виставках за кордоном.</w:t>
      </w:r>
    </w:p>
    <w:p w:rsidR="00B53CF7" w:rsidRPr="00646693" w:rsidRDefault="00B53CF7" w:rsidP="00B53CF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lang w:val="ru-RU" w:eastAsia="ru-RU"/>
        </w:rPr>
        <w:t>Протягом кожного року за кордон на наукову роботу та стажування, для участі у конференціях, симпозіумах і т.п., на навчання та мовні курси виїжджає понад 400 наукових співробітників, викладачів, студентів та аспірантів університету. За рік університетом приймається більше 200 іноземних фахівців, студентів та аспірантів.</w:t>
      </w:r>
    </w:p>
    <w:p w:rsidR="00B53CF7" w:rsidRPr="00646693" w:rsidRDefault="00B53CF7" w:rsidP="00B53CF7">
      <w:pPr>
        <w:shd w:val="clear" w:color="auto" w:fill="FFFFFF"/>
        <w:spacing w:after="0" w:line="360" w:lineRule="auto"/>
        <w:jc w:val="both"/>
        <w:rPr>
          <w:rFonts w:ascii="Times New Roman" w:hAnsi="Times New Roman"/>
          <w:sz w:val="28"/>
          <w:szCs w:val="28"/>
          <w:lang w:val="ru-RU" w:eastAsia="ru-RU"/>
        </w:rPr>
      </w:pPr>
    </w:p>
    <w:p w:rsidR="001E4B16" w:rsidRPr="00646693" w:rsidRDefault="001E4B16" w:rsidP="00F646E3">
      <w:pPr>
        <w:pStyle w:val="a6"/>
        <w:shd w:val="clear" w:color="auto" w:fill="FFFFFF"/>
        <w:spacing w:before="0" w:beforeAutospacing="0" w:after="0" w:afterAutospacing="0" w:line="360" w:lineRule="auto"/>
        <w:ind w:firstLine="709"/>
        <w:jc w:val="both"/>
        <w:rPr>
          <w:sz w:val="28"/>
          <w:szCs w:val="28"/>
        </w:rPr>
      </w:pPr>
    </w:p>
    <w:p w:rsidR="00F646E3" w:rsidRPr="00646693" w:rsidRDefault="00F646E3" w:rsidP="00F646E3">
      <w:pPr>
        <w:pStyle w:val="a6"/>
        <w:shd w:val="clear" w:color="auto" w:fill="FFFFFF"/>
        <w:spacing w:before="0" w:beforeAutospacing="0" w:after="0" w:afterAutospacing="0" w:line="360" w:lineRule="auto"/>
        <w:ind w:firstLine="709"/>
        <w:jc w:val="both"/>
        <w:rPr>
          <w:sz w:val="28"/>
          <w:szCs w:val="28"/>
        </w:rPr>
      </w:pPr>
    </w:p>
    <w:p w:rsidR="004A0E30" w:rsidRPr="00646693" w:rsidRDefault="004A0E30" w:rsidP="001F3E31">
      <w:pPr>
        <w:spacing w:after="0" w:line="360" w:lineRule="auto"/>
        <w:ind w:firstLine="709"/>
        <w:jc w:val="center"/>
        <w:rPr>
          <w:rFonts w:ascii="Times New Roman" w:hAnsi="Times New Roman"/>
          <w:sz w:val="28"/>
          <w:szCs w:val="28"/>
          <w:lang w:val="ru-RU"/>
        </w:rPr>
      </w:pPr>
      <w:r w:rsidRPr="00646693">
        <w:rPr>
          <w:rFonts w:ascii="Times New Roman" w:hAnsi="Times New Roman"/>
          <w:b/>
          <w:sz w:val="28"/>
          <w:szCs w:val="28"/>
          <w:lang w:val="uk-UA"/>
        </w:rPr>
        <w:br w:type="page"/>
      </w:r>
      <w:r w:rsidRPr="00646693">
        <w:rPr>
          <w:rFonts w:ascii="Times New Roman" w:hAnsi="Times New Roman"/>
          <w:sz w:val="28"/>
          <w:szCs w:val="28"/>
          <w:lang w:val="ru-RU"/>
        </w:rPr>
        <w:lastRenderedPageBreak/>
        <w:t>ВИСНОВКИ</w:t>
      </w:r>
    </w:p>
    <w:p w:rsidR="004A0E30" w:rsidRPr="00646693" w:rsidRDefault="004A0E30" w:rsidP="004A0E30">
      <w:pPr>
        <w:spacing w:after="0" w:line="360" w:lineRule="auto"/>
        <w:jc w:val="both"/>
        <w:rPr>
          <w:rFonts w:ascii="Times New Roman" w:hAnsi="Times New Roman"/>
          <w:sz w:val="28"/>
          <w:szCs w:val="28"/>
          <w:lang w:val="ru-RU"/>
        </w:rPr>
      </w:pPr>
    </w:p>
    <w:p w:rsidR="00876D09" w:rsidRPr="00646693" w:rsidRDefault="00876D09" w:rsidP="004A0E30">
      <w:pPr>
        <w:spacing w:after="0" w:line="360" w:lineRule="auto"/>
        <w:jc w:val="both"/>
        <w:rPr>
          <w:rFonts w:ascii="Times New Roman" w:hAnsi="Times New Roman"/>
          <w:sz w:val="28"/>
          <w:szCs w:val="28"/>
          <w:lang w:val="ru-RU"/>
        </w:rPr>
      </w:pPr>
    </w:p>
    <w:p w:rsidR="00411887" w:rsidRPr="00646693" w:rsidRDefault="00411887" w:rsidP="00411887">
      <w:pPr>
        <w:shd w:val="clear" w:color="auto" w:fill="FFFFFF"/>
        <w:spacing w:after="0" w:line="360" w:lineRule="auto"/>
        <w:ind w:firstLine="709"/>
        <w:jc w:val="both"/>
        <w:rPr>
          <w:rFonts w:ascii="Times New Roman" w:hAnsi="Times New Roman"/>
          <w:sz w:val="28"/>
          <w:szCs w:val="28"/>
          <w:lang w:val="uk-UA" w:eastAsia="ru-RU"/>
        </w:rPr>
      </w:pPr>
      <w:r w:rsidRPr="00646693">
        <w:rPr>
          <w:rFonts w:ascii="Times New Roman" w:hAnsi="Times New Roman"/>
          <w:bCs/>
          <w:sz w:val="28"/>
          <w:szCs w:val="28"/>
          <w:lang w:val="ru-RU" w:eastAsia="ru-RU"/>
        </w:rPr>
        <w:t>Будь</w:t>
      </w:r>
      <w:r w:rsidRPr="00646693">
        <w:rPr>
          <w:rFonts w:ascii="Times New Roman" w:hAnsi="Times New Roman"/>
          <w:sz w:val="28"/>
          <w:szCs w:val="28"/>
          <w:lang w:val="uk-UA" w:eastAsia="ru-RU"/>
        </w:rPr>
        <w:t>-які організаційно-правові відносини, що виникають в сфері вищої освіти, регулюються низкою державних нормативних актів. Основним в </w:t>
      </w:r>
      <w:r w:rsidRPr="00646693">
        <w:rPr>
          <w:rFonts w:ascii="Times New Roman" w:hAnsi="Times New Roman"/>
          <w:sz w:val="28"/>
          <w:szCs w:val="28"/>
          <w:shd w:val="clear" w:color="auto" w:fill="FFFFFF"/>
          <w:lang w:val="uk-UA" w:eastAsia="ru-RU"/>
        </w:rPr>
        <w:t>Україні</w:t>
      </w:r>
      <w:r w:rsidRPr="00646693">
        <w:rPr>
          <w:rFonts w:ascii="Times New Roman" w:hAnsi="Times New Roman"/>
          <w:sz w:val="28"/>
          <w:szCs w:val="28"/>
          <w:lang w:val="uk-UA" w:eastAsia="ru-RU"/>
        </w:rPr>
        <w:t> є </w:t>
      </w:r>
      <w:r w:rsidRPr="00646693">
        <w:rPr>
          <w:rFonts w:ascii="Times New Roman" w:hAnsi="Times New Roman"/>
          <w:sz w:val="28"/>
          <w:szCs w:val="28"/>
          <w:shd w:val="clear" w:color="auto" w:fill="FFFFFF"/>
          <w:lang w:val="uk-UA" w:eastAsia="ru-RU"/>
        </w:rPr>
        <w:t>Закон “Про вищу освіту”, який встановлює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411887" w:rsidRPr="00646693" w:rsidRDefault="00411887" w:rsidP="00411887">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shd w:val="clear" w:color="auto" w:fill="FFFFFF"/>
          <w:lang w:val="uk-UA" w:eastAsia="ru-RU"/>
        </w:rPr>
        <w:t xml:space="preserve">Порядок організації програм академічної мобільності для учасників освітнього процесу вітчизняних вищих навчальних закладів (наукових установ) на території України чи поза її межами та учасників освітнього процесу іноземних вищих навчальних закладів (наукових установ) на території України регулюється Постановою </w:t>
      </w:r>
      <w:r w:rsidR="00EE478D" w:rsidRPr="00646693">
        <w:rPr>
          <w:rFonts w:ascii="Times New Roman" w:hAnsi="Times New Roman"/>
          <w:sz w:val="28"/>
          <w:szCs w:val="28"/>
          <w:lang w:val="uk-UA" w:eastAsia="ru-RU"/>
        </w:rPr>
        <w:t>КМУ</w:t>
      </w:r>
      <w:r w:rsidRPr="00646693">
        <w:rPr>
          <w:rFonts w:ascii="Times New Roman" w:hAnsi="Times New Roman"/>
          <w:sz w:val="28"/>
          <w:szCs w:val="28"/>
          <w:shd w:val="clear" w:color="auto" w:fill="FFFFFF"/>
          <w:lang w:val="uk-UA" w:eastAsia="ru-RU"/>
        </w:rPr>
        <w:t xml:space="preserve"> «Про затвердження Положення про порядок реалізації права на академічну мобільність» </w:t>
      </w:r>
      <w:r w:rsidRPr="00646693">
        <w:rPr>
          <w:rFonts w:ascii="Times New Roman" w:hAnsi="Times New Roman"/>
          <w:sz w:val="28"/>
          <w:szCs w:val="28"/>
          <w:lang w:val="uk-UA" w:eastAsia="ru-RU"/>
        </w:rPr>
        <w:t>№ 579 </w:t>
      </w:r>
      <w:r w:rsidRPr="00646693">
        <w:rPr>
          <w:rFonts w:ascii="Times New Roman" w:hAnsi="Times New Roman"/>
          <w:sz w:val="28"/>
          <w:szCs w:val="28"/>
          <w:shd w:val="clear" w:color="auto" w:fill="FFFFFF"/>
          <w:lang w:val="uk-UA" w:eastAsia="ru-RU"/>
        </w:rPr>
        <w:t>від </w:t>
      </w:r>
      <w:r w:rsidRPr="00646693">
        <w:rPr>
          <w:rFonts w:ascii="Times New Roman" w:hAnsi="Times New Roman"/>
          <w:sz w:val="28"/>
          <w:szCs w:val="28"/>
          <w:lang w:val="uk-UA" w:eastAsia="ru-RU"/>
        </w:rPr>
        <w:t>12 серпня 2015 р.</w:t>
      </w:r>
    </w:p>
    <w:p w:rsidR="00411887" w:rsidRPr="00646693" w:rsidRDefault="00411887" w:rsidP="00411887">
      <w:pPr>
        <w:shd w:val="clear" w:color="auto" w:fill="FFFFFF"/>
        <w:spacing w:after="0" w:line="360" w:lineRule="auto"/>
        <w:ind w:firstLine="709"/>
        <w:jc w:val="both"/>
        <w:rPr>
          <w:rFonts w:ascii="Times New Roman" w:hAnsi="Times New Roman"/>
          <w:sz w:val="28"/>
          <w:szCs w:val="28"/>
          <w:lang w:val="uk-UA" w:eastAsia="ru-RU"/>
        </w:rPr>
      </w:pPr>
      <w:r w:rsidRPr="00646693">
        <w:rPr>
          <w:rFonts w:ascii="Times New Roman" w:hAnsi="Times New Roman"/>
          <w:sz w:val="28"/>
          <w:szCs w:val="28"/>
          <w:lang w:val="uk-UA" w:eastAsia="ru-RU"/>
        </w:rPr>
        <w:t>Досліджувана тема академічної мобільності традиційно стосувалась здобувачів вищої освіти, наукових та науково-педагогічних працівників, а віднедавна, в контексті питання якості вищої освіти і відповідності європейським та/або світовим нормами та стандартам, – і навчальних програм та установ. Міжнародна академічна мобільність спрямована на досягнення таких цілей:</w:t>
      </w:r>
    </w:p>
    <w:p w:rsidR="00411887" w:rsidRPr="00646693" w:rsidRDefault="00411887" w:rsidP="00411887">
      <w:pPr>
        <w:numPr>
          <w:ilvl w:val="0"/>
          <w:numId w:val="18"/>
        </w:numPr>
        <w:shd w:val="clear" w:color="auto" w:fill="FFFFFF"/>
        <w:spacing w:after="0" w:line="360" w:lineRule="auto"/>
        <w:ind w:left="426"/>
        <w:jc w:val="both"/>
        <w:rPr>
          <w:rFonts w:ascii="Times New Roman" w:hAnsi="Times New Roman"/>
          <w:sz w:val="28"/>
          <w:szCs w:val="28"/>
          <w:lang w:val="uk-UA" w:eastAsia="ru-RU"/>
        </w:rPr>
      </w:pPr>
      <w:r w:rsidRPr="00646693">
        <w:rPr>
          <w:rFonts w:ascii="Times New Roman" w:hAnsi="Times New Roman"/>
          <w:sz w:val="28"/>
          <w:szCs w:val="28"/>
          <w:lang w:val="uk-UA" w:eastAsia="ru-RU"/>
        </w:rPr>
        <w:t>брати участь у міжнародних інформаційних освітніх процесах, переймати нові ідеї або технології, включаючи ідеї, пов'язані з їх використанням.</w:t>
      </w:r>
    </w:p>
    <w:p w:rsidR="00411887" w:rsidRPr="00646693" w:rsidRDefault="00411887" w:rsidP="00411887">
      <w:pPr>
        <w:numPr>
          <w:ilvl w:val="0"/>
          <w:numId w:val="18"/>
        </w:numPr>
        <w:shd w:val="clear" w:color="auto" w:fill="FFFFFF"/>
        <w:spacing w:after="0" w:line="360" w:lineRule="auto"/>
        <w:ind w:left="426"/>
        <w:jc w:val="both"/>
        <w:rPr>
          <w:rFonts w:ascii="Times New Roman" w:hAnsi="Times New Roman"/>
          <w:sz w:val="28"/>
          <w:szCs w:val="28"/>
          <w:lang w:val="uk-UA" w:eastAsia="ru-RU"/>
        </w:rPr>
      </w:pPr>
      <w:r w:rsidRPr="00646693">
        <w:rPr>
          <w:rFonts w:ascii="Times New Roman" w:hAnsi="Times New Roman"/>
          <w:sz w:val="28"/>
          <w:szCs w:val="28"/>
          <w:lang w:val="uk-UA" w:eastAsia="ru-RU"/>
        </w:rPr>
        <w:lastRenderedPageBreak/>
        <w:t>покращити викладацьку та адміністративну спроможність вищих навчальних закладів через запозичення міжнародного досвіду (в тому числі і шляхом опитування та анкетування студентів-іноземців стосовно якості виконання університетом цих функцій);</w:t>
      </w:r>
    </w:p>
    <w:p w:rsidR="00411887" w:rsidRPr="00646693" w:rsidRDefault="00411887" w:rsidP="00411887">
      <w:pPr>
        <w:numPr>
          <w:ilvl w:val="0"/>
          <w:numId w:val="18"/>
        </w:numPr>
        <w:shd w:val="clear" w:color="auto" w:fill="FFFFFF"/>
        <w:spacing w:after="0" w:line="360" w:lineRule="auto"/>
        <w:ind w:left="426"/>
        <w:jc w:val="both"/>
        <w:rPr>
          <w:rFonts w:ascii="Times New Roman" w:hAnsi="Times New Roman"/>
          <w:sz w:val="28"/>
          <w:szCs w:val="28"/>
          <w:lang w:val="uk-UA" w:eastAsia="ru-RU"/>
        </w:rPr>
      </w:pPr>
      <w:r w:rsidRPr="00646693">
        <w:rPr>
          <w:rFonts w:ascii="Times New Roman" w:hAnsi="Times New Roman"/>
          <w:sz w:val="28"/>
          <w:szCs w:val="28"/>
          <w:lang w:val="uk-UA" w:eastAsia="ru-RU"/>
        </w:rPr>
        <w:t>привернути і зберегти, навіть тимчасово, найталановитішу молодь для її самореалізації на користь країни-реципієнта;</w:t>
      </w:r>
    </w:p>
    <w:p w:rsidR="00411887" w:rsidRPr="00646693" w:rsidRDefault="00411887" w:rsidP="00411887">
      <w:pPr>
        <w:numPr>
          <w:ilvl w:val="0"/>
          <w:numId w:val="18"/>
        </w:numPr>
        <w:shd w:val="clear" w:color="auto" w:fill="FFFFFF"/>
        <w:spacing w:after="0" w:line="360" w:lineRule="auto"/>
        <w:ind w:left="426"/>
        <w:jc w:val="both"/>
        <w:rPr>
          <w:rFonts w:ascii="Times New Roman" w:hAnsi="Times New Roman"/>
          <w:sz w:val="28"/>
          <w:szCs w:val="28"/>
          <w:lang w:val="uk-UA" w:eastAsia="ru-RU"/>
        </w:rPr>
      </w:pPr>
      <w:r w:rsidRPr="00646693">
        <w:rPr>
          <w:rFonts w:ascii="Times New Roman" w:hAnsi="Times New Roman"/>
          <w:sz w:val="28"/>
          <w:szCs w:val="28"/>
          <w:lang w:val="uk-UA" w:eastAsia="ru-RU"/>
        </w:rPr>
        <w:t>стати джерелом доходів для економіки та закладу вищої освіти країни-реципієнта.</w:t>
      </w:r>
    </w:p>
    <w:p w:rsidR="00411887" w:rsidRPr="00646693" w:rsidRDefault="00411887" w:rsidP="00411887">
      <w:pPr>
        <w:numPr>
          <w:ilvl w:val="0"/>
          <w:numId w:val="18"/>
        </w:numPr>
        <w:shd w:val="clear" w:color="auto" w:fill="FFFFFF"/>
        <w:spacing w:after="0" w:line="360" w:lineRule="auto"/>
        <w:ind w:left="426"/>
        <w:jc w:val="both"/>
        <w:rPr>
          <w:rFonts w:ascii="Times New Roman" w:hAnsi="Times New Roman"/>
          <w:sz w:val="28"/>
          <w:szCs w:val="28"/>
          <w:lang w:val="uk-UA" w:eastAsia="ru-RU"/>
        </w:rPr>
      </w:pPr>
      <w:r w:rsidRPr="00646693">
        <w:rPr>
          <w:rFonts w:ascii="Times New Roman" w:hAnsi="Times New Roman"/>
          <w:sz w:val="28"/>
          <w:szCs w:val="28"/>
          <w:lang w:val="uk-UA" w:eastAsia="ru-RU"/>
        </w:rPr>
        <w:t>допомогати країнам нарощувати </w:t>
      </w:r>
      <w:r w:rsidRPr="00646693">
        <w:rPr>
          <w:rFonts w:ascii="Times New Roman" w:hAnsi="Times New Roman"/>
          <w:sz w:val="28"/>
          <w:szCs w:val="28"/>
          <w:lang w:val="ru-RU" w:eastAsia="ru-RU"/>
        </w:rPr>
        <w:t>науковий </w:t>
      </w:r>
      <w:r w:rsidRPr="00646693">
        <w:rPr>
          <w:rFonts w:ascii="Times New Roman" w:hAnsi="Times New Roman"/>
          <w:sz w:val="28"/>
          <w:szCs w:val="28"/>
          <w:lang w:val="uk-UA" w:eastAsia="ru-RU"/>
        </w:rPr>
        <w:t>потенціал.</w:t>
      </w:r>
    </w:p>
    <w:p w:rsidR="00411887" w:rsidRPr="00646693" w:rsidRDefault="00411887" w:rsidP="00411887">
      <w:pPr>
        <w:shd w:val="clear" w:color="auto" w:fill="FFFFFF"/>
        <w:spacing w:after="0" w:line="360" w:lineRule="auto"/>
        <w:ind w:firstLine="709"/>
        <w:jc w:val="both"/>
        <w:rPr>
          <w:rFonts w:ascii="Times New Roman" w:hAnsi="Times New Roman"/>
          <w:sz w:val="28"/>
          <w:szCs w:val="28"/>
          <w:lang w:val="uk-UA" w:eastAsia="ru-RU"/>
        </w:rPr>
      </w:pPr>
      <w:r w:rsidRPr="00646693">
        <w:rPr>
          <w:rFonts w:ascii="Times New Roman" w:hAnsi="Times New Roman"/>
          <w:sz w:val="28"/>
          <w:szCs w:val="28"/>
          <w:lang w:val="uk-UA" w:eastAsia="ru-RU"/>
        </w:rPr>
        <w:t>Така полівекторність завдань вимагає постійного реагування відповідальних органів системи державного управління, оновлення галузевого нормативного забезпечення, оперативної адаптації до внутрішніх та зовнішніх змін, викликів та реформ, що реалізуються відповідно до вимог епохи глобалізації й інтернаціоналізації вищої освіти.</w:t>
      </w:r>
    </w:p>
    <w:p w:rsidR="004A0E30" w:rsidRPr="00646693" w:rsidRDefault="004A0E30" w:rsidP="004A0E30">
      <w:pPr>
        <w:shd w:val="clear" w:color="auto" w:fill="FFFFFF"/>
        <w:spacing w:after="0" w:line="360" w:lineRule="auto"/>
        <w:ind w:firstLine="709"/>
        <w:jc w:val="both"/>
        <w:rPr>
          <w:rFonts w:ascii="Times New Roman" w:hAnsi="Times New Roman"/>
          <w:sz w:val="28"/>
          <w:szCs w:val="28"/>
          <w:lang w:val="uk-UA" w:eastAsia="ru-RU"/>
        </w:rPr>
      </w:pPr>
      <w:r w:rsidRPr="00646693">
        <w:rPr>
          <w:rFonts w:ascii="Times New Roman" w:hAnsi="Times New Roman"/>
          <w:sz w:val="28"/>
          <w:szCs w:val="28"/>
          <w:lang w:val="uk-UA" w:eastAsia="ru-RU"/>
        </w:rPr>
        <w:t>Академічна мобільність є актуальним поліаспектним процесом, реалізація якого залежить і впливає від багатьох чинників і сфер суспільно-політичного життя суспільства.</w:t>
      </w:r>
      <w:r w:rsidRPr="00646693">
        <w:rPr>
          <w:rFonts w:ascii="Times New Roman" w:hAnsi="Times New Roman"/>
          <w:bCs/>
          <w:sz w:val="28"/>
          <w:szCs w:val="28"/>
          <w:lang w:val="uk-UA" w:eastAsia="ru-RU"/>
        </w:rPr>
        <w:t> </w:t>
      </w:r>
      <w:r w:rsidRPr="00646693">
        <w:rPr>
          <w:rFonts w:ascii="Times New Roman" w:hAnsi="Times New Roman"/>
          <w:sz w:val="28"/>
          <w:szCs w:val="28"/>
          <w:lang w:val="uk-UA" w:eastAsia="ru-RU"/>
        </w:rPr>
        <w:t xml:space="preserve">Політика держави в галузі вищої освіти повинна враховувати вимоги доби глобалізації й інтернаціоналізації, запозичувати успішний досвід розвинених країн світу, адаптувати відповідно до національних реалій найкращі тенденції. Факторами успішного державного управління інститутом вищої освіти й академічною мобільністю в Україні буде вважатись, по-перше, зміна кількісних і якісних показників академічної мобільності, особливо вхідної. Щодо якісних показників, то державна політика в сфері вищої освіти повинна прагнути залучати на навчання до країни якомога більше здобувачів освіти за програмами ступеневої, а не кредитної мобільності. Статистика свідчить, що студенти, які приїхали до країни за програмами кредитної (короткострокової) мобільності (приміром, в рамках проектів за ініціативами </w:t>
      </w:r>
      <w:r w:rsidR="009D1837" w:rsidRPr="00646693">
        <w:rPr>
          <w:rFonts w:ascii="Times New Roman" w:hAnsi="Times New Roman"/>
          <w:sz w:val="28"/>
          <w:szCs w:val="28"/>
          <w:lang w:val="uk-UA"/>
        </w:rPr>
        <w:t xml:space="preserve">Erasmus </w:t>
      </w:r>
      <w:r w:rsidRPr="00646693">
        <w:rPr>
          <w:rFonts w:ascii="Times New Roman" w:hAnsi="Times New Roman"/>
          <w:sz w:val="28"/>
          <w:szCs w:val="28"/>
          <w:lang w:val="uk-UA" w:eastAsia="ru-RU"/>
        </w:rPr>
        <w:t xml:space="preserve">+), є менш ефективними в </w:t>
      </w:r>
      <w:r w:rsidRPr="00646693">
        <w:rPr>
          <w:rFonts w:ascii="Times New Roman" w:hAnsi="Times New Roman"/>
          <w:sz w:val="28"/>
          <w:szCs w:val="28"/>
          <w:lang w:val="uk-UA" w:eastAsia="ru-RU"/>
        </w:rPr>
        <w:lastRenderedPageBreak/>
        <w:t xml:space="preserve">навчанні, не сприяють економічному, репутаційному та рейтинговому зростанню </w:t>
      </w:r>
      <w:r w:rsidR="00907B7B" w:rsidRPr="00646693">
        <w:rPr>
          <w:rFonts w:ascii="Times New Roman" w:hAnsi="Times New Roman"/>
          <w:sz w:val="28"/>
          <w:szCs w:val="28"/>
          <w:lang w:val="uk-UA" w:eastAsia="ru-RU"/>
        </w:rPr>
        <w:t>ЗВО</w:t>
      </w:r>
      <w:r w:rsidRPr="00646693">
        <w:rPr>
          <w:rFonts w:ascii="Times New Roman" w:hAnsi="Times New Roman"/>
          <w:sz w:val="28"/>
          <w:szCs w:val="28"/>
          <w:lang w:val="uk-UA" w:eastAsia="ru-RU"/>
        </w:rPr>
        <w:t>. Наприклад, Великобританія віддає перевагу саме ступеневій мобільності.</w:t>
      </w:r>
    </w:p>
    <w:p w:rsidR="004A0E30" w:rsidRPr="00646693" w:rsidRDefault="004A0E30" w:rsidP="004A0E30">
      <w:pPr>
        <w:shd w:val="clear" w:color="auto" w:fill="FFFFFF"/>
        <w:spacing w:after="0" w:line="360" w:lineRule="auto"/>
        <w:ind w:firstLine="709"/>
        <w:jc w:val="both"/>
        <w:rPr>
          <w:rFonts w:ascii="Times New Roman" w:hAnsi="Times New Roman"/>
          <w:sz w:val="28"/>
          <w:szCs w:val="28"/>
          <w:lang w:val="uk-UA" w:eastAsia="ru-RU"/>
        </w:rPr>
      </w:pPr>
      <w:r w:rsidRPr="00646693">
        <w:rPr>
          <w:rFonts w:ascii="Times New Roman" w:hAnsi="Times New Roman"/>
          <w:sz w:val="28"/>
          <w:szCs w:val="28"/>
          <w:lang w:val="uk-UA" w:eastAsia="ru-RU"/>
        </w:rPr>
        <w:t>По-друге, державна політика розвитку міжнародної академічної мобільності повинна прагнути збільшення горизонтальної вхідної мобільності за рахунок зменшення вертикальної вхідної мобільності. У першому випадку студенти походять з академічної та економічно менш розвиненої країни або установи до більш успішної країни та установи з метою покращення якості своїх компетенцій. В другому випадку студенти переміщуються між країнами та установами аналогічного академічного рівня з метою для власного розвитку, досвіду навчання в мультикультурному освітньому просторі. Проте слід зберігати відносний баланс сил, адже, як правило, при вертикальній академічній мобільності метою є ступенева мобільність (а то й іміграція до країни-реципієнта), тоді як при горизонтальній – кредитна. Тут вже на порядок денний виходять питання політичного, економічного, юридичного характеру та соціального захисту. Щоб уникнути ризиків і негативних наслідків будь-яких процесів у сфері вищої освіти в Україні рекомендовано розробити і прийняти Стратегію інтернаціоналізації вищої освіти.</w:t>
      </w:r>
    </w:p>
    <w:p w:rsidR="004A0E30" w:rsidRPr="00646693" w:rsidRDefault="004A0E30" w:rsidP="004A0E30">
      <w:pPr>
        <w:shd w:val="clear" w:color="auto" w:fill="FFFFFF"/>
        <w:spacing w:after="0" w:line="360" w:lineRule="auto"/>
        <w:ind w:firstLine="709"/>
        <w:jc w:val="both"/>
        <w:rPr>
          <w:rFonts w:ascii="Times New Roman" w:hAnsi="Times New Roman"/>
          <w:sz w:val="28"/>
          <w:szCs w:val="28"/>
          <w:lang w:val="uk-UA" w:eastAsia="ru-RU"/>
        </w:rPr>
      </w:pPr>
      <w:r w:rsidRPr="00646693">
        <w:rPr>
          <w:rFonts w:ascii="Times New Roman" w:hAnsi="Times New Roman"/>
          <w:iCs/>
          <w:sz w:val="28"/>
          <w:szCs w:val="28"/>
          <w:lang w:val="uk-UA" w:eastAsia="ru-RU"/>
        </w:rPr>
        <w:t xml:space="preserve">У перспективі </w:t>
      </w:r>
      <w:r w:rsidR="003C58EC" w:rsidRPr="00646693">
        <w:rPr>
          <w:rFonts w:ascii="Times New Roman" w:hAnsi="Times New Roman"/>
          <w:iCs/>
          <w:sz w:val="28"/>
          <w:szCs w:val="28"/>
          <w:lang w:val="uk-UA" w:eastAsia="ru-RU"/>
        </w:rPr>
        <w:t>п</w:t>
      </w:r>
      <w:r w:rsidRPr="00646693">
        <w:rPr>
          <w:rFonts w:ascii="Times New Roman" w:hAnsi="Times New Roman"/>
          <w:sz w:val="28"/>
          <w:szCs w:val="28"/>
          <w:lang w:val="uk-UA" w:eastAsia="ru-RU"/>
        </w:rPr>
        <w:t>ередбачається дослідити стан міжнародної академічної мобільності навчальних програм та установ.</w:t>
      </w:r>
    </w:p>
    <w:p w:rsidR="00C075F8" w:rsidRPr="00646693" w:rsidRDefault="00C075F8" w:rsidP="00C075F8">
      <w:pPr>
        <w:shd w:val="clear" w:color="auto" w:fill="FFFFFF"/>
        <w:spacing w:after="0" w:line="360" w:lineRule="auto"/>
        <w:ind w:firstLine="709"/>
        <w:jc w:val="both"/>
        <w:rPr>
          <w:rFonts w:ascii="Times New Roman" w:hAnsi="Times New Roman"/>
          <w:sz w:val="28"/>
          <w:szCs w:val="28"/>
          <w:lang w:val="ru-RU" w:eastAsia="ru-RU"/>
        </w:rPr>
      </w:pPr>
      <w:r w:rsidRPr="00646693">
        <w:rPr>
          <w:rFonts w:ascii="Times New Roman" w:hAnsi="Times New Roman"/>
          <w:sz w:val="28"/>
          <w:szCs w:val="28"/>
          <w:shd w:val="clear" w:color="auto" w:fill="FFFFFF"/>
          <w:lang w:val="uk-UA"/>
        </w:rPr>
        <w:t xml:space="preserve">Щодо найважливішого завдання нинішньої державної політики, то це, скоріш за все, повинна стати низка заходів з активізації академічної студентської мобільності. </w:t>
      </w:r>
      <w:r w:rsidRPr="00646693">
        <w:rPr>
          <w:rFonts w:ascii="Times New Roman" w:hAnsi="Times New Roman"/>
          <w:sz w:val="28"/>
          <w:szCs w:val="28"/>
          <w:shd w:val="clear" w:color="auto" w:fill="FFFFFF"/>
          <w:lang w:val="ru-RU"/>
        </w:rPr>
        <w:t xml:space="preserve">Головна проблема полягає у вартості стипендіальних програм. Виходом із такої ситуації є активне залучення українських закладів освіти до консорціумних проектних заявок, реалізація яких передбачає двосторонню академічну мобільність. Крім того, стимулами для реалізації вхідної/ вихідної академічної мобільності учасників освітнього процесу виступають розширення географії угод між університетами, адекватна цінова політика, світове реноме факультету/ ЗВО в цій галузі, англомовні спецкурси і т.п. Вхідна мобільність </w:t>
      </w:r>
      <w:r w:rsidRPr="00646693">
        <w:rPr>
          <w:rFonts w:ascii="Times New Roman" w:hAnsi="Times New Roman"/>
          <w:sz w:val="28"/>
          <w:szCs w:val="28"/>
          <w:shd w:val="clear" w:color="auto" w:fill="FFFFFF"/>
          <w:lang w:val="ru-RU"/>
        </w:rPr>
        <w:lastRenderedPageBreak/>
        <w:t>практикується не в усіх університетах, її активізація часто залежить від зовнішніх факторів, на які ВНЗ не здатен впливати: загальна репутація та привабливість приймаючої країни (наприклад, наявність всесвітньо відомих вищих навчальних закладів, клімат, визначні історичні пам'ятки культури, мовна політика тощо), політична ситуація, рівень вищої освіти, підтверджений міжнародними рейтингами ЗВО тощо. Час від часу спостерігається ротація попиту на вхідну/ вихідну мобільність. Часом інституційні реформи, введення нових програм чи вимог до якості освіти знижує зовнішній попит на програми та установи країни, тобто на їх вихідну мобільність. І навпаки, політичні процеси в рідній країні (революції, прояви ксенофобії тощо) або економічний зиск (субсидування іноземців, вигідні фінансові умови підготовки спеціалістів з боку приймаючої сторони через її зацікавленість у існуючих програмах підготовки спеціалістів в певній галузі знань) можуть стати каталізатором активізації і розвитку вхідної мобільності.</w:t>
      </w:r>
    </w:p>
    <w:p w:rsidR="00874FCF" w:rsidRPr="00646693" w:rsidRDefault="00874FCF" w:rsidP="00E505CF">
      <w:pPr>
        <w:spacing w:after="0" w:line="360" w:lineRule="auto"/>
        <w:ind w:firstLine="720"/>
        <w:jc w:val="both"/>
        <w:rPr>
          <w:rFonts w:ascii="Times New Roman" w:hAnsi="Times New Roman"/>
          <w:sz w:val="28"/>
          <w:szCs w:val="28"/>
          <w:lang w:val="ru-RU"/>
        </w:rPr>
      </w:pPr>
    </w:p>
    <w:p w:rsidR="000A7985" w:rsidRPr="00646693" w:rsidRDefault="00874FCF" w:rsidP="00874FCF">
      <w:pPr>
        <w:spacing w:after="0" w:line="360" w:lineRule="auto"/>
        <w:jc w:val="both"/>
        <w:rPr>
          <w:rFonts w:ascii="Times New Roman" w:hAnsi="Times New Roman"/>
          <w:sz w:val="28"/>
          <w:szCs w:val="28"/>
          <w:lang w:val="uk-UA"/>
        </w:rPr>
      </w:pPr>
      <w:r w:rsidRPr="00646693">
        <w:rPr>
          <w:rFonts w:ascii="Times New Roman" w:hAnsi="Times New Roman"/>
          <w:sz w:val="28"/>
          <w:szCs w:val="28"/>
          <w:lang w:val="uk-UA"/>
        </w:rPr>
        <w:br w:type="page"/>
      </w:r>
      <w:r w:rsidRPr="00646693">
        <w:rPr>
          <w:rFonts w:ascii="Times New Roman" w:hAnsi="Times New Roman"/>
          <w:sz w:val="28"/>
          <w:szCs w:val="28"/>
          <w:lang w:val="uk-UA"/>
        </w:rPr>
        <w:lastRenderedPageBreak/>
        <w:t>ДОДАТОК А</w:t>
      </w:r>
    </w:p>
    <w:p w:rsidR="00876D09" w:rsidRPr="00646693" w:rsidRDefault="00876D09" w:rsidP="00874FCF">
      <w:pPr>
        <w:spacing w:after="0" w:line="360" w:lineRule="auto"/>
        <w:jc w:val="both"/>
        <w:rPr>
          <w:rFonts w:ascii="Times New Roman" w:hAnsi="Times New Roman"/>
          <w:sz w:val="28"/>
          <w:szCs w:val="28"/>
          <w:lang w:val="uk-UA"/>
        </w:rPr>
      </w:pPr>
    </w:p>
    <w:p w:rsidR="00876D09" w:rsidRPr="00646693" w:rsidRDefault="00876D09" w:rsidP="00874FCF">
      <w:pPr>
        <w:spacing w:after="0" w:line="360" w:lineRule="auto"/>
        <w:jc w:val="both"/>
        <w:rPr>
          <w:rFonts w:ascii="Times New Roman" w:hAnsi="Times New Roman"/>
          <w:sz w:val="28"/>
          <w:szCs w:val="28"/>
          <w:lang w:val="uk-UA"/>
        </w:rPr>
      </w:pPr>
    </w:p>
    <w:p w:rsidR="00427DDE" w:rsidRPr="00646693" w:rsidRDefault="00427DDE" w:rsidP="00C956A7">
      <w:pPr>
        <w:spacing w:after="0" w:line="240" w:lineRule="auto"/>
        <w:ind w:left="4678"/>
        <w:jc w:val="both"/>
        <w:rPr>
          <w:rStyle w:val="rvts9"/>
          <w:rFonts w:ascii="Times New Roman" w:hAnsi="Times New Roman"/>
          <w:bCs/>
          <w:color w:val="000000"/>
          <w:sz w:val="24"/>
          <w:szCs w:val="24"/>
          <w:shd w:val="clear" w:color="auto" w:fill="FFFFFF"/>
          <w:lang w:val="ru-RU"/>
        </w:rPr>
      </w:pPr>
      <w:r w:rsidRPr="00646693">
        <w:rPr>
          <w:rStyle w:val="rvts9"/>
          <w:rFonts w:ascii="Times New Roman" w:hAnsi="Times New Roman"/>
          <w:bCs/>
          <w:color w:val="000000"/>
          <w:sz w:val="24"/>
          <w:szCs w:val="24"/>
          <w:shd w:val="clear" w:color="auto" w:fill="FFFFFF"/>
          <w:lang w:val="ru-RU"/>
        </w:rPr>
        <w:t>ЗАТВЕРДЖЕНО</w:t>
      </w:r>
      <w:r w:rsidRPr="00646693">
        <w:rPr>
          <w:rFonts w:ascii="Times New Roman" w:hAnsi="Times New Roman"/>
          <w:color w:val="000000"/>
          <w:sz w:val="24"/>
          <w:szCs w:val="24"/>
          <w:lang w:val="ru-RU"/>
        </w:rPr>
        <w:br/>
      </w:r>
      <w:r w:rsidRPr="00646693">
        <w:rPr>
          <w:rStyle w:val="rvts9"/>
          <w:rFonts w:ascii="Times New Roman" w:hAnsi="Times New Roman"/>
          <w:bCs/>
          <w:color w:val="000000"/>
          <w:sz w:val="24"/>
          <w:szCs w:val="24"/>
          <w:shd w:val="clear" w:color="auto" w:fill="FFFFFF"/>
          <w:lang w:val="ru-RU"/>
        </w:rPr>
        <w:t>постановою Кабінету Міністрів України</w:t>
      </w:r>
      <w:r w:rsidRPr="00646693">
        <w:rPr>
          <w:rFonts w:ascii="Times New Roman" w:hAnsi="Times New Roman"/>
          <w:color w:val="000000"/>
          <w:sz w:val="24"/>
          <w:szCs w:val="24"/>
          <w:lang w:val="ru-RU"/>
        </w:rPr>
        <w:br/>
      </w:r>
      <w:r w:rsidRPr="00646693">
        <w:rPr>
          <w:rStyle w:val="rvts9"/>
          <w:rFonts w:ascii="Times New Roman" w:hAnsi="Times New Roman"/>
          <w:bCs/>
          <w:color w:val="000000"/>
          <w:sz w:val="24"/>
          <w:szCs w:val="24"/>
          <w:shd w:val="clear" w:color="auto" w:fill="FFFFFF"/>
          <w:lang w:val="ru-RU"/>
        </w:rPr>
        <w:t>від 12 серпня 2015 р. № 579</w:t>
      </w:r>
    </w:p>
    <w:p w:rsidR="00427DDE" w:rsidRPr="00646693" w:rsidRDefault="00427DDE" w:rsidP="00427DDE">
      <w:pPr>
        <w:spacing w:after="0" w:line="360" w:lineRule="auto"/>
        <w:ind w:left="3828"/>
        <w:jc w:val="both"/>
        <w:rPr>
          <w:rFonts w:ascii="Times New Roman" w:hAnsi="Times New Roman"/>
          <w:sz w:val="28"/>
          <w:szCs w:val="28"/>
          <w:lang w:val="ru-RU"/>
        </w:rPr>
      </w:pPr>
    </w:p>
    <w:p w:rsidR="00874FCF" w:rsidRPr="00646693" w:rsidRDefault="00874FCF" w:rsidP="00874FCF">
      <w:pPr>
        <w:pStyle w:val="rvps6"/>
        <w:shd w:val="clear" w:color="auto" w:fill="FFFFFF"/>
        <w:spacing w:before="0" w:beforeAutospacing="0" w:after="0" w:afterAutospacing="0" w:line="360" w:lineRule="auto"/>
        <w:ind w:left="450" w:right="450"/>
        <w:jc w:val="center"/>
        <w:rPr>
          <w:rStyle w:val="rvts23"/>
          <w:b/>
          <w:bCs/>
          <w:sz w:val="28"/>
          <w:szCs w:val="28"/>
          <w:lang w:val="uk-UA"/>
        </w:rPr>
      </w:pPr>
      <w:r w:rsidRPr="00646693">
        <w:rPr>
          <w:rStyle w:val="rvts23"/>
          <w:b/>
          <w:bCs/>
          <w:sz w:val="28"/>
          <w:szCs w:val="28"/>
        </w:rPr>
        <w:t>ПОЛОЖЕННЯ</w:t>
      </w:r>
      <w:r w:rsidRPr="00646693">
        <w:rPr>
          <w:b/>
          <w:sz w:val="28"/>
          <w:szCs w:val="28"/>
        </w:rPr>
        <w:br/>
      </w:r>
      <w:r w:rsidRPr="00646693">
        <w:rPr>
          <w:rStyle w:val="rvts23"/>
          <w:b/>
          <w:bCs/>
          <w:sz w:val="28"/>
          <w:szCs w:val="28"/>
        </w:rPr>
        <w:t>про порядок реалізації права на академічну мобільність</w:t>
      </w:r>
    </w:p>
    <w:p w:rsidR="00427DDE" w:rsidRPr="00646693" w:rsidRDefault="00427DDE" w:rsidP="00874FCF">
      <w:pPr>
        <w:pStyle w:val="rvps6"/>
        <w:shd w:val="clear" w:color="auto" w:fill="FFFFFF"/>
        <w:spacing w:before="0" w:beforeAutospacing="0" w:after="0" w:afterAutospacing="0" w:line="360" w:lineRule="auto"/>
        <w:ind w:left="450" w:right="450"/>
        <w:jc w:val="center"/>
        <w:rPr>
          <w:sz w:val="28"/>
          <w:szCs w:val="28"/>
          <w:lang w:val="uk-UA"/>
        </w:rPr>
      </w:pP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lang w:val="uk-UA"/>
        </w:rPr>
      </w:pPr>
      <w:bookmarkStart w:id="11" w:name="n9"/>
      <w:bookmarkEnd w:id="11"/>
      <w:r w:rsidRPr="00646693">
        <w:rPr>
          <w:sz w:val="28"/>
          <w:szCs w:val="28"/>
          <w:lang w:val="uk-UA"/>
        </w:rPr>
        <w:t>1. Це Положення встановлює порядок організації програм академічної мобільності для учасників освітнього процесу вітчизняних вищих навчальних закладів (наукових установ) (далі - вітчизняні учасники освітнього процесу) на території України чи поза її межами та учасників освітнього процесу іноземних вищих навчальних закладів (наукових установ) (далі - іноземні учасники освітнього процесу) на території України.</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lang w:val="uk-UA"/>
        </w:rPr>
      </w:pPr>
      <w:bookmarkStart w:id="12" w:name="n10"/>
      <w:bookmarkEnd w:id="12"/>
      <w:r w:rsidRPr="00646693">
        <w:rPr>
          <w:sz w:val="28"/>
          <w:szCs w:val="28"/>
          <w:lang w:val="uk-UA"/>
        </w:rPr>
        <w:t>2. Цілі, завдання та загальні правила забезпечення і реалізації права на академічну мобільність повинні відповідати основним принципам</w:t>
      </w:r>
      <w:r w:rsidRPr="00646693">
        <w:rPr>
          <w:sz w:val="28"/>
          <w:szCs w:val="28"/>
        </w:rPr>
        <w:t> </w:t>
      </w:r>
      <w:hyperlink r:id="rId16" w:tgtFrame="_blank" w:history="1">
        <w:r w:rsidRPr="00646693">
          <w:rPr>
            <w:rStyle w:val="a3"/>
            <w:color w:val="auto"/>
            <w:sz w:val="28"/>
            <w:szCs w:val="28"/>
            <w:u w:val="none"/>
            <w:lang w:val="uk-UA"/>
          </w:rPr>
          <w:t>Спільної декларації міністрів освіти Європи “Європейський простір у сфері вищої освіти”</w:t>
        </w:r>
      </w:hyperlink>
      <w:r w:rsidRPr="00646693">
        <w:rPr>
          <w:sz w:val="28"/>
          <w:szCs w:val="28"/>
          <w:lang w:val="uk-UA"/>
        </w:rPr>
        <w:t>, вчиненої у м. Болоньї 19 червня 1999 р. (Болонська декларація).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lang w:val="uk-UA"/>
        </w:rPr>
      </w:pPr>
      <w:bookmarkStart w:id="13" w:name="n11"/>
      <w:bookmarkEnd w:id="13"/>
      <w:r w:rsidRPr="00646693">
        <w:rPr>
          <w:sz w:val="28"/>
          <w:szCs w:val="28"/>
          <w:lang w:val="uk-UA"/>
        </w:rPr>
        <w:t>3. Вітчизняні учасники освітнього процесу і вищі навчальні заклади (наукові установи) та іноземні учасники освітнього процесу і навчальні заклади (наукові установи), що беруть участь у програмах академічної мобільності, є учасниками академічної мобільності.</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14" w:name="n12"/>
      <w:bookmarkEnd w:id="14"/>
      <w:r w:rsidRPr="00646693">
        <w:rPr>
          <w:sz w:val="28"/>
          <w:szCs w:val="28"/>
        </w:rPr>
        <w:t xml:space="preserve">4. Право на академічну мобільність може бути реалізоване на підставі міжнародних договорів про співробітництво в галузі освіти та науки, міжнародних програм та проектів, договорів про співробітництво між вітчизняними вищими навчальними закладами (науковими установами) або їх основними структурними підрозділами, між вітчизняними та іноземними </w:t>
      </w:r>
      <w:r w:rsidRPr="00646693">
        <w:rPr>
          <w:sz w:val="28"/>
          <w:szCs w:val="28"/>
        </w:rPr>
        <w:lastRenderedPageBreak/>
        <w:t>вищими навчальними закладами (науковими установами) та їх основними структурними підрозділами (далі - вищі навчальні заклади (наукові установи) - партнери), а також може бути реалізоване вітчизняним учасником освітнього процесу з власної ініціативи, підтриманої адміністрацією вітчизняного вищого навчального закладу (наукової установи), в якому він постійно навчається або працює, на основі індивідуальних запрошень та інших механізмів.</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15" w:name="n13"/>
      <w:bookmarkEnd w:id="15"/>
      <w:r w:rsidRPr="00646693">
        <w:rPr>
          <w:sz w:val="28"/>
          <w:szCs w:val="28"/>
        </w:rPr>
        <w:t>5. За місцем реалізації права на академічну мобільність вона поділяється на:</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16" w:name="n14"/>
      <w:bookmarkEnd w:id="16"/>
      <w:r w:rsidRPr="00646693">
        <w:rPr>
          <w:sz w:val="28"/>
          <w:szCs w:val="28"/>
        </w:rPr>
        <w:t>внутрішню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в межах України;</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17" w:name="n15"/>
      <w:bookmarkEnd w:id="17"/>
      <w:r w:rsidRPr="00646693">
        <w:rPr>
          <w:sz w:val="28"/>
          <w:szCs w:val="28"/>
        </w:rPr>
        <w:t>міжнародну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поза межами України, а також іноземними учасниками освітнього процесу у вітчизняних вищих навчальних закладах (наукових установах).</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18" w:name="n16"/>
      <w:bookmarkEnd w:id="18"/>
      <w:r w:rsidRPr="00646693">
        <w:rPr>
          <w:sz w:val="28"/>
          <w:szCs w:val="28"/>
        </w:rPr>
        <w:t>Основними видами академічної мобільності є:</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19" w:name="n17"/>
      <w:bookmarkEnd w:id="19"/>
      <w:r w:rsidRPr="00646693">
        <w:rPr>
          <w:sz w:val="28"/>
          <w:szCs w:val="28"/>
        </w:rPr>
        <w:t>ступенева мобільність - навчання у вищому навчальному закладі, відмінному від постійного місця навчання учасника освітнього процесу, з метою здобуття ступеня вищої освіти, що підтверджується документом (документами) про вищу освіту або про здобуття ступеня вищої освіти від двох або більше вищих навчальних закладів;</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0" w:name="n18"/>
      <w:bookmarkEnd w:id="20"/>
      <w:r w:rsidRPr="00646693">
        <w:rPr>
          <w:sz w:val="28"/>
          <w:szCs w:val="28"/>
        </w:rPr>
        <w:t xml:space="preserve">кредитна мобільність - навчання у вищому навчальному закладі, відмінному від постійного місця навчання учасника освітнього процесу, з метою здобуття кредитів Європейської кредитної трансферно-накопичувальної системи та/або відповідних компетентностей, результатів навчання (без здобуття кредитів Європейської кредитної трансферно-накопичувальної системи), що будуть визнані у вищому навчальному закладі постійного місця навчання вітчизняного чи іноземного учасника освітнього процесу. При цьому загальний період </w:t>
      </w:r>
      <w:r w:rsidRPr="00646693">
        <w:rPr>
          <w:sz w:val="28"/>
          <w:szCs w:val="28"/>
        </w:rPr>
        <w:lastRenderedPageBreak/>
        <w:t>навчання для таких учасників за програмами кредитної мобільності залишається незмінним.</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1" w:name="n19"/>
      <w:bookmarkEnd w:id="21"/>
      <w:r w:rsidRPr="00646693">
        <w:rPr>
          <w:sz w:val="28"/>
          <w:szCs w:val="28"/>
        </w:rPr>
        <w:t>6. Навчання вітчизняних та іноземних учасників освітнього процесу за узгодженими між вищими навчальними закладами (науковими установами) - партнерами освітніми програмами, що включають програми академічної мобільності, може передбачати отримання випускниками документа про вищу освіту вищого навчального закладу (наукової установи) - партнера, а також спільних або подвійних документів про вищу освіту вищих навчальних закладів (наукових установ) - партнерів.</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2" w:name="n20"/>
      <w:bookmarkEnd w:id="22"/>
      <w:r w:rsidRPr="00646693">
        <w:rPr>
          <w:sz w:val="28"/>
          <w:szCs w:val="28"/>
        </w:rPr>
        <w:t>7. Формами академічної мобільності для учасників освітнього процесу, що здобувають освітні ступені молодшого бакалавра, бакалавра, магістра та доктора філософії у вітчизняних вищих навчальних закладах, є:</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3" w:name="n21"/>
      <w:bookmarkEnd w:id="23"/>
      <w:r w:rsidRPr="00646693">
        <w:rPr>
          <w:sz w:val="28"/>
          <w:szCs w:val="28"/>
        </w:rPr>
        <w:t>навчання за програмами академічної мобільності;</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4" w:name="n22"/>
      <w:bookmarkEnd w:id="24"/>
      <w:r w:rsidRPr="00646693">
        <w:rPr>
          <w:sz w:val="28"/>
          <w:szCs w:val="28"/>
        </w:rPr>
        <w:t>мовне стажування;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5" w:name="n23"/>
      <w:bookmarkEnd w:id="25"/>
      <w:r w:rsidRPr="00646693">
        <w:rPr>
          <w:sz w:val="28"/>
          <w:szCs w:val="28"/>
        </w:rPr>
        <w:t>наукове стажування.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6" w:name="n24"/>
      <w:bookmarkEnd w:id="26"/>
      <w:r w:rsidRPr="00646693">
        <w:rPr>
          <w:sz w:val="28"/>
          <w:szCs w:val="28"/>
        </w:rPr>
        <w:t>8. Формами академічної мобільності для осіб, що здобувають наукову ступінь доктора наук, науково-педагогічних, наукових і педагогічних працівників та інших учасників освітнього процесу, є:</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7" w:name="n25"/>
      <w:bookmarkEnd w:id="27"/>
      <w:r w:rsidRPr="00646693">
        <w:rPr>
          <w:sz w:val="28"/>
          <w:szCs w:val="28"/>
        </w:rPr>
        <w:t>участь у спільних проектах;</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8" w:name="n26"/>
      <w:bookmarkEnd w:id="28"/>
      <w:r w:rsidRPr="00646693">
        <w:rPr>
          <w:sz w:val="28"/>
          <w:szCs w:val="28"/>
        </w:rPr>
        <w:t>викладання;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29" w:name="n27"/>
      <w:bookmarkEnd w:id="29"/>
      <w:r w:rsidRPr="00646693">
        <w:rPr>
          <w:sz w:val="28"/>
          <w:szCs w:val="28"/>
        </w:rPr>
        <w:t>наукове дослідження;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0" w:name="n28"/>
      <w:bookmarkEnd w:id="30"/>
      <w:r w:rsidRPr="00646693">
        <w:rPr>
          <w:sz w:val="28"/>
          <w:szCs w:val="28"/>
        </w:rPr>
        <w:t>наукове стажування;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1" w:name="n29"/>
      <w:bookmarkEnd w:id="31"/>
      <w:r w:rsidRPr="00646693">
        <w:rPr>
          <w:sz w:val="28"/>
          <w:szCs w:val="28"/>
        </w:rPr>
        <w:t>підвищення кваліфікації.</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2" w:name="n30"/>
      <w:bookmarkEnd w:id="32"/>
      <w:r w:rsidRPr="00646693">
        <w:rPr>
          <w:sz w:val="28"/>
          <w:szCs w:val="28"/>
        </w:rPr>
        <w:t>9. Учасники освітнього процесу, які є здобувачами вищої освіти в межах програм внутрішньої мобільності, зараховуються до вищих навчальних закладів (наукових установ) - партнерів в Україні як такі, що тимчасово допущені до освітнього процесу і мають права та обов’язки здобувачів вищої освіти вітчизняного вищого навчального закладу (наукової установи).</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3" w:name="n31"/>
      <w:bookmarkEnd w:id="33"/>
      <w:r w:rsidRPr="00646693">
        <w:rPr>
          <w:sz w:val="28"/>
          <w:szCs w:val="28"/>
        </w:rPr>
        <w:lastRenderedPageBreak/>
        <w:t>10. За домовленістю між учасниками академічної мобільності:</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4" w:name="n32"/>
      <w:bookmarkEnd w:id="34"/>
      <w:r w:rsidRPr="00646693">
        <w:rPr>
          <w:sz w:val="28"/>
          <w:szCs w:val="28"/>
        </w:rPr>
        <w:t>здійснюється відбір учасників освітнього процесу для участі в програмах академічної мобільності;</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5" w:name="n33"/>
      <w:bookmarkEnd w:id="35"/>
      <w:r w:rsidRPr="00646693">
        <w:rPr>
          <w:sz w:val="28"/>
          <w:szCs w:val="28"/>
        </w:rPr>
        <w:t>регламентуються перелік вимог та документів, необхідних для підтвердження участі в програмі академічної мобільності, процедура і строк їх подання;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6" w:name="n34"/>
      <w:bookmarkEnd w:id="36"/>
      <w:r w:rsidRPr="00646693">
        <w:rPr>
          <w:sz w:val="28"/>
          <w:szCs w:val="28"/>
        </w:rPr>
        <w:t>визначаються етапи, фінансові умови, види та форми академічної мобільності, тривалість і зміст навчання та стажування у вищих навчальних закладах (наукових установах) - партнерах;</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7" w:name="n35"/>
      <w:bookmarkEnd w:id="37"/>
      <w:r w:rsidRPr="00646693">
        <w:rPr>
          <w:sz w:val="28"/>
          <w:szCs w:val="28"/>
        </w:rPr>
        <w:t>визначаються умови визнання результатів навчання, стажування або проведення наукових досліджень та звітування науково-педагогічних, наукових та педагогічних працівників.</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8" w:name="n36"/>
      <w:bookmarkEnd w:id="38"/>
      <w:r w:rsidRPr="00646693">
        <w:rPr>
          <w:sz w:val="28"/>
          <w:szCs w:val="28"/>
        </w:rPr>
        <w:t>11. За здобувачами вищої освіти на період навчання в іншому вищому навчальному закладі (науковій установі) - партнері на території України чи поза її межами зберігаються відповідно до укладеного договору про академічну мобільність місце навчання та виплата стипендії згідно із законодавством протягом навчання, стажування чи провадження наукової діяльності в іншому вищому навчальному закладі (науковій установі) - партнері на території України чи поза її межами, якщо стипендія не передбачена умовами академічної мобільності.</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39" w:name="n37"/>
      <w:bookmarkEnd w:id="39"/>
      <w:r w:rsidRPr="00646693">
        <w:rPr>
          <w:sz w:val="28"/>
          <w:szCs w:val="28"/>
        </w:rPr>
        <w:t>12. Особи, що уклали договори про навчання за програмою академічної мобільності, не відраховуються із складу здобувачів вищої освіти на період реалізації права на академічну мобільність та обліковуються в Єдиній державній електронній базі з питань освіти.</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0" w:name="n38"/>
      <w:bookmarkEnd w:id="40"/>
      <w:r w:rsidRPr="00646693">
        <w:rPr>
          <w:sz w:val="28"/>
          <w:szCs w:val="28"/>
        </w:rPr>
        <w:t>13. Здобувач вищої освіти, крім вивчення у вищому навчальному закладі - партнері обов’язкових навчальних дисциплін, має право самостійного вибору додаткових навчальних дисциплін за погодженням з вищим навчальним закладом, що направив його на навчання.</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1" w:name="n39"/>
      <w:bookmarkEnd w:id="41"/>
      <w:r w:rsidRPr="00646693">
        <w:rPr>
          <w:sz w:val="28"/>
          <w:szCs w:val="28"/>
        </w:rPr>
        <w:lastRenderedPageBreak/>
        <w:t>14. Іноземні здобувачі вищої освіти, що реалізують право на академічну мобільність в рамках договорів про співробітництво між вітчизняними та іноземними вищими навчальними закладами (науковими установами) - партнерами, можуть бути зараховані на навчання до вітчизняних вищих навчальних закладів:</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2" w:name="n40"/>
      <w:bookmarkEnd w:id="42"/>
      <w:r w:rsidRPr="00646693">
        <w:rPr>
          <w:sz w:val="28"/>
          <w:szCs w:val="28"/>
        </w:rPr>
        <w:t>за рахунок коштів міжнародних програм та організацій;</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3" w:name="n41"/>
      <w:bookmarkEnd w:id="43"/>
      <w:r w:rsidRPr="00646693">
        <w:rPr>
          <w:sz w:val="28"/>
          <w:szCs w:val="28"/>
        </w:rPr>
        <w:t>за рахунок власних надходжень вищих навчальних закладів;</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4" w:name="n42"/>
      <w:bookmarkEnd w:id="44"/>
      <w:r w:rsidRPr="00646693">
        <w:rPr>
          <w:sz w:val="28"/>
          <w:szCs w:val="28"/>
        </w:rPr>
        <w:t>за рахунок коштів фізичних або юридичних осіб;</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5" w:name="n43"/>
      <w:bookmarkEnd w:id="45"/>
      <w:r w:rsidRPr="00646693">
        <w:rPr>
          <w:sz w:val="28"/>
          <w:szCs w:val="28"/>
        </w:rPr>
        <w:t>на умовах безоплатного навчання у разі взаємного обміну здобувачами вищої освіти, в тому числі за спільними освітніми програмами, які передбачають отримання спільного або подвійного документа (документів) про вищу освіту на умовах безоплатного навчання у разі міжнародного обміну здобувачами вищої освіти, якщо кількість таких іноземних здобувачів вищої освіти не перевищує кількість вітчизняних здобувачів вищої освіти, які навчаються в іноземному вищому навчальному закладі - партнері в межах програм академічної мобільності відповідно до укладених між вищими навчальними закладами договорів про міжнародну академічну мобільність.</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6" w:name="n44"/>
      <w:bookmarkEnd w:id="46"/>
      <w:r w:rsidRPr="00646693">
        <w:rPr>
          <w:sz w:val="28"/>
          <w:szCs w:val="28"/>
        </w:rPr>
        <w:t>15. Науково-педагогічні, наукові, педагогічні працівники вищих навчальних закладів (наукових установ) усіх форм власності можуть реалізувати право на академічну мобільність для провадження професійної діяльності відповідно до укладеного договору про участь у програмі академічної мобільності. При цьому за зазначеними працівниками зберігається основне місце роботи у вітчизняному вищому навчальному закладі (науковій установі) до одного року. Оплата праці відповідно до законодавства за основним місцем роботи зберігається на строк до шести місяців, якщо вона не передбачена програмою академічної мобільності.</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7" w:name="n45"/>
      <w:bookmarkEnd w:id="47"/>
      <w:r w:rsidRPr="00646693">
        <w:rPr>
          <w:sz w:val="28"/>
          <w:szCs w:val="28"/>
        </w:rPr>
        <w:t xml:space="preserve">16. Іноземні наукові, педагогічні працівники вищих навчальних закладів (наукових установ), які залучені до провадження освітньої та наукової </w:t>
      </w:r>
      <w:r w:rsidRPr="00646693">
        <w:rPr>
          <w:sz w:val="28"/>
          <w:szCs w:val="28"/>
        </w:rPr>
        <w:lastRenderedPageBreak/>
        <w:t>діяльності, під час перебування у вітчизняному вищому навчальному закладі (науковій установі) - партнері мають усі права та обов’язки його працівників.</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8" w:name="n46"/>
      <w:bookmarkEnd w:id="48"/>
      <w:r w:rsidRPr="00646693">
        <w:rPr>
          <w:sz w:val="28"/>
          <w:szCs w:val="28"/>
        </w:rPr>
        <w:t>Умови приїзду провідних іноземних науковців та діячів освіти на запрошення вітчизняних вищих навчальних закладів (наукових установ) та їх перебування в Україні можуть визначатися додатковими договорами, укладеними між вітчизняним вищим навчальним закладом (науковою установою) та запрошеною особою.</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49" w:name="n47"/>
      <w:bookmarkEnd w:id="49"/>
      <w:r w:rsidRPr="00646693">
        <w:rPr>
          <w:sz w:val="28"/>
          <w:szCs w:val="28"/>
        </w:rPr>
        <w:t>17. Визнання результатів навчання здійснюється на основі Європейської кредитної трансферно-накопичувальної системи.</w:t>
      </w:r>
    </w:p>
    <w:p w:rsidR="00874FCF"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50" w:name="n48"/>
      <w:bookmarkEnd w:id="50"/>
      <w:r w:rsidRPr="00646693">
        <w:rPr>
          <w:sz w:val="28"/>
          <w:szCs w:val="28"/>
        </w:rPr>
        <w:t>Порівняння обсягу навчального навантаження під час здобуття вищої освіти в межах програми академічної мобільності повинне ґрунтуватися на зіставленні результатів навчання, яких було досягнуто здобувачем вищої освіти у вищому навчальному закладі - партнері, та результатів навчання, запланованих освітньою програмою вищого навчального закладу, в якому здобувач навчається на постійній основі.</w:t>
      </w:r>
    </w:p>
    <w:p w:rsidR="00E5455D" w:rsidRPr="00646693" w:rsidRDefault="00874FCF" w:rsidP="00874FCF">
      <w:pPr>
        <w:pStyle w:val="rvps2"/>
        <w:shd w:val="clear" w:color="auto" w:fill="FFFFFF"/>
        <w:spacing w:before="0" w:beforeAutospacing="0" w:after="0" w:afterAutospacing="0" w:line="360" w:lineRule="auto"/>
        <w:ind w:firstLine="450"/>
        <w:jc w:val="both"/>
        <w:rPr>
          <w:sz w:val="28"/>
          <w:szCs w:val="28"/>
        </w:rPr>
      </w:pPr>
      <w:bookmarkStart w:id="51" w:name="n49"/>
      <w:bookmarkEnd w:id="51"/>
      <w:r w:rsidRPr="00646693">
        <w:rPr>
          <w:sz w:val="28"/>
          <w:szCs w:val="28"/>
        </w:rPr>
        <w:t>Якщо здобувач вищої освіти під час перебування у вищому навчальному закладі (науковій установі) - партнері, на базі якого реалізується право на академічну мобільність, не виконав програму навчання, то після повернення до вищого навчального закладу (наукової установи), в якому він навчається на постійній основі, йому може бути запропоновано індивідуальний графік ліквідації академічної заборгованості або повторний курс навчання за рахунок коштів фізичних чи юридичних осіб.</w:t>
      </w:r>
    </w:p>
    <w:p w:rsidR="000A7985" w:rsidRPr="00646693" w:rsidRDefault="00E5455D" w:rsidP="00874FCF">
      <w:pPr>
        <w:pStyle w:val="rvps2"/>
        <w:shd w:val="clear" w:color="auto" w:fill="FFFFFF"/>
        <w:spacing w:before="0" w:beforeAutospacing="0" w:after="0" w:afterAutospacing="0" w:line="360" w:lineRule="auto"/>
        <w:ind w:firstLine="450"/>
        <w:jc w:val="both"/>
        <w:rPr>
          <w:sz w:val="28"/>
          <w:szCs w:val="28"/>
          <w:lang w:val="uk-UA"/>
        </w:rPr>
      </w:pPr>
      <w:r w:rsidRPr="00646693">
        <w:rPr>
          <w:sz w:val="28"/>
          <w:szCs w:val="28"/>
        </w:rPr>
        <w:br w:type="page"/>
      </w:r>
      <w:r w:rsidRPr="00646693">
        <w:rPr>
          <w:sz w:val="28"/>
          <w:szCs w:val="28"/>
          <w:lang w:val="uk-UA"/>
        </w:rPr>
        <w:lastRenderedPageBreak/>
        <w:t>ДОДАТОК Б</w:t>
      </w:r>
    </w:p>
    <w:p w:rsidR="00876D09" w:rsidRPr="00646693" w:rsidRDefault="00876D09" w:rsidP="00E5455D">
      <w:pPr>
        <w:pStyle w:val="rvps6"/>
        <w:shd w:val="clear" w:color="auto" w:fill="FFFFFF"/>
        <w:spacing w:before="0" w:beforeAutospacing="0" w:after="0" w:afterAutospacing="0" w:line="360" w:lineRule="auto"/>
        <w:ind w:left="450" w:right="450"/>
        <w:jc w:val="center"/>
        <w:rPr>
          <w:rStyle w:val="rvts23"/>
          <w:b/>
          <w:bCs/>
          <w:sz w:val="28"/>
          <w:szCs w:val="28"/>
          <w:lang w:val="uk-UA"/>
        </w:rPr>
      </w:pPr>
    </w:p>
    <w:p w:rsidR="00876D09" w:rsidRPr="00646693" w:rsidRDefault="00876D09" w:rsidP="00E5455D">
      <w:pPr>
        <w:pStyle w:val="rvps6"/>
        <w:shd w:val="clear" w:color="auto" w:fill="FFFFFF"/>
        <w:spacing w:before="0" w:beforeAutospacing="0" w:after="0" w:afterAutospacing="0" w:line="360" w:lineRule="auto"/>
        <w:ind w:left="450" w:right="450"/>
        <w:jc w:val="center"/>
        <w:rPr>
          <w:rStyle w:val="rvts23"/>
          <w:b/>
          <w:bCs/>
          <w:sz w:val="28"/>
          <w:szCs w:val="28"/>
          <w:lang w:val="uk-UA"/>
        </w:rPr>
      </w:pPr>
    </w:p>
    <w:p w:rsidR="00E5455D" w:rsidRPr="00646693" w:rsidRDefault="00E5455D" w:rsidP="00E5455D">
      <w:pPr>
        <w:pStyle w:val="rvps6"/>
        <w:shd w:val="clear" w:color="auto" w:fill="FFFFFF"/>
        <w:spacing w:before="0" w:beforeAutospacing="0" w:after="0" w:afterAutospacing="0" w:line="360" w:lineRule="auto"/>
        <w:ind w:left="450" w:right="450"/>
        <w:jc w:val="center"/>
        <w:rPr>
          <w:b/>
          <w:sz w:val="28"/>
          <w:szCs w:val="28"/>
          <w:lang w:val="uk-UA"/>
        </w:rPr>
      </w:pPr>
      <w:r w:rsidRPr="00646693">
        <w:rPr>
          <w:rStyle w:val="rvts23"/>
          <w:b/>
          <w:bCs/>
          <w:sz w:val="28"/>
          <w:szCs w:val="28"/>
          <w:lang w:val="uk-UA"/>
        </w:rPr>
        <w:t>ПОРЯДОК</w:t>
      </w:r>
      <w:r w:rsidRPr="00646693">
        <w:rPr>
          <w:b/>
          <w:sz w:val="28"/>
          <w:szCs w:val="28"/>
          <w:lang w:val="uk-UA"/>
        </w:rPr>
        <w:br/>
      </w:r>
      <w:r w:rsidRPr="00646693">
        <w:rPr>
          <w:rStyle w:val="rvts23"/>
          <w:b/>
          <w:bCs/>
          <w:sz w:val="28"/>
          <w:szCs w:val="28"/>
          <w:lang w:val="uk-UA"/>
        </w:rPr>
        <w:t>призначення і виплати стипендій</w:t>
      </w:r>
    </w:p>
    <w:p w:rsidR="00E5455D" w:rsidRPr="00646693" w:rsidRDefault="00E5455D" w:rsidP="00E5455D">
      <w:pPr>
        <w:pStyle w:val="rvps7"/>
        <w:shd w:val="clear" w:color="auto" w:fill="FFFFFF"/>
        <w:spacing w:before="0" w:beforeAutospacing="0" w:after="0" w:afterAutospacing="0" w:line="360" w:lineRule="auto"/>
        <w:ind w:left="450" w:right="450"/>
        <w:jc w:val="center"/>
        <w:rPr>
          <w:sz w:val="28"/>
          <w:szCs w:val="28"/>
        </w:rPr>
      </w:pPr>
      <w:bookmarkStart w:id="52" w:name="n435"/>
      <w:bookmarkStart w:id="53" w:name="n276"/>
      <w:bookmarkEnd w:id="52"/>
      <w:bookmarkEnd w:id="53"/>
      <w:r w:rsidRPr="00646693">
        <w:rPr>
          <w:rStyle w:val="rvts15"/>
          <w:bCs/>
          <w:sz w:val="28"/>
          <w:szCs w:val="28"/>
        </w:rPr>
        <w:t>Загальні питання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54" w:name="n277"/>
      <w:bookmarkEnd w:id="54"/>
      <w:r w:rsidRPr="00646693">
        <w:rPr>
          <w:sz w:val="28"/>
          <w:szCs w:val="28"/>
        </w:rPr>
        <w:t>1. Дія цього Порядку поширюється на осіб, які навчаються у навчальних закладах або наукових установах (далі - навчальні заклади) за державним (регіональним) замовленням за рахунок коштів загального фонду державного (відповідного місцевого) бюджету, а саме:</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55" w:name="n278"/>
      <w:bookmarkEnd w:id="55"/>
      <w:r w:rsidRPr="00646693">
        <w:rPr>
          <w:sz w:val="28"/>
          <w:szCs w:val="28"/>
        </w:rPr>
        <w:t>1) учнів денної форми навчання професійно-технічних навчальних закладів, крім учнів, слухачів професійно-технічних навчальних закладів при установах виконання покарань (далі - учні);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56" w:name="n279"/>
      <w:bookmarkEnd w:id="56"/>
      <w:r w:rsidRPr="00646693">
        <w:rPr>
          <w:sz w:val="28"/>
          <w:szCs w:val="28"/>
        </w:rPr>
        <w:t>2) студентів денної форми навчання вищих навчальних закладів I-IV рівня акредитації (наукових установ), крім осіб, які навчаються за спеціальностями галузі знань “Державне управління” або спеціальністю “Публічне управління та адміністрування” за замовленням Нацдержслужби (далі - студенти);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57" w:name="n280"/>
      <w:bookmarkEnd w:id="57"/>
      <w:r w:rsidRPr="00646693">
        <w:rPr>
          <w:sz w:val="28"/>
          <w:szCs w:val="28"/>
        </w:rPr>
        <w:t>3) курсантів денної форми навчання невійськових вищих навчальних закладів цивільної авіації, морського і річкового транспорту (далі - курсанти невійськових вищих навчальних закладів). Переліки невійськових вищих навчальних закладів та спеціальностей, за якими здійснюється підготовка курсантів, затверджуються в установленому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58" w:name="n281"/>
      <w:bookmarkEnd w:id="58"/>
      <w:r w:rsidRPr="00646693">
        <w:rPr>
          <w:sz w:val="28"/>
          <w:szCs w:val="28"/>
        </w:rPr>
        <w:t>4) учнів VIII-XII класів державних середніх спеціалізованих мистецьких шкіл (шкіл-інтернатів);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59" w:name="n448"/>
      <w:bookmarkEnd w:id="59"/>
      <w:r w:rsidRPr="00646693">
        <w:rPr>
          <w:sz w:val="28"/>
          <w:szCs w:val="28"/>
        </w:rPr>
        <w:t>4</w:t>
      </w:r>
      <w:r w:rsidRPr="00646693">
        <w:rPr>
          <w:rStyle w:val="rvts37"/>
          <w:bCs/>
          <w:sz w:val="28"/>
          <w:szCs w:val="28"/>
          <w:vertAlign w:val="superscript"/>
        </w:rPr>
        <w:t>-1</w:t>
      </w:r>
      <w:r w:rsidRPr="00646693">
        <w:rPr>
          <w:sz w:val="28"/>
          <w:szCs w:val="28"/>
        </w:rPr>
        <w:t>) учнів наукових ліцеїв та наукових ліцеїв-інтернатів;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0" w:name="n447"/>
      <w:bookmarkEnd w:id="60"/>
      <w:r w:rsidRPr="00646693">
        <w:rPr>
          <w:rStyle w:val="rvts46"/>
          <w:iCs/>
          <w:sz w:val="28"/>
          <w:szCs w:val="28"/>
        </w:rPr>
        <w:t>{Пункт 1 доповнено підпунктом 4</w:t>
      </w:r>
      <w:r w:rsidRPr="00646693">
        <w:rPr>
          <w:rStyle w:val="rvts37"/>
          <w:bCs/>
          <w:sz w:val="28"/>
          <w:szCs w:val="28"/>
          <w:vertAlign w:val="superscript"/>
        </w:rPr>
        <w:t>-1</w:t>
      </w:r>
      <w:r w:rsidRPr="00646693">
        <w:rPr>
          <w:rStyle w:val="rvts46"/>
          <w:iCs/>
          <w:sz w:val="28"/>
          <w:szCs w:val="28"/>
        </w:rPr>
        <w:t> згідно з Постановою КМ </w:t>
      </w:r>
      <w:hyperlink r:id="rId17" w:anchor="n184" w:tgtFrame="_blank" w:history="1">
        <w:r w:rsidRPr="00646693">
          <w:rPr>
            <w:rStyle w:val="a3"/>
            <w:iCs/>
            <w:color w:val="auto"/>
            <w:sz w:val="28"/>
            <w:szCs w:val="28"/>
            <w:u w:val="none"/>
          </w:rPr>
          <w:t>№ 438 від 22.05.2019</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1" w:name="n282"/>
      <w:bookmarkEnd w:id="61"/>
      <w:r w:rsidRPr="00646693">
        <w:rPr>
          <w:sz w:val="28"/>
          <w:szCs w:val="28"/>
        </w:rPr>
        <w:lastRenderedPageBreak/>
        <w:t>5) учнів (студентів) закладів спеціалізованої освіти спортивного профілю із специфічними умовами навчання;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2" w:name="n436"/>
      <w:bookmarkEnd w:id="62"/>
      <w:r w:rsidRPr="00646693">
        <w:rPr>
          <w:rStyle w:val="rvts46"/>
          <w:iCs/>
          <w:sz w:val="28"/>
          <w:szCs w:val="28"/>
        </w:rPr>
        <w:t>{Підпункт 5 пункту 1 в редакції Постанови КМ </w:t>
      </w:r>
      <w:hyperlink r:id="rId18" w:anchor="n138" w:tgtFrame="_blank" w:history="1">
        <w:r w:rsidRPr="00646693">
          <w:rPr>
            <w:rStyle w:val="a3"/>
            <w:iCs/>
            <w:color w:val="auto"/>
            <w:sz w:val="28"/>
            <w:szCs w:val="28"/>
            <w:u w:val="none"/>
          </w:rPr>
          <w:t>№ 73 від 06.02.2019</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3" w:name="n283"/>
      <w:bookmarkEnd w:id="63"/>
      <w:r w:rsidRPr="00646693">
        <w:rPr>
          <w:sz w:val="28"/>
          <w:szCs w:val="28"/>
        </w:rPr>
        <w:t>6) слухачів підготовчих відділень музичних вищих навчальних закладів та студій підготовки акторських кадрів (далі - слухачі);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4" w:name="n284"/>
      <w:bookmarkEnd w:id="64"/>
      <w:r w:rsidRPr="00646693">
        <w:rPr>
          <w:sz w:val="28"/>
          <w:szCs w:val="28"/>
        </w:rPr>
        <w:t>7) клінічних ординаторів;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5" w:name="n285"/>
      <w:bookmarkEnd w:id="65"/>
      <w:r w:rsidRPr="00646693">
        <w:rPr>
          <w:sz w:val="28"/>
          <w:szCs w:val="28"/>
        </w:rPr>
        <w:t>8) асистентів-стажистів, аспірантів і докторантів, які навчаються за денною формою навчання (з відривом від виробництва);</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6" w:name="n286"/>
      <w:bookmarkEnd w:id="66"/>
      <w:r w:rsidRPr="00646693">
        <w:rPr>
          <w:sz w:val="28"/>
          <w:szCs w:val="28"/>
        </w:rPr>
        <w:t>9) курсантів, слухачів та ад’юнктів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 у частині призначення академічних стипендій, зазначених у </w:t>
      </w:r>
      <w:hyperlink r:id="rId19" w:anchor="n329" w:history="1">
        <w:r w:rsidRPr="00646693">
          <w:rPr>
            <w:rStyle w:val="a3"/>
            <w:color w:val="auto"/>
            <w:sz w:val="28"/>
            <w:szCs w:val="28"/>
            <w:u w:val="none"/>
          </w:rPr>
          <w:t>підпункті 1</w:t>
        </w:r>
      </w:hyperlink>
      <w:r w:rsidRPr="00646693">
        <w:rPr>
          <w:sz w:val="28"/>
          <w:szCs w:val="28"/>
        </w:rPr>
        <w:t> пункту 12 цього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7" w:name="n426"/>
      <w:bookmarkEnd w:id="67"/>
      <w:r w:rsidRPr="00646693">
        <w:rPr>
          <w:rStyle w:val="rvts46"/>
          <w:iCs/>
          <w:sz w:val="28"/>
          <w:szCs w:val="28"/>
        </w:rPr>
        <w:t>{Підпункт 9 пункту 1 в редакції Постанови КМ </w:t>
      </w:r>
      <w:hyperlink r:id="rId20" w:anchor="n10" w:tgtFrame="_blank" w:history="1">
        <w:r w:rsidRPr="00646693">
          <w:rPr>
            <w:rStyle w:val="a3"/>
            <w:iCs/>
            <w:color w:val="auto"/>
            <w:sz w:val="28"/>
            <w:szCs w:val="28"/>
            <w:u w:val="none"/>
          </w:rPr>
          <w:t>№ 32 від 25.01.2017</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8" w:name="n287"/>
      <w:bookmarkEnd w:id="68"/>
      <w:r w:rsidRPr="00646693">
        <w:rPr>
          <w:sz w:val="28"/>
          <w:szCs w:val="28"/>
        </w:rPr>
        <w:t>2. Учням, студентам, курсантам невійськових вищих навчальних закладів, слухачам, клінічним ординаторам, асистентам-стажистам, аспірантам і докторантам, які навчаються згідно з угодами, укладеними між навчальними закладами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69" w:name="n288"/>
      <w:bookmarkEnd w:id="69"/>
      <w:r w:rsidRPr="00646693">
        <w:rPr>
          <w:sz w:val="28"/>
          <w:szCs w:val="28"/>
        </w:rPr>
        <w:t>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в межах навчального закладу або до іншого навчального закладу, призначення і виплата стипендій (крім академічних стипендій студентам і курсантам</w:t>
      </w:r>
      <w:r w:rsidR="00575906" w:rsidRPr="00646693">
        <w:rPr>
          <w:sz w:val="28"/>
          <w:szCs w:val="28"/>
          <w:lang w:val="uk-UA"/>
        </w:rPr>
        <w:t xml:space="preserve"> н</w:t>
      </w:r>
      <w:r w:rsidRPr="00646693">
        <w:rPr>
          <w:sz w:val="28"/>
          <w:szCs w:val="28"/>
        </w:rPr>
        <w:t>евійськових вищих навчальних закладів) здійснюються згідно з цим Порядком, а саме:</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0" w:name="n289"/>
      <w:bookmarkEnd w:id="70"/>
      <w:r w:rsidRPr="00646693">
        <w:rPr>
          <w:sz w:val="28"/>
          <w:szCs w:val="28"/>
        </w:rPr>
        <w:t>академічної - з місяця, що настає за датою переведення (поновлення) особи на навчання відповідно до наказу керівника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1" w:name="n290"/>
      <w:bookmarkEnd w:id="71"/>
      <w:r w:rsidRPr="00646693">
        <w:rPr>
          <w:sz w:val="28"/>
          <w:szCs w:val="28"/>
        </w:rPr>
        <w:t>соціальної - за процедурою та у строки, визначені цим Порядком.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2" w:name="n291"/>
      <w:bookmarkEnd w:id="72"/>
      <w:r w:rsidRPr="00646693">
        <w:rPr>
          <w:sz w:val="28"/>
          <w:szCs w:val="28"/>
        </w:rPr>
        <w:lastRenderedPageBreak/>
        <w:t>3. На загальних підставах відповідно до цього Порядку здійснюються призначення і виплата академічних стипендій студентам, курсантам невійськових вищих навчальних закладів, клінічним ординаторам, асистентам-стажистам,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rsidR="00E5455D" w:rsidRPr="00646693" w:rsidRDefault="00E5455D" w:rsidP="00EE478D">
      <w:pPr>
        <w:pStyle w:val="rvps2"/>
        <w:shd w:val="clear" w:color="auto" w:fill="FFFFFF"/>
        <w:spacing w:before="0" w:beforeAutospacing="0" w:after="0" w:afterAutospacing="0" w:line="360" w:lineRule="auto"/>
        <w:ind w:firstLine="450"/>
        <w:jc w:val="both"/>
        <w:rPr>
          <w:sz w:val="28"/>
          <w:szCs w:val="28"/>
          <w:lang w:val="uk-UA"/>
        </w:rPr>
      </w:pPr>
      <w:bookmarkStart w:id="73" w:name="n292"/>
      <w:bookmarkEnd w:id="73"/>
      <w:r w:rsidRPr="00646693">
        <w:rPr>
          <w:sz w:val="28"/>
          <w:szCs w:val="28"/>
        </w:rPr>
        <w:t xml:space="preserve">Призначення і виплата стипендій студентам, курсантам невійськових вищих навчальних закладів, клінічним ординаторам, асистентам-стажистам, аспірантам, докторантам, які є іноземцями і навчаються в державних або комунальних навчальних закладах відповідно до міжнародних договорів України або актів </w:t>
      </w:r>
      <w:r w:rsidR="00EE478D" w:rsidRPr="00646693">
        <w:rPr>
          <w:sz w:val="28"/>
          <w:szCs w:val="28"/>
          <w:lang w:val="uk-UA"/>
        </w:rPr>
        <w:t>КМУ</w:t>
      </w:r>
      <w:r w:rsidRPr="00646693">
        <w:rPr>
          <w:sz w:val="28"/>
          <w:szCs w:val="28"/>
        </w:rPr>
        <w:t>, здійснюються відповідно до зазначених документів.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lang w:val="uk-UA"/>
        </w:rPr>
      </w:pPr>
      <w:bookmarkStart w:id="74" w:name="n293"/>
      <w:bookmarkEnd w:id="74"/>
      <w:r w:rsidRPr="00646693">
        <w:rPr>
          <w:sz w:val="28"/>
          <w:szCs w:val="28"/>
          <w:lang w:val="uk-UA"/>
        </w:rPr>
        <w:t>Призначення і виплата академічних стипендій студентам, курсантам невійськових вищих навчальних закладів, клінічним ординаторам, асистентам-стажистам, аспірантам, докторантам, які є іноземцями і навчаються у вищих навчальних закладах України згідно з угодами між такими закладами про міжнародну академічну мобільність, можуть здійснюватися за рахунок власних надходжень відповідного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5" w:name="n294"/>
      <w:bookmarkEnd w:id="75"/>
      <w:r w:rsidRPr="00646693">
        <w:rPr>
          <w:sz w:val="28"/>
          <w:szCs w:val="28"/>
        </w:rPr>
        <w:t>4. Особам, визначеним </w:t>
      </w:r>
      <w:hyperlink r:id="rId21" w:anchor="n277" w:history="1">
        <w:r w:rsidRPr="00646693">
          <w:rPr>
            <w:rStyle w:val="a3"/>
            <w:color w:val="auto"/>
            <w:sz w:val="28"/>
            <w:szCs w:val="28"/>
            <w:u w:val="none"/>
          </w:rPr>
          <w:t>пунктом 1</w:t>
        </w:r>
      </w:hyperlink>
      <w:r w:rsidRPr="00646693">
        <w:rPr>
          <w:sz w:val="28"/>
          <w:szCs w:val="28"/>
        </w:rPr>
        <w:t> цього Порядку, призначаються такі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6" w:name="n295"/>
      <w:bookmarkEnd w:id="76"/>
      <w:r w:rsidRPr="00646693">
        <w:rPr>
          <w:sz w:val="28"/>
          <w:szCs w:val="28"/>
        </w:rPr>
        <w:t>1) академічні: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7" w:name="n296"/>
      <w:bookmarkEnd w:id="77"/>
      <w:r w:rsidRPr="00646693">
        <w:rPr>
          <w:sz w:val="28"/>
          <w:szCs w:val="28"/>
        </w:rPr>
        <w:t>особам, зазначеним у </w:t>
      </w:r>
      <w:hyperlink r:id="rId22" w:anchor="n278" w:history="1">
        <w:r w:rsidRPr="00646693">
          <w:rPr>
            <w:rStyle w:val="a3"/>
            <w:color w:val="auto"/>
            <w:sz w:val="28"/>
            <w:szCs w:val="28"/>
            <w:u w:val="none"/>
          </w:rPr>
          <w:t>підпунктах 1-3</w:t>
        </w:r>
      </w:hyperlink>
      <w:r w:rsidRPr="00646693">
        <w:rPr>
          <w:sz w:val="28"/>
          <w:szCs w:val="28"/>
        </w:rPr>
        <w:t> і </w:t>
      </w:r>
      <w:hyperlink r:id="rId23" w:anchor="n286" w:history="1">
        <w:r w:rsidRPr="00646693">
          <w:rPr>
            <w:rStyle w:val="a3"/>
            <w:color w:val="auto"/>
            <w:sz w:val="28"/>
            <w:szCs w:val="28"/>
            <w:u w:val="none"/>
          </w:rPr>
          <w:t>9</w:t>
        </w:r>
      </w:hyperlink>
      <w:r w:rsidRPr="00646693">
        <w:rPr>
          <w:sz w:val="28"/>
          <w:szCs w:val="28"/>
        </w:rPr>
        <w:t> пункту 1 цього Порядку, а також учням (студентам) закладів спеціалізованої освіти спортивного профілю із специфічними умовами навчання - за результатами навчання у закладах професійної (професійно-технічної) освіти і закладах вищої освіти (наукових установах);</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8" w:name="n437"/>
      <w:bookmarkEnd w:id="78"/>
      <w:r w:rsidRPr="00646693">
        <w:rPr>
          <w:rStyle w:val="rvts46"/>
          <w:iCs/>
          <w:sz w:val="28"/>
          <w:szCs w:val="28"/>
        </w:rPr>
        <w:lastRenderedPageBreak/>
        <w:t>{Абзац другий підпункту 1 пункту 4 в редакції Постанови КМ </w:t>
      </w:r>
      <w:hyperlink r:id="rId24" w:anchor="n141" w:tgtFrame="_blank" w:history="1">
        <w:r w:rsidRPr="00646693">
          <w:rPr>
            <w:rStyle w:val="a3"/>
            <w:iCs/>
            <w:color w:val="auto"/>
            <w:sz w:val="28"/>
            <w:szCs w:val="28"/>
            <w:u w:val="none"/>
          </w:rPr>
          <w:t>№ 73 від 06.02.2019</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79" w:name="n297"/>
      <w:bookmarkEnd w:id="79"/>
      <w:r w:rsidRPr="00646693">
        <w:rPr>
          <w:sz w:val="28"/>
          <w:szCs w:val="28"/>
        </w:rPr>
        <w:t>особам, зазначеним у </w:t>
      </w:r>
      <w:hyperlink r:id="rId25" w:anchor="n281" w:history="1">
        <w:r w:rsidRPr="00646693">
          <w:rPr>
            <w:rStyle w:val="a3"/>
            <w:color w:val="auto"/>
            <w:sz w:val="28"/>
            <w:szCs w:val="28"/>
            <w:u w:val="none"/>
          </w:rPr>
          <w:t>підпунктах 4-8</w:t>
        </w:r>
      </w:hyperlink>
      <w:r w:rsidRPr="00646693">
        <w:rPr>
          <w:sz w:val="28"/>
          <w:szCs w:val="28"/>
        </w:rPr>
        <w:t> пункту 1 цього Порядку (крім учнів (студентів) закладів спеціалізованої освіти спортивного профілю із специфічними умовами навчання), - на підставі наказу про зарахування до закладів освіти;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0" w:name="n438"/>
      <w:bookmarkEnd w:id="80"/>
      <w:r w:rsidRPr="00646693">
        <w:rPr>
          <w:rStyle w:val="rvts46"/>
          <w:iCs/>
          <w:sz w:val="28"/>
          <w:szCs w:val="28"/>
        </w:rPr>
        <w:t>{Абзац третій підпункту 1 пункту 4 із змінами, внесеними згідно з Постановою КМ </w:t>
      </w:r>
      <w:hyperlink r:id="rId26" w:anchor="n143" w:tgtFrame="_blank" w:history="1">
        <w:r w:rsidRPr="00646693">
          <w:rPr>
            <w:rStyle w:val="a3"/>
            <w:iCs/>
            <w:color w:val="auto"/>
            <w:sz w:val="28"/>
            <w:szCs w:val="28"/>
            <w:u w:val="none"/>
          </w:rPr>
          <w:t>№ 73 від 06.02.2019</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1" w:name="n298"/>
      <w:bookmarkEnd w:id="81"/>
      <w:r w:rsidRPr="00646693">
        <w:rPr>
          <w:sz w:val="28"/>
          <w:szCs w:val="28"/>
        </w:rPr>
        <w:t>2) соціальні - на підставі законів, що встановлюють державні пільги і гарантії щодо призначення соціальних стипендій для окремих категорій громадян.</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2" w:name="n299"/>
      <w:bookmarkEnd w:id="82"/>
      <w:r w:rsidRPr="00646693">
        <w:rPr>
          <w:sz w:val="28"/>
          <w:szCs w:val="28"/>
        </w:rPr>
        <w:t>5. Правила призначення академічних стипендій у відповідному навчальному закладі розробляються відповідно до цього Порядку, затверджуються його вченою (педагогічною) радою за погодженням з органом студентського самоврядування та первинною профспілковою організацією осіб, які навчаються, а також оприлюднюються не пізніше ніж за тиждень до початку навчального семестру.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3" w:name="n300"/>
      <w:bookmarkEnd w:id="83"/>
      <w:r w:rsidRPr="00646693">
        <w:rPr>
          <w:sz w:val="28"/>
          <w:szCs w:val="28"/>
        </w:rPr>
        <w:t>Для вирішення питань щодо призначення та позбавлення академічної або соціальної стипендії (у тому числі спірних), надання матеріальної допомоги учням, студентам, курсантам невійськових вищих навчальних закладів, клінічним ординаторам, асистентам-стажистам та аспірантам, заохочення кращих з них за успіхи у навчанні, участь у громадській, спортивній і науковій діяльності наказом керівника навчального закладу утворюються стипендіальні комісії.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4" w:name="n443"/>
      <w:bookmarkEnd w:id="84"/>
      <w:r w:rsidRPr="00646693">
        <w:rPr>
          <w:rStyle w:val="rvts46"/>
          <w:iCs/>
          <w:sz w:val="28"/>
          <w:szCs w:val="28"/>
        </w:rPr>
        <w:t>{Абзац другий пункту 5 із змінами, внесеними згідно з Постановою КМ </w:t>
      </w:r>
      <w:hyperlink r:id="rId27" w:anchor="n10" w:tgtFrame="_blank" w:history="1">
        <w:r w:rsidRPr="00646693">
          <w:rPr>
            <w:rStyle w:val="a3"/>
            <w:iCs/>
            <w:color w:val="auto"/>
            <w:sz w:val="28"/>
            <w:szCs w:val="28"/>
            <w:u w:val="none"/>
          </w:rPr>
          <w:t>№ 229 від 13.03.2019</w:t>
        </w:r>
      </w:hyperlink>
      <w:r w:rsidRPr="00646693">
        <w:rPr>
          <w:rStyle w:val="rvts46"/>
          <w:iCs/>
          <w:sz w:val="28"/>
          <w:szCs w:val="28"/>
        </w:rPr>
        <w:t> - застосовується з 3 листопада 2018 року}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5" w:name="n301"/>
      <w:bookmarkEnd w:id="85"/>
      <w:r w:rsidRPr="00646693">
        <w:rPr>
          <w:sz w:val="28"/>
          <w:szCs w:val="28"/>
        </w:rPr>
        <w:t xml:space="preserve">До складу стипендіальної комісії входять керівник навчального закладу, представники фінансових підрозділів, декани факультетів (директори інститутів, завідуючі відділеннями), представники органів студентського самоврядування, </w:t>
      </w:r>
      <w:r w:rsidRPr="00646693">
        <w:rPr>
          <w:sz w:val="28"/>
          <w:szCs w:val="28"/>
        </w:rPr>
        <w:lastRenderedPageBreak/>
        <w:t>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первинних профспілкових організацій осіб, які навчаються, повинна становити не менше ніж 50 відсотків складу стипендіальної комісії.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6" w:name="n302"/>
      <w:bookmarkEnd w:id="86"/>
      <w:r w:rsidRPr="00646693">
        <w:rPr>
          <w:sz w:val="28"/>
          <w:szCs w:val="28"/>
        </w:rPr>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Порядком, статутом (положенням)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7" w:name="n303"/>
      <w:bookmarkEnd w:id="87"/>
      <w:r w:rsidRPr="00646693">
        <w:rPr>
          <w:sz w:val="28"/>
          <w:szCs w:val="28"/>
        </w:rPr>
        <w:t>За поданням стипендіальної комісії керівник навчального закладу затверджує реєстр осіб, яким призначаються стипендії, в разі, коли рішення стипендіальної комісії не суперечить вимогам законодавства та правилам призначення стипендій відповідного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8" w:name="n304"/>
      <w:bookmarkEnd w:id="88"/>
      <w:r w:rsidRPr="00646693">
        <w:rPr>
          <w:sz w:val="28"/>
          <w:szCs w:val="28"/>
        </w:rPr>
        <w:t>6. Стипендії виплачуються один раз на місяць.</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89" w:name="n305"/>
      <w:bookmarkEnd w:id="89"/>
      <w:r w:rsidRPr="00646693">
        <w:rPr>
          <w:sz w:val="28"/>
          <w:szCs w:val="28"/>
        </w:rPr>
        <w:t>Особам, зазначеним у </w:t>
      </w:r>
      <w:hyperlink r:id="rId28" w:anchor="n278" w:history="1">
        <w:r w:rsidRPr="00646693">
          <w:rPr>
            <w:rStyle w:val="a3"/>
            <w:color w:val="auto"/>
            <w:sz w:val="28"/>
            <w:szCs w:val="28"/>
            <w:u w:val="none"/>
          </w:rPr>
          <w:t>підпунктах 1-3</w:t>
        </w:r>
      </w:hyperlink>
      <w:r w:rsidRPr="00646693">
        <w:rPr>
          <w:sz w:val="28"/>
          <w:szCs w:val="28"/>
        </w:rPr>
        <w:t> пункту 1 цього Порядку, а також учням (студентам) закладів спеціалізованої освіти спортивного профілю із специфічними умовами навчання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0" w:name="n439"/>
      <w:bookmarkEnd w:id="90"/>
      <w:r w:rsidRPr="00646693">
        <w:rPr>
          <w:rStyle w:val="rvts46"/>
          <w:iCs/>
          <w:sz w:val="28"/>
          <w:szCs w:val="28"/>
        </w:rPr>
        <w:t>{Абзац другий пункту 6 із змінами, внесеними згідно з Постановою КМ </w:t>
      </w:r>
      <w:hyperlink r:id="rId29" w:anchor="n145" w:tgtFrame="_blank" w:history="1">
        <w:r w:rsidRPr="00646693">
          <w:rPr>
            <w:rStyle w:val="a3"/>
            <w:iCs/>
            <w:color w:val="auto"/>
            <w:sz w:val="28"/>
            <w:szCs w:val="28"/>
            <w:u w:val="none"/>
          </w:rPr>
          <w:t>№ 73 від 06.02.2019</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1" w:name="n306"/>
      <w:bookmarkEnd w:id="91"/>
      <w:r w:rsidRPr="00646693">
        <w:rPr>
          <w:sz w:val="28"/>
          <w:szCs w:val="28"/>
        </w:rPr>
        <w:t>У разі зарахування осіб, зазначених у </w:t>
      </w:r>
      <w:hyperlink r:id="rId30" w:anchor="n281" w:history="1">
        <w:r w:rsidRPr="00646693">
          <w:rPr>
            <w:rStyle w:val="a3"/>
            <w:color w:val="auto"/>
            <w:sz w:val="28"/>
            <w:szCs w:val="28"/>
            <w:u w:val="none"/>
          </w:rPr>
          <w:t>підпунктах 4-8</w:t>
        </w:r>
      </w:hyperlink>
      <w:r w:rsidRPr="00646693">
        <w:rPr>
          <w:sz w:val="28"/>
          <w:szCs w:val="28"/>
        </w:rPr>
        <w:t> пункту 1 цього Порядку (крім учнів (студентів) закладів спеціалізованої освіти спортивного профілю із специфічними умовами навчання), на навчання до закладів вищої освіти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2" w:name="n440"/>
      <w:bookmarkEnd w:id="92"/>
      <w:r w:rsidRPr="00646693">
        <w:rPr>
          <w:rStyle w:val="rvts46"/>
          <w:iCs/>
          <w:sz w:val="28"/>
          <w:szCs w:val="28"/>
        </w:rPr>
        <w:t>{Абзац третій пункту 6 із змінами, внесеними згідно з Постановою КМ </w:t>
      </w:r>
      <w:hyperlink r:id="rId31" w:anchor="n146" w:tgtFrame="_blank" w:history="1">
        <w:r w:rsidRPr="00646693">
          <w:rPr>
            <w:rStyle w:val="a3"/>
            <w:iCs/>
            <w:color w:val="auto"/>
            <w:sz w:val="28"/>
            <w:szCs w:val="28"/>
            <w:u w:val="none"/>
          </w:rPr>
          <w:t>№ 73 від 06.02.2019</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3" w:name="n307"/>
      <w:bookmarkEnd w:id="93"/>
      <w:r w:rsidRPr="00646693">
        <w:rPr>
          <w:sz w:val="28"/>
          <w:szCs w:val="28"/>
        </w:rPr>
        <w:lastRenderedPageBreak/>
        <w:t>У разі коли строк закінчення навчання особи, яка отримує академічну або соціальну стипендію, настає до закінчення місяця або стипендіат вибуває з навчального закладу до закінчення строку навчання, їм виплачується стипендія у повному обсязі за останній місяць навчання.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4" w:name="n308"/>
      <w:bookmarkEnd w:id="94"/>
      <w:r w:rsidRPr="00646693">
        <w:rPr>
          <w:sz w:val="28"/>
          <w:szCs w:val="28"/>
        </w:rPr>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5" w:name="n309"/>
      <w:bookmarkEnd w:id="95"/>
      <w:r w:rsidRPr="00646693">
        <w:rPr>
          <w:sz w:val="28"/>
          <w:szCs w:val="28"/>
        </w:rPr>
        <w:t>На час проходження практики або провадження іншої трудової діяльності з дозволу навчального закладу стипендіат зберігає право на отримання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6" w:name="n310"/>
      <w:bookmarkEnd w:id="96"/>
      <w:r w:rsidRPr="00646693">
        <w:rPr>
          <w:sz w:val="28"/>
          <w:szCs w:val="28"/>
        </w:rPr>
        <w:t>Стипендіатам, призваним на військову службу у зв’язку з оголошенням мобілізації, протягом строку перебування на військовій службі виплачується стипендія у розмірі, встановленому згідно з цим Порядком за результатами навчання в останньому перед призовом навчальному семестрі.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7" w:name="n311"/>
      <w:bookmarkEnd w:id="97"/>
      <w:r w:rsidRPr="00646693">
        <w:rPr>
          <w:sz w:val="28"/>
          <w:szCs w:val="28"/>
        </w:rPr>
        <w:t>Учням, які навчалися за державним (регіональним) 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8" w:name="n312"/>
      <w:bookmarkEnd w:id="98"/>
      <w:r w:rsidRPr="00646693">
        <w:rPr>
          <w:sz w:val="28"/>
          <w:szCs w:val="28"/>
        </w:rPr>
        <w:t>Студентам і курсантам невійськових вищих навчальних закладів, які відповідно до наказу керівника навчального закладу 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99" w:name="n313"/>
      <w:bookmarkEnd w:id="99"/>
      <w:r w:rsidRPr="00646693">
        <w:rPr>
          <w:sz w:val="28"/>
          <w:szCs w:val="28"/>
        </w:rPr>
        <w:t>7. У разі коли учень, студент, курсант невійськового вищого навчального закладу має право на безоплатне харчування, але навчальний заклад не має змоги його забезпечити, особі виплачується академічна або соціальна стипендія без урахування зменшення її розміру згідно з харчування).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0" w:name="n314"/>
      <w:bookmarkEnd w:id="100"/>
      <w:r w:rsidRPr="00646693">
        <w:rPr>
          <w:sz w:val="28"/>
          <w:szCs w:val="28"/>
        </w:rPr>
        <w:lastRenderedPageBreak/>
        <w:t>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 Порядком.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1" w:name="n315"/>
      <w:bookmarkEnd w:id="101"/>
      <w:r w:rsidRPr="00646693">
        <w:rPr>
          <w:sz w:val="28"/>
          <w:szCs w:val="28"/>
        </w:rPr>
        <w:t>Стипендіатам, які постійно проживають на території населеного пункту або навчаються у навчальному закладі, що розташований у населеному пункті, якому надано статус гірського, виплачується додаткова стипендія у розмірі 20 відсотків мінімальної ординарної (звичайної) академічної стипендії відповідного типу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2" w:name="n316"/>
      <w:bookmarkEnd w:id="102"/>
      <w:r w:rsidRPr="00646693">
        <w:rPr>
          <w:sz w:val="28"/>
          <w:szCs w:val="28"/>
        </w:rPr>
        <w:t>8. З метою підвищення життєвого рівня та заохочення за успіхи у навчанні, участь у громадській, спортивній і науковій діяльності навчальний заклад має право надавати матеріальну допомогу та заохочення учням, студентам, курсантам невійськових вищих навчальних закладів, клінічним ординаторам, асистентам-стажистам та аспірантам,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3" w:name="n444"/>
      <w:bookmarkEnd w:id="103"/>
      <w:r w:rsidRPr="00646693">
        <w:rPr>
          <w:rStyle w:val="rvts46"/>
          <w:iCs/>
          <w:sz w:val="28"/>
          <w:szCs w:val="28"/>
        </w:rPr>
        <w:t>{Абзац перший пункту 8 із змінами, внесеними згідно з Постановою КМ </w:t>
      </w:r>
      <w:hyperlink r:id="rId32" w:anchor="n11" w:tgtFrame="_blank" w:history="1">
        <w:r w:rsidRPr="00646693">
          <w:rPr>
            <w:rStyle w:val="a3"/>
            <w:iCs/>
            <w:color w:val="auto"/>
            <w:sz w:val="28"/>
            <w:szCs w:val="28"/>
            <w:u w:val="none"/>
          </w:rPr>
          <w:t>№ 229 від 13.03.2019</w:t>
        </w:r>
      </w:hyperlink>
      <w:r w:rsidRPr="00646693">
        <w:rPr>
          <w:rStyle w:val="rvts46"/>
          <w:iCs/>
          <w:sz w:val="28"/>
          <w:szCs w:val="28"/>
        </w:rPr>
        <w:t> - застосовується з 3 листопада 2018 року}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4" w:name="n317"/>
      <w:bookmarkEnd w:id="104"/>
      <w:r w:rsidRPr="00646693">
        <w:rPr>
          <w:sz w:val="28"/>
          <w:szCs w:val="28"/>
        </w:rPr>
        <w:t>Порядок використання коштів, передбачених для надання матеріальної допомоги та заохочення, розробляється навчальним закладом та затверджується його вченою (педагогічною) радою.</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5" w:name="n318"/>
      <w:bookmarkEnd w:id="105"/>
      <w:r w:rsidRPr="00646693">
        <w:rPr>
          <w:sz w:val="28"/>
          <w:szCs w:val="28"/>
        </w:rPr>
        <w:t>Стипендіальна комісія приймає рішення щодо надання матеріальної допомоги та заохочення окремо щодо кожної особи і кожної виплати.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6" w:name="n319"/>
      <w:bookmarkEnd w:id="106"/>
      <w:r w:rsidRPr="00646693">
        <w:rPr>
          <w:sz w:val="28"/>
          <w:szCs w:val="28"/>
        </w:rPr>
        <w:t xml:space="preserve">9. Учням, студентам і курсантам невійськових вищих навчальних закладів, які навчалися за державним (регіональним) замовленням і перебувають в академічній відпустці за медичними показаннями відповідно до наказу керівника навчального закладу, в межах коштів, передбачених у кошторисах навчальних </w:t>
      </w:r>
      <w:r w:rsidRPr="00646693">
        <w:rPr>
          <w:sz w:val="28"/>
          <w:szCs w:val="28"/>
        </w:rPr>
        <w:lastRenderedPageBreak/>
        <w:t>закладів, затверджених у встановленому порядку, щомісяця виплачується допомога у розмірі 50 відсотків мінімальної ординарної (звичайної) академічної стипендії відповідного типу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7" w:name="n320"/>
      <w:bookmarkEnd w:id="107"/>
      <w:r w:rsidRPr="00646693">
        <w:rPr>
          <w:sz w:val="28"/>
          <w:szCs w:val="28"/>
        </w:rPr>
        <w:t>Учням, студентам і курсантам невійськових вищих навчальних закладів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8" w:name="n321"/>
      <w:bookmarkEnd w:id="108"/>
      <w:r w:rsidRPr="00646693">
        <w:rPr>
          <w:sz w:val="28"/>
          <w:szCs w:val="28"/>
        </w:rPr>
        <w:t>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09" w:name="n322"/>
      <w:bookmarkEnd w:id="109"/>
      <w:r w:rsidRPr="00646693">
        <w:rPr>
          <w:sz w:val="28"/>
          <w:szCs w:val="28"/>
        </w:rPr>
        <w:t>10. Особи, які згідно із </w:t>
      </w:r>
      <w:hyperlink r:id="rId33" w:tgtFrame="_blank" w:history="1">
        <w:r w:rsidRPr="00646693">
          <w:rPr>
            <w:rStyle w:val="a3"/>
            <w:color w:val="auto"/>
            <w:sz w:val="28"/>
            <w:szCs w:val="28"/>
            <w:u w:val="none"/>
          </w:rPr>
          <w:t>Законом України</w:t>
        </w:r>
      </w:hyperlink>
      <w:r w:rsidRPr="00646693">
        <w:rPr>
          <w:sz w:val="28"/>
          <w:szCs w:val="28"/>
        </w:rPr>
        <w:t>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0" w:name="n323"/>
      <w:bookmarkEnd w:id="110"/>
      <w:r w:rsidRPr="00646693">
        <w:rPr>
          <w:sz w:val="28"/>
          <w:szCs w:val="28"/>
        </w:rPr>
        <w:t>учням - 130 гривень;</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1" w:name="n324"/>
      <w:bookmarkEnd w:id="111"/>
      <w:r w:rsidRPr="00646693">
        <w:rPr>
          <w:sz w:val="28"/>
          <w:szCs w:val="28"/>
        </w:rPr>
        <w:t>студентам вищих навчальних закладів I-II рівня акредитації, які навчаються за освітньо-кваліфікаційним рівнем “молодший спеціаліст” або “бакалавр”, - 150 гривень;</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2" w:name="n325"/>
      <w:bookmarkEnd w:id="112"/>
      <w:r w:rsidRPr="00646693">
        <w:rPr>
          <w:sz w:val="28"/>
          <w:szCs w:val="28"/>
        </w:rPr>
        <w:t>студентам вищих навчальних закладів III-IV рівня акредитації, які навчаються за освітньо-кваліфікаційним рівнем “бакалавр”, “спеціаліст” або “магістр”, - 170 гривень.</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3" w:name="n326"/>
      <w:bookmarkEnd w:id="113"/>
      <w:r w:rsidRPr="00646693">
        <w:rPr>
          <w:sz w:val="28"/>
          <w:szCs w:val="28"/>
        </w:rPr>
        <w:t xml:space="preserve">11. Студенти, курсанти невійськових вищих навчальних закладів, клінічні ординатори, асистенти-стажисти, аспіранти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у відповідному навчальному закладі, протягом строку навчання за програмою </w:t>
      </w:r>
      <w:r w:rsidRPr="00646693">
        <w:rPr>
          <w:sz w:val="28"/>
          <w:szCs w:val="28"/>
        </w:rPr>
        <w:lastRenderedPageBreak/>
        <w:t>академічної мобільності в іншому навчальному закладі поза межами України отримують стипендію, призначену відповідно до цього Порядку, у разі, коли умовами договору про навчання за програмою академічної мобільності, укладеного ними з навчальним закладом за основним місцем навчання,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 що у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цього Порядку.</w:t>
      </w:r>
    </w:p>
    <w:p w:rsidR="00E5455D" w:rsidRPr="00646693" w:rsidRDefault="00E5455D" w:rsidP="00E5455D">
      <w:pPr>
        <w:pStyle w:val="rvps7"/>
        <w:shd w:val="clear" w:color="auto" w:fill="FFFFFF"/>
        <w:spacing w:before="0" w:beforeAutospacing="0" w:after="0" w:afterAutospacing="0" w:line="360" w:lineRule="auto"/>
        <w:ind w:left="450" w:right="450"/>
        <w:jc w:val="center"/>
        <w:rPr>
          <w:sz w:val="28"/>
          <w:szCs w:val="28"/>
        </w:rPr>
      </w:pPr>
      <w:bookmarkStart w:id="114" w:name="n327"/>
      <w:bookmarkEnd w:id="114"/>
      <w:r w:rsidRPr="00646693">
        <w:rPr>
          <w:rStyle w:val="rvts15"/>
          <w:bCs/>
          <w:sz w:val="28"/>
          <w:szCs w:val="28"/>
        </w:rPr>
        <w:t>Академічні стипендії у вищих навчальних закладах та наукових установах</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5" w:name="n328"/>
      <w:bookmarkEnd w:id="115"/>
      <w:r w:rsidRPr="00646693">
        <w:rPr>
          <w:sz w:val="28"/>
          <w:szCs w:val="28"/>
        </w:rPr>
        <w:t>12. Академічними стипендіями є:</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6" w:name="n329"/>
      <w:bookmarkEnd w:id="116"/>
      <w:r w:rsidRPr="00646693">
        <w:rPr>
          <w:sz w:val="28"/>
          <w:szCs w:val="28"/>
        </w:rPr>
        <w:t>1) стипендії, засновані Президентом України, Верховною Радою України, Кабінетом Міністрів України (у тому числі іменні), які призначаються учням, студентам, курсантам невійськових вищих навчальних закладів, асистентам-стажистам, аспірантам, а також курсантам, слухачам та ад’юнктам вищих військових навчальних закладів та військових навчальних підрозділів вищих навчальних закладів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7" w:name="n330"/>
      <w:bookmarkEnd w:id="117"/>
      <w:r w:rsidRPr="00646693">
        <w:rPr>
          <w:sz w:val="28"/>
          <w:szCs w:val="28"/>
        </w:rPr>
        <w:t>2) ординарні (звичайні) академічні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8" w:name="n331"/>
      <w:bookmarkEnd w:id="118"/>
      <w:r w:rsidRPr="00646693">
        <w:rPr>
          <w:sz w:val="28"/>
          <w:szCs w:val="28"/>
        </w:rPr>
        <w:t>3) стипендії у підвищеному розмірі: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19" w:name="n332"/>
      <w:bookmarkEnd w:id="119"/>
      <w:r w:rsidRPr="00646693">
        <w:rPr>
          <w:sz w:val="28"/>
          <w:szCs w:val="28"/>
        </w:rPr>
        <w:t>учням, студентам, курсантам невійськових вищих навчальних закладів, які досягли особливих успіхів у навчанні;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0" w:name="n333"/>
      <w:bookmarkEnd w:id="120"/>
      <w:r w:rsidRPr="00646693">
        <w:rPr>
          <w:sz w:val="28"/>
          <w:szCs w:val="28"/>
        </w:rPr>
        <w:t xml:space="preserve">студентам, курсантам невійськових вищих навчальних закладів, які навчаються за спеціальностями (спеціалізаціями), визначеними переліком </w:t>
      </w:r>
      <w:r w:rsidRPr="00646693">
        <w:rPr>
          <w:sz w:val="28"/>
          <w:szCs w:val="28"/>
        </w:rPr>
        <w:lastRenderedPageBreak/>
        <w:t>спеціальностей (спеціалізацій) галузей, для яких встановлюється підвищений розмір академічних стипендій, затвердженим у встановленому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1" w:name="n334"/>
      <w:bookmarkEnd w:id="121"/>
      <w:r w:rsidRPr="00646693">
        <w:rPr>
          <w:sz w:val="28"/>
          <w:szCs w:val="28"/>
        </w:rPr>
        <w:t>Розмір академічних стипендій для осіб, зазначених у </w:t>
      </w:r>
      <w:hyperlink r:id="rId34" w:anchor="n278" w:history="1">
        <w:r w:rsidRPr="00646693">
          <w:rPr>
            <w:rStyle w:val="a3"/>
            <w:color w:val="auto"/>
            <w:sz w:val="28"/>
            <w:szCs w:val="28"/>
            <w:u w:val="none"/>
          </w:rPr>
          <w:t>підпунктах 1-6</w:t>
        </w:r>
      </w:hyperlink>
      <w:r w:rsidRPr="00646693">
        <w:rPr>
          <w:sz w:val="28"/>
          <w:szCs w:val="28"/>
        </w:rPr>
        <w:t> пункту 1 цього Порядку,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2" w:name="n335"/>
      <w:bookmarkEnd w:id="122"/>
      <w:r w:rsidRPr="00646693">
        <w:rPr>
          <w:sz w:val="28"/>
          <w:szCs w:val="28"/>
        </w:rPr>
        <w:t>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3" w:name="n336"/>
      <w:bookmarkEnd w:id="123"/>
      <w:r w:rsidRPr="00646693">
        <w:rPr>
          <w:sz w:val="28"/>
          <w:szCs w:val="28"/>
        </w:rPr>
        <w:t>13. Вищі навчальні заклади у межах коштів, передбачених для виплати стипендій, призначають академічні стипендії студентам, курсантам невійськових вищих навчальних закладів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курсанти невійськового вищого навчального закладу, які навчаються на певному факультеті (відділенні) за денною формою навчання за відповідними курсом та спеціальністю (напрямом підготовки).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4" w:name="n337"/>
      <w:bookmarkEnd w:id="124"/>
      <w:r w:rsidRPr="00646693">
        <w:rPr>
          <w:sz w:val="28"/>
          <w:szCs w:val="28"/>
        </w:rPr>
        <w:t>Рейтинг студентів, курсантів невійськового вищого навчального закладу, які навчаються на одному факультеті (відділенні) певного вищого навчального закладу за денною формою навчання за відповідними курсом та спеціальністю (напрямом підготовки), оприлюднюється на офіційному веб-сайті навчального закладу не пізніше ніж через три робочих дні після прийняття відповідного рішення стипендіальною комісією.</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5" w:name="n338"/>
      <w:bookmarkEnd w:id="125"/>
      <w:r w:rsidRPr="00646693">
        <w:rPr>
          <w:sz w:val="28"/>
          <w:szCs w:val="28"/>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w:t>
      </w:r>
      <w:r w:rsidRPr="00646693">
        <w:rPr>
          <w:sz w:val="28"/>
          <w:szCs w:val="28"/>
        </w:rPr>
        <w:lastRenderedPageBreak/>
        <w:t>визначений навчальним планом, має право на отримання академічної стипендії у розмірі мінімальної ординарної (звичайної) академічної стипендії відповідного типу навчального закладу. Рішенням керівника навчального закладу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6" w:name="n427"/>
      <w:bookmarkEnd w:id="126"/>
      <w:r w:rsidRPr="00646693">
        <w:rPr>
          <w:rStyle w:val="rvts46"/>
          <w:iCs/>
          <w:sz w:val="28"/>
          <w:szCs w:val="28"/>
        </w:rPr>
        <w:t>{Абзац третій пункту 13 із змінами, внесеними згідно з Постановою КМ </w:t>
      </w:r>
      <w:hyperlink r:id="rId35" w:anchor="n12" w:tgtFrame="_blank" w:history="1">
        <w:r w:rsidRPr="00646693">
          <w:rPr>
            <w:rStyle w:val="a3"/>
            <w:iCs/>
            <w:color w:val="auto"/>
            <w:sz w:val="28"/>
            <w:szCs w:val="28"/>
            <w:u w:val="none"/>
          </w:rPr>
          <w:t>№ 32 від 25.01.2017</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7" w:name="n339"/>
      <w:bookmarkEnd w:id="127"/>
      <w:r w:rsidRPr="00646693">
        <w:rPr>
          <w:sz w:val="28"/>
          <w:szCs w:val="28"/>
        </w:rPr>
        <w:t>Примірний порядок формування рейтингу затверджується МОН.</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8" w:name="n340"/>
      <w:bookmarkEnd w:id="128"/>
      <w:r w:rsidRPr="00646693">
        <w:rPr>
          <w:sz w:val="28"/>
          <w:szCs w:val="28"/>
        </w:rPr>
        <w:t>Порядок формування рейтингу у відповідному навчальному закладі визначається правилами призначення стипендій, затвердженими вченою (педагогічною) радою відповідно до цього Порядку за погодженням з органом студентського самоврядування та первинною профспілковою організацією осіб, які навчаються.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29" w:name="n341"/>
      <w:bookmarkEnd w:id="129"/>
      <w:r w:rsidRPr="00646693">
        <w:rPr>
          <w:sz w:val="28"/>
          <w:szCs w:val="28"/>
        </w:rPr>
        <w:t>При цьому повинні бути дотримані такі обов’язкові вимоги: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0" w:name="n342"/>
      <w:bookmarkEnd w:id="130"/>
      <w:r w:rsidRPr="00646693">
        <w:rPr>
          <w:sz w:val="28"/>
          <w:szCs w:val="28"/>
        </w:rPr>
        <w:t>затвердження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1" w:name="n343"/>
      <w:bookmarkEnd w:id="131"/>
      <w:r w:rsidRPr="00646693">
        <w:rPr>
          <w:sz w:val="28"/>
          <w:szCs w:val="28"/>
        </w:rPr>
        <w:t xml:space="preserve">рейтинг, відповідно до якого студентам, курсантам невійськових вищих навчальних закладів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w:t>
      </w:r>
      <w:r w:rsidRPr="00646693">
        <w:rPr>
          <w:sz w:val="28"/>
          <w:szCs w:val="28"/>
        </w:rPr>
        <w:lastRenderedPageBreak/>
        <w:t>навчального закладу. Рейтинги, відповідно до яких студентам, курсантам невійськових вищих навчальних закладів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(відділенням), курсом і за кожною спеціальністю (напрямом підготовки) на підставі успішності з 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бала. Процедура визначення рейтингового бала, що визначає місце особи у рейтингу, є однаковою для здобувачів вищої освіти, які навчаються на одному факультеті (відділенні), курсі за однією спеціальністю (напрямом підготовки) у відповідному вищому навчальному закладі;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2" w:name="n344"/>
      <w:bookmarkEnd w:id="132"/>
      <w:r w:rsidRPr="00646693">
        <w:rPr>
          <w:sz w:val="28"/>
          <w:szCs w:val="28"/>
        </w:rPr>
        <w:t>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кафедрами (цикловими комісіями)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3" w:name="n345"/>
      <w:bookmarkEnd w:id="133"/>
      <w:r w:rsidRPr="00646693">
        <w:rPr>
          <w:sz w:val="28"/>
          <w:szCs w:val="28"/>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4" w:name="n346"/>
      <w:bookmarkEnd w:id="134"/>
      <w:r w:rsidRPr="00646693">
        <w:rPr>
          <w:sz w:val="28"/>
          <w:szCs w:val="28"/>
        </w:rPr>
        <w:t>до рейтингу не включаються особи, які: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5" w:name="n347"/>
      <w:bookmarkEnd w:id="135"/>
      <w:r w:rsidRPr="00646693">
        <w:rPr>
          <w:sz w:val="28"/>
          <w:szCs w:val="28"/>
        </w:rPr>
        <w:lastRenderedPageBreak/>
        <w:t>- протягом навчального семестру до початку поточного семестрового контролю з будь-якого навчального предмета (дисципліни) набрали меншу кількість балів, ніж визначена у навчальному закладі межа незадовільного навчання. Рішенням керівника навчального закладу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6" w:name="n348"/>
      <w:bookmarkEnd w:id="136"/>
      <w:r w:rsidRPr="00646693">
        <w:rPr>
          <w:sz w:val="28"/>
          <w:szCs w:val="28"/>
        </w:rPr>
        <w:t>- 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курсу та спеціальності (напряму підготовки);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7" w:name="n349"/>
      <w:bookmarkEnd w:id="137"/>
      <w:r w:rsidRPr="00646693">
        <w:rPr>
          <w:sz w:val="28"/>
          <w:szCs w:val="28"/>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8" w:name="n350"/>
      <w:bookmarkEnd w:id="138"/>
      <w:r w:rsidRPr="00646693">
        <w:rPr>
          <w:sz w:val="28"/>
          <w:szCs w:val="28"/>
        </w:rPr>
        <w:t>- під час семестрового контролю здійснювали повторне складення контрольних заходів з метою покращення отриманих раніше оцінок**;</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39" w:name="n351"/>
      <w:bookmarkEnd w:id="139"/>
      <w:r w:rsidRPr="00646693">
        <w:rPr>
          <w:sz w:val="28"/>
          <w:szCs w:val="28"/>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0" w:name="n352"/>
      <w:bookmarkEnd w:id="140"/>
      <w:r w:rsidRPr="00646693">
        <w:rPr>
          <w:sz w:val="28"/>
          <w:szCs w:val="28"/>
        </w:rPr>
        <w:t xml:space="preserve">Перед початком підведення підсумків кожного семестрового контролю вчена (педагогічна) рада відповідного навчального закладу з урахуванням видатків на стипендіальне забезпечення, затверджених навчальному закладу у встановленому порядку, визначає 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w:t>
      </w:r>
      <w:r w:rsidRPr="00646693">
        <w:rPr>
          <w:sz w:val="28"/>
          <w:szCs w:val="28"/>
        </w:rPr>
        <w:lastRenderedPageBreak/>
        <w:t>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підготовки).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1" w:name="n353"/>
      <w:bookmarkEnd w:id="141"/>
      <w:r w:rsidRPr="00646693">
        <w:rPr>
          <w:sz w:val="28"/>
          <w:szCs w:val="28"/>
        </w:rPr>
        <w:t>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2" w:name="n354"/>
      <w:bookmarkEnd w:id="142"/>
      <w:r w:rsidRPr="00646693">
        <w:rPr>
          <w:sz w:val="28"/>
          <w:szCs w:val="28"/>
        </w:rPr>
        <w:t>14. Виплата стипендії студентам, курсантам невійськових вищих навчальних закладів,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у вищому навчальному закладі за основним місцем навчання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w:t>
      </w:r>
      <w:hyperlink r:id="rId36" w:anchor="n326" w:history="1">
        <w:r w:rsidRPr="00646693">
          <w:rPr>
            <w:rStyle w:val="a3"/>
            <w:color w:val="auto"/>
            <w:sz w:val="28"/>
            <w:szCs w:val="28"/>
            <w:u w:val="none"/>
          </w:rPr>
          <w:t>пункту 11</w:t>
        </w:r>
      </w:hyperlink>
      <w:r w:rsidRPr="00646693">
        <w:rPr>
          <w:sz w:val="28"/>
          <w:szCs w:val="28"/>
        </w:rPr>
        <w:t> цього Порядку, здійснюється: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3" w:name="n355"/>
      <w:bookmarkEnd w:id="143"/>
      <w:r w:rsidRPr="00646693">
        <w:rPr>
          <w:sz w:val="28"/>
          <w:szCs w:val="28"/>
        </w:rPr>
        <w:t>у разі, коли строк навчання в іншому навчальному закладі не перевищує одного семестру, - у розмірі,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4" w:name="n356"/>
      <w:bookmarkEnd w:id="144"/>
      <w:r w:rsidRPr="00646693">
        <w:rPr>
          <w:sz w:val="28"/>
          <w:szCs w:val="28"/>
        </w:rPr>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5" w:name="n357"/>
      <w:bookmarkEnd w:id="145"/>
      <w:r w:rsidRPr="00646693">
        <w:rPr>
          <w:sz w:val="28"/>
          <w:szCs w:val="28"/>
        </w:rPr>
        <w:lastRenderedPageBreak/>
        <w:t>Питання подальшого призначення стипендії вирішується стипендіальною комісією після повернення здобувача вищої освіти до навчального закладу за основним місцем навчання за таких умов: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6" w:name="n358"/>
      <w:bookmarkEnd w:id="146"/>
      <w:r w:rsidRPr="00646693">
        <w:rPr>
          <w:sz w:val="28"/>
          <w:szCs w:val="28"/>
        </w:rPr>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7" w:name="n359"/>
      <w:bookmarkEnd w:id="147"/>
      <w:r w:rsidRPr="00646693">
        <w:rPr>
          <w:sz w:val="28"/>
          <w:szCs w:val="28"/>
        </w:rPr>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8" w:name="n360"/>
      <w:bookmarkEnd w:id="148"/>
      <w:r w:rsidRPr="00646693">
        <w:rPr>
          <w:sz w:val="28"/>
          <w:szCs w:val="28"/>
        </w:rPr>
        <w:t>Якщо на дату закінчення першого після повернення студента, курсанта невійськового вищого навчального закладу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 здобувач вищої освіти не має академічної заборгованості*,  питання призначення стипендії вирішується стипендіальною комісією відповідно до цього Порядку на загальних підставах.</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49" w:name="n361"/>
      <w:bookmarkEnd w:id="149"/>
      <w:r w:rsidRPr="00646693">
        <w:rPr>
          <w:sz w:val="28"/>
          <w:szCs w:val="28"/>
        </w:rPr>
        <w:t>У разі коли строк навчання студента, курсанта невійськового вищого навчального закладу в іншому навчальному закладі перевищував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0" w:name="n362"/>
      <w:bookmarkEnd w:id="150"/>
      <w:r w:rsidRPr="00646693">
        <w:rPr>
          <w:sz w:val="28"/>
          <w:szCs w:val="28"/>
        </w:rPr>
        <w:lastRenderedPageBreak/>
        <w:t>15. Академічна стипендія у мінімальному розмірі призначається: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1" w:name="n363"/>
      <w:bookmarkEnd w:id="151"/>
      <w:r w:rsidRPr="00646693">
        <w:rPr>
          <w:sz w:val="28"/>
          <w:szCs w:val="28"/>
        </w:rPr>
        <w:t>студентам, які в межах ліміту стипендіатів, визначеного відповідно до </w:t>
      </w:r>
      <w:hyperlink r:id="rId37" w:anchor="n352" w:history="1">
        <w:r w:rsidRPr="00646693">
          <w:rPr>
            <w:rStyle w:val="a3"/>
            <w:color w:val="auto"/>
            <w:sz w:val="28"/>
            <w:szCs w:val="28"/>
            <w:u w:val="none"/>
          </w:rPr>
          <w:t>абзацу сімнадцятого</w:t>
        </w:r>
      </w:hyperlink>
      <w:r w:rsidRPr="00646693">
        <w:rPr>
          <w:sz w:val="28"/>
          <w:szCs w:val="28"/>
        </w:rPr>
        <w:t> пункту 13 цього Порядку, згідно з рейтингом займають вищі позиції;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2" w:name="n364"/>
      <w:bookmarkEnd w:id="152"/>
      <w:r w:rsidRPr="00646693">
        <w:rPr>
          <w:sz w:val="28"/>
          <w:szCs w:val="28"/>
        </w:rPr>
        <w:t>студентам першого року навчання до першого семестрового контролю на підставі конкурсного бала, отриманого під час вступу до навчального закладу, в межах ліміту стипендіатів, визначеного відповідно до </w:t>
      </w:r>
      <w:hyperlink r:id="rId38" w:anchor="n353" w:history="1">
        <w:r w:rsidRPr="00646693">
          <w:rPr>
            <w:rStyle w:val="a3"/>
            <w:color w:val="auto"/>
            <w:sz w:val="28"/>
            <w:szCs w:val="28"/>
            <w:u w:val="none"/>
          </w:rPr>
          <w:t>абзацу вісімнадцятого</w:t>
        </w:r>
      </w:hyperlink>
      <w:r w:rsidRPr="00646693">
        <w:rPr>
          <w:sz w:val="28"/>
          <w:szCs w:val="28"/>
        </w:rPr>
        <w:t> пункту 13 цього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3" w:name="n365"/>
      <w:bookmarkEnd w:id="153"/>
      <w:r w:rsidRPr="00646693">
        <w:rPr>
          <w:sz w:val="28"/>
          <w:szCs w:val="28"/>
        </w:rPr>
        <w:t>16. Розмір академічної стипендії, призначеної згідно з </w:t>
      </w:r>
      <w:hyperlink r:id="rId39" w:anchor="n362" w:history="1">
        <w:r w:rsidRPr="00646693">
          <w:rPr>
            <w:rStyle w:val="a3"/>
            <w:color w:val="auto"/>
            <w:sz w:val="28"/>
            <w:szCs w:val="28"/>
            <w:u w:val="none"/>
          </w:rPr>
          <w:t>пунктом 15</w:t>
        </w:r>
      </w:hyperlink>
      <w:r w:rsidRPr="00646693">
        <w:rPr>
          <w:sz w:val="28"/>
          <w:szCs w:val="28"/>
        </w:rPr>
        <w:t> цього Порядку, збільшується на 45,5 відсотка*** у разі, коли за результатами навчання студенти, курсанти невійськового вищого навчального закладу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4" w:name="n366"/>
      <w:bookmarkEnd w:id="154"/>
      <w:r w:rsidRPr="00646693">
        <w:rPr>
          <w:sz w:val="28"/>
          <w:szCs w:val="28"/>
        </w:rPr>
        <w:t>17. Курсантам невійськових вищих навчальних закладів, які перебувають на державному утриманні (крім тих, що зазначені у </w:t>
      </w:r>
      <w:hyperlink r:id="rId40" w:anchor="n378" w:history="1">
        <w:r w:rsidRPr="00646693">
          <w:rPr>
            <w:rStyle w:val="a3"/>
            <w:color w:val="auto"/>
            <w:sz w:val="28"/>
            <w:szCs w:val="28"/>
            <w:u w:val="none"/>
          </w:rPr>
          <w:t>підпунктах 1 і 2</w:t>
        </w:r>
      </w:hyperlink>
      <w:r w:rsidRPr="00646693">
        <w:rPr>
          <w:sz w:val="28"/>
          <w:szCs w:val="28"/>
        </w:rPr>
        <w:t> пункту 20 цього Порядку), академічна стипендія призначається у розмірі 50 відсотків*** академічної стипендії студентів вищих навчальних закладів відповідного типу (рівня акредитації) та успішності.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5" w:name="n367"/>
      <w:bookmarkEnd w:id="155"/>
      <w:r w:rsidRPr="00646693">
        <w:rPr>
          <w:sz w:val="28"/>
          <w:szCs w:val="28"/>
        </w:rPr>
        <w:t>18. Студентам індустріально-педагогічних вищих навчальних закладів, які навчаються за програмами підготовки майстрів виробничого навчання і забезпечуються безоплатним триразовим харчуванням, розмір ординарної (звичайної) академічної стипендії, призначеної згідно з пунктами 15 і 16 цього Порядку, зменшується на 50 відсотків***, а тим, що забезпечуються безоплатним одноразовим харчуванням, - на 20 відсотків***.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6" w:name="n368"/>
      <w:bookmarkEnd w:id="156"/>
      <w:r w:rsidRPr="00646693">
        <w:rPr>
          <w:sz w:val="28"/>
          <w:szCs w:val="28"/>
        </w:rPr>
        <w:t xml:space="preserve">19. Академічна стипендія клінічним ординаторам, асистентам-стажистам, аспірантам і докторантам, які навчаються за денною формою (з відривом від виробництва), установлюється у розмірі 90 відсотків*** відповідного посадового </w:t>
      </w:r>
      <w:r w:rsidRPr="00646693">
        <w:rPr>
          <w:sz w:val="28"/>
          <w:szCs w:val="28"/>
        </w:rPr>
        <w:lastRenderedPageBreak/>
        <w:t>окладу, визначеного за схемою посадових окладів (з урахуванням наступних змін в оплаті праці на відповідних посадах), а саме:</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7" w:name="n369"/>
      <w:bookmarkEnd w:id="157"/>
      <w:r w:rsidRPr="00646693">
        <w:rPr>
          <w:sz w:val="28"/>
          <w:szCs w:val="28"/>
        </w:rPr>
        <w:t>викладача - для клінічних ординаторів, асистентів-стажистів та аспірантів;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8" w:name="n445"/>
      <w:bookmarkEnd w:id="158"/>
      <w:r w:rsidRPr="00646693">
        <w:rPr>
          <w:rStyle w:val="rvts46"/>
          <w:iCs/>
          <w:sz w:val="28"/>
          <w:szCs w:val="28"/>
        </w:rPr>
        <w:t>{Абзац другий пункту 19 із змінами, внесеними згідно з Постановою КМ </w:t>
      </w:r>
      <w:hyperlink r:id="rId41" w:anchor="n12" w:tgtFrame="_blank" w:history="1">
        <w:r w:rsidRPr="00646693">
          <w:rPr>
            <w:rStyle w:val="a3"/>
            <w:iCs/>
            <w:color w:val="auto"/>
            <w:sz w:val="28"/>
            <w:szCs w:val="28"/>
            <w:u w:val="none"/>
          </w:rPr>
          <w:t>№ 229 від 13.03.2019</w:t>
        </w:r>
      </w:hyperlink>
      <w:r w:rsidRPr="00646693">
        <w:rPr>
          <w:rStyle w:val="rvts46"/>
          <w:iCs/>
          <w:sz w:val="28"/>
          <w:szCs w:val="28"/>
        </w:rPr>
        <w:t> - застосовується з 3 листопада 2018 року}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59" w:name="n370"/>
      <w:bookmarkEnd w:id="159"/>
      <w:r w:rsidRPr="00646693">
        <w:rPr>
          <w:sz w:val="28"/>
          <w:szCs w:val="28"/>
        </w:rPr>
        <w:t>доцента - для докторантів.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0" w:name="n428"/>
      <w:bookmarkEnd w:id="160"/>
      <w:r w:rsidRPr="00646693">
        <w:rPr>
          <w:rStyle w:val="rvts46"/>
          <w:iCs/>
          <w:sz w:val="28"/>
          <w:szCs w:val="28"/>
        </w:rPr>
        <w:t>{Абзац третій пункту 19 із змінами, внесеними згідно з Постановою КМ </w:t>
      </w:r>
      <w:hyperlink r:id="rId42" w:anchor="n13" w:tgtFrame="_blank" w:history="1">
        <w:r w:rsidRPr="00646693">
          <w:rPr>
            <w:rStyle w:val="a3"/>
            <w:iCs/>
            <w:color w:val="auto"/>
            <w:sz w:val="28"/>
            <w:szCs w:val="28"/>
            <w:u w:val="none"/>
          </w:rPr>
          <w:t>№ 32 від 25.01.2017</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1" w:name="n371"/>
      <w:bookmarkEnd w:id="161"/>
      <w:r w:rsidRPr="00646693">
        <w:rPr>
          <w:sz w:val="28"/>
          <w:szCs w:val="28"/>
        </w:rPr>
        <w:t>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освітньо-наукової (наукової) програми вирішує керівник навчального закладу. Документи, що засвідчують наявність наукового ступеня, вченого звання, повинні відповідати нормам та вимогам, передбаченим законодавством.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2" w:name="n372"/>
      <w:bookmarkEnd w:id="162"/>
      <w:r w:rsidRPr="00646693">
        <w:rPr>
          <w:sz w:val="28"/>
          <w:szCs w:val="28"/>
        </w:rPr>
        <w:t>Клінічні ординатори, асистенти-стажисти, аспіранти, докторанти мають право на роботу у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у повному обсязі.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3" w:name="n373"/>
      <w:bookmarkEnd w:id="163"/>
      <w:r w:rsidRPr="00646693">
        <w:rPr>
          <w:sz w:val="28"/>
          <w:szCs w:val="28"/>
        </w:rPr>
        <w:t>Клінічним ординаторам, асистентам-стажистам, аспірантам, докторантам, які поновили навчання після наданої їм в установленому порядку перерви у навчанні, та асистентам-стажистам, аспірантам або докторантам, яким в установленому порядку продовжено строк навчання в асистентурі-стажуванні, творчій аспірантурі, аспірантурі або докторантурі, академічна стипендія призначається на весь наступний період навчання.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4" w:name="n433"/>
      <w:bookmarkEnd w:id="164"/>
      <w:r w:rsidRPr="00646693">
        <w:rPr>
          <w:rStyle w:val="rvts46"/>
          <w:iCs/>
          <w:sz w:val="28"/>
          <w:szCs w:val="28"/>
        </w:rPr>
        <w:lastRenderedPageBreak/>
        <w:t>{Абзац шостий пункту 19 із змінами, внесеними згідно з Постановою КМ </w:t>
      </w:r>
      <w:hyperlink r:id="rId43" w:anchor="n111" w:tgtFrame="_blank" w:history="1">
        <w:r w:rsidRPr="00646693">
          <w:rPr>
            <w:rStyle w:val="a3"/>
            <w:iCs/>
            <w:color w:val="auto"/>
            <w:sz w:val="28"/>
            <w:szCs w:val="28"/>
            <w:u w:val="none"/>
          </w:rPr>
          <w:t>№ 865 від 24.10.2018</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5" w:name="n374"/>
      <w:bookmarkEnd w:id="165"/>
      <w:r w:rsidRPr="00646693">
        <w:rPr>
          <w:sz w:val="28"/>
          <w:szCs w:val="28"/>
        </w:rPr>
        <w:t>Клінічним ординаторам, асистентам-стажистам,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у вищому навчальному закладі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w:t>
      </w:r>
      <w:hyperlink r:id="rId44" w:anchor="n326" w:history="1">
        <w:r w:rsidRPr="00646693">
          <w:rPr>
            <w:rStyle w:val="a3"/>
            <w:color w:val="auto"/>
            <w:sz w:val="28"/>
            <w:szCs w:val="28"/>
            <w:u w:val="none"/>
          </w:rPr>
          <w:t>пункту 11</w:t>
        </w:r>
      </w:hyperlink>
      <w:r w:rsidRPr="00646693">
        <w:rPr>
          <w:sz w:val="28"/>
          <w:szCs w:val="28"/>
        </w:rPr>
        <w:t> цього Порядку, виплата стипендії зупиняється на строк навчання в іншому навчальному закладі.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6" w:name="n375"/>
      <w:bookmarkEnd w:id="166"/>
      <w:r w:rsidRPr="00646693">
        <w:rPr>
          <w:sz w:val="28"/>
          <w:szCs w:val="28"/>
        </w:rPr>
        <w:t>Питання виплати стипендії вирішується стипендіальною комісією після повернення такої особи до навчального закладу за основним місцем навчання на підставі рішення відповідної кафедри вищого навчального закладу (структурного підрозділу наукової установи)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клінічний ординатурі, асистентурі-стажуванні, творчій аспірантурі, аспірантурі, докторантурі у навчальному закладі за основним місцем навчання порівняно з нормативним. У разі прийняття зазначеного рішення стипендіальної комісії клінічному ординатору, асистенту-стажисту,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7" w:name="n434"/>
      <w:bookmarkEnd w:id="167"/>
      <w:r w:rsidRPr="00646693">
        <w:rPr>
          <w:rStyle w:val="rvts46"/>
          <w:iCs/>
          <w:sz w:val="28"/>
          <w:szCs w:val="28"/>
        </w:rPr>
        <w:t>{Абзац восьмий пункту 19 із змінами, внесеними згідно з Постановою КМ </w:t>
      </w:r>
      <w:hyperlink r:id="rId45" w:anchor="n111" w:tgtFrame="_blank" w:history="1">
        <w:r w:rsidRPr="00646693">
          <w:rPr>
            <w:rStyle w:val="a3"/>
            <w:iCs/>
            <w:color w:val="auto"/>
            <w:sz w:val="28"/>
            <w:szCs w:val="28"/>
            <w:u w:val="none"/>
          </w:rPr>
          <w:t>№ 865 від 24.10.2018</w:t>
        </w:r>
      </w:hyperlink>
      <w:r w:rsidRPr="00646693">
        <w:rPr>
          <w:rStyle w:val="rvts46"/>
          <w:iCs/>
          <w:sz w:val="28"/>
          <w:szCs w:val="28"/>
        </w:rPr>
        <w:t>}</w:t>
      </w:r>
    </w:p>
    <w:p w:rsidR="00E5455D" w:rsidRPr="00646693" w:rsidRDefault="00E5455D" w:rsidP="00E5455D">
      <w:pPr>
        <w:pStyle w:val="rvps7"/>
        <w:shd w:val="clear" w:color="auto" w:fill="FFFFFF"/>
        <w:spacing w:before="0" w:beforeAutospacing="0" w:after="0" w:afterAutospacing="0" w:line="360" w:lineRule="auto"/>
        <w:ind w:left="450" w:right="450"/>
        <w:jc w:val="center"/>
        <w:rPr>
          <w:sz w:val="28"/>
          <w:szCs w:val="28"/>
        </w:rPr>
      </w:pPr>
      <w:bookmarkStart w:id="168" w:name="n376"/>
      <w:bookmarkEnd w:id="168"/>
      <w:r w:rsidRPr="00646693">
        <w:rPr>
          <w:rStyle w:val="rvts15"/>
          <w:bCs/>
          <w:sz w:val="28"/>
          <w:szCs w:val="28"/>
        </w:rPr>
        <w:t>Соціальні стипендії у вищих навчальних закладах (наукових установах)</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69" w:name="n429"/>
      <w:bookmarkEnd w:id="169"/>
      <w:r w:rsidRPr="00646693">
        <w:rPr>
          <w:rStyle w:val="rvts46"/>
          <w:iCs/>
          <w:sz w:val="28"/>
          <w:szCs w:val="28"/>
        </w:rPr>
        <w:lastRenderedPageBreak/>
        <w:t>{Назва розділу в редакції Постанови КМ </w:t>
      </w:r>
      <w:hyperlink r:id="rId46" w:anchor="n14" w:tgtFrame="_blank" w:history="1">
        <w:r w:rsidRPr="00646693">
          <w:rPr>
            <w:rStyle w:val="a3"/>
            <w:iCs/>
            <w:color w:val="auto"/>
            <w:sz w:val="28"/>
            <w:szCs w:val="28"/>
            <w:u w:val="none"/>
          </w:rPr>
          <w:t>№ 32 від 25.01.2017</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0" w:name="n377"/>
      <w:bookmarkEnd w:id="170"/>
      <w:r w:rsidRPr="00646693">
        <w:rPr>
          <w:sz w:val="28"/>
          <w:szCs w:val="28"/>
        </w:rPr>
        <w:t>20. Соціальна стипендія у розмірі та порядку, визначеному Кабінетом Міністрів України, в обов’язковому порядку виплачується студентам і курсантам невійськових вищих навчальних закладів,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цього Порядку та належать до однієї з таких категорій:</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1" w:name="n378"/>
      <w:bookmarkEnd w:id="171"/>
      <w:r w:rsidRPr="00646693">
        <w:rPr>
          <w:sz w:val="28"/>
          <w:szCs w:val="28"/>
        </w:rPr>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2" w:name="n379"/>
      <w:bookmarkEnd w:id="172"/>
      <w:r w:rsidRPr="00646693">
        <w:rPr>
          <w:sz w:val="28"/>
          <w:szCs w:val="28"/>
        </w:rPr>
        <w:t>2) особи, які згідно із </w:t>
      </w:r>
      <w:hyperlink r:id="rId47" w:tgtFrame="_blank" w:history="1">
        <w:r w:rsidRPr="00646693">
          <w:rPr>
            <w:rStyle w:val="a3"/>
            <w:color w:val="auto"/>
            <w:sz w:val="28"/>
            <w:szCs w:val="28"/>
            <w:u w:val="none"/>
          </w:rPr>
          <w:t>Законом України</w:t>
        </w:r>
      </w:hyperlink>
      <w:r w:rsidRPr="00646693">
        <w:rPr>
          <w:sz w:val="28"/>
          <w:szCs w:val="28"/>
        </w:rPr>
        <w:t> “Про статус і соціальний захист громадян, які постраждали внаслідок Чорнобильської катастрофи” мають пільги під час призначення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3" w:name="n380"/>
      <w:bookmarkEnd w:id="173"/>
      <w:r w:rsidRPr="00646693">
        <w:rPr>
          <w:sz w:val="28"/>
          <w:szCs w:val="28"/>
        </w:rPr>
        <w:t>3) особи, які відповідно до </w:t>
      </w:r>
      <w:hyperlink r:id="rId48" w:anchor="n18" w:tgtFrame="_blank" w:history="1">
        <w:r w:rsidRPr="00646693">
          <w:rPr>
            <w:rStyle w:val="a3"/>
            <w:color w:val="auto"/>
            <w:sz w:val="28"/>
            <w:szCs w:val="28"/>
            <w:u w:val="none"/>
          </w:rPr>
          <w:t>статті 5</w:t>
        </w:r>
      </w:hyperlink>
      <w:r w:rsidRPr="00646693">
        <w:rPr>
          <w:sz w:val="28"/>
          <w:szCs w:val="28"/>
        </w:rPr>
        <w:t> Закону України “Про підвищення престижності шахтарської праці” мають право на призначення соціальних стипендій;</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4" w:name="n381"/>
      <w:bookmarkEnd w:id="174"/>
      <w:r w:rsidRPr="00646693">
        <w:rPr>
          <w:sz w:val="28"/>
          <w:szCs w:val="28"/>
        </w:rPr>
        <w:t>4) особи, яким </w:t>
      </w:r>
      <w:hyperlink r:id="rId49" w:tgtFrame="_blank" w:history="1">
        <w:r w:rsidRPr="00646693">
          <w:rPr>
            <w:rStyle w:val="a3"/>
            <w:color w:val="auto"/>
            <w:sz w:val="28"/>
            <w:szCs w:val="28"/>
            <w:u w:val="none"/>
          </w:rPr>
          <w:t>Законом Україн</w:t>
        </w:r>
      </w:hyperlink>
      <w:hyperlink r:id="rId50" w:tgtFrame="_blank" w:history="1">
        <w:r w:rsidRPr="00646693">
          <w:rPr>
            <w:rStyle w:val="a3"/>
            <w:color w:val="auto"/>
            <w:sz w:val="28"/>
            <w:szCs w:val="28"/>
            <w:u w:val="none"/>
          </w:rPr>
          <w:t>и</w:t>
        </w:r>
      </w:hyperlink>
      <w:r w:rsidRPr="00646693">
        <w:rPr>
          <w:sz w:val="28"/>
          <w:szCs w:val="28"/>
        </w:rPr>
        <w:t>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5" w:name="n382"/>
      <w:bookmarkEnd w:id="175"/>
      <w:r w:rsidRPr="00646693">
        <w:rPr>
          <w:sz w:val="28"/>
          <w:szCs w:val="28"/>
        </w:rPr>
        <w:t xml:space="preserve">21. Особи, зазначені у пункті 20 цього Порядку,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w:t>
      </w:r>
      <w:r w:rsidRPr="00646693">
        <w:rPr>
          <w:sz w:val="28"/>
          <w:szCs w:val="28"/>
        </w:rPr>
        <w:lastRenderedPageBreak/>
        <w:t>пільг та гарантій на стипендіальне забезпечення згідно з нормативно-правовими актами.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6" w:name="n383"/>
      <w:bookmarkEnd w:id="176"/>
      <w:r w:rsidRPr="00646693">
        <w:rPr>
          <w:sz w:val="28"/>
          <w:szCs w:val="28"/>
        </w:rPr>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20 цього Порядку, за вільним вибором особи у письмовому зверненні зазначається тільки одна підстава для призначення тільки однієї соціальної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7" w:name="n384"/>
      <w:bookmarkEnd w:id="177"/>
      <w:r w:rsidRPr="00646693">
        <w:rPr>
          <w:sz w:val="28"/>
          <w:szCs w:val="28"/>
        </w:rPr>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8" w:name="n385"/>
      <w:bookmarkEnd w:id="178"/>
      <w:r w:rsidRPr="00646693">
        <w:rPr>
          <w:sz w:val="28"/>
          <w:szCs w:val="28"/>
        </w:rPr>
        <w:t>22. У разі коли особи, зазначені у </w:t>
      </w:r>
      <w:hyperlink r:id="rId51" w:anchor="n379" w:history="1">
        <w:r w:rsidRPr="00646693">
          <w:rPr>
            <w:rStyle w:val="a3"/>
            <w:color w:val="auto"/>
            <w:sz w:val="28"/>
            <w:szCs w:val="28"/>
            <w:u w:val="none"/>
          </w:rPr>
          <w:t>підпунктах 2-4</w:t>
        </w:r>
      </w:hyperlink>
      <w:r w:rsidRPr="00646693">
        <w:rPr>
          <w:sz w:val="28"/>
          <w:szCs w:val="28"/>
        </w:rPr>
        <w:t> пункту 20 цього Порядку, мають право на призначення соціальної та академічної стипендій, за їх вільним вибором, зазначеним у письмовому зверненні до стипендіальної комісії, призначається тільки один вид стипендії, яку особа отримуватиме протягом наступного навчального семестру. Якщо студент, курсант невійськового вищого навчального закладу обрав отримання академічної стипендії, він втрачає право на отримання соціальної стипендії на наступний навчальний семестр, про що навчальний заклад невідкладно інформує орган соціального захисту населення за місцем розташування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79" w:name="n431"/>
      <w:bookmarkEnd w:id="179"/>
      <w:r w:rsidRPr="00646693">
        <w:rPr>
          <w:sz w:val="28"/>
          <w:szCs w:val="28"/>
        </w:rPr>
        <w:t>Особи, зазначені у </w:t>
      </w:r>
      <w:hyperlink r:id="rId52" w:anchor="n378" w:history="1">
        <w:r w:rsidRPr="00646693">
          <w:rPr>
            <w:rStyle w:val="a3"/>
            <w:color w:val="auto"/>
            <w:sz w:val="28"/>
            <w:szCs w:val="28"/>
            <w:u w:val="none"/>
          </w:rPr>
          <w:t>підпункті 1</w:t>
        </w:r>
      </w:hyperlink>
      <w:r w:rsidRPr="00646693">
        <w:rPr>
          <w:sz w:val="28"/>
          <w:szCs w:val="28"/>
        </w:rPr>
        <w:t> пункту 20 цього Порядку, мають право на отримання соціальної стипендії незалежно від отримання академічної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0" w:name="n430"/>
      <w:bookmarkEnd w:id="180"/>
      <w:r w:rsidRPr="00646693">
        <w:rPr>
          <w:rStyle w:val="rvts46"/>
          <w:iCs/>
          <w:sz w:val="28"/>
          <w:szCs w:val="28"/>
        </w:rPr>
        <w:t>{Пункт 22 в редакції Постанови КМ </w:t>
      </w:r>
      <w:hyperlink r:id="rId53" w:anchor="n16" w:tgtFrame="_blank" w:history="1">
        <w:r w:rsidRPr="00646693">
          <w:rPr>
            <w:rStyle w:val="a3"/>
            <w:iCs/>
            <w:color w:val="auto"/>
            <w:sz w:val="28"/>
            <w:szCs w:val="28"/>
            <w:u w:val="none"/>
          </w:rPr>
          <w:t>№ 32 від 25.01.2017</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1" w:name="n386"/>
      <w:bookmarkEnd w:id="181"/>
      <w:r w:rsidRPr="00646693">
        <w:rPr>
          <w:sz w:val="28"/>
          <w:szCs w:val="28"/>
        </w:rPr>
        <w:t>23. Особам, зазначеним у </w:t>
      </w:r>
      <w:hyperlink r:id="rId54" w:anchor="n377" w:history="1">
        <w:r w:rsidRPr="00646693">
          <w:rPr>
            <w:rStyle w:val="a3"/>
            <w:color w:val="auto"/>
            <w:sz w:val="28"/>
            <w:szCs w:val="28"/>
            <w:u w:val="none"/>
          </w:rPr>
          <w:t>пункті 20</w:t>
        </w:r>
      </w:hyperlink>
      <w:r w:rsidRPr="00646693">
        <w:rPr>
          <w:sz w:val="28"/>
          <w:szCs w:val="28"/>
        </w:rPr>
        <w:t> цього Порядку, які мають право на призначення соціальних стипендій згідно з цим Порядком, розмір соціальної стипендії, визначеної відповідно до пунктів 20 і 22 цього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2" w:name="n387"/>
      <w:bookmarkEnd w:id="182"/>
      <w:r w:rsidRPr="00646693">
        <w:rPr>
          <w:sz w:val="28"/>
          <w:szCs w:val="28"/>
        </w:rPr>
        <w:t>1) зменшується на:</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3" w:name="n388"/>
      <w:bookmarkEnd w:id="183"/>
      <w:r w:rsidRPr="00646693">
        <w:rPr>
          <w:sz w:val="28"/>
          <w:szCs w:val="28"/>
        </w:rPr>
        <w:lastRenderedPageBreak/>
        <w:t>студентам індустріально-педагогічних вищих навчальних закладів I-II рівня акредитації, які навчаються за програмами підготовки майстрів виробничого навчання і забезпечуються безоплатним триразовим харчуванням, - 50 відсотків***, а тим, що забезпечуються безоплатним одноразовим харчуванням, - 20 відсотків***;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4" w:name="n389"/>
      <w:bookmarkEnd w:id="184"/>
      <w:r w:rsidRPr="00646693">
        <w:rPr>
          <w:sz w:val="28"/>
          <w:szCs w:val="28"/>
        </w:rPr>
        <w:t>курсантам вищих навчальних закладів, які перебувають на державному утриманні (крім тих, що зазначені у </w:t>
      </w:r>
      <w:hyperlink r:id="rId55" w:anchor="n378" w:history="1">
        <w:r w:rsidRPr="00646693">
          <w:rPr>
            <w:rStyle w:val="a3"/>
            <w:color w:val="auto"/>
            <w:sz w:val="28"/>
            <w:szCs w:val="28"/>
            <w:u w:val="none"/>
          </w:rPr>
          <w:t>підпунктах 1 і 2</w:t>
        </w:r>
      </w:hyperlink>
      <w:r w:rsidRPr="00646693">
        <w:rPr>
          <w:sz w:val="28"/>
          <w:szCs w:val="28"/>
        </w:rPr>
        <w:t> пункту 20 цього Порядку), - 50 відсотків***;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5" w:name="n390"/>
      <w:bookmarkEnd w:id="185"/>
      <w:r w:rsidRPr="00646693">
        <w:rPr>
          <w:sz w:val="28"/>
          <w:szCs w:val="28"/>
        </w:rPr>
        <w:t>2) збільшується: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6" w:name="n391"/>
      <w:bookmarkEnd w:id="186"/>
      <w:r w:rsidRPr="00646693">
        <w:rPr>
          <w:sz w:val="28"/>
          <w:szCs w:val="28"/>
        </w:rPr>
        <w:t>студентам, які є інвалідами по зору і слуху, - на 50 відсотків*** мінімальної ординарної (звичайної) академічної стипендії відповідного типу навчального закладу;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7" w:name="n392"/>
      <w:bookmarkEnd w:id="187"/>
      <w:r w:rsidRPr="00646693">
        <w:rPr>
          <w:sz w:val="28"/>
          <w:szCs w:val="28"/>
        </w:rPr>
        <w:t>студентам, курсантам невійськових вищих навчальних закладів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w:t>
      </w:r>
    </w:p>
    <w:p w:rsidR="00E5455D" w:rsidRPr="00646693" w:rsidRDefault="00E5455D" w:rsidP="00E5455D">
      <w:pPr>
        <w:pStyle w:val="rvps7"/>
        <w:shd w:val="clear" w:color="auto" w:fill="FFFFFF"/>
        <w:spacing w:before="0" w:beforeAutospacing="0" w:after="0" w:afterAutospacing="0" w:line="360" w:lineRule="auto"/>
        <w:ind w:left="450" w:right="450"/>
        <w:jc w:val="center"/>
        <w:rPr>
          <w:sz w:val="28"/>
          <w:szCs w:val="28"/>
        </w:rPr>
      </w:pPr>
      <w:bookmarkStart w:id="188" w:name="n393"/>
      <w:bookmarkEnd w:id="188"/>
      <w:r w:rsidRPr="00646693">
        <w:rPr>
          <w:rStyle w:val="rvts15"/>
          <w:bCs/>
          <w:sz w:val="28"/>
          <w:szCs w:val="28"/>
        </w:rPr>
        <w:t>Академічні та соціальні стипендії у професійно-технічних навчальних закладах</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89" w:name="n394"/>
      <w:bookmarkEnd w:id="189"/>
      <w:r w:rsidRPr="00646693">
        <w:rPr>
          <w:sz w:val="28"/>
          <w:szCs w:val="28"/>
        </w:rPr>
        <w:t>24. Професійно-технічні навчальні заклади у межах коштів, передбачених для виплати стипендії, вирішують питання про першочергове призначення академічних та соціальних стипендій учням: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0" w:name="n395"/>
      <w:bookmarkEnd w:id="190"/>
      <w:r w:rsidRPr="00646693">
        <w:rPr>
          <w:sz w:val="28"/>
          <w:szCs w:val="28"/>
        </w:rPr>
        <w:t>1)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1" w:name="n396"/>
      <w:bookmarkEnd w:id="191"/>
      <w:r w:rsidRPr="00646693">
        <w:rPr>
          <w:sz w:val="28"/>
          <w:szCs w:val="28"/>
        </w:rPr>
        <w:t>2) з числа осіб, які згідно із </w:t>
      </w:r>
      <w:hyperlink r:id="rId56" w:tgtFrame="_blank" w:history="1">
        <w:r w:rsidRPr="00646693">
          <w:rPr>
            <w:rStyle w:val="a3"/>
            <w:color w:val="auto"/>
            <w:sz w:val="28"/>
            <w:szCs w:val="28"/>
            <w:u w:val="none"/>
          </w:rPr>
          <w:t>Законом України</w:t>
        </w:r>
      </w:hyperlink>
      <w:r w:rsidRPr="00646693">
        <w:rPr>
          <w:sz w:val="28"/>
          <w:szCs w:val="28"/>
        </w:rPr>
        <w:t> “Про статус і соціальний захист громадян, які постраждали внаслідок Чорнобильської катастрофи” мають пільги під час призначення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2" w:name="n397"/>
      <w:bookmarkEnd w:id="192"/>
      <w:r w:rsidRPr="00646693">
        <w:rPr>
          <w:sz w:val="28"/>
          <w:szCs w:val="28"/>
        </w:rPr>
        <w:lastRenderedPageBreak/>
        <w:t>3) з малозабезпечених сімей (за умови отримання відповідної державної допомоги згідно із законодавством);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3" w:name="n398"/>
      <w:bookmarkEnd w:id="193"/>
      <w:r w:rsidRPr="00646693">
        <w:rPr>
          <w:sz w:val="28"/>
          <w:szCs w:val="28"/>
        </w:rPr>
        <w:t>4) які є дітьми-інвалідами та інвалідами I-III групи;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4" w:name="n399"/>
      <w:bookmarkEnd w:id="194"/>
      <w:r w:rsidRPr="00646693">
        <w:rPr>
          <w:sz w:val="28"/>
          <w:szCs w:val="28"/>
        </w:rPr>
        <w:t>5) які за результатами семестрового контролю мають середній бал успішності не нижчий ніж 7 за дванадцятибальною або не нижчий ніж 4 за п’ятибальною шкалою оцінювання;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5" w:name="n400"/>
      <w:bookmarkEnd w:id="195"/>
      <w:r w:rsidRPr="00646693">
        <w:rPr>
          <w:sz w:val="28"/>
          <w:szCs w:val="28"/>
        </w:rPr>
        <w:t>6) які відповідно до </w:t>
      </w:r>
      <w:hyperlink r:id="rId57" w:anchor="n18" w:tgtFrame="_blank" w:history="1">
        <w:r w:rsidRPr="00646693">
          <w:rPr>
            <w:rStyle w:val="a3"/>
            <w:color w:val="auto"/>
            <w:sz w:val="28"/>
            <w:szCs w:val="28"/>
            <w:u w:val="none"/>
          </w:rPr>
          <w:t>статті 5</w:t>
        </w:r>
      </w:hyperlink>
      <w:r w:rsidRPr="00646693">
        <w:rPr>
          <w:sz w:val="28"/>
          <w:szCs w:val="28"/>
        </w:rPr>
        <w:t> Закону України “Про підвищення престижності шахтарської праці” мають право на призначення соціальних стипендій;</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6" w:name="n401"/>
      <w:bookmarkEnd w:id="196"/>
      <w:r w:rsidRPr="00646693">
        <w:rPr>
          <w:sz w:val="28"/>
          <w:szCs w:val="28"/>
        </w:rPr>
        <w:t>7) яким </w:t>
      </w:r>
      <w:hyperlink r:id="rId58" w:tgtFrame="_blank" w:history="1">
        <w:r w:rsidRPr="00646693">
          <w:rPr>
            <w:rStyle w:val="a3"/>
            <w:color w:val="auto"/>
            <w:sz w:val="28"/>
            <w:szCs w:val="28"/>
            <w:u w:val="none"/>
          </w:rPr>
          <w:t>Законом України</w:t>
        </w:r>
      </w:hyperlink>
      <w:r w:rsidRPr="00646693">
        <w:rPr>
          <w:sz w:val="28"/>
          <w:szCs w:val="28"/>
        </w:rPr>
        <w:t>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7" w:name="n402"/>
      <w:bookmarkEnd w:id="197"/>
      <w:r w:rsidRPr="00646693">
        <w:rPr>
          <w:sz w:val="28"/>
          <w:szCs w:val="28"/>
        </w:rPr>
        <w:t>25. Академічні стипендії призначаються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8" w:name="n403"/>
      <w:bookmarkEnd w:id="198"/>
      <w:r w:rsidRPr="00646693">
        <w:rPr>
          <w:sz w:val="28"/>
          <w:szCs w:val="28"/>
        </w:rPr>
        <w:t>Особи, зазначені у підпунктах 1-4, 6 і 7 пункту 24 цього Порядку, які вперше претендують або поновлюють право на призначення соціальної стипендії, подають стипендіальній комісії документи, що підтверджують їх право на отримання пільг та гарантій на стипендіальне забезпечення згідно з нормативно-правовими актами.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199" w:name="n404"/>
      <w:bookmarkEnd w:id="199"/>
      <w:r w:rsidRPr="00646693">
        <w:rPr>
          <w:sz w:val="28"/>
          <w:szCs w:val="28"/>
        </w:rPr>
        <w:t>Стипендіальна комісія протягом трьох робочих днів приймає рішення щодо призначення соціальної стипендії.</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0" w:name="n405"/>
      <w:bookmarkEnd w:id="200"/>
      <w:r w:rsidRPr="00646693">
        <w:rPr>
          <w:sz w:val="28"/>
          <w:szCs w:val="28"/>
        </w:rPr>
        <w:t>26. Академічна стипендія у мінімальному розмірі призначається: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1" w:name="n406"/>
      <w:bookmarkEnd w:id="201"/>
      <w:r w:rsidRPr="00646693">
        <w:rPr>
          <w:sz w:val="28"/>
          <w:szCs w:val="28"/>
        </w:rPr>
        <w:lastRenderedPageBreak/>
        <w:t>учням, які за результатами семестрового контролю мають хоча б з одного навчального предмета (дисципліни) менше ніж 10 балів за дванадцятибальною або середній бал успішності нижчий ніж 5 за п’ятибальною шкалою оцінювання;</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2" w:name="n407"/>
      <w:bookmarkEnd w:id="202"/>
      <w:r w:rsidRPr="00646693">
        <w:rPr>
          <w:sz w:val="28"/>
          <w:szCs w:val="28"/>
        </w:rPr>
        <w:t>учням першого року навчання до першого семестрового контролю.</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3" w:name="n408"/>
      <w:bookmarkEnd w:id="203"/>
      <w:r w:rsidRPr="00646693">
        <w:rPr>
          <w:sz w:val="28"/>
          <w:szCs w:val="28"/>
        </w:rPr>
        <w:t>Дія цього пункту не поширюється на осіб, зазначених у </w:t>
      </w:r>
      <w:hyperlink r:id="rId59" w:anchor="n395" w:history="1">
        <w:r w:rsidRPr="00646693">
          <w:rPr>
            <w:rStyle w:val="a3"/>
            <w:color w:val="auto"/>
            <w:sz w:val="28"/>
            <w:szCs w:val="28"/>
            <w:u w:val="none"/>
          </w:rPr>
          <w:t>підпункті 1</w:t>
        </w:r>
      </w:hyperlink>
      <w:r w:rsidRPr="00646693">
        <w:rPr>
          <w:sz w:val="28"/>
          <w:szCs w:val="28"/>
        </w:rPr>
        <w:t> пункту 24 цього Порядку.</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4" w:name="n409"/>
      <w:bookmarkEnd w:id="204"/>
      <w:r w:rsidRPr="00646693">
        <w:rPr>
          <w:sz w:val="28"/>
          <w:szCs w:val="28"/>
        </w:rPr>
        <w:t>27. Учням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 призначається соціальна стипендія у розмірі, що встановлюється Кабінетом Міністрів України.</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5" w:name="n410"/>
      <w:bookmarkEnd w:id="205"/>
      <w:r w:rsidRPr="00646693">
        <w:rPr>
          <w:sz w:val="28"/>
          <w:szCs w:val="28"/>
        </w:rPr>
        <w:t>28. У разі коли за результатами навчання успішність учня становить 10-12 балів за дванадцятибальною або 5 балів за п’ятибальною шкалою оцінювання з кожного навчального предмета (дисципліни), отриманих під час семестрового контролю, розмір стипендії, призначеної такій особі згідно з </w:t>
      </w:r>
      <w:hyperlink r:id="rId60" w:anchor="n405" w:history="1">
        <w:r w:rsidRPr="00646693">
          <w:rPr>
            <w:rStyle w:val="a3"/>
            <w:color w:val="auto"/>
            <w:sz w:val="28"/>
            <w:szCs w:val="28"/>
            <w:u w:val="none"/>
          </w:rPr>
          <w:t>абзацами першим</w:t>
        </w:r>
      </w:hyperlink>
      <w:r w:rsidRPr="00646693">
        <w:rPr>
          <w:sz w:val="28"/>
          <w:szCs w:val="28"/>
        </w:rPr>
        <w:t> і </w:t>
      </w:r>
      <w:hyperlink r:id="rId61" w:anchor="n406" w:history="1">
        <w:r w:rsidRPr="00646693">
          <w:rPr>
            <w:rStyle w:val="a3"/>
            <w:color w:val="auto"/>
            <w:sz w:val="28"/>
            <w:szCs w:val="28"/>
            <w:u w:val="none"/>
          </w:rPr>
          <w:t>другим</w:t>
        </w:r>
      </w:hyperlink>
      <w:r w:rsidRPr="00646693">
        <w:rPr>
          <w:sz w:val="28"/>
          <w:szCs w:val="28"/>
        </w:rPr>
        <w:t> пункту 26 та пунктом 27 цього Порядку, збільшується на 45,5 відсотка***.</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6" w:name="n432"/>
      <w:bookmarkEnd w:id="206"/>
      <w:r w:rsidRPr="00646693">
        <w:rPr>
          <w:rStyle w:val="rvts46"/>
          <w:iCs/>
          <w:sz w:val="28"/>
          <w:szCs w:val="28"/>
        </w:rPr>
        <w:t>{Пункт 28 із змінами, внесеними згідно з Постановою КМ </w:t>
      </w:r>
      <w:hyperlink r:id="rId62" w:anchor="n19" w:tgtFrame="_blank" w:history="1">
        <w:r w:rsidRPr="00646693">
          <w:rPr>
            <w:rStyle w:val="a3"/>
            <w:iCs/>
            <w:color w:val="auto"/>
            <w:sz w:val="28"/>
            <w:szCs w:val="28"/>
            <w:u w:val="none"/>
          </w:rPr>
          <w:t>№ 32 від 25.01.2017</w:t>
        </w:r>
      </w:hyperlink>
      <w:r w:rsidRPr="00646693">
        <w:rPr>
          <w:rStyle w:val="rvts46"/>
          <w:iCs/>
          <w:sz w:val="28"/>
          <w:szCs w:val="28"/>
        </w:rPr>
        <w:t>}</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7" w:name="n411"/>
      <w:bookmarkEnd w:id="207"/>
      <w:r w:rsidRPr="00646693">
        <w:rPr>
          <w:sz w:val="28"/>
          <w:szCs w:val="28"/>
        </w:rPr>
        <w:t>29. За особливі успіхи у навчанні, участь у громадській, спортивній або дослідницькій діяльності учням за поданням стипендіальної комісії навчального закладу можуть призначатися іменні або персональні стипендії навчального закладу, виплата яких здійснюється у межах коштів, передбачених для виплати стипендій, відповідно до положення про іменні або персональні стипендії навчального закладу, що затверджується його керівником.</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8" w:name="n412"/>
      <w:bookmarkEnd w:id="208"/>
      <w:r w:rsidRPr="00646693">
        <w:rPr>
          <w:sz w:val="28"/>
          <w:szCs w:val="28"/>
        </w:rPr>
        <w:t>Розмір іменної або персональної стипендії навчального закладу підвищується порівняно з призначеною згідно з пунктом 28 цього Порядку на 65 гривень.</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09" w:name="n413"/>
      <w:bookmarkEnd w:id="209"/>
      <w:r w:rsidRPr="00646693">
        <w:rPr>
          <w:sz w:val="28"/>
          <w:szCs w:val="28"/>
        </w:rPr>
        <w:lastRenderedPageBreak/>
        <w:t>30. Учням (крім тих, що зазначені у </w:t>
      </w:r>
      <w:hyperlink r:id="rId63" w:anchor="n395" w:history="1">
        <w:r w:rsidRPr="00646693">
          <w:rPr>
            <w:rStyle w:val="a3"/>
            <w:color w:val="auto"/>
            <w:sz w:val="28"/>
            <w:szCs w:val="28"/>
            <w:u w:val="none"/>
          </w:rPr>
          <w:t>підпункті 1</w:t>
        </w:r>
      </w:hyperlink>
      <w:r w:rsidRPr="00646693">
        <w:rPr>
          <w:sz w:val="28"/>
          <w:szCs w:val="28"/>
        </w:rPr>
        <w:t> пункту 24 цього Порядку), які забезпечуються безоплатним триразовим харчуванням, розмір ординарної (звичайної) академічної стипендії, призначеної згідно з </w:t>
      </w:r>
      <w:hyperlink r:id="rId64" w:anchor="n405" w:history="1">
        <w:r w:rsidRPr="00646693">
          <w:rPr>
            <w:rStyle w:val="a3"/>
            <w:color w:val="auto"/>
            <w:sz w:val="28"/>
            <w:szCs w:val="28"/>
            <w:u w:val="none"/>
          </w:rPr>
          <w:t>пунктами 26</w:t>
        </w:r>
      </w:hyperlink>
      <w:r w:rsidRPr="00646693">
        <w:rPr>
          <w:sz w:val="28"/>
          <w:szCs w:val="28"/>
        </w:rPr>
        <w:t>, </w:t>
      </w:r>
      <w:hyperlink r:id="rId65" w:anchor="n410" w:history="1">
        <w:r w:rsidRPr="00646693">
          <w:rPr>
            <w:rStyle w:val="a3"/>
            <w:color w:val="auto"/>
            <w:sz w:val="28"/>
            <w:szCs w:val="28"/>
            <w:u w:val="none"/>
          </w:rPr>
          <w:t>28</w:t>
        </w:r>
      </w:hyperlink>
      <w:r w:rsidRPr="00646693">
        <w:rPr>
          <w:sz w:val="28"/>
          <w:szCs w:val="28"/>
        </w:rPr>
        <w:t>, </w:t>
      </w:r>
      <w:hyperlink r:id="rId66" w:anchor="n411" w:history="1">
        <w:r w:rsidRPr="00646693">
          <w:rPr>
            <w:rStyle w:val="a3"/>
            <w:color w:val="auto"/>
            <w:sz w:val="28"/>
            <w:szCs w:val="28"/>
            <w:u w:val="none"/>
          </w:rPr>
          <w:t>29</w:t>
        </w:r>
      </w:hyperlink>
      <w:r w:rsidRPr="00646693">
        <w:rPr>
          <w:sz w:val="28"/>
          <w:szCs w:val="28"/>
        </w:rPr>
        <w:t> цього Порядку, зменшується на 50 відсотків***, а тим, що забезпечуються безоплатним одноразовим харчуванням, - на 20 відсотків***.</w:t>
      </w:r>
    </w:p>
    <w:p w:rsidR="00E5455D" w:rsidRPr="00646693" w:rsidRDefault="00E5455D" w:rsidP="00E5455D">
      <w:pPr>
        <w:pStyle w:val="rvps2"/>
        <w:shd w:val="clear" w:color="auto" w:fill="FFFFFF"/>
        <w:spacing w:before="0" w:beforeAutospacing="0" w:after="0" w:afterAutospacing="0" w:line="360" w:lineRule="auto"/>
        <w:ind w:firstLine="450"/>
        <w:jc w:val="both"/>
        <w:rPr>
          <w:sz w:val="28"/>
          <w:szCs w:val="28"/>
        </w:rPr>
      </w:pPr>
      <w:bookmarkStart w:id="210" w:name="n414"/>
      <w:bookmarkEnd w:id="210"/>
      <w:r w:rsidRPr="00646693">
        <w:rPr>
          <w:sz w:val="28"/>
          <w:szCs w:val="28"/>
        </w:rPr>
        <w:t>31. Учням, строк навчання яких становить не більш як 10 місяців, які закінчили загальноосвітні навчальні заклади, в яких вивчали основи тваринництва і сільськогосподарської техніки, а також з числа осіб, звільнених у запас із Збройних Сил, розмір стипендії, призначеної згідно з пунктами 26, 28 і 29 цього Порядку, збільшується на 20 відсотків***, учням, які є інвалідами по зору і слуху, - на 50 відсотків***.</w:t>
      </w:r>
    </w:p>
    <w:p w:rsidR="008F74B7" w:rsidRDefault="00E5455D" w:rsidP="00E5455D">
      <w:pPr>
        <w:pStyle w:val="rvps2"/>
        <w:shd w:val="clear" w:color="auto" w:fill="FFFFFF"/>
        <w:spacing w:before="0" w:beforeAutospacing="0" w:after="0" w:afterAutospacing="0" w:line="360" w:lineRule="auto"/>
        <w:ind w:firstLine="450"/>
        <w:jc w:val="both"/>
        <w:rPr>
          <w:sz w:val="28"/>
          <w:szCs w:val="28"/>
          <w:lang w:val="uk-UA"/>
        </w:rPr>
      </w:pPr>
      <w:bookmarkStart w:id="211" w:name="n415"/>
      <w:bookmarkEnd w:id="211"/>
      <w:r w:rsidRPr="00646693">
        <w:rPr>
          <w:sz w:val="28"/>
          <w:szCs w:val="28"/>
        </w:rPr>
        <w:t>32. Учням, які відповідно до наказу керівника навчального закладу поновлені на навчання за державним (регіональним) замовленням, у разі наявності права на призначення соціальної стипендії така стипендія призначається за процедурою та у строки, визначені цим Порядком.</w:t>
      </w:r>
    </w:p>
    <w:p w:rsidR="00343DBE" w:rsidRPr="00343DBE" w:rsidRDefault="00343DBE" w:rsidP="00343DBE">
      <w:pPr>
        <w:pStyle w:val="rvps14"/>
        <w:shd w:val="clear" w:color="auto" w:fill="FFFFFF"/>
        <w:spacing w:before="0" w:beforeAutospacing="0" w:after="0" w:afterAutospacing="0" w:line="360" w:lineRule="auto"/>
        <w:rPr>
          <w:color w:val="000000"/>
          <w:sz w:val="28"/>
          <w:szCs w:val="28"/>
        </w:rPr>
      </w:pPr>
      <w:r w:rsidRPr="00343DBE">
        <w:rPr>
          <w:rStyle w:val="rvts82"/>
          <w:color w:val="000000"/>
          <w:sz w:val="28"/>
          <w:szCs w:val="28"/>
        </w:rPr>
        <w:t>__________</w:t>
      </w:r>
    </w:p>
    <w:p w:rsidR="00343DBE" w:rsidRPr="00343DBE" w:rsidRDefault="00343DBE" w:rsidP="00343DBE">
      <w:pPr>
        <w:pStyle w:val="rvps2"/>
        <w:shd w:val="clear" w:color="auto" w:fill="FFFFFF"/>
        <w:spacing w:before="0" w:beforeAutospacing="0" w:after="0" w:afterAutospacing="0" w:line="360" w:lineRule="auto"/>
        <w:ind w:firstLine="450"/>
        <w:jc w:val="both"/>
        <w:rPr>
          <w:color w:val="000000"/>
          <w:sz w:val="28"/>
          <w:szCs w:val="28"/>
        </w:rPr>
      </w:pPr>
      <w:bookmarkStart w:id="212" w:name="n421"/>
      <w:bookmarkEnd w:id="212"/>
      <w:r w:rsidRPr="00343DBE">
        <w:rPr>
          <w:rStyle w:val="rvts82"/>
          <w:color w:val="000000"/>
          <w:sz w:val="28"/>
          <w:szCs w:val="28"/>
        </w:rPr>
        <w:t>* Академічна заборгованість виникає у разі, коли:</w:t>
      </w:r>
    </w:p>
    <w:p w:rsidR="00343DBE" w:rsidRPr="00343DBE" w:rsidRDefault="00343DBE" w:rsidP="00343DBE">
      <w:pPr>
        <w:pStyle w:val="rvps2"/>
        <w:shd w:val="clear" w:color="auto" w:fill="FFFFFF"/>
        <w:spacing w:before="0" w:beforeAutospacing="0" w:after="0" w:afterAutospacing="0" w:line="360" w:lineRule="auto"/>
        <w:ind w:firstLine="450"/>
        <w:jc w:val="both"/>
        <w:rPr>
          <w:color w:val="000000"/>
          <w:sz w:val="28"/>
          <w:szCs w:val="28"/>
        </w:rPr>
      </w:pPr>
      <w:bookmarkStart w:id="213" w:name="n422"/>
      <w:bookmarkEnd w:id="213"/>
      <w:r w:rsidRPr="00343DBE">
        <w:rPr>
          <w:rStyle w:val="rvts82"/>
          <w:color w:val="000000"/>
          <w:sz w:val="28"/>
          <w:szCs w:val="28"/>
        </w:rPr>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набрала менше балів, ніж визначена у навчальному закладі межа незадовільного навчання;</w:t>
      </w:r>
    </w:p>
    <w:p w:rsidR="00343DBE" w:rsidRPr="00343DBE" w:rsidRDefault="00343DBE" w:rsidP="00343DBE">
      <w:pPr>
        <w:pStyle w:val="rvps2"/>
        <w:shd w:val="clear" w:color="auto" w:fill="FFFFFF"/>
        <w:spacing w:before="0" w:beforeAutospacing="0" w:after="0" w:afterAutospacing="0" w:line="360" w:lineRule="auto"/>
        <w:ind w:firstLine="450"/>
        <w:jc w:val="both"/>
        <w:rPr>
          <w:color w:val="000000"/>
          <w:sz w:val="28"/>
          <w:szCs w:val="28"/>
        </w:rPr>
      </w:pPr>
      <w:bookmarkStart w:id="214" w:name="n423"/>
      <w:bookmarkEnd w:id="214"/>
      <w:r w:rsidRPr="00343DBE">
        <w:rPr>
          <w:rStyle w:val="rvts82"/>
          <w:color w:val="000000"/>
          <w:sz w:val="28"/>
          <w:szCs w:val="28"/>
        </w:rPr>
        <w:t>під час семестрового контролю з будь-якого навчального предмета (дисципліни) особа отримала менше балів, ніж визначена у навчальному закладі межа незадовільного навчання.</w:t>
      </w:r>
    </w:p>
    <w:p w:rsidR="00343DBE" w:rsidRPr="00343DBE" w:rsidRDefault="00343DBE" w:rsidP="00343DBE">
      <w:pPr>
        <w:pStyle w:val="rvps2"/>
        <w:shd w:val="clear" w:color="auto" w:fill="FFFFFF"/>
        <w:spacing w:before="0" w:beforeAutospacing="0" w:after="0" w:afterAutospacing="0" w:line="360" w:lineRule="auto"/>
        <w:ind w:firstLine="450"/>
        <w:jc w:val="both"/>
        <w:rPr>
          <w:color w:val="000000"/>
          <w:sz w:val="28"/>
          <w:szCs w:val="28"/>
        </w:rPr>
      </w:pPr>
      <w:bookmarkStart w:id="215" w:name="n424"/>
      <w:bookmarkEnd w:id="215"/>
      <w:r w:rsidRPr="00343DBE">
        <w:rPr>
          <w:rStyle w:val="rvts82"/>
          <w:color w:val="000000"/>
          <w:sz w:val="28"/>
          <w:szCs w:val="28"/>
        </w:rPr>
        <w:t>** Абзац п’ятнадцятий пункту 13 цього Порядку застосовується починаючи із семестрового контролю за другий семестр 2016/17 навчального року.</w:t>
      </w:r>
    </w:p>
    <w:p w:rsidR="00343DBE" w:rsidRPr="00343DBE" w:rsidRDefault="00343DBE" w:rsidP="00343DBE">
      <w:pPr>
        <w:pStyle w:val="rvps2"/>
        <w:shd w:val="clear" w:color="auto" w:fill="FFFFFF"/>
        <w:spacing w:before="0" w:beforeAutospacing="0" w:after="0" w:afterAutospacing="0" w:line="360" w:lineRule="auto"/>
        <w:ind w:firstLine="450"/>
        <w:jc w:val="both"/>
        <w:rPr>
          <w:color w:val="000000"/>
          <w:sz w:val="28"/>
          <w:szCs w:val="28"/>
        </w:rPr>
      </w:pPr>
      <w:bookmarkStart w:id="216" w:name="n425"/>
      <w:bookmarkEnd w:id="216"/>
      <w:r w:rsidRPr="00343DBE">
        <w:rPr>
          <w:rStyle w:val="rvts82"/>
          <w:color w:val="000000"/>
          <w:sz w:val="28"/>
          <w:szCs w:val="28"/>
        </w:rPr>
        <w:lastRenderedPageBreak/>
        <w:t>***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p w:rsidR="00343DBE" w:rsidRDefault="00343DBE" w:rsidP="00343DBE">
      <w:pPr>
        <w:pStyle w:val="rvps2"/>
        <w:shd w:val="clear" w:color="auto" w:fill="FFFFFF"/>
        <w:spacing w:before="0" w:beforeAutospacing="0" w:after="0" w:afterAutospacing="0" w:line="360" w:lineRule="auto"/>
        <w:ind w:firstLine="450"/>
        <w:jc w:val="both"/>
        <w:rPr>
          <w:rStyle w:val="rvts46"/>
          <w:i/>
          <w:iCs/>
          <w:sz w:val="28"/>
          <w:szCs w:val="28"/>
          <w:lang w:val="uk-UA"/>
        </w:rPr>
      </w:pPr>
      <w:bookmarkStart w:id="217" w:name="n275"/>
      <w:bookmarkEnd w:id="217"/>
      <w:r w:rsidRPr="00343DBE">
        <w:rPr>
          <w:rStyle w:val="rvts46"/>
          <w:i/>
          <w:iCs/>
          <w:color w:val="000000"/>
          <w:sz w:val="28"/>
          <w:szCs w:val="28"/>
        </w:rPr>
        <w:t>{</w:t>
      </w:r>
      <w:r w:rsidRPr="00343DBE">
        <w:rPr>
          <w:rStyle w:val="rvts46"/>
          <w:i/>
          <w:iCs/>
          <w:sz w:val="28"/>
          <w:szCs w:val="28"/>
        </w:rPr>
        <w:t>Порядок в редакції Постанови КМ </w:t>
      </w:r>
      <w:hyperlink r:id="rId67" w:anchor="n5" w:tgtFrame="_blank" w:history="1">
        <w:r w:rsidRPr="00343DBE">
          <w:rPr>
            <w:rStyle w:val="a3"/>
            <w:i/>
            <w:iCs/>
            <w:color w:val="auto"/>
            <w:sz w:val="28"/>
            <w:szCs w:val="28"/>
            <w:u w:val="none"/>
          </w:rPr>
          <w:t>№ 1050 від 28.12.2016</w:t>
        </w:r>
      </w:hyperlink>
      <w:r w:rsidRPr="00343DBE">
        <w:rPr>
          <w:rStyle w:val="rvts46"/>
          <w:i/>
          <w:iCs/>
          <w:sz w:val="28"/>
          <w:szCs w:val="28"/>
        </w:rPr>
        <w:t>}</w:t>
      </w:r>
    </w:p>
    <w:p w:rsidR="00731345" w:rsidRPr="00731345" w:rsidRDefault="00731345" w:rsidP="00731345">
      <w:pPr>
        <w:pStyle w:val="rvps2"/>
        <w:shd w:val="clear" w:color="auto" w:fill="FFFFFF"/>
        <w:spacing w:before="0" w:beforeAutospacing="0" w:after="0" w:afterAutospacing="0" w:line="360" w:lineRule="auto"/>
        <w:ind w:firstLine="450"/>
        <w:jc w:val="both"/>
        <w:rPr>
          <w:rStyle w:val="rvts46"/>
          <w:i/>
          <w:iCs/>
          <w:sz w:val="28"/>
          <w:szCs w:val="28"/>
          <w:lang w:val="uk-UA"/>
        </w:rPr>
      </w:pPr>
    </w:p>
    <w:p w:rsidR="00731345" w:rsidRPr="00731345" w:rsidRDefault="00731345" w:rsidP="00731345">
      <w:pPr>
        <w:pStyle w:val="rvps6"/>
        <w:shd w:val="clear" w:color="auto" w:fill="FFFFFF"/>
        <w:spacing w:before="0" w:beforeAutospacing="0" w:after="0" w:afterAutospacing="0" w:line="360" w:lineRule="auto"/>
        <w:ind w:left="450" w:right="450"/>
        <w:jc w:val="center"/>
        <w:rPr>
          <w:sz w:val="28"/>
          <w:szCs w:val="28"/>
        </w:rPr>
      </w:pPr>
      <w:r w:rsidRPr="00731345">
        <w:rPr>
          <w:rStyle w:val="rvts23"/>
          <w:b/>
          <w:bCs/>
          <w:sz w:val="28"/>
          <w:szCs w:val="28"/>
        </w:rPr>
        <w:t>ЗМІНИ, </w:t>
      </w:r>
      <w:r w:rsidRPr="00731345">
        <w:rPr>
          <w:sz w:val="28"/>
          <w:szCs w:val="28"/>
        </w:rPr>
        <w:br/>
      </w:r>
      <w:r w:rsidRPr="00731345">
        <w:rPr>
          <w:rStyle w:val="rvts23"/>
          <w:b/>
          <w:bCs/>
          <w:sz w:val="28"/>
          <w:szCs w:val="28"/>
        </w:rPr>
        <w:t>що вносяться до постанов Кабінету Міністрів України</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18" w:name="n223"/>
      <w:bookmarkEnd w:id="218"/>
      <w:r w:rsidRPr="00731345">
        <w:rPr>
          <w:sz w:val="28"/>
          <w:szCs w:val="28"/>
        </w:rPr>
        <w:t>1. У </w:t>
      </w:r>
      <w:hyperlink r:id="rId68" w:tgtFrame="_blank" w:history="1">
        <w:r w:rsidRPr="00731345">
          <w:rPr>
            <w:rStyle w:val="a3"/>
            <w:color w:val="auto"/>
            <w:sz w:val="28"/>
            <w:szCs w:val="28"/>
            <w:u w:val="none"/>
          </w:rPr>
          <w:t>постанові Кабінету Міністрів України від 16 серпня 1994 р. № 560</w:t>
        </w:r>
      </w:hyperlink>
      <w:r w:rsidRPr="00731345">
        <w:rPr>
          <w:sz w:val="28"/>
          <w:szCs w:val="28"/>
        </w:rPr>
        <w:t> "Про стипендії Кабінету Міністрів України для молодих учених" (ЗП України, 1994 р., № 11, ст. 285; Офіційний вісник України, 2003 р., № 52, ст. 2798):</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19" w:name="n224"/>
      <w:bookmarkEnd w:id="219"/>
      <w:r w:rsidRPr="00731345">
        <w:rPr>
          <w:sz w:val="28"/>
          <w:szCs w:val="28"/>
        </w:rPr>
        <w:t>у другому реченні пункту 1 постанови слово "стипендії" замінити словами "іменної або ординарної (звичайної) академічної стипендії";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0" w:name="n225"/>
      <w:bookmarkEnd w:id="220"/>
      <w:r w:rsidRPr="00731345">
        <w:rPr>
          <w:sz w:val="28"/>
          <w:szCs w:val="28"/>
        </w:rPr>
        <w:t>у пункті 3 Положення, затвердженого зазначеною постановою, слова "стипендії аспіранта" замінити словами "іменної або ординарної (звичайної) академічної стипендії аспіранта".</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1" w:name="n226"/>
      <w:bookmarkEnd w:id="221"/>
      <w:r w:rsidRPr="00731345">
        <w:rPr>
          <w:sz w:val="28"/>
          <w:szCs w:val="28"/>
        </w:rPr>
        <w:t>2. У </w:t>
      </w:r>
      <w:hyperlink r:id="rId69" w:tgtFrame="_blank" w:history="1">
        <w:r w:rsidRPr="00731345">
          <w:rPr>
            <w:rStyle w:val="a3"/>
            <w:color w:val="auto"/>
            <w:sz w:val="28"/>
            <w:szCs w:val="28"/>
            <w:u w:val="none"/>
          </w:rPr>
          <w:t>пункті 3</w:t>
        </w:r>
      </w:hyperlink>
      <w:r w:rsidRPr="00731345">
        <w:rPr>
          <w:sz w:val="28"/>
          <w:szCs w:val="28"/>
        </w:rPr>
        <w:t> Положення про стипендії Президента України для молодих учених, затвердженого постановою Кабінету Міністрів України від 23 серпня 1994 р. № 582 (ЗП України, 1994 р., № 11, ст. 291), слова "стипендії аспіранта" замінити словами "іменної або ординарної (звичайної) академічної стипендії аспіранта".</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2" w:name="n227"/>
      <w:bookmarkEnd w:id="222"/>
      <w:r w:rsidRPr="00731345">
        <w:rPr>
          <w:sz w:val="28"/>
          <w:szCs w:val="28"/>
        </w:rPr>
        <w:t>3. У назві і тексті </w:t>
      </w:r>
      <w:hyperlink r:id="rId70" w:tgtFrame="_blank" w:history="1">
        <w:r w:rsidRPr="00731345">
          <w:rPr>
            <w:rStyle w:val="a3"/>
            <w:color w:val="auto"/>
            <w:sz w:val="28"/>
            <w:szCs w:val="28"/>
            <w:u w:val="none"/>
          </w:rPr>
          <w:t>постанови Кабінету Міністрів України від 28 жовтня 1994 р. № 744</w:t>
        </w:r>
      </w:hyperlink>
      <w:r w:rsidRPr="00731345">
        <w:rPr>
          <w:sz w:val="28"/>
          <w:szCs w:val="28"/>
        </w:rPr>
        <w:t> "Про затвердження Положення про порядок призначення стипендій Президента України студентам вищих навчальних закладів та аспірантам" (ЗП України, 1995 р., № 1, ст. 19) та затвердженого нею Положення слова "стипендії Президента України" в усіх відмінках замінити словами "академічні стипендії Президента України" у відповідному відмінку.</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3" w:name="n228"/>
      <w:bookmarkEnd w:id="223"/>
      <w:r w:rsidRPr="00731345">
        <w:rPr>
          <w:sz w:val="28"/>
          <w:szCs w:val="28"/>
        </w:rPr>
        <w:t>4. У назві і тексті </w:t>
      </w:r>
      <w:hyperlink r:id="rId71" w:tgtFrame="_blank" w:history="1">
        <w:r w:rsidRPr="00731345">
          <w:rPr>
            <w:rStyle w:val="a3"/>
            <w:color w:val="auto"/>
            <w:sz w:val="28"/>
            <w:szCs w:val="28"/>
            <w:u w:val="none"/>
          </w:rPr>
          <w:t>постанови Кабінету Міністрів України від 1 лютого 1995 р. № 82</w:t>
        </w:r>
      </w:hyperlink>
      <w:r w:rsidRPr="00731345">
        <w:rPr>
          <w:sz w:val="28"/>
          <w:szCs w:val="28"/>
        </w:rPr>
        <w:t xml:space="preserve"> "Про заснування стипендії імені М.О. Посмітного у вищих </w:t>
      </w:r>
      <w:r w:rsidRPr="00731345">
        <w:rPr>
          <w:sz w:val="28"/>
          <w:szCs w:val="28"/>
        </w:rPr>
        <w:lastRenderedPageBreak/>
        <w:t>сільськогосподарських навчальних закладах" (ЗП України, 1995 р., № 4, ст. 104) та затвердженого нею Положення слово "стипендії" в усіх відмінках замінити словами "академічні стипендії" у відповідному відмінку.</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4" w:name="n229"/>
      <w:bookmarkEnd w:id="224"/>
      <w:r w:rsidRPr="00731345">
        <w:rPr>
          <w:rStyle w:val="rvts46"/>
          <w:i/>
          <w:iCs/>
          <w:sz w:val="28"/>
          <w:szCs w:val="28"/>
        </w:rPr>
        <w:t>{Пункт 5 втратив чинність на підставі Постанови КМ </w:t>
      </w:r>
      <w:hyperlink r:id="rId72" w:anchor="n11" w:tgtFrame="_blank" w:history="1">
        <w:r w:rsidRPr="00731345">
          <w:rPr>
            <w:rStyle w:val="a3"/>
            <w:i/>
            <w:iCs/>
            <w:color w:val="auto"/>
            <w:sz w:val="28"/>
            <w:szCs w:val="28"/>
            <w:u w:val="none"/>
          </w:rPr>
          <w:t>№ 376 від 31.05.2017</w:t>
        </w:r>
      </w:hyperlink>
      <w:r w:rsidRPr="00731345">
        <w:rPr>
          <w:rStyle w:val="rvts46"/>
          <w:i/>
          <w:iCs/>
          <w:sz w:val="28"/>
          <w:szCs w:val="28"/>
        </w:rPr>
        <w:t>}</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5" w:name="n230"/>
      <w:bookmarkEnd w:id="225"/>
      <w:r w:rsidRPr="00731345">
        <w:rPr>
          <w:sz w:val="28"/>
          <w:szCs w:val="28"/>
        </w:rPr>
        <w:t>6. У </w:t>
      </w:r>
      <w:hyperlink r:id="rId73" w:tgtFrame="_blank" w:history="1">
        <w:r w:rsidRPr="00731345">
          <w:rPr>
            <w:rStyle w:val="a3"/>
            <w:color w:val="auto"/>
            <w:sz w:val="28"/>
            <w:szCs w:val="28"/>
            <w:u w:val="none"/>
          </w:rPr>
          <w:t>постанові Кабінету Міністрів України від 23 грудня 1996 р. № 1542</w:t>
        </w:r>
      </w:hyperlink>
      <w:r w:rsidRPr="00731345">
        <w:rPr>
          <w:sz w:val="28"/>
          <w:szCs w:val="28"/>
        </w:rPr>
        <w:t> "Про впорядкування виплати стипендій аспірантам, а також стипендій Президента України, іменних стипендій студентам, учням навчальних закладів та аспірантам" (ЗП України, 1996 р., № 21, ст. 593):</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6" w:name="n231"/>
      <w:bookmarkEnd w:id="226"/>
      <w:r w:rsidRPr="00731345">
        <w:rPr>
          <w:sz w:val="28"/>
          <w:szCs w:val="28"/>
        </w:rPr>
        <w:t>у назві постанови, абзаці другому пункту 2, пунктах 5 і 6 слова "стипендії Президента України" в усіх відмінках замінити словами "академічні стипендії Президента України" у відповідному відмінку;</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7" w:name="n232"/>
      <w:bookmarkEnd w:id="227"/>
      <w:r w:rsidRPr="00731345">
        <w:rPr>
          <w:sz w:val="28"/>
          <w:szCs w:val="28"/>
        </w:rPr>
        <w:t>в абзаці другому пункту 3 і пункті 6 слова "стипендії імені М.С. Грушевського" замінити словами "академічні стипендії імені М.С. Грушевського";</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8" w:name="n233"/>
      <w:bookmarkEnd w:id="228"/>
      <w:r w:rsidRPr="00731345">
        <w:rPr>
          <w:sz w:val="28"/>
          <w:szCs w:val="28"/>
        </w:rPr>
        <w:t>абзац перший пунктів 2 і 3 та пункт 4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29" w:name="n234"/>
      <w:bookmarkEnd w:id="229"/>
      <w:r w:rsidRPr="00731345">
        <w:rPr>
          <w:sz w:val="28"/>
          <w:szCs w:val="28"/>
        </w:rPr>
        <w:t>"2. Установити, що розмір академічної стипендії Президента України для учнів професійно-технічних, студентів вищих навчальних закладів дорівнює 4,375 мінімальної академічної стипендії учнів професійно-технічних, студентів вищих навчальних закладів відповідного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0" w:name="n235"/>
      <w:bookmarkEnd w:id="230"/>
      <w:r w:rsidRPr="00731345">
        <w:rPr>
          <w:sz w:val="28"/>
          <w:szCs w:val="28"/>
        </w:rPr>
        <w:t>"3. Установити, що розмір академічної стипендії імені М.С. Грушевського дорівнює 3,75 мінімальної академічної стипендії студентів вищих навчальних закладів відповідного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1" w:name="n236"/>
      <w:bookmarkEnd w:id="231"/>
      <w:r w:rsidRPr="00731345">
        <w:rPr>
          <w:sz w:val="28"/>
          <w:szCs w:val="28"/>
        </w:rPr>
        <w:t>"4. Установити, що розмір іменних академічних стипендій, заснованих Кабінетом Міністрів України, дорівнює 3,125 мінімальної академічної стипендії учнів професійно-технічних, студентів вищих навчальних закладів відповідного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2" w:name="n237"/>
      <w:bookmarkEnd w:id="232"/>
      <w:r w:rsidRPr="00731345">
        <w:rPr>
          <w:sz w:val="28"/>
          <w:szCs w:val="28"/>
        </w:rPr>
        <w:lastRenderedPageBreak/>
        <w:t>7. У </w:t>
      </w:r>
      <w:hyperlink r:id="rId74" w:tgtFrame="_blank" w:history="1">
        <w:r w:rsidRPr="00731345">
          <w:rPr>
            <w:rStyle w:val="a3"/>
            <w:color w:val="auto"/>
            <w:sz w:val="28"/>
            <w:szCs w:val="28"/>
            <w:u w:val="none"/>
          </w:rPr>
          <w:t>пункті 2 </w:t>
        </w:r>
      </w:hyperlink>
      <w:r w:rsidRPr="00731345">
        <w:rPr>
          <w:sz w:val="28"/>
          <w:szCs w:val="28"/>
        </w:rPr>
        <w:t>постанови Кабінету Міністрів України від 18 лютого 1997 р. № 173 "Про увічнення пам'яті Олеся Гончара" (Офіційний вісник України, 1997 р., число 9, с. 53) слова "стипендії", "стипендія" замінити відповідно словами "академічні стипендії", "академічна стипендія".</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3" w:name="n238"/>
      <w:bookmarkEnd w:id="233"/>
      <w:r w:rsidRPr="00731345">
        <w:rPr>
          <w:rStyle w:val="rvts46"/>
          <w:i/>
          <w:iCs/>
          <w:sz w:val="28"/>
          <w:szCs w:val="28"/>
        </w:rPr>
        <w:t>{Пункт 8 втратив чинність на підставі Постанови КМ </w:t>
      </w:r>
      <w:hyperlink r:id="rId75" w:anchor="n32" w:tgtFrame="_blank" w:history="1">
        <w:r w:rsidRPr="00731345">
          <w:rPr>
            <w:rStyle w:val="a3"/>
            <w:i/>
            <w:iCs/>
            <w:color w:val="auto"/>
            <w:sz w:val="28"/>
            <w:szCs w:val="28"/>
            <w:u w:val="none"/>
          </w:rPr>
          <w:t>№ 177 від 07.03.2012</w:t>
        </w:r>
      </w:hyperlink>
      <w:r w:rsidRPr="00731345">
        <w:rPr>
          <w:rStyle w:val="rvts46"/>
          <w:i/>
          <w:iCs/>
          <w:sz w:val="28"/>
          <w:szCs w:val="28"/>
        </w:rPr>
        <w:t>}</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4" w:name="n239"/>
      <w:bookmarkEnd w:id="234"/>
      <w:r w:rsidRPr="00731345">
        <w:rPr>
          <w:sz w:val="28"/>
          <w:szCs w:val="28"/>
        </w:rPr>
        <w:t>9. У </w:t>
      </w:r>
      <w:hyperlink r:id="rId76" w:tgtFrame="_blank" w:history="1">
        <w:r w:rsidRPr="00731345">
          <w:rPr>
            <w:rStyle w:val="a3"/>
            <w:color w:val="auto"/>
            <w:sz w:val="28"/>
            <w:szCs w:val="28"/>
            <w:u w:val="none"/>
          </w:rPr>
          <w:t>постанові Кабінету Міністрів України від 7 лютого 2000 р. № 234</w:t>
        </w:r>
      </w:hyperlink>
      <w:r w:rsidRPr="00731345">
        <w:rPr>
          <w:sz w:val="28"/>
          <w:szCs w:val="28"/>
        </w:rPr>
        <w:t> "Про збільшення розміру стипендії Президента України для найбільш обдарованих молодих митців" (Офіційний вісник України, 2000 р., № 6, ст. 218):</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5" w:name="n240"/>
      <w:bookmarkEnd w:id="235"/>
      <w:r w:rsidRPr="00731345">
        <w:rPr>
          <w:sz w:val="28"/>
          <w:szCs w:val="28"/>
        </w:rPr>
        <w:t>у назві постанови слово "стипендії" замінити словами "академічні стипендії";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6" w:name="n241"/>
      <w:bookmarkEnd w:id="236"/>
      <w:r w:rsidRPr="00731345">
        <w:rPr>
          <w:sz w:val="28"/>
          <w:szCs w:val="28"/>
        </w:rPr>
        <w:t>пункт 1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7" w:name="n242"/>
      <w:bookmarkEnd w:id="237"/>
      <w:r w:rsidRPr="00731345">
        <w:rPr>
          <w:sz w:val="28"/>
          <w:szCs w:val="28"/>
        </w:rPr>
        <w:t>"1. Установити починаючи з 1 липня 2004 р. такі розміри академічних стипендій Президента України для найбільш обдарованих молодих митців:</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8" w:name="n243"/>
      <w:bookmarkEnd w:id="238"/>
      <w:r w:rsidRPr="00731345">
        <w:rPr>
          <w:sz w:val="28"/>
          <w:szCs w:val="28"/>
        </w:rPr>
        <w:t>учнів мистецьких спеціалізованих шкіл і шкіл-інтернатів - 9,7 відсотка прожиткового мінімуму на одну особу з розрахунку на місяць;</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39" w:name="n244"/>
      <w:bookmarkEnd w:id="239"/>
      <w:r w:rsidRPr="00731345">
        <w:rPr>
          <w:sz w:val="28"/>
          <w:szCs w:val="28"/>
        </w:rPr>
        <w:t>студентів вищих мистецьких навчальних закладів - 4,375 мінімальної академічної стипендії студентів вищих навчальних закладів відповідного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0" w:name="n245"/>
      <w:bookmarkEnd w:id="240"/>
      <w:r w:rsidRPr="00731345">
        <w:rPr>
          <w:sz w:val="28"/>
          <w:szCs w:val="28"/>
        </w:rPr>
        <w:t>10. Абзаци третій і четвертий пункту 1 </w:t>
      </w:r>
      <w:hyperlink r:id="rId77" w:tgtFrame="_blank" w:history="1">
        <w:r w:rsidRPr="00731345">
          <w:rPr>
            <w:rStyle w:val="a3"/>
            <w:color w:val="auto"/>
            <w:sz w:val="28"/>
            <w:szCs w:val="28"/>
            <w:u w:val="none"/>
          </w:rPr>
          <w:t>постанови Кабінету Міністрів України від 7 лютого 2000 р. № 235</w:t>
        </w:r>
      </w:hyperlink>
      <w:r w:rsidRPr="00731345">
        <w:rPr>
          <w:sz w:val="28"/>
          <w:szCs w:val="28"/>
        </w:rPr>
        <w:t> "Про збільшення розміру державних стипендій для підтримки діячів літератури і мистецтва, особливо обдарованих учнів і студентів спеціалізованих навчальних закладів у галузі культури" (Офіційний вісник України, 2000 р., № 6, ст. 219)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1" w:name="n246"/>
      <w:bookmarkEnd w:id="241"/>
      <w:r w:rsidRPr="00731345">
        <w:rPr>
          <w:sz w:val="28"/>
          <w:szCs w:val="28"/>
        </w:rPr>
        <w:t>"для учнів мистецьких спеціалізованих шкіл і шкіл-інтернатів - 9,7 відсотка прожиткового мінімуму на одну особу з розрахунку на місяць;</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2" w:name="n247"/>
      <w:bookmarkEnd w:id="242"/>
      <w:r w:rsidRPr="00731345">
        <w:rPr>
          <w:sz w:val="28"/>
          <w:szCs w:val="28"/>
        </w:rPr>
        <w:t>для студентів вищих навчальних закладів культури і мистецтва - 4,375 мінімальної академічної стипендії студентів вищих навчальних закладів відповідного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3" w:name="n248"/>
      <w:bookmarkEnd w:id="243"/>
      <w:r w:rsidRPr="00731345">
        <w:rPr>
          <w:sz w:val="28"/>
          <w:szCs w:val="28"/>
        </w:rPr>
        <w:lastRenderedPageBreak/>
        <w:t>11. У </w:t>
      </w:r>
      <w:hyperlink r:id="rId78" w:tgtFrame="_blank" w:history="1">
        <w:r w:rsidRPr="00731345">
          <w:rPr>
            <w:rStyle w:val="a3"/>
            <w:color w:val="auto"/>
            <w:sz w:val="28"/>
            <w:szCs w:val="28"/>
            <w:u w:val="none"/>
          </w:rPr>
          <w:t>постанові Кабінету Міністрів України від 27 вересня 2000 р. № 1461</w:t>
        </w:r>
      </w:hyperlink>
      <w:r w:rsidRPr="00731345">
        <w:rPr>
          <w:sz w:val="28"/>
          <w:szCs w:val="28"/>
        </w:rPr>
        <w:t> "Про затвердження Положення про стипендію Президента України для студентів Національної гірничої академії" (Офіційний вісник України, 2000 р., № 39, ст. 1653):</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4" w:name="n249"/>
      <w:bookmarkEnd w:id="244"/>
      <w:r w:rsidRPr="00731345">
        <w:rPr>
          <w:sz w:val="28"/>
          <w:szCs w:val="28"/>
        </w:rPr>
        <w:t>у назві та тексті постанови слово "стипендію" замінити словами "академічну стипендію";</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5" w:name="n250"/>
      <w:bookmarkEnd w:id="245"/>
      <w:r w:rsidRPr="00731345">
        <w:rPr>
          <w:sz w:val="28"/>
          <w:szCs w:val="28"/>
        </w:rPr>
        <w:t>у Положенні, затвердженому зазначеною постановою:</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6" w:name="n251"/>
      <w:bookmarkEnd w:id="246"/>
      <w:r w:rsidRPr="00731345">
        <w:rPr>
          <w:sz w:val="28"/>
          <w:szCs w:val="28"/>
        </w:rPr>
        <w:t>слово "стипендія" в усіх відмінках і формах числа замінити словами "академічна стипендія" у відповідному відмінку і числі;</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7" w:name="n252"/>
      <w:bookmarkEnd w:id="247"/>
      <w:r w:rsidRPr="00731345">
        <w:rPr>
          <w:sz w:val="28"/>
          <w:szCs w:val="28"/>
        </w:rPr>
        <w:t>пункт 4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8" w:name="n253"/>
      <w:bookmarkEnd w:id="248"/>
      <w:r w:rsidRPr="00731345">
        <w:rPr>
          <w:sz w:val="28"/>
          <w:szCs w:val="28"/>
        </w:rPr>
        <w:t>"4. Розмір академічної стипендії Президента України для студентів, зазначених у пункті 2 цього Положення, визначається виходячи з розміру 4,375 мінімальної академічної стипендії студентів вищих навчальних закладів III-IV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49" w:name="n254"/>
      <w:bookmarkEnd w:id="249"/>
      <w:r w:rsidRPr="00731345">
        <w:rPr>
          <w:rStyle w:val="rvts11"/>
          <w:i/>
          <w:iCs/>
          <w:sz w:val="28"/>
          <w:szCs w:val="28"/>
        </w:rPr>
        <w:t>{Пункт 12 втратив чинність на підставі Постанови КМ </w:t>
      </w:r>
      <w:hyperlink r:id="rId79" w:anchor="n32" w:tgtFrame="_blank" w:history="1">
        <w:r w:rsidRPr="00731345">
          <w:rPr>
            <w:rStyle w:val="a3"/>
            <w:i/>
            <w:iCs/>
            <w:color w:val="auto"/>
            <w:sz w:val="28"/>
            <w:szCs w:val="28"/>
            <w:u w:val="none"/>
          </w:rPr>
          <w:t>№ 177 від 07.03.2012</w:t>
        </w:r>
      </w:hyperlink>
      <w:r w:rsidRPr="00731345">
        <w:rPr>
          <w:rStyle w:val="rvts11"/>
          <w:i/>
          <w:iCs/>
          <w:sz w:val="28"/>
          <w:szCs w:val="28"/>
        </w:rPr>
        <w:t>}</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0" w:name="n255"/>
      <w:bookmarkEnd w:id="250"/>
      <w:r w:rsidRPr="00731345">
        <w:rPr>
          <w:sz w:val="28"/>
          <w:szCs w:val="28"/>
        </w:rPr>
        <w:t>13. У </w:t>
      </w:r>
      <w:hyperlink r:id="rId80" w:tgtFrame="_blank" w:history="1">
        <w:r w:rsidRPr="00731345">
          <w:rPr>
            <w:rStyle w:val="a3"/>
            <w:color w:val="auto"/>
            <w:sz w:val="28"/>
            <w:szCs w:val="28"/>
            <w:u w:val="none"/>
          </w:rPr>
          <w:t>постанові Кабінету Міністрів України від 9 серпня 2001 р. № 980</w:t>
        </w:r>
      </w:hyperlink>
      <w:r w:rsidRPr="00731345">
        <w:rPr>
          <w:sz w:val="28"/>
          <w:szCs w:val="28"/>
        </w:rPr>
        <w:t> "Про заснування стипендії Кабінету Міністрів України студентам вищих навчальних закладів та аспірантам" (Офіційний вісник України, 2001 р., № 32, ст. 1493):</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1" w:name="n256"/>
      <w:bookmarkEnd w:id="251"/>
      <w:r w:rsidRPr="00731345">
        <w:rPr>
          <w:sz w:val="28"/>
          <w:szCs w:val="28"/>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2" w:name="n257"/>
      <w:bookmarkEnd w:id="252"/>
      <w:r w:rsidRPr="00731345">
        <w:rPr>
          <w:sz w:val="28"/>
          <w:szCs w:val="28"/>
        </w:rPr>
        <w:t>абзац другий пункту 2 постанови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3" w:name="n258"/>
      <w:bookmarkEnd w:id="253"/>
      <w:r w:rsidRPr="00731345">
        <w:rPr>
          <w:sz w:val="28"/>
          <w:szCs w:val="28"/>
        </w:rPr>
        <w:t>"студентам - у розмірі 3,125 мінімальної академічної стипендії студентів вищих навчальних закладів III-IV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4" w:name="n259"/>
      <w:bookmarkEnd w:id="254"/>
      <w:r w:rsidRPr="00731345">
        <w:rPr>
          <w:sz w:val="28"/>
          <w:szCs w:val="28"/>
        </w:rPr>
        <w:t>14. В </w:t>
      </w:r>
      <w:hyperlink r:id="rId81" w:anchor="n7" w:tgtFrame="_blank" w:history="1">
        <w:r w:rsidRPr="00731345">
          <w:rPr>
            <w:rStyle w:val="a3"/>
            <w:color w:val="auto"/>
            <w:sz w:val="28"/>
            <w:szCs w:val="28"/>
            <w:u w:val="none"/>
          </w:rPr>
          <w:t>абзаці другому</w:t>
        </w:r>
      </w:hyperlink>
      <w:r w:rsidRPr="00731345">
        <w:rPr>
          <w:sz w:val="28"/>
          <w:szCs w:val="28"/>
        </w:rPr>
        <w:t xml:space="preserve"> пункту 1 постанови Кабінету Міністрів України від 9 серпня 2001 р. № 982 "Про заснування стипендії Кабінету Міністрів України переможцям Всеукраїнської учнівської олімпіади з української мови та </w:t>
      </w:r>
      <w:r w:rsidRPr="00731345">
        <w:rPr>
          <w:sz w:val="28"/>
          <w:szCs w:val="28"/>
        </w:rPr>
        <w:lastRenderedPageBreak/>
        <w:t>літератури" (Офіційний вісник України, 2001 р., № 33, ст. 1528) слова "у розмірі" замінити словами і цифрами "розмір яких дорівнює 3,125 мінімальної академічної стипендії студентів вищих навчальних закладів III-IV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5" w:name="n260"/>
      <w:bookmarkEnd w:id="255"/>
      <w:r w:rsidRPr="00731345">
        <w:rPr>
          <w:sz w:val="28"/>
          <w:szCs w:val="28"/>
        </w:rPr>
        <w:t>15. У </w:t>
      </w:r>
      <w:hyperlink r:id="rId82" w:tgtFrame="_blank" w:history="1">
        <w:r w:rsidRPr="00731345">
          <w:rPr>
            <w:rStyle w:val="a3"/>
            <w:color w:val="auto"/>
            <w:sz w:val="28"/>
            <w:szCs w:val="28"/>
            <w:u w:val="none"/>
          </w:rPr>
          <w:t>постанові Кабінету Міністрів України від 26 квітня 2003 р. № 633</w:t>
        </w:r>
      </w:hyperlink>
      <w:r w:rsidRPr="00731345">
        <w:rPr>
          <w:sz w:val="28"/>
          <w:szCs w:val="28"/>
        </w:rPr>
        <w:t> "Про заснування стипендії імені В.М. Чорновола студентам факультетів (інститутів) журналістики вищих навчальних закладів" (Офіційний вісник України, 2003 р., № 18, ст. 846):</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6" w:name="n261"/>
      <w:bookmarkEnd w:id="256"/>
      <w:r w:rsidRPr="00731345">
        <w:rPr>
          <w:sz w:val="28"/>
          <w:szCs w:val="28"/>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7" w:name="n262"/>
      <w:bookmarkEnd w:id="257"/>
      <w:r w:rsidRPr="00731345">
        <w:rPr>
          <w:sz w:val="28"/>
          <w:szCs w:val="28"/>
        </w:rPr>
        <w:t>пункт 5 Положення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8" w:name="n263"/>
      <w:bookmarkEnd w:id="258"/>
      <w:r w:rsidRPr="00731345">
        <w:rPr>
          <w:sz w:val="28"/>
          <w:szCs w:val="28"/>
        </w:rPr>
        <w:t>"5. Академічна стипендія імені В.М. Чорновола призначається з першого числа місяця, що настає після закінчення семестрового контролю, за результатами якого студенту призначена зазначена стипендія, у межах коштів, передбачених у загальному фонді кошторисів вищих навчальних закладів на стипендіальне забезпечення. Розмір академічної стипендії імені В.М. Чорновола дорівнює 3,125 мінімальної академічної стипендії студентів вищих навчальних закладів III-IV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59" w:name="n264"/>
      <w:bookmarkEnd w:id="259"/>
      <w:r w:rsidRPr="00731345">
        <w:rPr>
          <w:sz w:val="28"/>
          <w:szCs w:val="28"/>
        </w:rPr>
        <w:t>16. У </w:t>
      </w:r>
      <w:hyperlink r:id="rId83" w:tgtFrame="_blank" w:history="1">
        <w:r w:rsidRPr="00731345">
          <w:rPr>
            <w:rStyle w:val="a3"/>
            <w:color w:val="auto"/>
            <w:sz w:val="28"/>
            <w:szCs w:val="28"/>
            <w:u w:val="none"/>
          </w:rPr>
          <w:t>пункті 1</w:t>
        </w:r>
      </w:hyperlink>
      <w:r w:rsidRPr="00731345">
        <w:rPr>
          <w:sz w:val="28"/>
          <w:szCs w:val="28"/>
        </w:rPr>
        <w:t> постанови Кабінету Міністрів України від 15 травня 2003 р. № 694 "Про увічнення пам'яті М.М. Амосова" (Офіційний вісник України, 2003 р., № 21, ст. 926):</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60" w:name="n265"/>
      <w:bookmarkEnd w:id="260"/>
      <w:r w:rsidRPr="00731345">
        <w:rPr>
          <w:sz w:val="28"/>
          <w:szCs w:val="28"/>
        </w:rPr>
        <w:t>в абзаці першому слово "стипендії" замінити словами "академічні стипендії";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61" w:name="n266"/>
      <w:bookmarkEnd w:id="261"/>
      <w:r w:rsidRPr="00731345">
        <w:rPr>
          <w:sz w:val="28"/>
          <w:szCs w:val="28"/>
        </w:rPr>
        <w:t>абзац другий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62" w:name="n267"/>
      <w:bookmarkEnd w:id="262"/>
      <w:r w:rsidRPr="00731345">
        <w:rPr>
          <w:sz w:val="28"/>
          <w:szCs w:val="28"/>
        </w:rPr>
        <w:t>"Установити, що академічна стипендія імені Миколи Амосова призначається щороку і її розмір починаючи з 1 липня 2004 р. дорівнює 2,5 мінімальної академічної стипендії студентів вищих навчальних закладів III-IV рівня акредитації".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63" w:name="n268"/>
      <w:bookmarkEnd w:id="263"/>
      <w:r w:rsidRPr="00731345">
        <w:rPr>
          <w:sz w:val="28"/>
          <w:szCs w:val="28"/>
        </w:rPr>
        <w:lastRenderedPageBreak/>
        <w:t>17. У </w:t>
      </w:r>
      <w:hyperlink r:id="rId84" w:tgtFrame="_blank" w:history="1">
        <w:r w:rsidRPr="00731345">
          <w:rPr>
            <w:rStyle w:val="a3"/>
            <w:color w:val="auto"/>
            <w:sz w:val="28"/>
            <w:szCs w:val="28"/>
            <w:u w:val="none"/>
          </w:rPr>
          <w:t>постанові Кабінету Міністрів України від 29 квітня 2004 р. № 566</w:t>
        </w:r>
      </w:hyperlink>
      <w:r w:rsidRPr="00731345">
        <w:rPr>
          <w:sz w:val="28"/>
          <w:szCs w:val="28"/>
        </w:rPr>
        <w:t> "Про заснування стипендії імені вчених-садівників Симиренків" (Офіційний вісник України, 2004 р., № 17, ст. 1193):</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64" w:name="n269"/>
      <w:bookmarkEnd w:id="264"/>
      <w:r w:rsidRPr="00731345">
        <w:rPr>
          <w:sz w:val="28"/>
          <w:szCs w:val="28"/>
        </w:rPr>
        <w:t>у назві і тексті постанови та затвердженого нею Положення слово "стипендія" в усіх відмінках і формах числа замінити словами "академічна стипендія" у відповідному відмінку і числі;</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65" w:name="n270"/>
      <w:bookmarkEnd w:id="265"/>
      <w:r w:rsidRPr="00731345">
        <w:rPr>
          <w:sz w:val="28"/>
          <w:szCs w:val="28"/>
        </w:rPr>
        <w:t>пункт 5 Положення викласти у такій редакції:</w:t>
      </w:r>
    </w:p>
    <w:p w:rsidR="00731345" w:rsidRPr="00731345" w:rsidRDefault="00731345" w:rsidP="00731345">
      <w:pPr>
        <w:pStyle w:val="rvps2"/>
        <w:shd w:val="clear" w:color="auto" w:fill="FFFFFF"/>
        <w:spacing w:before="0" w:beforeAutospacing="0" w:after="0" w:afterAutospacing="0" w:line="360" w:lineRule="auto"/>
        <w:ind w:firstLine="450"/>
        <w:jc w:val="both"/>
        <w:rPr>
          <w:sz w:val="28"/>
          <w:szCs w:val="28"/>
        </w:rPr>
      </w:pPr>
      <w:bookmarkStart w:id="266" w:name="n271"/>
      <w:bookmarkEnd w:id="266"/>
      <w:r w:rsidRPr="00731345">
        <w:rPr>
          <w:sz w:val="28"/>
          <w:szCs w:val="28"/>
        </w:rPr>
        <w:t>"5. Академічна стипендія призначається з першого числа місяця, що настає після закінчення екзаменаційної сесії, за результатами якої студенту призначена зазначена стипендія, у межах коштів, передбачених у загальному фонді кошторисів вищих навчальних закладів на стипендіальне забезпечення. Розмір академічної стипендії дорівнює 3,125 мінімальної академічної стипендії студентів вищих навчальних закладів відповідного рівня акредитації".</w:t>
      </w:r>
    </w:p>
    <w:p w:rsidR="00731345" w:rsidRPr="00731345" w:rsidRDefault="00731345" w:rsidP="00343DBE">
      <w:pPr>
        <w:pStyle w:val="rvps2"/>
        <w:shd w:val="clear" w:color="auto" w:fill="FFFFFF"/>
        <w:spacing w:before="0" w:beforeAutospacing="0" w:after="0" w:afterAutospacing="0" w:line="360" w:lineRule="auto"/>
        <w:ind w:firstLine="450"/>
        <w:jc w:val="both"/>
        <w:rPr>
          <w:sz w:val="28"/>
          <w:szCs w:val="28"/>
        </w:rPr>
      </w:pPr>
    </w:p>
    <w:p w:rsidR="00343DBE" w:rsidRPr="00343DBE" w:rsidRDefault="00343DBE" w:rsidP="00E5455D">
      <w:pPr>
        <w:pStyle w:val="rvps2"/>
        <w:shd w:val="clear" w:color="auto" w:fill="FFFFFF"/>
        <w:spacing w:before="0" w:beforeAutospacing="0" w:after="0" w:afterAutospacing="0" w:line="360" w:lineRule="auto"/>
        <w:ind w:firstLine="450"/>
        <w:jc w:val="both"/>
        <w:rPr>
          <w:sz w:val="28"/>
          <w:szCs w:val="28"/>
        </w:rPr>
      </w:pPr>
    </w:p>
    <w:p w:rsidR="008F74B7" w:rsidRPr="00646693" w:rsidRDefault="008F74B7" w:rsidP="00710397">
      <w:pPr>
        <w:spacing w:after="0" w:line="360" w:lineRule="auto"/>
        <w:jc w:val="center"/>
        <w:rPr>
          <w:rFonts w:ascii="Times New Roman" w:hAnsi="Times New Roman"/>
          <w:sz w:val="28"/>
          <w:szCs w:val="28"/>
          <w:lang w:val="uk-UA"/>
        </w:rPr>
      </w:pPr>
      <w:r w:rsidRPr="00646693">
        <w:rPr>
          <w:rFonts w:ascii="Times New Roman" w:hAnsi="Times New Roman"/>
          <w:sz w:val="28"/>
          <w:szCs w:val="28"/>
          <w:lang w:val="ru-RU"/>
        </w:rPr>
        <w:br w:type="page"/>
      </w:r>
      <w:r w:rsidRPr="00646693">
        <w:rPr>
          <w:rFonts w:ascii="Times New Roman" w:hAnsi="Times New Roman"/>
          <w:sz w:val="28"/>
          <w:szCs w:val="28"/>
          <w:lang w:val="uk-UA"/>
        </w:rPr>
        <w:lastRenderedPageBreak/>
        <w:t>ПЕРЕЛІК ВИКОРИСТАНИХ ДЖЕРЕЛ</w:t>
      </w:r>
    </w:p>
    <w:p w:rsidR="008F74B7" w:rsidRPr="00646693" w:rsidRDefault="008F74B7" w:rsidP="00710397">
      <w:pPr>
        <w:spacing w:after="0" w:line="360" w:lineRule="auto"/>
        <w:jc w:val="both"/>
        <w:rPr>
          <w:rFonts w:ascii="Times New Roman" w:hAnsi="Times New Roman"/>
          <w:sz w:val="28"/>
          <w:szCs w:val="28"/>
          <w:lang w:val="uk-UA"/>
        </w:rPr>
      </w:pPr>
    </w:p>
    <w:p w:rsidR="008F74B7" w:rsidRPr="00646693" w:rsidRDefault="008F74B7" w:rsidP="00710397">
      <w:pPr>
        <w:spacing w:after="0" w:line="360" w:lineRule="auto"/>
        <w:jc w:val="both"/>
        <w:rPr>
          <w:rFonts w:ascii="Times New Roman" w:hAnsi="Times New Roman"/>
          <w:sz w:val="28"/>
          <w:szCs w:val="28"/>
          <w:lang w:val="uk-UA"/>
        </w:rPr>
      </w:pPr>
    </w:p>
    <w:p w:rsidR="00892B4F" w:rsidRPr="00A45DEF" w:rsidRDefault="00892B4F" w:rsidP="00A45DEF">
      <w:pPr>
        <w:numPr>
          <w:ilvl w:val="0"/>
          <w:numId w:val="36"/>
        </w:numPr>
        <w:spacing w:after="0" w:line="360" w:lineRule="auto"/>
        <w:ind w:left="426"/>
        <w:jc w:val="both"/>
        <w:rPr>
          <w:rFonts w:ascii="Times New Roman" w:hAnsi="Times New Roman"/>
          <w:sz w:val="28"/>
          <w:szCs w:val="28"/>
          <w:lang w:val="uk-UA"/>
        </w:rPr>
      </w:pPr>
      <w:bookmarkStart w:id="267" w:name="n416"/>
      <w:bookmarkStart w:id="268" w:name="n420"/>
      <w:bookmarkStart w:id="269" w:name="n274"/>
      <w:bookmarkEnd w:id="267"/>
      <w:bookmarkEnd w:id="268"/>
      <w:bookmarkEnd w:id="269"/>
      <w:r w:rsidRPr="00A45DEF">
        <w:rPr>
          <w:rFonts w:ascii="Times New Roman" w:hAnsi="Times New Roman"/>
          <w:sz w:val="28"/>
          <w:szCs w:val="28"/>
          <w:lang w:val="ru-RU"/>
        </w:rPr>
        <w:t xml:space="preserve">Андрущенко В. Інноваційний розвиток освіти в стратегії «Українського прориву» : Вища освіта України. – 2008. – № 2 (29). – С. 10-17. 53 </w:t>
      </w:r>
    </w:p>
    <w:p w:rsidR="00892B4F" w:rsidRPr="00A45DEF" w:rsidRDefault="00892B4F" w:rsidP="00A45DEF">
      <w:pPr>
        <w:numPr>
          <w:ilvl w:val="0"/>
          <w:numId w:val="36"/>
        </w:numPr>
        <w:spacing w:after="0" w:line="360" w:lineRule="auto"/>
        <w:ind w:left="426"/>
        <w:jc w:val="both"/>
        <w:rPr>
          <w:rFonts w:ascii="Times New Roman" w:hAnsi="Times New Roman"/>
          <w:sz w:val="28"/>
          <w:szCs w:val="28"/>
          <w:lang w:val="ru-RU"/>
        </w:rPr>
      </w:pPr>
      <w:r w:rsidRPr="00A45DEF">
        <w:rPr>
          <w:rFonts w:ascii="Times New Roman" w:hAnsi="Times New Roman"/>
          <w:sz w:val="28"/>
          <w:szCs w:val="28"/>
          <w:lang w:val="ru-RU"/>
        </w:rPr>
        <w:t xml:space="preserve">Аніловська Г. Я., Марушко Н. С., Томаневич Л. М. Університетська освіта : навч. посіб Львів : «Магнолія», 2006. – 370 с. </w:t>
      </w:r>
    </w:p>
    <w:p w:rsidR="00892B4F" w:rsidRPr="00A45DEF" w:rsidRDefault="00892B4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Агапова Н.Г. Парадигмальные ориентации современного образования в контексте философии культуры: оппозиции, различия и системно-структурные связи : Вопросы культурологии. – 2008. – № 6. – С. 40-42. </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Артюшенко А. О. Особистісна мобільність і її формування у студентів економічного профілю в процесі фізичного виховання: монографія : Черкаський інститут банківської справи Університету банківської справи Національного банку України. : вид-во, 2012. – 232 с.</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Академічна мобільність як фактор інтеграції України у світовий науково-освітній простір. Аналітична записка : Національний інститут стратегічних досліджень </w:t>
      </w:r>
      <w:r w:rsidRPr="00A45DEF">
        <w:rPr>
          <w:rFonts w:ascii="Times New Roman" w:hAnsi="Times New Roman"/>
          <w:sz w:val="28"/>
          <w:szCs w:val="28"/>
        </w:rPr>
        <w:t>URL</w:t>
      </w:r>
      <w:r w:rsidRPr="00A45DEF">
        <w:rPr>
          <w:rFonts w:ascii="Times New Roman" w:hAnsi="Times New Roman"/>
          <w:sz w:val="28"/>
          <w:szCs w:val="28"/>
          <w:lang w:val="uk-UA"/>
        </w:rPr>
        <w:t> :</w:t>
      </w:r>
      <w:r w:rsidRPr="00A45DEF">
        <w:rPr>
          <w:rFonts w:ascii="Times New Roman" w:hAnsi="Times New Roman"/>
          <w:sz w:val="28"/>
          <w:szCs w:val="28"/>
          <w:lang w:val="ru-RU"/>
        </w:rPr>
        <w:t xml:space="preserve"> </w:t>
      </w:r>
      <w:hyperlink r:id="rId85" w:history="1">
        <w:r w:rsidRPr="00A45DEF">
          <w:rPr>
            <w:rStyle w:val="a3"/>
            <w:rFonts w:ascii="Times New Roman" w:hAnsi="Times New Roman"/>
            <w:color w:val="auto"/>
            <w:sz w:val="28"/>
            <w:szCs w:val="28"/>
            <w:u w:val="none"/>
          </w:rPr>
          <w:t>http</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niss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articles</w:t>
        </w:r>
        <w:r w:rsidRPr="00A45DEF">
          <w:rPr>
            <w:rStyle w:val="a3"/>
            <w:rFonts w:ascii="Times New Roman" w:hAnsi="Times New Roman"/>
            <w:color w:val="auto"/>
            <w:sz w:val="28"/>
            <w:szCs w:val="28"/>
            <w:u w:val="none"/>
            <w:lang w:val="ru-RU"/>
          </w:rPr>
          <w:t>/1421/</w:t>
        </w:r>
      </w:hyperlink>
      <w:r w:rsidRPr="00A45DEF">
        <w:rPr>
          <w:rFonts w:ascii="Times New Roman" w:hAnsi="Times New Roman"/>
          <w:sz w:val="28"/>
          <w:szCs w:val="28"/>
          <w:lang w:val="ru-RU"/>
        </w:rPr>
        <w:t>.</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Антонов А.В. Державне регулювання процесу активізації академічної мобільності : Вісник Національного університету цивільного захисту України. – 2015. – № 2. – С. 50–60.</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Вища освіта України і Болонський процес : навч. посіб. / за ред. В. Г. Кременя. Автор. кол. : М. Ф. Степко, Я. Я. Болюбаш, В. Д. Шинкарук, В. В. Грубінко, І. І. Бабин. : Тернопіль : Навчальна книга – Богдан, 2004. – 384 с. </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Вища освіта в Україні і Болонський процес: стан, проблеми і перспективи : матеріали Міжнар. наук.-практ. конф., Київ, 3 груд. 2012 р. / редкол. : І. І. Тимошенко та ін. – К. : Вид-во Європ. ун-ту, 2013. – С. 99-102 </w:t>
      </w:r>
      <w:r w:rsidRPr="00A45DEF">
        <w:rPr>
          <w:rFonts w:ascii="Times New Roman" w:hAnsi="Times New Roman"/>
          <w:sz w:val="28"/>
          <w:szCs w:val="28"/>
        </w:rPr>
        <w:t>URL</w:t>
      </w:r>
      <w:r w:rsidRPr="00A45DEF">
        <w:rPr>
          <w:rFonts w:ascii="Times New Roman" w:hAnsi="Times New Roman"/>
          <w:sz w:val="28"/>
          <w:szCs w:val="28"/>
          <w:lang w:val="uk-UA"/>
        </w:rPr>
        <w:t> : </w:t>
      </w:r>
      <w:hyperlink r:id="rId86" w:history="1">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e</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in</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hyperlink>
      <w:r w:rsidRPr="00A45DEF">
        <w:rPr>
          <w:rFonts w:ascii="Times New Roman" w:hAnsi="Times New Roman"/>
          <w:sz w:val="28"/>
          <w:szCs w:val="28"/>
          <w:lang w:val="ru-RU"/>
        </w:rPr>
        <w:t xml:space="preserve">. </w:t>
      </w:r>
    </w:p>
    <w:p w:rsidR="00892B4F"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lastRenderedPageBreak/>
        <w:t xml:space="preserve">Входження національної системи вищої освіти в європейський простір вищої освіти та наукового дослідження : моніторинг. дослідж. : аналіт. звіт / Міжнарод. благод. фонд «Міжнарод. фонд дослідж. освіт. політики» ; кер. авт. кол. </w:t>
      </w:r>
      <w:r w:rsidR="008C6EE1" w:rsidRPr="00A45DEF">
        <w:rPr>
          <w:rFonts w:ascii="Times New Roman" w:hAnsi="Times New Roman"/>
          <w:sz w:val="28"/>
          <w:szCs w:val="28"/>
          <w:lang w:val="ru-RU"/>
        </w:rPr>
        <w:t>Т. В. Фініков</w:t>
      </w:r>
      <w:r w:rsidRPr="00A45DEF">
        <w:rPr>
          <w:rFonts w:ascii="Times New Roman" w:hAnsi="Times New Roman"/>
          <w:sz w:val="28"/>
          <w:szCs w:val="28"/>
          <w:lang w:val="ru-RU"/>
        </w:rPr>
        <w:t xml:space="preserve"> : Таксон, 2012. – 54 с. </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Великий тлумачний словник сучасної української мови / уклад. і голов. Ред.. В.Т. Бусел. К. : Ірпінь :Перун, 2009. 1736 с.</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Вертегел В. Проблема академічної мобільності в контексті підготовки конкурентоспроможних фахівців : Проблеми підготовки сучасного вчителя. : 2014. – № 10 (Ч. 2). – </w:t>
      </w:r>
      <w:r w:rsidRPr="00A45DEF">
        <w:rPr>
          <w:rFonts w:ascii="Times New Roman" w:hAnsi="Times New Roman"/>
          <w:sz w:val="28"/>
          <w:szCs w:val="28"/>
        </w:rPr>
        <w:t>C</w:t>
      </w:r>
      <w:r w:rsidRPr="00A45DEF">
        <w:rPr>
          <w:rFonts w:ascii="Times New Roman" w:hAnsi="Times New Roman"/>
          <w:sz w:val="28"/>
          <w:szCs w:val="28"/>
          <w:lang w:val="ru-RU"/>
        </w:rPr>
        <w:t>. 256–261.</w:t>
      </w:r>
    </w:p>
    <w:p w:rsidR="001D54B7" w:rsidRPr="00A45DEF" w:rsidRDefault="001D54B7"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Вища освіта України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87" w:history="1">
        <w:r w:rsidRPr="00A45DEF">
          <w:rPr>
            <w:rStyle w:val="a3"/>
            <w:rFonts w:ascii="Times New Roman" w:hAnsi="Times New Roman"/>
            <w:color w:val="auto"/>
            <w:sz w:val="28"/>
            <w:szCs w:val="28"/>
            <w:u w:val="none"/>
          </w:rPr>
          <w:t>http</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mon</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activity</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education</w:t>
        </w:r>
        <w:r w:rsidRPr="00A45DEF">
          <w:rPr>
            <w:rStyle w:val="a3"/>
            <w:rFonts w:ascii="Times New Roman" w:hAnsi="Times New Roman"/>
            <w:color w:val="auto"/>
            <w:sz w:val="28"/>
            <w:szCs w:val="28"/>
            <w:u w:val="none"/>
            <w:lang w:val="uk-UA"/>
          </w:rPr>
          <w:t>/58/</w:t>
        </w:r>
      </w:hyperlink>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Герасимова Е.М. Економічне знання у дискурсі становлення глобалізованого світу: соціально-філософський аналіз Монографія : Чернігів: ЧДІЕУ, 2008. – 336 с.</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Гурч Л. Мобільність студентів та професорсько-викладацького складу як фактор підвищення конкурентоспроможності вищої освіти України в європейському просторі : </w:t>
      </w:r>
      <w:r w:rsidRPr="00A45DEF">
        <w:rPr>
          <w:rFonts w:ascii="Times New Roman" w:hAnsi="Times New Roman"/>
          <w:sz w:val="28"/>
          <w:szCs w:val="28"/>
        </w:rPr>
        <w:t>WORLD</w:t>
      </w:r>
      <w:r w:rsidRPr="00A45DEF">
        <w:rPr>
          <w:rFonts w:ascii="Times New Roman" w:hAnsi="Times New Roman"/>
          <w:sz w:val="28"/>
          <w:szCs w:val="28"/>
          <w:lang w:val="uk-UA"/>
        </w:rPr>
        <w:t xml:space="preserve"> </w:t>
      </w:r>
      <w:r w:rsidRPr="00A45DEF">
        <w:rPr>
          <w:rFonts w:ascii="Times New Roman" w:hAnsi="Times New Roman"/>
          <w:sz w:val="28"/>
          <w:szCs w:val="28"/>
        </w:rPr>
        <w:t>SCIENCE</w:t>
      </w:r>
      <w:r w:rsidRPr="00A45DEF">
        <w:rPr>
          <w:rFonts w:ascii="Times New Roman" w:hAnsi="Times New Roman"/>
          <w:sz w:val="28"/>
          <w:szCs w:val="28"/>
          <w:lang w:val="uk-UA"/>
        </w:rPr>
        <w:t xml:space="preserve"> </w:t>
      </w:r>
      <w:r w:rsidRPr="00A45DEF">
        <w:rPr>
          <w:rFonts w:ascii="Times New Roman" w:hAnsi="Times New Roman"/>
          <w:sz w:val="28"/>
          <w:szCs w:val="28"/>
        </w:rPr>
        <w:t>ISSN</w:t>
      </w:r>
      <w:r w:rsidRPr="00A45DEF">
        <w:rPr>
          <w:rFonts w:ascii="Times New Roman" w:hAnsi="Times New Roman"/>
          <w:sz w:val="28"/>
          <w:szCs w:val="28"/>
          <w:lang w:val="uk-UA"/>
        </w:rPr>
        <w:t xml:space="preserve"> 2413-1032 46 № 4(32), </w:t>
      </w:r>
      <w:r w:rsidRPr="00A45DEF">
        <w:rPr>
          <w:rFonts w:ascii="Times New Roman" w:hAnsi="Times New Roman"/>
          <w:sz w:val="28"/>
          <w:szCs w:val="28"/>
        </w:rPr>
        <w:t>Vol</w:t>
      </w:r>
      <w:r w:rsidRPr="00A45DEF">
        <w:rPr>
          <w:rFonts w:ascii="Times New Roman" w:hAnsi="Times New Roman"/>
          <w:sz w:val="28"/>
          <w:szCs w:val="28"/>
          <w:lang w:val="uk-UA"/>
        </w:rPr>
        <w:t xml:space="preserve">.7, </w:t>
      </w:r>
      <w:r w:rsidRPr="00A45DEF">
        <w:rPr>
          <w:rFonts w:ascii="Times New Roman" w:hAnsi="Times New Roman"/>
          <w:sz w:val="28"/>
          <w:szCs w:val="28"/>
        </w:rPr>
        <w:t>April</w:t>
      </w:r>
      <w:r w:rsidRPr="00A45DEF">
        <w:rPr>
          <w:rFonts w:ascii="Times New Roman" w:hAnsi="Times New Roman"/>
          <w:sz w:val="28"/>
          <w:szCs w:val="28"/>
          <w:lang w:val="uk-UA"/>
        </w:rPr>
        <w:t xml:space="preserve"> 2018 </w:t>
      </w:r>
      <w:r w:rsidRPr="00A45DEF">
        <w:rPr>
          <w:rFonts w:ascii="Times New Roman" w:hAnsi="Times New Roman"/>
          <w:sz w:val="28"/>
          <w:szCs w:val="28"/>
        </w:rPr>
        <w:t>URL</w:t>
      </w:r>
      <w:r w:rsidRPr="00A45DEF">
        <w:rPr>
          <w:rFonts w:ascii="Times New Roman" w:hAnsi="Times New Roman"/>
          <w:sz w:val="28"/>
          <w:szCs w:val="28"/>
          <w:lang w:val="uk-UA"/>
        </w:rPr>
        <w:t xml:space="preserve"> :  </w:t>
      </w:r>
      <w:r w:rsidRPr="00A45DEF">
        <w:rPr>
          <w:rFonts w:ascii="Times New Roman" w:hAnsi="Times New Roman"/>
          <w:sz w:val="28"/>
          <w:szCs w:val="28"/>
        </w:rPr>
        <w:t>http</w:t>
      </w:r>
      <w:r w:rsidRPr="00A45DEF">
        <w:rPr>
          <w:rFonts w:ascii="Times New Roman" w:hAnsi="Times New Roman"/>
          <w:sz w:val="28"/>
          <w:szCs w:val="28"/>
          <w:lang w:val="uk-UA"/>
        </w:rPr>
        <w:t>://</w:t>
      </w:r>
      <w:r w:rsidRPr="00A45DEF">
        <w:rPr>
          <w:rFonts w:ascii="Times New Roman" w:hAnsi="Times New Roman"/>
          <w:sz w:val="28"/>
          <w:szCs w:val="28"/>
        </w:rPr>
        <w:t>personal</w:t>
      </w:r>
      <w:r w:rsidRPr="00A45DEF">
        <w:rPr>
          <w:rFonts w:ascii="Times New Roman" w:hAnsi="Times New Roman"/>
          <w:sz w:val="28"/>
          <w:szCs w:val="28"/>
          <w:lang w:val="uk-UA"/>
        </w:rPr>
        <w:t>.</w:t>
      </w:r>
      <w:r w:rsidRPr="00A45DEF">
        <w:rPr>
          <w:rFonts w:ascii="Times New Roman" w:hAnsi="Times New Roman"/>
          <w:sz w:val="28"/>
          <w:szCs w:val="28"/>
        </w:rPr>
        <w:t>in</w:t>
      </w:r>
      <w:r w:rsidRPr="00A45DEF">
        <w:rPr>
          <w:rFonts w:ascii="Times New Roman" w:hAnsi="Times New Roman"/>
          <w:sz w:val="28"/>
          <w:szCs w:val="28"/>
          <w:lang w:val="uk-UA"/>
        </w:rPr>
        <w:t>.</w:t>
      </w:r>
      <w:r w:rsidRPr="00A45DEF">
        <w:rPr>
          <w:rFonts w:ascii="Times New Roman" w:hAnsi="Times New Roman"/>
          <w:sz w:val="28"/>
          <w:szCs w:val="28"/>
        </w:rPr>
        <w:t>ua</w:t>
      </w:r>
      <w:r w:rsidRPr="00A45DEF">
        <w:rPr>
          <w:rFonts w:ascii="Times New Roman" w:hAnsi="Times New Roman"/>
          <w:sz w:val="28"/>
          <w:szCs w:val="28"/>
          <w:lang w:val="uk-UA"/>
        </w:rPr>
        <w:t>/</w:t>
      </w:r>
      <w:r w:rsidRPr="00A45DEF">
        <w:rPr>
          <w:rFonts w:ascii="Times New Roman" w:hAnsi="Times New Roman"/>
          <w:sz w:val="28"/>
          <w:szCs w:val="28"/>
        </w:rPr>
        <w:t>article</w:t>
      </w:r>
      <w:r w:rsidRPr="00A45DEF">
        <w:rPr>
          <w:rFonts w:ascii="Times New Roman" w:hAnsi="Times New Roman"/>
          <w:sz w:val="28"/>
          <w:szCs w:val="28"/>
          <w:lang w:val="uk-UA"/>
        </w:rPr>
        <w:t>.</w:t>
      </w:r>
      <w:r w:rsidRPr="00A45DEF">
        <w:rPr>
          <w:rFonts w:ascii="Times New Roman" w:hAnsi="Times New Roman"/>
          <w:sz w:val="28"/>
          <w:szCs w:val="28"/>
        </w:rPr>
        <w:t>php</w:t>
      </w:r>
      <w:r w:rsidRPr="00A45DEF">
        <w:rPr>
          <w:rFonts w:ascii="Times New Roman" w:hAnsi="Times New Roman"/>
          <w:sz w:val="28"/>
          <w:szCs w:val="28"/>
          <w:lang w:val="uk-UA"/>
        </w:rPr>
        <w:t>?</w:t>
      </w:r>
      <w:r w:rsidRPr="00A45DEF">
        <w:rPr>
          <w:rFonts w:ascii="Times New Roman" w:hAnsi="Times New Roman"/>
          <w:sz w:val="28"/>
          <w:szCs w:val="28"/>
        </w:rPr>
        <w:t>ida</w:t>
      </w:r>
      <w:r w:rsidRPr="00A45DEF">
        <w:rPr>
          <w:rFonts w:ascii="Times New Roman" w:hAnsi="Times New Roman"/>
          <w:sz w:val="28"/>
          <w:szCs w:val="28"/>
          <w:lang w:val="uk-UA"/>
        </w:rPr>
        <w:t>=53</w:t>
      </w:r>
    </w:p>
    <w:p w:rsidR="00B97CFB" w:rsidRPr="00A45DEF" w:rsidRDefault="00B97CFB"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Давидов П. Г., Жуков С. М., Поцулко О. А. Вища освіта в Україні. Університетська освіта : навч. посіб. для студ. технічних спеціальностей : Донецьк : Світ книги; ДонІЗТ, 2012. – 201 с. </w:t>
      </w:r>
    </w:p>
    <w:p w:rsidR="00141753" w:rsidRPr="00A45DEF" w:rsidRDefault="00141753"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Державне управління в умовах глобальної та європейської інтеграції : Наук.-редкол. : І.А. Грицяк, Ю.П. Сурмін, О.М. Руденко та ін.  : НАДУ, 2011. 761 с.</w:t>
      </w:r>
    </w:p>
    <w:p w:rsidR="001D54B7" w:rsidRPr="00A45DEF" w:rsidRDefault="001D54B7"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Дудко С. Д. Післядипломна освіта і якість життя суспільства </w:t>
      </w:r>
      <w:r w:rsidRPr="00A45DEF">
        <w:rPr>
          <w:rFonts w:ascii="Times New Roman" w:hAnsi="Times New Roman"/>
          <w:sz w:val="28"/>
          <w:szCs w:val="28"/>
        </w:rPr>
        <w:t>URL</w:t>
      </w:r>
      <w:r w:rsidRPr="00A45DEF">
        <w:rPr>
          <w:rFonts w:ascii="Times New Roman" w:hAnsi="Times New Roman"/>
          <w:sz w:val="28"/>
          <w:szCs w:val="28"/>
          <w:lang w:val="uk-UA"/>
        </w:rPr>
        <w:t xml:space="preserve"> : </w:t>
      </w:r>
      <w:r w:rsidRPr="00A45DEF">
        <w:rPr>
          <w:rFonts w:ascii="Times New Roman" w:hAnsi="Times New Roman"/>
          <w:sz w:val="28"/>
          <w:szCs w:val="28"/>
        </w:rPr>
        <w:t>http</w:t>
      </w:r>
      <w:r w:rsidRPr="00A45DEF">
        <w:rPr>
          <w:rFonts w:ascii="Times New Roman" w:hAnsi="Times New Roman"/>
          <w:sz w:val="28"/>
          <w:szCs w:val="28"/>
          <w:lang w:val="uk-UA"/>
        </w:rPr>
        <w:t xml:space="preserve">:// </w:t>
      </w:r>
      <w:hyperlink r:id="rId88" w:history="1">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ipdo</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kiev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files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articles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dudko</w:t>
        </w:r>
        <w:r w:rsidRPr="00A45DEF">
          <w:rPr>
            <w:rStyle w:val="a3"/>
            <w:rFonts w:ascii="Times New Roman" w:hAnsi="Times New Roman"/>
            <w:color w:val="auto"/>
            <w:sz w:val="28"/>
            <w:szCs w:val="28"/>
            <w:u w:val="none"/>
            <w:lang w:val="uk-UA"/>
          </w:rPr>
          <w:t>1.</w:t>
        </w:r>
        <w:r w:rsidRPr="00A45DEF">
          <w:rPr>
            <w:rStyle w:val="a3"/>
            <w:rFonts w:ascii="Times New Roman" w:hAnsi="Times New Roman"/>
            <w:color w:val="auto"/>
            <w:sz w:val="28"/>
            <w:szCs w:val="28"/>
            <w:u w:val="none"/>
          </w:rPr>
          <w:t>pdf</w:t>
        </w:r>
      </w:hyperlink>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Європейський простір у сфері вищої освіти : Спільна декларація міністрів освіти Європи (Болонья, 19 червня 1999 р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89"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uk-UA"/>
          </w:rPr>
          <w:t>/994_525</w:t>
        </w:r>
      </w:hyperlink>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lastRenderedPageBreak/>
        <w:t>Європейська конвенція про академічне визнання університетських кваліфікацій від 14.12.1959 р. (</w:t>
      </w:r>
      <w:r w:rsidRPr="00A45DEF">
        <w:rPr>
          <w:rFonts w:ascii="Times New Roman" w:hAnsi="Times New Roman"/>
          <w:sz w:val="28"/>
          <w:szCs w:val="28"/>
        </w:rPr>
        <w:t>ETS</w:t>
      </w:r>
      <w:r w:rsidRPr="00A45DEF">
        <w:rPr>
          <w:rFonts w:ascii="Times New Roman" w:hAnsi="Times New Roman"/>
          <w:sz w:val="28"/>
          <w:szCs w:val="28"/>
          <w:lang w:val="uk-UA"/>
        </w:rPr>
        <w:t xml:space="preserve"> № 32)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90"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ru-RU"/>
          </w:rPr>
          <w:t>/994_064.</w:t>
        </w:r>
      </w:hyperlink>
    </w:p>
    <w:p w:rsidR="00141753" w:rsidRPr="00A45DEF" w:rsidRDefault="00141753"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Жилінська О. Університет : ґенеза ідеї та трансформація діяльності від класичної до інноваційної моделі : Вища школа. – 2011. – № 10. – С. 82-94. </w:t>
      </w:r>
    </w:p>
    <w:p w:rsidR="00141753" w:rsidRPr="00A45DEF" w:rsidRDefault="00141753"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Заблоцький В.П. Лібералізм: ідея, ідеал, ідеологія : Донецьк : Янтра, 2001. − 366 с. </w:t>
      </w:r>
    </w:p>
    <w:p w:rsidR="00141753" w:rsidRPr="00A45DEF" w:rsidRDefault="00141753"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Здіорук С. І., Богачевська І. В. Академічна мобільність як фактор інтеграції Україні в світовий науково-освітній простір </w:t>
      </w:r>
      <w:r w:rsidRPr="00A45DEF">
        <w:rPr>
          <w:rFonts w:ascii="Times New Roman" w:hAnsi="Times New Roman"/>
          <w:sz w:val="28"/>
          <w:szCs w:val="28"/>
        </w:rPr>
        <w:t>URL</w:t>
      </w:r>
      <w:r w:rsidRPr="00A45DEF">
        <w:rPr>
          <w:rFonts w:ascii="Times New Roman" w:hAnsi="Times New Roman"/>
          <w:sz w:val="28"/>
          <w:szCs w:val="28"/>
          <w:lang w:val="uk-UA"/>
        </w:rPr>
        <w:t> : </w:t>
      </w:r>
      <w:hyperlink r:id="rId91" w:history="1">
        <w:r w:rsidRPr="00A45DEF">
          <w:rPr>
            <w:rStyle w:val="a3"/>
            <w:rFonts w:ascii="Times New Roman" w:hAnsi="Times New Roman"/>
            <w:color w:val="auto"/>
            <w:sz w:val="28"/>
            <w:szCs w:val="28"/>
            <w:u w:val="none"/>
          </w:rPr>
          <w:t>http</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niss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articles</w:t>
        </w:r>
        <w:r w:rsidRPr="00A45DEF">
          <w:rPr>
            <w:rStyle w:val="a3"/>
            <w:rFonts w:ascii="Times New Roman" w:hAnsi="Times New Roman"/>
            <w:color w:val="auto"/>
            <w:sz w:val="28"/>
            <w:szCs w:val="28"/>
            <w:u w:val="none"/>
            <w:lang w:val="uk-UA"/>
          </w:rPr>
          <w:t>/1421</w:t>
        </w:r>
      </w:hyperlink>
    </w:p>
    <w:p w:rsidR="00141753" w:rsidRPr="00A45DEF" w:rsidRDefault="00141753" w:rsidP="00A45DEF">
      <w:pPr>
        <w:numPr>
          <w:ilvl w:val="0"/>
          <w:numId w:val="36"/>
        </w:numPr>
        <w:spacing w:after="0" w:line="360" w:lineRule="auto"/>
        <w:ind w:left="426"/>
        <w:jc w:val="both"/>
        <w:rPr>
          <w:rFonts w:ascii="Times New Roman" w:hAnsi="Times New Roman"/>
          <w:sz w:val="28"/>
          <w:szCs w:val="28"/>
          <w:lang w:val="ru-RU"/>
        </w:rPr>
      </w:pPr>
      <w:r w:rsidRPr="00A45DEF">
        <w:rPr>
          <w:rFonts w:ascii="Times New Roman" w:hAnsi="Times New Roman"/>
          <w:sz w:val="28"/>
          <w:szCs w:val="28"/>
          <w:lang w:val="ru-RU"/>
        </w:rPr>
        <w:t xml:space="preserve">Закон України «Про вищу освіту </w:t>
      </w:r>
      <w:r w:rsidRPr="00A45DEF">
        <w:rPr>
          <w:rFonts w:ascii="Times New Roman" w:hAnsi="Times New Roman"/>
          <w:sz w:val="28"/>
          <w:szCs w:val="28"/>
        </w:rPr>
        <w:t>URL</w:t>
      </w:r>
      <w:r w:rsidRPr="00A45DEF">
        <w:rPr>
          <w:rFonts w:ascii="Times New Roman" w:hAnsi="Times New Roman"/>
          <w:sz w:val="28"/>
          <w:szCs w:val="28"/>
          <w:lang w:val="uk-UA"/>
        </w:rPr>
        <w:t> : </w:t>
      </w:r>
      <w:hyperlink r:id="rId92" w:history="1">
        <w:r w:rsidRPr="00A45DEF">
          <w:rPr>
            <w:rStyle w:val="a3"/>
            <w:rFonts w:ascii="Times New Roman" w:hAnsi="Times New Roman"/>
            <w:color w:val="auto"/>
            <w:sz w:val="28"/>
            <w:szCs w:val="28"/>
            <w:u w:val="none"/>
          </w:rPr>
          <w:t>http</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mon</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hyperlink>
      <w:r w:rsidRPr="00A45DEF">
        <w:rPr>
          <w:rFonts w:ascii="Times New Roman" w:hAnsi="Times New Roman"/>
          <w:sz w:val="28"/>
          <w:szCs w:val="28"/>
          <w:lang w:val="ru-RU"/>
        </w:rPr>
        <w:t>.</w:t>
      </w:r>
    </w:p>
    <w:p w:rsidR="00141753" w:rsidRPr="00A45DEF" w:rsidRDefault="00141753" w:rsidP="00A45DEF">
      <w:pPr>
        <w:numPr>
          <w:ilvl w:val="0"/>
          <w:numId w:val="36"/>
        </w:numPr>
        <w:spacing w:after="0" w:line="360" w:lineRule="auto"/>
        <w:ind w:left="426"/>
        <w:jc w:val="both"/>
        <w:rPr>
          <w:rStyle w:val="a3"/>
          <w:rFonts w:ascii="Times New Roman" w:hAnsi="Times New Roman"/>
          <w:color w:val="auto"/>
          <w:sz w:val="28"/>
          <w:szCs w:val="28"/>
          <w:u w:val="none"/>
          <w:lang w:val="uk-UA"/>
        </w:rPr>
      </w:pPr>
      <w:r w:rsidRPr="00A45DEF">
        <w:rPr>
          <w:rFonts w:ascii="Times New Roman" w:hAnsi="Times New Roman"/>
          <w:sz w:val="28"/>
          <w:szCs w:val="28"/>
          <w:lang w:val="uk-UA"/>
        </w:rPr>
        <w:t xml:space="preserve">Закон України «Про вищу освіту»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 xml:space="preserve"> /</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uk-UA"/>
          </w:rPr>
          <w:t>/1556-18</w:t>
        </w:r>
      </w:hyperlink>
    </w:p>
    <w:p w:rsidR="00141753" w:rsidRPr="00A45DEF" w:rsidRDefault="00141753"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Згуровський М. З. Болонський процес – структурна реформа вищої освіти на європейському просторі</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Іщенко А.Ю. Глобальні тенденції і проблеми розвитку освіти : перспективи для України : 2014 № 4</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shd w:val="clear" w:color="auto" w:fill="FFFFFF"/>
          <w:lang w:val="ru-RU"/>
        </w:rPr>
        <w:t>Калінічева Г. І. Вплив цивілізаційних чинників на академічну мобільність студентства : Трибуна. 2011. № 1–2, 3–4. С. 24–25.</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shd w:val="clear" w:color="auto" w:fill="FFFFFF"/>
          <w:lang w:val="uk-UA"/>
        </w:rPr>
        <w:t xml:space="preserve">Калінічева Г. І. Академічна мобільність як складова європейського простору вищої освіти : Вища освіта України. </w:t>
      </w:r>
      <w:r w:rsidRPr="00A45DEF">
        <w:rPr>
          <w:rFonts w:ascii="Times New Roman" w:hAnsi="Times New Roman"/>
          <w:sz w:val="28"/>
          <w:szCs w:val="28"/>
          <w:shd w:val="clear" w:color="auto" w:fill="FFFFFF"/>
          <w:lang w:val="ru-RU"/>
        </w:rPr>
        <w:t xml:space="preserve">2010. Дод. 4. Т. 1 (19): Вища освіта України у контексті інтеграції до європейського освітнього простору. </w:t>
      </w:r>
      <w:r w:rsidRPr="00A45DEF">
        <w:rPr>
          <w:rFonts w:ascii="Times New Roman" w:hAnsi="Times New Roman"/>
          <w:sz w:val="28"/>
          <w:szCs w:val="28"/>
          <w:shd w:val="clear" w:color="auto" w:fill="FFFFFF"/>
        </w:rPr>
        <w:t>576 с.</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Комишан М. В. Діагностика освітньої діяльності студентів на основі рейтингового підходу : теорія, методологія, практика : монографія : Новий колегіум, 2011. – 297 с. </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Кайдалова Л. Г., Лутаєва Т. В., Штефан Л. В.  Світовий досвід і тенденції розвитку університетської освіти : Харків НФаУ 2014</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lastRenderedPageBreak/>
        <w:t>Кузьменко В.Л. На порозі надцивілізації: системний аналіз актуальних проблем сучасності. Соціальне прогнозування та футурологія : В.Л. Кузьменко, О.К. Романчук; Товариство Універсуму. : Львів: Універсум, 1998. − 161 с.</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Козієвська О. Академічна мобільність: причини вибору навчання за кордоном : Вища освіта України: теоретичний та науковометодичний часопис. : 2013.  № 1. − С. 88-97.</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Карамишева Н.В. Евристика: навчальний посібник : ПАІС, 2013. − 272 с.</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Коваліско Н. В. Трудова мобільність в умовах регіонального ринку праці: дис. кандидата соціол. наук: 22.00.07 : Львів, 1999. – 184 с.</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Логвін З. Університети : роль та місце в інноваційній системі України : Вища школа. – 2012. – № 1. – С. 24-31. </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Лузан П. Історія педагогіки та освіти в Україні : навч. посіб. : ДАКККіМ, 2010. – 296 с. </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Людина в цивілізації ХХІ століття: проблема свободи / В.Г Табачковський, М.О. Булатов, Т.В. Лютий, Г.І. Шалашенко, Є.І. Андрос, А.М. Дондюк, Г.П. Ковадло, Н.В. Хамітов, О.А. Ярош, В.П. Загороднюк. : Наукова думка, 2005. − 272 с.</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Наказ Міністерства освіти і науки, молоді та спорту України № 632 від 28 травня 2012 р. «Деякі питання визнання і встановлення еквівалентності в Україні документів про освіту, виданих навчальними закладами інших держав»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93"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z</w:t>
        </w:r>
        <w:r w:rsidRPr="00A45DEF">
          <w:rPr>
            <w:rStyle w:val="a3"/>
            <w:rFonts w:ascii="Times New Roman" w:hAnsi="Times New Roman"/>
            <w:color w:val="auto"/>
            <w:sz w:val="28"/>
            <w:szCs w:val="28"/>
            <w:u w:val="none"/>
            <w:lang w:val="uk-UA"/>
          </w:rPr>
          <w:t>0959-12</w:t>
        </w:r>
      </w:hyperlink>
    </w:p>
    <w:p w:rsidR="00447BEE" w:rsidRPr="00A45DEF" w:rsidRDefault="00447BEE" w:rsidP="00A45DEF">
      <w:pPr>
        <w:numPr>
          <w:ilvl w:val="0"/>
          <w:numId w:val="36"/>
        </w:numPr>
        <w:spacing w:after="0" w:line="360" w:lineRule="auto"/>
        <w:ind w:left="426"/>
        <w:jc w:val="both"/>
        <w:rPr>
          <w:rFonts w:ascii="Times New Roman" w:hAnsi="Times New Roman"/>
          <w:sz w:val="28"/>
          <w:szCs w:val="28"/>
          <w:lang w:val="ru-RU"/>
        </w:rPr>
      </w:pPr>
      <w:r w:rsidRPr="00A45DEF">
        <w:rPr>
          <w:rFonts w:ascii="Times New Roman" w:hAnsi="Times New Roman"/>
          <w:sz w:val="28"/>
          <w:szCs w:val="28"/>
          <w:lang w:val="ru-RU"/>
        </w:rPr>
        <w:t xml:space="preserve">Національна доктрина розвитку освіти України у ХХІ столітті : Педагогічна газета. – 2003. – № 10. – С. 2-6. </w:t>
      </w:r>
    </w:p>
    <w:p w:rsidR="00447BEE" w:rsidRPr="00A45DEF" w:rsidRDefault="00447BEE" w:rsidP="00A45DEF">
      <w:pPr>
        <w:numPr>
          <w:ilvl w:val="0"/>
          <w:numId w:val="36"/>
        </w:numPr>
        <w:spacing w:after="0" w:line="360" w:lineRule="auto"/>
        <w:ind w:left="426"/>
        <w:jc w:val="both"/>
        <w:rPr>
          <w:rFonts w:ascii="Times New Roman" w:hAnsi="Times New Roman"/>
          <w:sz w:val="28"/>
          <w:szCs w:val="28"/>
          <w:lang w:val="ru-RU"/>
        </w:rPr>
      </w:pPr>
      <w:r w:rsidRPr="00A45DEF">
        <w:rPr>
          <w:rFonts w:ascii="Times New Roman" w:hAnsi="Times New Roman"/>
          <w:sz w:val="28"/>
          <w:szCs w:val="28"/>
          <w:lang w:val="ru-RU"/>
        </w:rPr>
        <w:t xml:space="preserve">Ніколаєнко С. М. Вища освіта – джерело соціально-економічного і культурного розвитку суспільства : Знання, 2005. – 319 с. </w:t>
      </w:r>
    </w:p>
    <w:p w:rsidR="00E81F6F" w:rsidRPr="00A45DEF" w:rsidRDefault="00E81F6F" w:rsidP="00A45DEF">
      <w:pPr>
        <w:numPr>
          <w:ilvl w:val="0"/>
          <w:numId w:val="36"/>
        </w:numPr>
        <w:spacing w:after="0" w:line="360" w:lineRule="auto"/>
        <w:ind w:left="426"/>
        <w:jc w:val="both"/>
        <w:rPr>
          <w:rStyle w:val="a3"/>
          <w:rFonts w:ascii="Times New Roman" w:hAnsi="Times New Roman"/>
          <w:color w:val="auto"/>
          <w:sz w:val="28"/>
          <w:szCs w:val="28"/>
          <w:u w:val="none"/>
          <w:lang w:val="uk-UA"/>
        </w:rPr>
      </w:pPr>
      <w:r w:rsidRPr="00A45DEF">
        <w:rPr>
          <w:rFonts w:ascii="Times New Roman" w:hAnsi="Times New Roman"/>
          <w:sz w:val="28"/>
          <w:szCs w:val="28"/>
          <w:lang w:val="uk-UA"/>
        </w:rPr>
        <w:t xml:space="preserve">Національний університет «Львівська політехніка» </w:t>
      </w:r>
      <w:r w:rsidRPr="00A45DEF">
        <w:rPr>
          <w:rFonts w:ascii="Times New Roman" w:hAnsi="Times New Roman"/>
          <w:sz w:val="28"/>
          <w:szCs w:val="28"/>
        </w:rPr>
        <w:t>URL</w:t>
      </w:r>
      <w:r w:rsidRPr="00A45DEF">
        <w:rPr>
          <w:rFonts w:ascii="Times New Roman" w:hAnsi="Times New Roman"/>
          <w:sz w:val="28"/>
          <w:szCs w:val="28"/>
          <w:lang w:val="uk-UA"/>
        </w:rPr>
        <w:t> : </w:t>
      </w:r>
      <w:hyperlink r:id="rId94"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lpnu</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ru-RU"/>
          </w:rPr>
          <w:t>/</w:t>
        </w:r>
      </w:hyperlink>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lastRenderedPageBreak/>
        <w:t xml:space="preserve">Національний технічний університет «Харківський політехнічний інститут» </w:t>
      </w:r>
      <w:r w:rsidRPr="00A45DEF">
        <w:rPr>
          <w:rFonts w:ascii="Times New Roman" w:hAnsi="Times New Roman"/>
          <w:sz w:val="28"/>
          <w:szCs w:val="28"/>
        </w:rPr>
        <w:t>URL</w:t>
      </w:r>
      <w:r w:rsidRPr="00A45DEF">
        <w:rPr>
          <w:rFonts w:ascii="Times New Roman" w:hAnsi="Times New Roman"/>
          <w:sz w:val="28"/>
          <w:szCs w:val="28"/>
          <w:lang w:val="uk-UA"/>
        </w:rPr>
        <w:t> : </w:t>
      </w:r>
      <w:hyperlink r:id="rId95"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kpi</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kharkov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ukr</w:t>
        </w:r>
        <w:r w:rsidRPr="00A45DEF">
          <w:rPr>
            <w:rStyle w:val="a3"/>
            <w:rFonts w:ascii="Times New Roman" w:hAnsi="Times New Roman"/>
            <w:color w:val="auto"/>
            <w:sz w:val="28"/>
            <w:szCs w:val="28"/>
            <w:u w:val="none"/>
            <w:lang w:val="uk-UA"/>
          </w:rPr>
          <w:t>/</w:t>
        </w:r>
      </w:hyperlink>
      <w:r w:rsidRPr="00A45DEF">
        <w:rPr>
          <w:rFonts w:ascii="Times New Roman" w:hAnsi="Times New Roman"/>
          <w:sz w:val="28"/>
          <w:szCs w:val="28"/>
          <w:lang w:val="uk-UA"/>
        </w:rPr>
        <w:t xml:space="preserve">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Національний освітній глосарій: вища освіта : авт.-уклад.: Бабин І. І., Болюбаш Я. Я., Гармаш А. А. та  ін.: за ред. </w:t>
      </w:r>
      <w:r w:rsidRPr="00A45DEF">
        <w:rPr>
          <w:rFonts w:ascii="Times New Roman" w:hAnsi="Times New Roman"/>
          <w:sz w:val="28"/>
          <w:szCs w:val="28"/>
          <w:lang w:val="ru-RU"/>
        </w:rPr>
        <w:t>Табачника Д. В., Кременя В. Г.. – К.: ТОВ «Видавничий дім «Плеяди», 2011. − 100 с.</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Науковий світогляд на зламі століть: монографія / В.С. Лук'янець та ін. : НАН України, Ін-т філософії ім. Г.С. Сковороди. : ПАРАПАН, 2006. − 288 с.</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Основні засади розвитку вищої освіти України в контексті Болонського процесу. Документи і матеріали. Травень – грудень 2004 р. / упоряд. : М. Степко, Я. Болюбаш, В. Шинкарук та ін. : Тернопіль: Вид-во ТНПУ ім. В. Гнатюка, 2005. – Ч. 2. – 188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Основні європейські програми та ініціативи у сфері освіти і навчання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96" w:history="1">
        <w:r w:rsidRPr="00A45DEF">
          <w:rPr>
            <w:rStyle w:val="a3"/>
            <w:rFonts w:ascii="Times New Roman" w:hAnsi="Times New Roman"/>
            <w:color w:val="auto"/>
            <w:sz w:val="28"/>
            <w:szCs w:val="28"/>
            <w:u w:val="none"/>
          </w:rPr>
          <w:t>http</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dsmsu</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index</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category</w:t>
        </w:r>
        <w:r w:rsidRPr="00A45DEF">
          <w:rPr>
            <w:rStyle w:val="a3"/>
            <w:rFonts w:ascii="Times New Roman" w:hAnsi="Times New Roman"/>
            <w:color w:val="auto"/>
            <w:sz w:val="28"/>
            <w:szCs w:val="28"/>
            <w:u w:val="none"/>
            <w:lang w:val="uk-UA"/>
          </w:rPr>
          <w:t>/243</w:t>
        </w:r>
      </w:hyperlink>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Підаєв А. В., Передерій В. Г. Болонський процес в Європі : Одес. мед. ун-т, 2004. – 190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Подольська Є. Освіта в контексті глобалізації: напрямки та механізми реалізації реформ в Україні : Вища освіта. – 2007. – № 1. – С. 48-55.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Пономарьова О. С., Касьянова О. М. Моделювання діяльності фахівця : підручник : НТУ «ХПІ», 2011. – 236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bCs/>
          <w:sz w:val="28"/>
          <w:szCs w:val="28"/>
          <w:shd w:val="clear" w:color="auto" w:fill="FFFFFF"/>
          <w:lang w:val="ru-RU"/>
        </w:rPr>
        <w:t xml:space="preserve">Постанова КМУ від 28 грудня 2016 р. № 1045 Деякі питання виплати соціальних стипендій студентам (курсантам) вищих навчальних закладів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97"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ru-RU"/>
          </w:rPr>
          <w:t>/1045-2016-</w:t>
        </w:r>
      </w:hyperlink>
      <w:r w:rsidRPr="00A45DEF">
        <w:rPr>
          <w:rFonts w:ascii="Times New Roman" w:hAnsi="Times New Roman"/>
          <w:sz w:val="28"/>
          <w:szCs w:val="28"/>
          <w:lang w:val="uk-UA"/>
        </w:rPr>
        <w:t>п</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bCs/>
          <w:sz w:val="28"/>
          <w:szCs w:val="28"/>
          <w:shd w:val="clear" w:color="auto" w:fill="FFFFFF"/>
          <w:lang w:val="ru-RU"/>
        </w:rPr>
        <w:t xml:space="preserve">Постанова КМУ від 12 серпня 2015 р. № 579 Про затвердження Положення про порядок реалізації права на академічну мобільність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98"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ru-RU"/>
          </w:rPr>
          <w:t>/579-2015-</w:t>
        </w:r>
      </w:hyperlink>
      <w:r w:rsidRPr="00A45DEF">
        <w:rPr>
          <w:rFonts w:ascii="Times New Roman" w:hAnsi="Times New Roman"/>
          <w:sz w:val="28"/>
          <w:szCs w:val="28"/>
          <w:lang w:val="uk-UA"/>
        </w:rPr>
        <w:t>п</w:t>
      </w:r>
    </w:p>
    <w:p w:rsidR="00E81F6F" w:rsidRPr="00A45DEF" w:rsidRDefault="00E81F6F" w:rsidP="00A45DEF">
      <w:pPr>
        <w:numPr>
          <w:ilvl w:val="0"/>
          <w:numId w:val="36"/>
        </w:numPr>
        <w:spacing w:after="0" w:line="360" w:lineRule="auto"/>
        <w:ind w:left="426"/>
        <w:jc w:val="both"/>
        <w:rPr>
          <w:rStyle w:val="a3"/>
          <w:rFonts w:ascii="Times New Roman" w:hAnsi="Times New Roman"/>
          <w:color w:val="auto"/>
          <w:sz w:val="28"/>
          <w:szCs w:val="28"/>
          <w:u w:val="none"/>
          <w:lang w:val="uk-UA"/>
        </w:rPr>
      </w:pPr>
      <w:r w:rsidRPr="00A45DEF">
        <w:rPr>
          <w:rFonts w:ascii="Times New Roman" w:hAnsi="Times New Roman"/>
          <w:bCs/>
          <w:sz w:val="28"/>
          <w:szCs w:val="28"/>
          <w:shd w:val="clear" w:color="auto" w:fill="FFFFFF"/>
          <w:lang w:val="ru-RU"/>
        </w:rPr>
        <w:t xml:space="preserve">Постанова КМУ Питання стипендіального забезпечення  від 12 липня 2004 р. № 882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99"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ru-RU"/>
          </w:rPr>
          <w:t>/882-2004-</w:t>
        </w:r>
        <w:r w:rsidRPr="00A45DEF">
          <w:rPr>
            <w:rStyle w:val="a3"/>
            <w:rFonts w:ascii="Times New Roman" w:hAnsi="Times New Roman"/>
            <w:color w:val="auto"/>
            <w:sz w:val="28"/>
            <w:szCs w:val="28"/>
            <w:u w:val="none"/>
            <w:lang w:val="uk-UA"/>
          </w:rPr>
          <w:t>п</w:t>
        </w:r>
      </w:hyperlink>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lastRenderedPageBreak/>
        <w:t xml:space="preserve">Постанова Кабінету Міністрів України від 11 вересня 2013 р. № 684 «Деякі питання набору для навчання іноземців та осіб без громадянства»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100"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uk-UA"/>
          </w:rPr>
          <w:t>/684-2013-</w:t>
        </w:r>
      </w:hyperlink>
      <w:r w:rsidRPr="00A45DEF">
        <w:rPr>
          <w:rFonts w:ascii="Times New Roman" w:hAnsi="Times New Roman"/>
          <w:sz w:val="28"/>
          <w:szCs w:val="28"/>
          <w:lang w:val="uk-UA"/>
        </w:rPr>
        <w:t xml:space="preserve">п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bCs/>
          <w:sz w:val="28"/>
          <w:szCs w:val="28"/>
          <w:shd w:val="clear" w:color="auto" w:fill="FFFFFF"/>
          <w:lang w:val="ru-RU"/>
        </w:rPr>
        <w:t xml:space="preserve">Про Національну стратегію розвитку освіти в Україні на період до 2021 року Схвалено Указом Президента від 25 червня 2013 року № 344/2013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101"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zakon</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rada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gov</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laws</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show</w:t>
        </w:r>
        <w:r w:rsidRPr="00A45DEF">
          <w:rPr>
            <w:rStyle w:val="a3"/>
            <w:rFonts w:ascii="Times New Roman" w:hAnsi="Times New Roman"/>
            <w:color w:val="auto"/>
            <w:sz w:val="28"/>
            <w:szCs w:val="28"/>
            <w:u w:val="none"/>
            <w:lang w:val="ru-RU"/>
          </w:rPr>
          <w:t>/344/2013</w:t>
        </w:r>
      </w:hyperlink>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Положення “Про академічну мобільність студентів, аспірантів, докторантів, наукових, науково-педагогічних, педагогічних та інших працівників” Вінницького національного технічного університету затверджене 31 серпня 2018 року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102"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vntu</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edu</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images</w:t>
        </w:r>
        <w:r w:rsidRPr="00A45DEF">
          <w:rPr>
            <w:rStyle w:val="a3"/>
            <w:rFonts w:ascii="Times New Roman" w:hAnsi="Times New Roman"/>
            <w:color w:val="auto"/>
            <w:sz w:val="28"/>
            <w:szCs w:val="28"/>
            <w:u w:val="none"/>
            <w:lang w:val="uk-UA"/>
          </w:rPr>
          <w:t>/2018/</w:t>
        </w:r>
        <w:r w:rsidRPr="00A45DEF">
          <w:rPr>
            <w:rStyle w:val="a3"/>
            <w:rFonts w:ascii="Times New Roman" w:hAnsi="Times New Roman"/>
            <w:color w:val="auto"/>
            <w:sz w:val="28"/>
            <w:szCs w:val="28"/>
            <w:u w:val="none"/>
          </w:rPr>
          <w:t>mob</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pdf</w:t>
        </w:r>
      </w:hyperlink>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shd w:val="clear" w:color="auto" w:fill="FFFFFF"/>
          <w:lang w:val="ru-RU"/>
        </w:rPr>
        <w:t>Правові засади реалізації Болонського процесу в Україні. Київ</w:t>
      </w:r>
      <w:r w:rsidRPr="00A45DEF">
        <w:rPr>
          <w:rFonts w:ascii="Times New Roman" w:hAnsi="Times New Roman"/>
          <w:sz w:val="28"/>
          <w:szCs w:val="28"/>
          <w:shd w:val="clear" w:color="auto" w:fill="FFFFFF"/>
        </w:rPr>
        <w:t> </w:t>
      </w:r>
      <w:r w:rsidRPr="00A45DEF">
        <w:rPr>
          <w:rFonts w:ascii="Times New Roman" w:hAnsi="Times New Roman"/>
          <w:sz w:val="28"/>
          <w:szCs w:val="28"/>
          <w:shd w:val="clear" w:color="auto" w:fill="FFFFFF"/>
          <w:lang w:val="ru-RU"/>
        </w:rPr>
        <w:t>: ДП «НВЦ «Пріоритети», 2014. 156 с.</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Прокопенко І. Ф., Євдокісов В. І. Сучасні педагогічні технології в підготовці вчителів : навч. посіб. : Колегіум, 2008 – 344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Ржевська А. В. Розвиток сучасної університетської освіти країн Західної Європи : монографія : Держ. закл. «Луган. нац. ун-т імені Т. Шевченка». – Луганськ : Вид-во ДЗ «ЛНУ імені Т. Шевченка», 2011. – 356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Сікорський П. І. Кредитно-модульна технологія навчання: наук.-метод. посіб.: Вид-во Європейського ун-ту фін., інф., сист. мен-ту, 2004. – 127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Соціально-гуманітарні аспекти розвитку суспільства і освіти </w:t>
      </w:r>
      <w:r w:rsidRPr="00A45DEF">
        <w:rPr>
          <w:rFonts w:ascii="Times New Roman" w:hAnsi="Times New Roman"/>
          <w:sz w:val="28"/>
          <w:szCs w:val="28"/>
        </w:rPr>
        <w:t>XXI</w:t>
      </w:r>
      <w:r w:rsidRPr="00A45DEF">
        <w:rPr>
          <w:rFonts w:ascii="Times New Roman" w:hAnsi="Times New Roman"/>
          <w:sz w:val="28"/>
          <w:szCs w:val="28"/>
          <w:lang w:val="ru-RU"/>
        </w:rPr>
        <w:t xml:space="preserve"> століття : навч.-метод. посіб. : за заг. ред. Л. Д. Покроєвої, Т. В. Дорожинної. : ХАНО, 2012. – 172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Світящук І. Вища освіта з обмеженою мобільністю [Електронний ресурс] / І. Світящук. </w:t>
      </w:r>
      <w:r w:rsidRPr="00A45DEF">
        <w:rPr>
          <w:rFonts w:ascii="Times New Roman" w:hAnsi="Times New Roman"/>
          <w:sz w:val="28"/>
          <w:szCs w:val="28"/>
        </w:rPr>
        <w:t>URL</w:t>
      </w:r>
      <w:r w:rsidRPr="00A45DEF">
        <w:rPr>
          <w:rFonts w:ascii="Times New Roman" w:hAnsi="Times New Roman"/>
          <w:sz w:val="28"/>
          <w:szCs w:val="28"/>
          <w:lang w:val="uk-UA"/>
        </w:rPr>
        <w:t xml:space="preserve"> :  </w:t>
      </w:r>
      <w:r w:rsidRPr="00A45DEF">
        <w:rPr>
          <w:rFonts w:ascii="Times New Roman" w:hAnsi="Times New Roman"/>
          <w:sz w:val="28"/>
          <w:szCs w:val="28"/>
        </w:rPr>
        <w:t>http</w:t>
      </w:r>
      <w:r w:rsidRPr="00A45DEF">
        <w:rPr>
          <w:rFonts w:ascii="Times New Roman" w:hAnsi="Times New Roman"/>
          <w:sz w:val="28"/>
          <w:szCs w:val="28"/>
          <w:lang w:val="uk-UA"/>
        </w:rPr>
        <w:t>://</w:t>
      </w:r>
      <w:r w:rsidRPr="00A45DEF">
        <w:rPr>
          <w:rFonts w:ascii="Times New Roman" w:hAnsi="Times New Roman"/>
          <w:sz w:val="28"/>
          <w:szCs w:val="28"/>
        </w:rPr>
        <w:t>nafakultete</w:t>
      </w:r>
      <w:r w:rsidRPr="00A45DEF">
        <w:rPr>
          <w:rFonts w:ascii="Times New Roman" w:hAnsi="Times New Roman"/>
          <w:sz w:val="28"/>
          <w:szCs w:val="28"/>
          <w:lang w:val="uk-UA"/>
        </w:rPr>
        <w:t>.</w:t>
      </w:r>
      <w:r w:rsidRPr="00A45DEF">
        <w:rPr>
          <w:rFonts w:ascii="Times New Roman" w:hAnsi="Times New Roman"/>
          <w:sz w:val="28"/>
          <w:szCs w:val="28"/>
        </w:rPr>
        <w:t>at</w:t>
      </w:r>
      <w:r w:rsidRPr="00A45DEF">
        <w:rPr>
          <w:rFonts w:ascii="Times New Roman" w:hAnsi="Times New Roman"/>
          <w:sz w:val="28"/>
          <w:szCs w:val="28"/>
          <w:lang w:val="uk-UA"/>
        </w:rPr>
        <w:t>.</w:t>
      </w:r>
      <w:r w:rsidRPr="00A45DEF">
        <w:rPr>
          <w:rFonts w:ascii="Times New Roman" w:hAnsi="Times New Roman"/>
          <w:sz w:val="28"/>
          <w:szCs w:val="28"/>
        </w:rPr>
        <w:t>ua</w:t>
      </w:r>
      <w:r w:rsidRPr="00A45DEF">
        <w:rPr>
          <w:rFonts w:ascii="Times New Roman" w:hAnsi="Times New Roman"/>
          <w:sz w:val="28"/>
          <w:szCs w:val="28"/>
          <w:lang w:val="uk-UA"/>
        </w:rPr>
        <w:t>/</w:t>
      </w:r>
      <w:r w:rsidRPr="00A45DEF">
        <w:rPr>
          <w:rFonts w:ascii="Times New Roman" w:hAnsi="Times New Roman"/>
          <w:sz w:val="28"/>
          <w:szCs w:val="28"/>
        </w:rPr>
        <w:t>news</w:t>
      </w:r>
      <w:r w:rsidRPr="00A45DEF">
        <w:rPr>
          <w:rFonts w:ascii="Times New Roman" w:hAnsi="Times New Roman"/>
          <w:sz w:val="28"/>
          <w:szCs w:val="28"/>
          <w:lang w:val="uk-UA"/>
        </w:rPr>
        <w:t>/</w:t>
      </w:r>
      <w:r w:rsidRPr="00A45DEF">
        <w:rPr>
          <w:rFonts w:ascii="Times New Roman" w:hAnsi="Times New Roman"/>
          <w:sz w:val="28"/>
          <w:szCs w:val="28"/>
        </w:rPr>
        <w:t>vishha</w:t>
      </w:r>
      <w:r w:rsidRPr="00A45DEF">
        <w:rPr>
          <w:rFonts w:ascii="Times New Roman" w:hAnsi="Times New Roman"/>
          <w:sz w:val="28"/>
          <w:szCs w:val="28"/>
          <w:lang w:val="uk-UA"/>
        </w:rPr>
        <w:t>_</w:t>
      </w:r>
      <w:r w:rsidRPr="00A45DEF">
        <w:rPr>
          <w:rFonts w:ascii="Times New Roman" w:hAnsi="Times New Roman"/>
          <w:sz w:val="28"/>
          <w:szCs w:val="28"/>
        </w:rPr>
        <w:t>osvita</w:t>
      </w:r>
      <w:r w:rsidRPr="00A45DEF">
        <w:rPr>
          <w:rFonts w:ascii="Times New Roman" w:hAnsi="Times New Roman"/>
          <w:sz w:val="28"/>
          <w:szCs w:val="28"/>
          <w:lang w:val="uk-UA"/>
        </w:rPr>
        <w:t>_</w:t>
      </w:r>
      <w:r w:rsidRPr="00A45DEF">
        <w:rPr>
          <w:rFonts w:ascii="Times New Roman" w:hAnsi="Times New Roman"/>
          <w:sz w:val="28"/>
          <w:szCs w:val="28"/>
        </w:rPr>
        <w:t>z</w:t>
      </w:r>
      <w:r w:rsidRPr="00A45DEF">
        <w:rPr>
          <w:rFonts w:ascii="Times New Roman" w:hAnsi="Times New Roman"/>
          <w:sz w:val="28"/>
          <w:szCs w:val="28"/>
          <w:lang w:val="uk-UA"/>
        </w:rPr>
        <w:t xml:space="preserve">_ </w:t>
      </w:r>
      <w:r w:rsidRPr="00A45DEF">
        <w:rPr>
          <w:rFonts w:ascii="Times New Roman" w:hAnsi="Times New Roman"/>
          <w:sz w:val="28"/>
          <w:szCs w:val="28"/>
        </w:rPr>
        <w:t>obmezhenoju</w:t>
      </w:r>
      <w:r w:rsidRPr="00A45DEF">
        <w:rPr>
          <w:rFonts w:ascii="Times New Roman" w:hAnsi="Times New Roman"/>
          <w:sz w:val="28"/>
          <w:szCs w:val="28"/>
          <w:lang w:val="uk-UA"/>
        </w:rPr>
        <w:t xml:space="preserve">_ </w:t>
      </w:r>
      <w:r w:rsidRPr="00A45DEF">
        <w:rPr>
          <w:rFonts w:ascii="Times New Roman" w:hAnsi="Times New Roman"/>
          <w:sz w:val="28"/>
          <w:szCs w:val="28"/>
        </w:rPr>
        <w:t>mobilnistju</w:t>
      </w:r>
      <w:r w:rsidRPr="00A45DEF">
        <w:rPr>
          <w:rFonts w:ascii="Times New Roman" w:hAnsi="Times New Roman"/>
          <w:sz w:val="28"/>
          <w:szCs w:val="28"/>
          <w:lang w:val="uk-UA"/>
        </w:rPr>
        <w:t>/2013-11-22-149</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Секційне засідання «Мобільність професорсько-викладацького складу та студентів в Україні. Переваги обміну ідеями та досвідом» : Матеріали </w:t>
      </w:r>
      <w:r w:rsidRPr="00A45DEF">
        <w:rPr>
          <w:rFonts w:ascii="Times New Roman" w:hAnsi="Times New Roman"/>
          <w:sz w:val="28"/>
          <w:szCs w:val="28"/>
        </w:rPr>
        <w:t>VI</w:t>
      </w:r>
      <w:r w:rsidRPr="00A45DEF">
        <w:rPr>
          <w:rFonts w:ascii="Times New Roman" w:hAnsi="Times New Roman"/>
          <w:sz w:val="28"/>
          <w:szCs w:val="28"/>
          <w:lang w:val="ru-RU"/>
        </w:rPr>
        <w:t xml:space="preserve"> </w:t>
      </w:r>
      <w:r w:rsidRPr="00A45DEF">
        <w:rPr>
          <w:rFonts w:ascii="Times New Roman" w:hAnsi="Times New Roman"/>
          <w:sz w:val="28"/>
          <w:szCs w:val="28"/>
          <w:lang w:val="ru-RU"/>
        </w:rPr>
        <w:lastRenderedPageBreak/>
        <w:t>щорічної міжнародної конференції «Розбудова менеджмент-освіти в Україні». : Дніпропетровськ, 2005.</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Скакун О. </w:t>
      </w:r>
      <w:r w:rsidRPr="00A45DEF">
        <w:rPr>
          <w:rFonts w:ascii="Times New Roman" w:hAnsi="Times New Roman"/>
          <w:sz w:val="28"/>
          <w:szCs w:val="28"/>
          <w:lang w:val="uk-UA"/>
        </w:rPr>
        <w:t>Теорія держави і права : підручник / Пер. з рос. Х : Консум, 2001. 656 с.</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shd w:val="clear" w:color="auto" w:fill="FFFFFF"/>
          <w:lang w:val="uk-UA"/>
        </w:rPr>
        <w:t>Свириденко Д.Б. Академічна мобільність: відповідь на виклики глобалізації: монографія  : Вид-во НПУ імені М.П.Драгоманова, 2014. − 279 с</w:t>
      </w:r>
    </w:p>
    <w:p w:rsidR="00570EDE" w:rsidRPr="00A45DEF" w:rsidRDefault="00570EDE"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Сімак К.В. Академічна мобільність студентів у системі вищої освіти Канади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103"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academia</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edu</w:t>
        </w:r>
        <w:r w:rsidRPr="00A45DEF">
          <w:rPr>
            <w:rStyle w:val="a3"/>
            <w:rFonts w:ascii="Times New Roman" w:hAnsi="Times New Roman"/>
            <w:color w:val="auto"/>
            <w:sz w:val="28"/>
            <w:szCs w:val="28"/>
            <w:u w:val="none"/>
            <w:lang w:val="uk-UA"/>
          </w:rPr>
          <w:t xml:space="preserve">/14884544/Академічна_мобільність_студентів _у_системі_ вищої_освіти_Канади </w:t>
        </w:r>
      </w:hyperlink>
    </w:p>
    <w:p w:rsidR="00E81F6F" w:rsidRPr="00A45DEF" w:rsidRDefault="00E81F6F" w:rsidP="00A45DEF">
      <w:pPr>
        <w:numPr>
          <w:ilvl w:val="0"/>
          <w:numId w:val="36"/>
        </w:numPr>
        <w:spacing w:after="0" w:line="360" w:lineRule="auto"/>
        <w:ind w:left="426"/>
        <w:jc w:val="both"/>
        <w:rPr>
          <w:rFonts w:ascii="Times New Roman" w:hAnsi="Times New Roman"/>
          <w:sz w:val="28"/>
          <w:szCs w:val="28"/>
          <w:lang w:val="ru-RU"/>
        </w:rPr>
      </w:pPr>
      <w:r w:rsidRPr="00A45DEF">
        <w:rPr>
          <w:rFonts w:ascii="Times New Roman" w:hAnsi="Times New Roman"/>
          <w:sz w:val="28"/>
          <w:szCs w:val="28"/>
          <w:lang w:val="ru-RU"/>
        </w:rPr>
        <w:t xml:space="preserve">Ткачова Н. О. Сучасний стан освіти в розвинених країнах світу : навч. посіб. : Харків : Константа, 2004. – 116 с. </w:t>
      </w:r>
    </w:p>
    <w:p w:rsidR="00E81F6F" w:rsidRPr="00A45DEF" w:rsidRDefault="00E81F6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Товажнянський Л. Л., Сокол С. Л., Сокол Б. В. Болонський процес: цикли, ступені, кредити : НТУ «ХПІ», 2004. – 144 с. </w:t>
      </w:r>
    </w:p>
    <w:p w:rsidR="007E75D7" w:rsidRPr="00A45DEF" w:rsidRDefault="00E505C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Федорова І. І.</w:t>
      </w:r>
      <w:r w:rsidR="00224FD8" w:rsidRPr="00A45DEF">
        <w:rPr>
          <w:rFonts w:ascii="Times New Roman" w:hAnsi="Times New Roman"/>
          <w:sz w:val="28"/>
          <w:szCs w:val="28"/>
          <w:lang w:val="uk-UA"/>
        </w:rPr>
        <w:t>, Трофіменко Я. В.</w:t>
      </w:r>
      <w:r w:rsidRPr="00A45DEF">
        <w:rPr>
          <w:rFonts w:ascii="Times New Roman" w:hAnsi="Times New Roman"/>
          <w:sz w:val="28"/>
          <w:szCs w:val="28"/>
          <w:lang w:val="uk-UA"/>
        </w:rPr>
        <w:t xml:space="preserve"> Академічна мобільність українськиї студентів сучасного освітнього простору</w:t>
      </w:r>
      <w:r w:rsidR="00224FD8" w:rsidRPr="00A45DEF">
        <w:rPr>
          <w:rFonts w:ascii="Times New Roman" w:hAnsi="Times New Roman"/>
          <w:sz w:val="28"/>
          <w:szCs w:val="28"/>
          <w:lang w:val="uk-UA"/>
        </w:rPr>
        <w:t xml:space="preserve"> :</w:t>
      </w:r>
      <w:r w:rsidRPr="00A45DEF">
        <w:rPr>
          <w:rFonts w:ascii="Times New Roman" w:hAnsi="Times New Roman"/>
          <w:sz w:val="28"/>
          <w:szCs w:val="28"/>
          <w:lang w:val="uk-UA"/>
        </w:rPr>
        <w:t xml:space="preserve"> Вісн. НТУУ «КПІ». Філософія. Психологія. Педагогіка. – 2012. – Вип. 2. – С. 139–144.</w:t>
      </w:r>
    </w:p>
    <w:p w:rsidR="0080222A" w:rsidRPr="00A45DEF" w:rsidRDefault="00F845A8"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Харківський національний університет імені В. Н. Каразіна за 200 років</w:t>
      </w:r>
      <w:r w:rsidR="0093104A" w:rsidRPr="00A45DEF">
        <w:rPr>
          <w:rFonts w:ascii="Times New Roman" w:hAnsi="Times New Roman"/>
          <w:sz w:val="28"/>
          <w:szCs w:val="28"/>
          <w:lang w:val="uk-UA"/>
        </w:rPr>
        <w:t xml:space="preserve"> :</w:t>
      </w:r>
      <w:r w:rsidRPr="00A45DEF">
        <w:rPr>
          <w:rFonts w:ascii="Times New Roman" w:hAnsi="Times New Roman"/>
          <w:sz w:val="28"/>
          <w:szCs w:val="28"/>
          <w:lang w:val="uk-UA"/>
        </w:rPr>
        <w:t xml:space="preserve"> В. С. Бакіров, В. М. Духопельников, Б. П. Зайцев та ін</w:t>
      </w:r>
      <w:r w:rsidRPr="00A45DEF">
        <w:rPr>
          <w:rFonts w:ascii="Times New Roman" w:hAnsi="Times New Roman"/>
          <w:sz w:val="28"/>
          <w:szCs w:val="28"/>
          <w:lang w:val="ru-RU"/>
        </w:rPr>
        <w:t>. : Фоліо, 2004. – 750 с. 4</w:t>
      </w:r>
    </w:p>
    <w:p w:rsidR="0080222A" w:rsidRPr="00A45DEF" w:rsidRDefault="00F845A8"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Ходаковський О. В. Болонський процес і наукове забезпечення в європейській вищій освіті </w:t>
      </w:r>
      <w:r w:rsidR="0093104A" w:rsidRPr="00A45DEF">
        <w:rPr>
          <w:rFonts w:ascii="Times New Roman" w:hAnsi="Times New Roman"/>
          <w:sz w:val="28"/>
          <w:szCs w:val="28"/>
          <w:lang w:val="uk-UA"/>
        </w:rPr>
        <w:t>:</w:t>
      </w:r>
      <w:r w:rsidRPr="00A45DEF">
        <w:rPr>
          <w:rFonts w:ascii="Times New Roman" w:hAnsi="Times New Roman"/>
          <w:sz w:val="28"/>
          <w:szCs w:val="28"/>
          <w:lang w:val="uk-UA"/>
        </w:rPr>
        <w:t xml:space="preserve"> Проблеми модернізації освіти в Україні в контексті Болонського процесу. : Вид-во Європ. ун-ту. – 2004. – 81 с. </w:t>
      </w:r>
    </w:p>
    <w:p w:rsidR="0080222A" w:rsidRPr="00A45DEF" w:rsidRDefault="00F845A8"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 xml:space="preserve">Штефан Л. В. Інноваційні технології в освіті : навч. посіб. для студ. вищ. навч. закл. інженерно-педагогічних спеціальностей : Вид-во «Друкарня Мадрид», 2012. – 174 с. </w:t>
      </w:r>
    </w:p>
    <w:p w:rsidR="009907BA" w:rsidRPr="00A45DEF" w:rsidRDefault="00F845A8"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t>Шубартовський Г. Інтернаціоналізація університетської освіти</w:t>
      </w:r>
      <w:r w:rsidR="00FD3285" w:rsidRPr="00A45DEF">
        <w:rPr>
          <w:rFonts w:ascii="Times New Roman" w:hAnsi="Times New Roman"/>
          <w:sz w:val="28"/>
          <w:szCs w:val="28"/>
          <w:lang w:val="uk-UA"/>
        </w:rPr>
        <w:t xml:space="preserve"> :</w:t>
      </w:r>
      <w:r w:rsidRPr="00A45DEF">
        <w:rPr>
          <w:rFonts w:ascii="Times New Roman" w:hAnsi="Times New Roman"/>
          <w:sz w:val="28"/>
          <w:szCs w:val="28"/>
          <w:lang w:val="uk-UA"/>
        </w:rPr>
        <w:t xml:space="preserve"> Вища школа. – 2011. – № 4. – С. 59-62.</w:t>
      </w:r>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ru-RU"/>
        </w:rPr>
        <w:t xml:space="preserve">Бринёв С. Н. Академическая мобильность студентов как фактор развития процесса интернационализации образования </w:t>
      </w:r>
      <w:r w:rsidRPr="00A45DEF">
        <w:rPr>
          <w:rFonts w:ascii="Times New Roman" w:hAnsi="Times New Roman"/>
          <w:sz w:val="28"/>
          <w:szCs w:val="28"/>
        </w:rPr>
        <w:t>URL</w:t>
      </w:r>
      <w:r w:rsidRPr="00A45DEF">
        <w:rPr>
          <w:rFonts w:ascii="Times New Roman" w:hAnsi="Times New Roman"/>
          <w:sz w:val="28"/>
          <w:szCs w:val="28"/>
          <w:lang w:val="uk-UA"/>
        </w:rPr>
        <w:t> :</w:t>
      </w:r>
      <w:r w:rsidRPr="00A45DEF">
        <w:rPr>
          <w:rFonts w:ascii="Times New Roman" w:hAnsi="Times New Roman"/>
          <w:sz w:val="28"/>
          <w:szCs w:val="28"/>
          <w:lang w:val="ru-RU"/>
        </w:rPr>
        <w:t xml:space="preserve"> </w:t>
      </w:r>
      <w:hyperlink r:id="rId104" w:history="1">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prof</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msu</w:t>
        </w:r>
        <w:r w:rsidRPr="00A45DEF">
          <w:rPr>
            <w:rStyle w:val="a3"/>
            <w:rFonts w:ascii="Times New Roman" w:hAnsi="Times New Roman"/>
            <w:color w:val="auto"/>
            <w:sz w:val="28"/>
            <w:szCs w:val="28"/>
            <w:u w:val="none"/>
            <w:lang w:val="ru-RU"/>
          </w:rPr>
          <w:t>.</w:t>
        </w:r>
        <w:r w:rsidRPr="00A45DEF">
          <w:rPr>
            <w:rStyle w:val="a3"/>
            <w:rFonts w:ascii="Times New Roman" w:hAnsi="Times New Roman"/>
            <w:color w:val="auto"/>
            <w:sz w:val="28"/>
            <w:szCs w:val="28"/>
            <w:u w:val="none"/>
          </w:rPr>
          <w:t>ru</w:t>
        </w:r>
      </w:hyperlink>
      <w:r w:rsidRPr="00A45DEF">
        <w:rPr>
          <w:rFonts w:ascii="Times New Roman" w:hAnsi="Times New Roman"/>
          <w:sz w:val="28"/>
          <w:szCs w:val="28"/>
          <w:lang w:val="ru-RU"/>
        </w:rPr>
        <w:t>.</w:t>
      </w:r>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lang w:val="uk-UA"/>
        </w:rPr>
        <w:lastRenderedPageBreak/>
        <w:t xml:space="preserve">Сборник важнейших документов по международному праву.   Ч 1 Общая : учеб.-метод. пособ. / Сост. М.В. Филимонова; Ин-т междунар. Права и </w:t>
      </w:r>
      <w:r w:rsidRPr="00A45DEF">
        <w:rPr>
          <w:rFonts w:ascii="Times New Roman" w:hAnsi="Times New Roman"/>
          <w:sz w:val="28"/>
          <w:szCs w:val="28"/>
        </w:rPr>
        <w:t>экономики. М. : ИМПЭ, 1996. 491 с.</w:t>
      </w:r>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shd w:val="clear" w:color="auto" w:fill="FFFFFF"/>
          <w:lang w:val="ru-RU"/>
        </w:rPr>
        <w:t xml:space="preserve">Сергеева Ю. И. Академическая мобильность в Европе: история и современность. </w:t>
      </w:r>
      <w:r w:rsidRPr="00A45DEF">
        <w:rPr>
          <w:rFonts w:ascii="Times New Roman" w:hAnsi="Times New Roman"/>
          <w:sz w:val="28"/>
          <w:szCs w:val="28"/>
          <w:shd w:val="clear" w:color="auto" w:fill="FFFFFF"/>
        </w:rPr>
        <w:t>Минск : ИВЦ Минфина, 2007. 168 с</w:t>
      </w:r>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shd w:val="clear" w:color="auto" w:fill="FFFFFF"/>
        </w:rPr>
        <w:t>Internationalization and Traid in Higher Education: Opportunities and Chellenges. Paris : OECD, 2004. 317 p</w:t>
      </w:r>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rPr>
        <w:t>National Office Erasmus+UA URL</w:t>
      </w:r>
      <w:r w:rsidRPr="00A45DEF">
        <w:rPr>
          <w:rFonts w:ascii="Times New Roman" w:hAnsi="Times New Roman"/>
          <w:sz w:val="28"/>
          <w:szCs w:val="28"/>
          <w:lang w:val="uk-UA"/>
        </w:rPr>
        <w:t xml:space="preserve"> :  </w:t>
      </w:r>
      <w:hyperlink r:id="rId105" w:history="1">
        <w:r w:rsidRPr="00A45DEF">
          <w:rPr>
            <w:rStyle w:val="a3"/>
            <w:rFonts w:ascii="Times New Roman" w:hAnsi="Times New Roman"/>
            <w:color w:val="auto"/>
            <w:sz w:val="28"/>
            <w:szCs w:val="28"/>
            <w:u w:val="none"/>
          </w:rPr>
          <w:t>https://erasmusplus.org.ua/</w:t>
        </w:r>
      </w:hyperlink>
      <w:r w:rsidRPr="00A45DEF">
        <w:rPr>
          <w:rFonts w:ascii="Times New Roman" w:hAnsi="Times New Roman"/>
          <w:sz w:val="28"/>
          <w:szCs w:val="28"/>
          <w:lang w:val="uk-UA"/>
        </w:rPr>
        <w:t xml:space="preserve"> </w:t>
      </w:r>
    </w:p>
    <w:p w:rsidR="00A45DEF" w:rsidRPr="00A45DEF" w:rsidRDefault="00A45DEF" w:rsidP="00A45DEF">
      <w:pPr>
        <w:numPr>
          <w:ilvl w:val="0"/>
          <w:numId w:val="36"/>
        </w:numPr>
        <w:spacing w:after="0" w:line="360" w:lineRule="auto"/>
        <w:ind w:left="426"/>
        <w:jc w:val="both"/>
        <w:rPr>
          <w:rStyle w:val="a3"/>
          <w:rFonts w:ascii="Times New Roman" w:hAnsi="Times New Roman"/>
          <w:color w:val="auto"/>
          <w:sz w:val="28"/>
          <w:szCs w:val="28"/>
          <w:u w:val="none"/>
          <w:lang w:val="uk-UA"/>
        </w:rPr>
      </w:pPr>
      <w:r w:rsidRPr="00A45DEF">
        <w:rPr>
          <w:rFonts w:ascii="Times New Roman" w:hAnsi="Times New Roman"/>
          <w:sz w:val="28"/>
          <w:szCs w:val="28"/>
          <w:lang w:val="uk-UA"/>
        </w:rPr>
        <w:t xml:space="preserve">REPORT OF THE HIGH LEVEL EXPERT FORUM ON MOBILITY. Making learning mobility an opportunity for all. </w:t>
      </w:r>
      <w:r w:rsidRPr="00A45DEF">
        <w:rPr>
          <w:rFonts w:ascii="Times New Roman" w:hAnsi="Times New Roman"/>
          <w:sz w:val="28"/>
          <w:szCs w:val="28"/>
        </w:rPr>
        <w:t>URL</w:t>
      </w:r>
      <w:r w:rsidRPr="00A45DEF">
        <w:rPr>
          <w:rFonts w:ascii="Times New Roman" w:hAnsi="Times New Roman"/>
          <w:sz w:val="28"/>
          <w:szCs w:val="28"/>
          <w:lang w:val="uk-UA"/>
        </w:rPr>
        <w:t xml:space="preserve"> :  </w:t>
      </w:r>
      <w:hyperlink r:id="rId106" w:history="1">
        <w:r w:rsidRPr="00A45DEF">
          <w:rPr>
            <w:rStyle w:val="a3"/>
            <w:rFonts w:ascii="Times New Roman" w:hAnsi="Times New Roman"/>
            <w:color w:val="auto"/>
            <w:sz w:val="28"/>
            <w:szCs w:val="28"/>
            <w:u w:val="none"/>
          </w:rPr>
          <w:t>https://www.cedefop.europa.eu/en/news-and-press/news/making-learning-mobility</w:t>
        </w:r>
        <w:r w:rsidRPr="00A45DEF">
          <w:rPr>
            <w:rStyle w:val="a3"/>
            <w:rFonts w:ascii="Times New Roman" w:hAnsi="Times New Roman"/>
            <w:color w:val="auto"/>
            <w:sz w:val="28"/>
            <w:szCs w:val="28"/>
            <w:u w:val="none"/>
            <w:lang w:val="uk-UA"/>
          </w:rPr>
          <w:t xml:space="preserve"> </w:t>
        </w:r>
        <w:r w:rsidRPr="00A45DEF">
          <w:rPr>
            <w:rStyle w:val="a3"/>
            <w:rFonts w:ascii="Times New Roman" w:hAnsi="Times New Roman"/>
            <w:color w:val="auto"/>
            <w:sz w:val="28"/>
            <w:szCs w:val="28"/>
            <w:u w:val="none"/>
          </w:rPr>
          <w:t>-opportunity-all-report-high-level-expert-forum-mobility</w:t>
        </w:r>
      </w:hyperlink>
    </w:p>
    <w:p w:rsidR="00A45DEF" w:rsidRPr="00A45DEF" w:rsidRDefault="00A45DEF"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shd w:val="clear" w:color="auto" w:fill="FFFFFF"/>
        </w:rPr>
        <w:t>Santiago P., Tremblay K., Basri E., Arnal E. Tertiary Education for the Knowledge Society: Social Features, Equity, Innovation, Labour Market, Internationalisation. Paris : Organisation for Economic Co-operation and Development, 2008. Vol. 2. 393 p</w:t>
      </w:r>
    </w:p>
    <w:p w:rsidR="00A10B63" w:rsidRPr="00A45DEF" w:rsidRDefault="00FD3285" w:rsidP="00A45DEF">
      <w:pPr>
        <w:numPr>
          <w:ilvl w:val="0"/>
          <w:numId w:val="36"/>
        </w:numPr>
        <w:spacing w:after="0" w:line="360" w:lineRule="auto"/>
        <w:ind w:left="426"/>
        <w:jc w:val="both"/>
        <w:rPr>
          <w:rFonts w:ascii="Times New Roman" w:hAnsi="Times New Roman"/>
          <w:sz w:val="28"/>
          <w:szCs w:val="28"/>
          <w:lang w:val="uk-UA"/>
        </w:rPr>
      </w:pPr>
      <w:r w:rsidRPr="00A45DEF">
        <w:rPr>
          <w:rFonts w:ascii="Times New Roman" w:hAnsi="Times New Roman"/>
          <w:sz w:val="28"/>
          <w:szCs w:val="28"/>
        </w:rPr>
        <w:t>World University Rankings 2020</w:t>
      </w:r>
      <w:r w:rsidRPr="00A45DEF">
        <w:rPr>
          <w:rFonts w:ascii="Times New Roman" w:hAnsi="Times New Roman"/>
          <w:sz w:val="28"/>
          <w:szCs w:val="28"/>
          <w:lang w:val="uk-UA"/>
        </w:rPr>
        <w:t xml:space="preserve"> </w:t>
      </w:r>
      <w:r w:rsidRPr="00A45DEF">
        <w:rPr>
          <w:rFonts w:ascii="Times New Roman" w:hAnsi="Times New Roman"/>
          <w:sz w:val="28"/>
          <w:szCs w:val="28"/>
        </w:rPr>
        <w:t>URL</w:t>
      </w:r>
      <w:r w:rsidRPr="00A45DEF">
        <w:rPr>
          <w:rFonts w:ascii="Times New Roman" w:hAnsi="Times New Roman"/>
          <w:sz w:val="28"/>
          <w:szCs w:val="28"/>
          <w:lang w:val="uk-UA"/>
        </w:rPr>
        <w:t> : </w:t>
      </w:r>
      <w:hyperlink w:history="1">
        <w:r w:rsidRPr="00A45DEF">
          <w:rPr>
            <w:rStyle w:val="a3"/>
            <w:rFonts w:ascii="Times New Roman" w:hAnsi="Times New Roman"/>
            <w:color w:val="auto"/>
            <w:sz w:val="28"/>
            <w:szCs w:val="28"/>
            <w:u w:val="none"/>
          </w:rPr>
          <w:t>https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www</w:t>
        </w:r>
        <w:r w:rsidRPr="00A45DEF">
          <w:rPr>
            <w:rStyle w:val="a3"/>
            <w:rFonts w:ascii="Times New Roman" w:hAnsi="Times New Roman"/>
            <w:color w:val="auto"/>
            <w:sz w:val="28"/>
            <w:szCs w:val="28"/>
            <w:u w:val="none"/>
            <w:lang w:val="uk-UA"/>
          </w:rPr>
          <w:t xml:space="preserve">. </w:t>
        </w:r>
        <w:r w:rsidRPr="00A45DEF">
          <w:rPr>
            <w:rStyle w:val="a3"/>
            <w:rFonts w:ascii="Times New Roman" w:hAnsi="Times New Roman"/>
            <w:color w:val="auto"/>
            <w:sz w:val="28"/>
            <w:szCs w:val="28"/>
            <w:u w:val="none"/>
          </w:rPr>
          <w:t>timeshighereducation</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com</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world</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university</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rankings</w:t>
        </w:r>
        <w:r w:rsidRPr="00A45DEF">
          <w:rPr>
            <w:rStyle w:val="a3"/>
            <w:rFonts w:ascii="Times New Roman" w:hAnsi="Times New Roman"/>
            <w:color w:val="auto"/>
            <w:sz w:val="28"/>
            <w:szCs w:val="28"/>
            <w:u w:val="none"/>
            <w:lang w:val="uk-UA"/>
          </w:rPr>
          <w:t>/2020/</w:t>
        </w:r>
        <w:r w:rsidRPr="00A45DEF">
          <w:rPr>
            <w:rStyle w:val="a3"/>
            <w:rFonts w:ascii="Times New Roman" w:hAnsi="Times New Roman"/>
            <w:color w:val="auto"/>
            <w:sz w:val="28"/>
            <w:szCs w:val="28"/>
            <w:u w:val="none"/>
          </w:rPr>
          <w:t>world</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ranking</w:t>
        </w:r>
        <w:r w:rsidRPr="00A45DEF">
          <w:rPr>
            <w:rStyle w:val="a3"/>
            <w:rFonts w:ascii="Times New Roman" w:hAnsi="Times New Roman"/>
            <w:color w:val="auto"/>
            <w:sz w:val="28"/>
            <w:szCs w:val="28"/>
            <w:u w:val="none"/>
            <w:lang w:val="uk-UA"/>
          </w:rPr>
          <w:t>#! /</w:t>
        </w:r>
        <w:r w:rsidRPr="00A45DEF">
          <w:rPr>
            <w:rStyle w:val="a3"/>
            <w:rFonts w:ascii="Times New Roman" w:hAnsi="Times New Roman"/>
            <w:color w:val="auto"/>
            <w:sz w:val="28"/>
            <w:szCs w:val="28"/>
            <w:u w:val="none"/>
          </w:rPr>
          <w:t>page</w:t>
        </w:r>
        <w:r w:rsidRPr="00A45DEF">
          <w:rPr>
            <w:rStyle w:val="a3"/>
            <w:rFonts w:ascii="Times New Roman" w:hAnsi="Times New Roman"/>
            <w:color w:val="auto"/>
            <w:sz w:val="28"/>
            <w:szCs w:val="28"/>
            <w:u w:val="none"/>
            <w:lang w:val="uk-UA"/>
          </w:rPr>
          <w:t xml:space="preserve"> /0/</w:t>
        </w:r>
        <w:r w:rsidRPr="00A45DEF">
          <w:rPr>
            <w:rStyle w:val="a3"/>
            <w:rFonts w:ascii="Times New Roman" w:hAnsi="Times New Roman"/>
            <w:color w:val="auto"/>
            <w:sz w:val="28"/>
            <w:szCs w:val="28"/>
            <w:u w:val="none"/>
          </w:rPr>
          <w:t>length</w:t>
        </w:r>
        <w:r w:rsidRPr="00A45DEF">
          <w:rPr>
            <w:rStyle w:val="a3"/>
            <w:rFonts w:ascii="Times New Roman" w:hAnsi="Times New Roman"/>
            <w:color w:val="auto"/>
            <w:sz w:val="28"/>
            <w:szCs w:val="28"/>
            <w:u w:val="none"/>
            <w:lang w:val="uk-UA"/>
          </w:rPr>
          <w:t>/25/</w:t>
        </w:r>
        <w:r w:rsidRPr="00A45DEF">
          <w:rPr>
            <w:rStyle w:val="a3"/>
            <w:rFonts w:ascii="Times New Roman" w:hAnsi="Times New Roman"/>
            <w:color w:val="auto"/>
            <w:sz w:val="28"/>
            <w:szCs w:val="28"/>
            <w:u w:val="none"/>
          </w:rPr>
          <w:t>sort</w:t>
        </w:r>
        <w:r w:rsidRPr="00A45DEF">
          <w:rPr>
            <w:rStyle w:val="a3"/>
            <w:rFonts w:ascii="Times New Roman" w:hAnsi="Times New Roman"/>
            <w:color w:val="auto"/>
            <w:sz w:val="28"/>
            <w:szCs w:val="28"/>
            <w:u w:val="none"/>
            <w:lang w:val="uk-UA"/>
          </w:rPr>
          <w:t>_</w:t>
        </w:r>
        <w:r w:rsidRPr="00A45DEF">
          <w:rPr>
            <w:rStyle w:val="a3"/>
            <w:rFonts w:ascii="Times New Roman" w:hAnsi="Times New Roman"/>
            <w:color w:val="auto"/>
            <w:sz w:val="28"/>
            <w:szCs w:val="28"/>
            <w:u w:val="none"/>
          </w:rPr>
          <w:t>by</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rank</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sort</w:t>
        </w:r>
        <w:r w:rsidRPr="00A45DEF">
          <w:rPr>
            <w:rStyle w:val="a3"/>
            <w:rFonts w:ascii="Times New Roman" w:hAnsi="Times New Roman"/>
            <w:color w:val="auto"/>
            <w:sz w:val="28"/>
            <w:szCs w:val="28"/>
            <w:u w:val="none"/>
            <w:lang w:val="uk-UA"/>
          </w:rPr>
          <w:t>_</w:t>
        </w:r>
        <w:r w:rsidRPr="00A45DEF">
          <w:rPr>
            <w:rStyle w:val="a3"/>
            <w:rFonts w:ascii="Times New Roman" w:hAnsi="Times New Roman"/>
            <w:color w:val="auto"/>
            <w:sz w:val="28"/>
            <w:szCs w:val="28"/>
            <w:u w:val="none"/>
          </w:rPr>
          <w:t>order</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asc</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cols</w:t>
        </w:r>
        <w:r w:rsidRPr="00A45DEF">
          <w:rPr>
            <w:rStyle w:val="a3"/>
            <w:rFonts w:ascii="Times New Roman" w:hAnsi="Times New Roman"/>
            <w:color w:val="auto"/>
            <w:sz w:val="28"/>
            <w:szCs w:val="28"/>
            <w:u w:val="none"/>
            <w:lang w:val="uk-UA"/>
          </w:rPr>
          <w:t>/</w:t>
        </w:r>
        <w:r w:rsidRPr="00A45DEF">
          <w:rPr>
            <w:rStyle w:val="a3"/>
            <w:rFonts w:ascii="Times New Roman" w:hAnsi="Times New Roman"/>
            <w:color w:val="auto"/>
            <w:sz w:val="28"/>
            <w:szCs w:val="28"/>
            <w:u w:val="none"/>
          </w:rPr>
          <w:t>stats</w:t>
        </w:r>
      </w:hyperlink>
      <w:r w:rsidR="00A10B63" w:rsidRPr="00A45DEF">
        <w:rPr>
          <w:rFonts w:ascii="Times New Roman" w:hAnsi="Times New Roman"/>
          <w:sz w:val="28"/>
          <w:szCs w:val="28"/>
          <w:lang w:val="uk-UA"/>
        </w:rPr>
        <w:t xml:space="preserve"> </w:t>
      </w:r>
    </w:p>
    <w:sectPr w:rsidR="00A10B63" w:rsidRPr="00A45DEF" w:rsidSect="006B224F">
      <w:headerReference w:type="default" r:id="rId107"/>
      <w:pgSz w:w="12240" w:h="15840"/>
      <w:pgMar w:top="308" w:right="758" w:bottom="1135" w:left="1701"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62" w:rsidRDefault="00B01462" w:rsidP="005D272D">
      <w:pPr>
        <w:spacing w:after="0" w:line="240" w:lineRule="auto"/>
      </w:pPr>
      <w:r>
        <w:separator/>
      </w:r>
    </w:p>
  </w:endnote>
  <w:endnote w:type="continuationSeparator" w:id="1">
    <w:p w:rsidR="00B01462" w:rsidRDefault="00B01462" w:rsidP="005D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62" w:rsidRDefault="00B01462" w:rsidP="005D272D">
      <w:pPr>
        <w:spacing w:after="0" w:line="240" w:lineRule="auto"/>
      </w:pPr>
      <w:r>
        <w:separator/>
      </w:r>
    </w:p>
  </w:footnote>
  <w:footnote w:type="continuationSeparator" w:id="1">
    <w:p w:rsidR="00B01462" w:rsidRDefault="00B01462" w:rsidP="005D2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857699"/>
      <w:docPartObj>
        <w:docPartGallery w:val="Page Numbers (Top of Page)"/>
        <w:docPartUnique/>
      </w:docPartObj>
    </w:sdtPr>
    <w:sdtContent>
      <w:p w:rsidR="00936590" w:rsidRDefault="005C57B9">
        <w:pPr>
          <w:pStyle w:val="a7"/>
          <w:jc w:val="right"/>
        </w:pPr>
        <w:r>
          <w:fldChar w:fldCharType="begin"/>
        </w:r>
        <w:r w:rsidR="00936590">
          <w:instrText>PAGE   \* MERGEFORMAT</w:instrText>
        </w:r>
        <w:r>
          <w:fldChar w:fldCharType="separate"/>
        </w:r>
        <w:r w:rsidR="00BF4D11" w:rsidRPr="00BF4D11">
          <w:rPr>
            <w:noProof/>
            <w:lang w:val="ru-RU"/>
          </w:rPr>
          <w:t>3</w:t>
        </w:r>
        <w:r>
          <w:fldChar w:fldCharType="end"/>
        </w:r>
      </w:p>
    </w:sdtContent>
  </w:sdt>
  <w:p w:rsidR="00936590" w:rsidRDefault="009365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91C"/>
    <w:multiLevelType w:val="multilevel"/>
    <w:tmpl w:val="918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906FE"/>
    <w:multiLevelType w:val="hybridMultilevel"/>
    <w:tmpl w:val="C6D2E674"/>
    <w:lvl w:ilvl="0" w:tplc="BE4A9C66">
      <w:start w:val="2"/>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15566F"/>
    <w:multiLevelType w:val="hybridMultilevel"/>
    <w:tmpl w:val="39E4420A"/>
    <w:lvl w:ilvl="0" w:tplc="BE4A9C66">
      <w:start w:val="2"/>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2B09A5"/>
    <w:multiLevelType w:val="hybridMultilevel"/>
    <w:tmpl w:val="55227D00"/>
    <w:lvl w:ilvl="0" w:tplc="BE4A9C66">
      <w:start w:val="2"/>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905FBA"/>
    <w:multiLevelType w:val="hybridMultilevel"/>
    <w:tmpl w:val="C3C4AF1A"/>
    <w:lvl w:ilvl="0" w:tplc="42A2A3C2">
      <w:start w:val="32"/>
      <w:numFmt w:val="bullet"/>
      <w:lvlText w:val="-"/>
      <w:lvlJc w:val="left"/>
      <w:pPr>
        <w:ind w:left="1080" w:hanging="360"/>
      </w:pPr>
      <w:rPr>
        <w:rFonts w:ascii="Roboto" w:eastAsia="Times New Roman" w:hAnsi="Roboto" w:cs="Times New Roman" w:hint="default"/>
        <w:i w:val="0"/>
        <w:color w:val="222222"/>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664E93"/>
    <w:multiLevelType w:val="multilevel"/>
    <w:tmpl w:val="C78CDA30"/>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65167"/>
    <w:multiLevelType w:val="hybridMultilevel"/>
    <w:tmpl w:val="93FC967A"/>
    <w:lvl w:ilvl="0" w:tplc="BE4A9C6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606698D"/>
    <w:multiLevelType w:val="hybridMultilevel"/>
    <w:tmpl w:val="170A2A1A"/>
    <w:lvl w:ilvl="0" w:tplc="BE4A9C66">
      <w:start w:val="2"/>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F87228"/>
    <w:multiLevelType w:val="multilevel"/>
    <w:tmpl w:val="5FC8F02C"/>
    <w:lvl w:ilvl="0">
      <w:start w:val="2"/>
      <w:numFmt w:val="decimal"/>
      <w:lvlText w:val="%1."/>
      <w:lvlJc w:val="left"/>
      <w:pPr>
        <w:ind w:left="435" w:hanging="43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2B761A49"/>
    <w:multiLevelType w:val="multilevel"/>
    <w:tmpl w:val="5FC8F02C"/>
    <w:lvl w:ilvl="0">
      <w:start w:val="2"/>
      <w:numFmt w:val="decimal"/>
      <w:lvlText w:val="%1."/>
      <w:lvlJc w:val="left"/>
      <w:pPr>
        <w:ind w:left="435" w:hanging="43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30252A35"/>
    <w:multiLevelType w:val="multilevel"/>
    <w:tmpl w:val="FC9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62B8D"/>
    <w:multiLevelType w:val="multilevel"/>
    <w:tmpl w:val="F572B5D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345176C"/>
    <w:multiLevelType w:val="multilevel"/>
    <w:tmpl w:val="B80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11D2E"/>
    <w:multiLevelType w:val="hybridMultilevel"/>
    <w:tmpl w:val="467C81BE"/>
    <w:lvl w:ilvl="0" w:tplc="BD12F99C">
      <w:start w:val="3"/>
      <w:numFmt w:val="bullet"/>
      <w:lvlText w:val="-"/>
      <w:lvlJc w:val="left"/>
      <w:pPr>
        <w:ind w:left="1519"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34527DC9"/>
    <w:multiLevelType w:val="hybridMultilevel"/>
    <w:tmpl w:val="71425010"/>
    <w:lvl w:ilvl="0" w:tplc="BD12F99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47E712F"/>
    <w:multiLevelType w:val="hybridMultilevel"/>
    <w:tmpl w:val="CEE00A18"/>
    <w:lvl w:ilvl="0" w:tplc="BD12F99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93D18B0"/>
    <w:multiLevelType w:val="multilevel"/>
    <w:tmpl w:val="B80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2298B"/>
    <w:multiLevelType w:val="hybridMultilevel"/>
    <w:tmpl w:val="FB8E2D3A"/>
    <w:lvl w:ilvl="0" w:tplc="BD12F99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93FA7"/>
    <w:multiLevelType w:val="hybridMultilevel"/>
    <w:tmpl w:val="88F0D8AC"/>
    <w:lvl w:ilvl="0" w:tplc="BD12F99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2A7399"/>
    <w:multiLevelType w:val="hybridMultilevel"/>
    <w:tmpl w:val="160E8446"/>
    <w:lvl w:ilvl="0" w:tplc="6C30E45A">
      <w:start w:val="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nsid w:val="4E1F34D5"/>
    <w:multiLevelType w:val="hybridMultilevel"/>
    <w:tmpl w:val="1F986CA6"/>
    <w:lvl w:ilvl="0" w:tplc="0409000F">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2">
    <w:nsid w:val="4F9A1166"/>
    <w:multiLevelType w:val="multilevel"/>
    <w:tmpl w:val="B80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22B07"/>
    <w:multiLevelType w:val="multilevel"/>
    <w:tmpl w:val="B80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4528F"/>
    <w:multiLevelType w:val="hybridMultilevel"/>
    <w:tmpl w:val="E41CB1F0"/>
    <w:lvl w:ilvl="0" w:tplc="BE4A9C66">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A4BB1"/>
    <w:multiLevelType w:val="multilevel"/>
    <w:tmpl w:val="EAC66D2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EF2"/>
    <w:multiLevelType w:val="hybridMultilevel"/>
    <w:tmpl w:val="1F986CA6"/>
    <w:lvl w:ilvl="0" w:tplc="0409000F">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7">
    <w:nsid w:val="66DF4456"/>
    <w:multiLevelType w:val="multilevel"/>
    <w:tmpl w:val="A28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074192"/>
    <w:multiLevelType w:val="hybridMultilevel"/>
    <w:tmpl w:val="6DBAEE3C"/>
    <w:lvl w:ilvl="0" w:tplc="BE4A9C6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F4228"/>
    <w:multiLevelType w:val="hybridMultilevel"/>
    <w:tmpl w:val="98825E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B80608"/>
    <w:multiLevelType w:val="hybridMultilevel"/>
    <w:tmpl w:val="1F487E70"/>
    <w:lvl w:ilvl="0" w:tplc="0409000F">
      <w:start w:val="1"/>
      <w:numFmt w:val="decimal"/>
      <w:lvlText w:val="%1."/>
      <w:lvlJc w:val="left"/>
      <w:pPr>
        <w:ind w:left="107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77753"/>
    <w:multiLevelType w:val="hybridMultilevel"/>
    <w:tmpl w:val="8ED27394"/>
    <w:lvl w:ilvl="0" w:tplc="335E162A">
      <w:numFmt w:val="bullet"/>
      <w:lvlText w:val="–"/>
      <w:lvlJc w:val="left"/>
      <w:pPr>
        <w:ind w:left="1095" w:hanging="7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A1F26"/>
    <w:multiLevelType w:val="multilevel"/>
    <w:tmpl w:val="7E4CA01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8E83CC7"/>
    <w:multiLevelType w:val="hybridMultilevel"/>
    <w:tmpl w:val="AB5A38E0"/>
    <w:lvl w:ilvl="0" w:tplc="BD12F99C">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5E6B2C"/>
    <w:multiLevelType w:val="multilevel"/>
    <w:tmpl w:val="4ED6ED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4"/>
  </w:num>
  <w:num w:numId="2">
    <w:abstractNumId w:val="11"/>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29"/>
  </w:num>
  <w:num w:numId="8">
    <w:abstractNumId w:val="8"/>
  </w:num>
  <w:num w:numId="9">
    <w:abstractNumId w:val="9"/>
  </w:num>
  <w:num w:numId="10">
    <w:abstractNumId w:val="0"/>
  </w:num>
  <w:num w:numId="11">
    <w:abstractNumId w:val="6"/>
  </w:num>
  <w:num w:numId="12">
    <w:abstractNumId w:val="3"/>
  </w:num>
  <w:num w:numId="13">
    <w:abstractNumId w:val="7"/>
  </w:num>
  <w:num w:numId="14">
    <w:abstractNumId w:val="1"/>
  </w:num>
  <w:num w:numId="15">
    <w:abstractNumId w:val="2"/>
  </w:num>
  <w:num w:numId="16">
    <w:abstractNumId w:val="28"/>
  </w:num>
  <w:num w:numId="17">
    <w:abstractNumId w:val="31"/>
  </w:num>
  <w:num w:numId="18">
    <w:abstractNumId w:val="14"/>
  </w:num>
  <w:num w:numId="19">
    <w:abstractNumId w:val="15"/>
  </w:num>
  <w:num w:numId="20">
    <w:abstractNumId w:val="19"/>
  </w:num>
  <w:num w:numId="21">
    <w:abstractNumId w:val="33"/>
  </w:num>
  <w:num w:numId="22">
    <w:abstractNumId w:val="13"/>
  </w:num>
  <w:num w:numId="23">
    <w:abstractNumId w:val="25"/>
  </w:num>
  <w:num w:numId="24">
    <w:abstractNumId w:val="10"/>
  </w:num>
  <w:num w:numId="25">
    <w:abstractNumId w:val="23"/>
  </w:num>
  <w:num w:numId="26">
    <w:abstractNumId w:val="5"/>
  </w:num>
  <w:num w:numId="27">
    <w:abstractNumId w:val="18"/>
  </w:num>
  <w:num w:numId="28">
    <w:abstractNumId w:val="22"/>
  </w:num>
  <w:num w:numId="29">
    <w:abstractNumId w:val="17"/>
  </w:num>
  <w:num w:numId="30">
    <w:abstractNumId w:val="12"/>
  </w:num>
  <w:num w:numId="31">
    <w:abstractNumId w:val="24"/>
  </w:num>
  <w:num w:numId="32">
    <w:abstractNumId w:val="27"/>
  </w:num>
  <w:num w:numId="33">
    <w:abstractNumId w:val="20"/>
  </w:num>
  <w:num w:numId="34">
    <w:abstractNumId w:val="4"/>
  </w:num>
  <w:num w:numId="35">
    <w:abstractNumId w:val="26"/>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07BA"/>
    <w:rsid w:val="00010516"/>
    <w:rsid w:val="00013D4F"/>
    <w:rsid w:val="000334A6"/>
    <w:rsid w:val="00044048"/>
    <w:rsid w:val="00052B31"/>
    <w:rsid w:val="00057F14"/>
    <w:rsid w:val="000A7985"/>
    <w:rsid w:val="000E393D"/>
    <w:rsid w:val="000E7721"/>
    <w:rsid w:val="001054A5"/>
    <w:rsid w:val="001262C1"/>
    <w:rsid w:val="00141753"/>
    <w:rsid w:val="0015234E"/>
    <w:rsid w:val="0016527D"/>
    <w:rsid w:val="00165D9C"/>
    <w:rsid w:val="001A457E"/>
    <w:rsid w:val="001A7E52"/>
    <w:rsid w:val="001C7079"/>
    <w:rsid w:val="001D54B7"/>
    <w:rsid w:val="001E4B16"/>
    <w:rsid w:val="001F3E31"/>
    <w:rsid w:val="00224FD8"/>
    <w:rsid w:val="00254478"/>
    <w:rsid w:val="002557B8"/>
    <w:rsid w:val="00257E51"/>
    <w:rsid w:val="00262921"/>
    <w:rsid w:val="00286C5D"/>
    <w:rsid w:val="002B618E"/>
    <w:rsid w:val="002C1B82"/>
    <w:rsid w:val="002C3483"/>
    <w:rsid w:val="002F30E9"/>
    <w:rsid w:val="002F4D7A"/>
    <w:rsid w:val="00312135"/>
    <w:rsid w:val="0032469C"/>
    <w:rsid w:val="0033725A"/>
    <w:rsid w:val="00340B20"/>
    <w:rsid w:val="00342226"/>
    <w:rsid w:val="00343DBE"/>
    <w:rsid w:val="00363233"/>
    <w:rsid w:val="003A0349"/>
    <w:rsid w:val="003C3298"/>
    <w:rsid w:val="003C58EC"/>
    <w:rsid w:val="003C7BA5"/>
    <w:rsid w:val="003E0B2F"/>
    <w:rsid w:val="003E3004"/>
    <w:rsid w:val="003E6435"/>
    <w:rsid w:val="00411887"/>
    <w:rsid w:val="00421E29"/>
    <w:rsid w:val="00427DDE"/>
    <w:rsid w:val="00436110"/>
    <w:rsid w:val="00447BEE"/>
    <w:rsid w:val="00456525"/>
    <w:rsid w:val="00462BD3"/>
    <w:rsid w:val="00471A74"/>
    <w:rsid w:val="00474574"/>
    <w:rsid w:val="004865F8"/>
    <w:rsid w:val="004A0E30"/>
    <w:rsid w:val="004B5140"/>
    <w:rsid w:val="004B7FD5"/>
    <w:rsid w:val="004C7BDA"/>
    <w:rsid w:val="004D13E8"/>
    <w:rsid w:val="004D58F8"/>
    <w:rsid w:val="00506A4B"/>
    <w:rsid w:val="005176C1"/>
    <w:rsid w:val="005304E6"/>
    <w:rsid w:val="005358B6"/>
    <w:rsid w:val="005550C2"/>
    <w:rsid w:val="005568E6"/>
    <w:rsid w:val="00570EDE"/>
    <w:rsid w:val="00575906"/>
    <w:rsid w:val="0058319E"/>
    <w:rsid w:val="00591F3C"/>
    <w:rsid w:val="005A55BF"/>
    <w:rsid w:val="005A6994"/>
    <w:rsid w:val="005B1047"/>
    <w:rsid w:val="005C201D"/>
    <w:rsid w:val="005C57B9"/>
    <w:rsid w:val="005D272D"/>
    <w:rsid w:val="005D7FFA"/>
    <w:rsid w:val="005E3D81"/>
    <w:rsid w:val="005F7B03"/>
    <w:rsid w:val="00635C17"/>
    <w:rsid w:val="0063795C"/>
    <w:rsid w:val="00646693"/>
    <w:rsid w:val="00651CEB"/>
    <w:rsid w:val="006652F3"/>
    <w:rsid w:val="006B224F"/>
    <w:rsid w:val="006B57BD"/>
    <w:rsid w:val="006D548B"/>
    <w:rsid w:val="006E1412"/>
    <w:rsid w:val="006E64EE"/>
    <w:rsid w:val="006F14E8"/>
    <w:rsid w:val="006F4E64"/>
    <w:rsid w:val="00705F55"/>
    <w:rsid w:val="00710397"/>
    <w:rsid w:val="00715103"/>
    <w:rsid w:val="00725449"/>
    <w:rsid w:val="007305BF"/>
    <w:rsid w:val="00731345"/>
    <w:rsid w:val="0073361A"/>
    <w:rsid w:val="00752203"/>
    <w:rsid w:val="00764E2F"/>
    <w:rsid w:val="007932CB"/>
    <w:rsid w:val="007A3D88"/>
    <w:rsid w:val="007A47FA"/>
    <w:rsid w:val="007C5FBF"/>
    <w:rsid w:val="007D40C6"/>
    <w:rsid w:val="007D4D1D"/>
    <w:rsid w:val="007D6385"/>
    <w:rsid w:val="007E75D7"/>
    <w:rsid w:val="007E7791"/>
    <w:rsid w:val="007F175A"/>
    <w:rsid w:val="007F629B"/>
    <w:rsid w:val="0080222A"/>
    <w:rsid w:val="00817055"/>
    <w:rsid w:val="00833B98"/>
    <w:rsid w:val="00852EAD"/>
    <w:rsid w:val="008648DE"/>
    <w:rsid w:val="00874FCF"/>
    <w:rsid w:val="00876D09"/>
    <w:rsid w:val="00890D51"/>
    <w:rsid w:val="00892B4F"/>
    <w:rsid w:val="008B17F0"/>
    <w:rsid w:val="008C5ED4"/>
    <w:rsid w:val="008C6EE1"/>
    <w:rsid w:val="008F74B7"/>
    <w:rsid w:val="008F7C7A"/>
    <w:rsid w:val="009001E7"/>
    <w:rsid w:val="00907B7B"/>
    <w:rsid w:val="0092482B"/>
    <w:rsid w:val="0093104A"/>
    <w:rsid w:val="00933BA9"/>
    <w:rsid w:val="00936590"/>
    <w:rsid w:val="009573E0"/>
    <w:rsid w:val="0097377B"/>
    <w:rsid w:val="00980D9C"/>
    <w:rsid w:val="009907BA"/>
    <w:rsid w:val="009A07CD"/>
    <w:rsid w:val="009D1837"/>
    <w:rsid w:val="009E6BBC"/>
    <w:rsid w:val="00A10B63"/>
    <w:rsid w:val="00A1480B"/>
    <w:rsid w:val="00A20471"/>
    <w:rsid w:val="00A20B8C"/>
    <w:rsid w:val="00A36093"/>
    <w:rsid w:val="00A3756D"/>
    <w:rsid w:val="00A45DEF"/>
    <w:rsid w:val="00A614AA"/>
    <w:rsid w:val="00A636CC"/>
    <w:rsid w:val="00A717A6"/>
    <w:rsid w:val="00A96259"/>
    <w:rsid w:val="00AA51B1"/>
    <w:rsid w:val="00AB7FEC"/>
    <w:rsid w:val="00B01462"/>
    <w:rsid w:val="00B051BB"/>
    <w:rsid w:val="00B069DF"/>
    <w:rsid w:val="00B16344"/>
    <w:rsid w:val="00B2072E"/>
    <w:rsid w:val="00B37C1F"/>
    <w:rsid w:val="00B44E76"/>
    <w:rsid w:val="00B509AF"/>
    <w:rsid w:val="00B53CF7"/>
    <w:rsid w:val="00B60F18"/>
    <w:rsid w:val="00B62070"/>
    <w:rsid w:val="00B65DC0"/>
    <w:rsid w:val="00B71CE3"/>
    <w:rsid w:val="00B84A11"/>
    <w:rsid w:val="00B97CFB"/>
    <w:rsid w:val="00BA0850"/>
    <w:rsid w:val="00BA794D"/>
    <w:rsid w:val="00BC76BA"/>
    <w:rsid w:val="00BD7518"/>
    <w:rsid w:val="00BE646E"/>
    <w:rsid w:val="00BF0650"/>
    <w:rsid w:val="00BF4D11"/>
    <w:rsid w:val="00C028C1"/>
    <w:rsid w:val="00C075F8"/>
    <w:rsid w:val="00C20EA1"/>
    <w:rsid w:val="00C31AED"/>
    <w:rsid w:val="00C33ADE"/>
    <w:rsid w:val="00C444BB"/>
    <w:rsid w:val="00C830EA"/>
    <w:rsid w:val="00C956A7"/>
    <w:rsid w:val="00CB0494"/>
    <w:rsid w:val="00CC7481"/>
    <w:rsid w:val="00CD2A77"/>
    <w:rsid w:val="00CE32D1"/>
    <w:rsid w:val="00CE6429"/>
    <w:rsid w:val="00D22A9A"/>
    <w:rsid w:val="00D241E7"/>
    <w:rsid w:val="00D27272"/>
    <w:rsid w:val="00D3554B"/>
    <w:rsid w:val="00D63313"/>
    <w:rsid w:val="00D73211"/>
    <w:rsid w:val="00D753DD"/>
    <w:rsid w:val="00DA3AF3"/>
    <w:rsid w:val="00DC5347"/>
    <w:rsid w:val="00DE4D54"/>
    <w:rsid w:val="00E02B53"/>
    <w:rsid w:val="00E02BF6"/>
    <w:rsid w:val="00E20DA8"/>
    <w:rsid w:val="00E505CF"/>
    <w:rsid w:val="00E5455D"/>
    <w:rsid w:val="00E64123"/>
    <w:rsid w:val="00E7618B"/>
    <w:rsid w:val="00E81F6F"/>
    <w:rsid w:val="00E87B33"/>
    <w:rsid w:val="00E910CC"/>
    <w:rsid w:val="00EB2F75"/>
    <w:rsid w:val="00EB6A7E"/>
    <w:rsid w:val="00EC21F7"/>
    <w:rsid w:val="00ED51FF"/>
    <w:rsid w:val="00EE478D"/>
    <w:rsid w:val="00F314B9"/>
    <w:rsid w:val="00F41A35"/>
    <w:rsid w:val="00F56CF9"/>
    <w:rsid w:val="00F646E3"/>
    <w:rsid w:val="00F812CE"/>
    <w:rsid w:val="00F845A8"/>
    <w:rsid w:val="00F9518C"/>
    <w:rsid w:val="00FD3285"/>
    <w:rsid w:val="00FD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055"/>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75D7"/>
    <w:rPr>
      <w:rFonts w:cs="Times New Roman"/>
      <w:color w:val="0563C1"/>
      <w:u w:val="single"/>
    </w:rPr>
  </w:style>
  <w:style w:type="character" w:customStyle="1" w:styleId="UnresolvedMention">
    <w:name w:val="Unresolved Mention"/>
    <w:uiPriority w:val="99"/>
    <w:semiHidden/>
    <w:unhideWhenUsed/>
    <w:rsid w:val="007E75D7"/>
    <w:rPr>
      <w:rFonts w:cs="Times New Roman"/>
      <w:color w:val="605E5C"/>
      <w:shd w:val="clear" w:color="auto" w:fill="E1DFDD"/>
    </w:rPr>
  </w:style>
  <w:style w:type="paragraph" w:customStyle="1" w:styleId="a4">
    <w:name w:val="Стандарт абзац"/>
    <w:basedOn w:val="a5"/>
    <w:rsid w:val="002557B8"/>
    <w:pPr>
      <w:spacing w:after="0" w:line="360" w:lineRule="auto"/>
      <w:ind w:left="0" w:firstLine="709"/>
      <w:jc w:val="both"/>
    </w:pPr>
    <w:rPr>
      <w:rFonts w:ascii="Times New Roman" w:hAnsi="Times New Roman"/>
      <w:sz w:val="28"/>
      <w:szCs w:val="28"/>
      <w:lang w:val="uk-UA" w:eastAsia="ru-RU"/>
    </w:rPr>
  </w:style>
  <w:style w:type="paragraph" w:styleId="a5">
    <w:name w:val="Normal Indent"/>
    <w:basedOn w:val="a"/>
    <w:uiPriority w:val="99"/>
    <w:semiHidden/>
    <w:unhideWhenUsed/>
    <w:rsid w:val="002557B8"/>
    <w:pPr>
      <w:ind w:left="720"/>
    </w:pPr>
  </w:style>
  <w:style w:type="paragraph" w:styleId="a6">
    <w:name w:val="Normal (Web)"/>
    <w:basedOn w:val="a"/>
    <w:uiPriority w:val="99"/>
    <w:unhideWhenUsed/>
    <w:rsid w:val="001262C1"/>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a"/>
    <w:rsid w:val="00874FCF"/>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rsid w:val="00874FCF"/>
  </w:style>
  <w:style w:type="paragraph" w:customStyle="1" w:styleId="rvps2">
    <w:name w:val="rvps2"/>
    <w:basedOn w:val="a"/>
    <w:rsid w:val="00874FCF"/>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rsid w:val="00427DDE"/>
  </w:style>
  <w:style w:type="paragraph" w:styleId="a7">
    <w:name w:val="header"/>
    <w:basedOn w:val="a"/>
    <w:link w:val="a8"/>
    <w:uiPriority w:val="99"/>
    <w:unhideWhenUsed/>
    <w:rsid w:val="005D272D"/>
    <w:pPr>
      <w:tabs>
        <w:tab w:val="center" w:pos="4677"/>
        <w:tab w:val="right" w:pos="9355"/>
      </w:tabs>
    </w:pPr>
  </w:style>
  <w:style w:type="character" w:customStyle="1" w:styleId="a8">
    <w:name w:val="Верхний колонтитул Знак"/>
    <w:link w:val="a7"/>
    <w:uiPriority w:val="99"/>
    <w:rsid w:val="005D272D"/>
    <w:rPr>
      <w:sz w:val="22"/>
      <w:szCs w:val="22"/>
      <w:lang w:val="en-US" w:eastAsia="en-US"/>
    </w:rPr>
  </w:style>
  <w:style w:type="paragraph" w:styleId="a9">
    <w:name w:val="footer"/>
    <w:basedOn w:val="a"/>
    <w:link w:val="aa"/>
    <w:uiPriority w:val="99"/>
    <w:unhideWhenUsed/>
    <w:rsid w:val="005D272D"/>
    <w:pPr>
      <w:tabs>
        <w:tab w:val="center" w:pos="4677"/>
        <w:tab w:val="right" w:pos="9355"/>
      </w:tabs>
    </w:pPr>
  </w:style>
  <w:style w:type="character" w:customStyle="1" w:styleId="aa">
    <w:name w:val="Нижний колонтитул Знак"/>
    <w:link w:val="a9"/>
    <w:uiPriority w:val="99"/>
    <w:rsid w:val="005D272D"/>
    <w:rPr>
      <w:sz w:val="22"/>
      <w:szCs w:val="22"/>
      <w:lang w:val="en-US" w:eastAsia="en-US"/>
    </w:rPr>
  </w:style>
  <w:style w:type="paragraph" w:customStyle="1" w:styleId="rvps12">
    <w:name w:val="rvps12"/>
    <w:basedOn w:val="a"/>
    <w:rsid w:val="00E5455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E5455D"/>
  </w:style>
  <w:style w:type="paragraph" w:customStyle="1" w:styleId="rvps7">
    <w:name w:val="rvps7"/>
    <w:basedOn w:val="a"/>
    <w:rsid w:val="00E5455D"/>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rsid w:val="00E5455D"/>
  </w:style>
  <w:style w:type="character" w:customStyle="1" w:styleId="rvts37">
    <w:name w:val="rvts37"/>
    <w:rsid w:val="00E5455D"/>
  </w:style>
  <w:style w:type="paragraph" w:customStyle="1" w:styleId="rvps14">
    <w:name w:val="rvps14"/>
    <w:basedOn w:val="a"/>
    <w:rsid w:val="00E5455D"/>
    <w:pPr>
      <w:spacing w:before="100" w:beforeAutospacing="1" w:after="100" w:afterAutospacing="1" w:line="240" w:lineRule="auto"/>
    </w:pPr>
    <w:rPr>
      <w:rFonts w:ascii="Times New Roman" w:hAnsi="Times New Roman"/>
      <w:sz w:val="24"/>
      <w:szCs w:val="24"/>
      <w:lang w:val="ru-RU" w:eastAsia="ru-RU"/>
    </w:rPr>
  </w:style>
  <w:style w:type="character" w:customStyle="1" w:styleId="rvts82">
    <w:name w:val="rvts82"/>
    <w:rsid w:val="00E5455D"/>
  </w:style>
  <w:style w:type="character" w:customStyle="1" w:styleId="rvts11">
    <w:name w:val="rvts11"/>
    <w:rsid w:val="00E5455D"/>
  </w:style>
  <w:style w:type="character" w:styleId="ab">
    <w:name w:val="Strong"/>
    <w:uiPriority w:val="22"/>
    <w:qFormat/>
    <w:rsid w:val="00F64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75D7"/>
    <w:rPr>
      <w:rFonts w:cs="Times New Roman"/>
      <w:color w:val="0563C1"/>
      <w:u w:val="single"/>
    </w:rPr>
  </w:style>
  <w:style w:type="character" w:customStyle="1" w:styleId="UnresolvedMention">
    <w:name w:val="Unresolved Mention"/>
    <w:uiPriority w:val="99"/>
    <w:semiHidden/>
    <w:unhideWhenUsed/>
    <w:rsid w:val="007E75D7"/>
    <w:rPr>
      <w:rFonts w:cs="Times New Roman"/>
      <w:color w:val="605E5C"/>
      <w:shd w:val="clear" w:color="auto" w:fill="E1DFDD"/>
    </w:rPr>
  </w:style>
  <w:style w:type="paragraph" w:customStyle="1" w:styleId="a4">
    <w:name w:val="Стандарт абзац"/>
    <w:basedOn w:val="a5"/>
    <w:rsid w:val="002557B8"/>
    <w:pPr>
      <w:spacing w:after="0" w:line="360" w:lineRule="auto"/>
      <w:ind w:left="0" w:firstLine="709"/>
      <w:jc w:val="both"/>
    </w:pPr>
    <w:rPr>
      <w:rFonts w:ascii="Times New Roman" w:hAnsi="Times New Roman"/>
      <w:sz w:val="28"/>
      <w:szCs w:val="28"/>
      <w:lang w:val="uk-UA" w:eastAsia="ru-RU"/>
    </w:rPr>
  </w:style>
  <w:style w:type="paragraph" w:styleId="a5">
    <w:name w:val="Normal Indent"/>
    <w:basedOn w:val="a"/>
    <w:uiPriority w:val="99"/>
    <w:semiHidden/>
    <w:unhideWhenUsed/>
    <w:rsid w:val="002557B8"/>
    <w:pPr>
      <w:ind w:left="720"/>
    </w:pPr>
  </w:style>
  <w:style w:type="paragraph" w:styleId="a6">
    <w:name w:val="Normal (Web)"/>
    <w:basedOn w:val="a"/>
    <w:uiPriority w:val="99"/>
    <w:unhideWhenUsed/>
    <w:rsid w:val="001262C1"/>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a"/>
    <w:rsid w:val="00874FCF"/>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rsid w:val="00874FCF"/>
  </w:style>
  <w:style w:type="paragraph" w:customStyle="1" w:styleId="rvps2">
    <w:name w:val="rvps2"/>
    <w:basedOn w:val="a"/>
    <w:rsid w:val="00874FCF"/>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rsid w:val="00427DDE"/>
  </w:style>
  <w:style w:type="paragraph" w:styleId="a7">
    <w:name w:val="header"/>
    <w:basedOn w:val="a"/>
    <w:link w:val="a8"/>
    <w:uiPriority w:val="99"/>
    <w:unhideWhenUsed/>
    <w:rsid w:val="005D272D"/>
    <w:pPr>
      <w:tabs>
        <w:tab w:val="center" w:pos="4677"/>
        <w:tab w:val="right" w:pos="9355"/>
      </w:tabs>
    </w:pPr>
  </w:style>
  <w:style w:type="character" w:customStyle="1" w:styleId="a8">
    <w:name w:val="Верхний колонтитул Знак"/>
    <w:link w:val="a7"/>
    <w:uiPriority w:val="99"/>
    <w:rsid w:val="005D272D"/>
    <w:rPr>
      <w:sz w:val="22"/>
      <w:szCs w:val="22"/>
      <w:lang w:val="en-US" w:eastAsia="en-US"/>
    </w:rPr>
  </w:style>
  <w:style w:type="paragraph" w:styleId="a9">
    <w:name w:val="footer"/>
    <w:basedOn w:val="a"/>
    <w:link w:val="aa"/>
    <w:uiPriority w:val="99"/>
    <w:unhideWhenUsed/>
    <w:rsid w:val="005D272D"/>
    <w:pPr>
      <w:tabs>
        <w:tab w:val="center" w:pos="4677"/>
        <w:tab w:val="right" w:pos="9355"/>
      </w:tabs>
    </w:pPr>
  </w:style>
  <w:style w:type="character" w:customStyle="1" w:styleId="aa">
    <w:name w:val="Нижний колонтитул Знак"/>
    <w:link w:val="a9"/>
    <w:uiPriority w:val="99"/>
    <w:rsid w:val="005D272D"/>
    <w:rPr>
      <w:sz w:val="22"/>
      <w:szCs w:val="22"/>
      <w:lang w:val="en-US" w:eastAsia="en-US"/>
    </w:rPr>
  </w:style>
  <w:style w:type="paragraph" w:customStyle="1" w:styleId="rvps12">
    <w:name w:val="rvps12"/>
    <w:basedOn w:val="a"/>
    <w:rsid w:val="00E5455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E5455D"/>
  </w:style>
  <w:style w:type="paragraph" w:customStyle="1" w:styleId="rvps7">
    <w:name w:val="rvps7"/>
    <w:basedOn w:val="a"/>
    <w:rsid w:val="00E5455D"/>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rsid w:val="00E5455D"/>
  </w:style>
  <w:style w:type="character" w:customStyle="1" w:styleId="rvts37">
    <w:name w:val="rvts37"/>
    <w:rsid w:val="00E5455D"/>
  </w:style>
  <w:style w:type="paragraph" w:customStyle="1" w:styleId="rvps14">
    <w:name w:val="rvps14"/>
    <w:basedOn w:val="a"/>
    <w:rsid w:val="00E5455D"/>
    <w:pPr>
      <w:spacing w:before="100" w:beforeAutospacing="1" w:after="100" w:afterAutospacing="1" w:line="240" w:lineRule="auto"/>
    </w:pPr>
    <w:rPr>
      <w:rFonts w:ascii="Times New Roman" w:hAnsi="Times New Roman"/>
      <w:sz w:val="24"/>
      <w:szCs w:val="24"/>
      <w:lang w:val="ru-RU" w:eastAsia="ru-RU"/>
    </w:rPr>
  </w:style>
  <w:style w:type="character" w:customStyle="1" w:styleId="rvts82">
    <w:name w:val="rvts82"/>
    <w:rsid w:val="00E5455D"/>
  </w:style>
  <w:style w:type="character" w:customStyle="1" w:styleId="rvts11">
    <w:name w:val="rvts11"/>
    <w:rsid w:val="00E5455D"/>
  </w:style>
  <w:style w:type="character" w:styleId="ab">
    <w:name w:val="Strong"/>
    <w:uiPriority w:val="22"/>
    <w:qFormat/>
    <w:rsid w:val="00F646E3"/>
    <w:rPr>
      <w:b/>
      <w:bCs/>
    </w:rPr>
  </w:style>
</w:styles>
</file>

<file path=word/webSettings.xml><?xml version="1.0" encoding="utf-8"?>
<w:webSettings xmlns:r="http://schemas.openxmlformats.org/officeDocument/2006/relationships" xmlns:w="http://schemas.openxmlformats.org/wordprocessingml/2006/main">
  <w:divs>
    <w:div w:id="60298603">
      <w:bodyDiv w:val="1"/>
      <w:marLeft w:val="0"/>
      <w:marRight w:val="0"/>
      <w:marTop w:val="0"/>
      <w:marBottom w:val="0"/>
      <w:divBdr>
        <w:top w:val="none" w:sz="0" w:space="0" w:color="auto"/>
        <w:left w:val="none" w:sz="0" w:space="0" w:color="auto"/>
        <w:bottom w:val="none" w:sz="0" w:space="0" w:color="auto"/>
        <w:right w:val="none" w:sz="0" w:space="0" w:color="auto"/>
      </w:divBdr>
    </w:div>
    <w:div w:id="171073675">
      <w:bodyDiv w:val="1"/>
      <w:marLeft w:val="0"/>
      <w:marRight w:val="0"/>
      <w:marTop w:val="0"/>
      <w:marBottom w:val="0"/>
      <w:divBdr>
        <w:top w:val="none" w:sz="0" w:space="0" w:color="auto"/>
        <w:left w:val="none" w:sz="0" w:space="0" w:color="auto"/>
        <w:bottom w:val="none" w:sz="0" w:space="0" w:color="auto"/>
        <w:right w:val="none" w:sz="0" w:space="0" w:color="auto"/>
      </w:divBdr>
    </w:div>
    <w:div w:id="188837769">
      <w:bodyDiv w:val="1"/>
      <w:marLeft w:val="0"/>
      <w:marRight w:val="0"/>
      <w:marTop w:val="0"/>
      <w:marBottom w:val="0"/>
      <w:divBdr>
        <w:top w:val="none" w:sz="0" w:space="0" w:color="auto"/>
        <w:left w:val="none" w:sz="0" w:space="0" w:color="auto"/>
        <w:bottom w:val="none" w:sz="0" w:space="0" w:color="auto"/>
        <w:right w:val="none" w:sz="0" w:space="0" w:color="auto"/>
      </w:divBdr>
    </w:div>
    <w:div w:id="347491489">
      <w:bodyDiv w:val="1"/>
      <w:marLeft w:val="0"/>
      <w:marRight w:val="0"/>
      <w:marTop w:val="0"/>
      <w:marBottom w:val="0"/>
      <w:divBdr>
        <w:top w:val="none" w:sz="0" w:space="0" w:color="auto"/>
        <w:left w:val="none" w:sz="0" w:space="0" w:color="auto"/>
        <w:bottom w:val="none" w:sz="0" w:space="0" w:color="auto"/>
        <w:right w:val="none" w:sz="0" w:space="0" w:color="auto"/>
      </w:divBdr>
    </w:div>
    <w:div w:id="474832155">
      <w:bodyDiv w:val="1"/>
      <w:marLeft w:val="0"/>
      <w:marRight w:val="0"/>
      <w:marTop w:val="0"/>
      <w:marBottom w:val="0"/>
      <w:divBdr>
        <w:top w:val="none" w:sz="0" w:space="0" w:color="auto"/>
        <w:left w:val="none" w:sz="0" w:space="0" w:color="auto"/>
        <w:bottom w:val="none" w:sz="0" w:space="0" w:color="auto"/>
        <w:right w:val="none" w:sz="0" w:space="0" w:color="auto"/>
      </w:divBdr>
    </w:div>
    <w:div w:id="496960848">
      <w:bodyDiv w:val="1"/>
      <w:marLeft w:val="0"/>
      <w:marRight w:val="0"/>
      <w:marTop w:val="0"/>
      <w:marBottom w:val="0"/>
      <w:divBdr>
        <w:top w:val="none" w:sz="0" w:space="0" w:color="auto"/>
        <w:left w:val="none" w:sz="0" w:space="0" w:color="auto"/>
        <w:bottom w:val="none" w:sz="0" w:space="0" w:color="auto"/>
        <w:right w:val="none" w:sz="0" w:space="0" w:color="auto"/>
      </w:divBdr>
    </w:div>
    <w:div w:id="537814306">
      <w:bodyDiv w:val="1"/>
      <w:marLeft w:val="0"/>
      <w:marRight w:val="0"/>
      <w:marTop w:val="0"/>
      <w:marBottom w:val="0"/>
      <w:divBdr>
        <w:top w:val="none" w:sz="0" w:space="0" w:color="auto"/>
        <w:left w:val="none" w:sz="0" w:space="0" w:color="auto"/>
        <w:bottom w:val="none" w:sz="0" w:space="0" w:color="auto"/>
        <w:right w:val="none" w:sz="0" w:space="0" w:color="auto"/>
      </w:divBdr>
    </w:div>
    <w:div w:id="782268826">
      <w:marLeft w:val="0"/>
      <w:marRight w:val="0"/>
      <w:marTop w:val="0"/>
      <w:marBottom w:val="0"/>
      <w:divBdr>
        <w:top w:val="none" w:sz="0" w:space="0" w:color="auto"/>
        <w:left w:val="none" w:sz="0" w:space="0" w:color="auto"/>
        <w:bottom w:val="none" w:sz="0" w:space="0" w:color="auto"/>
        <w:right w:val="none" w:sz="0" w:space="0" w:color="auto"/>
      </w:divBdr>
    </w:div>
    <w:div w:id="782268827">
      <w:marLeft w:val="0"/>
      <w:marRight w:val="0"/>
      <w:marTop w:val="0"/>
      <w:marBottom w:val="0"/>
      <w:divBdr>
        <w:top w:val="none" w:sz="0" w:space="0" w:color="auto"/>
        <w:left w:val="none" w:sz="0" w:space="0" w:color="auto"/>
        <w:bottom w:val="none" w:sz="0" w:space="0" w:color="auto"/>
        <w:right w:val="none" w:sz="0" w:space="0" w:color="auto"/>
      </w:divBdr>
    </w:div>
    <w:div w:id="782268828">
      <w:marLeft w:val="0"/>
      <w:marRight w:val="0"/>
      <w:marTop w:val="0"/>
      <w:marBottom w:val="0"/>
      <w:divBdr>
        <w:top w:val="none" w:sz="0" w:space="0" w:color="auto"/>
        <w:left w:val="none" w:sz="0" w:space="0" w:color="auto"/>
        <w:bottom w:val="none" w:sz="0" w:space="0" w:color="auto"/>
        <w:right w:val="none" w:sz="0" w:space="0" w:color="auto"/>
      </w:divBdr>
    </w:div>
    <w:div w:id="782268829">
      <w:marLeft w:val="0"/>
      <w:marRight w:val="0"/>
      <w:marTop w:val="0"/>
      <w:marBottom w:val="0"/>
      <w:divBdr>
        <w:top w:val="none" w:sz="0" w:space="0" w:color="auto"/>
        <w:left w:val="none" w:sz="0" w:space="0" w:color="auto"/>
        <w:bottom w:val="none" w:sz="0" w:space="0" w:color="auto"/>
        <w:right w:val="none" w:sz="0" w:space="0" w:color="auto"/>
      </w:divBdr>
    </w:div>
    <w:div w:id="782268830">
      <w:marLeft w:val="0"/>
      <w:marRight w:val="0"/>
      <w:marTop w:val="0"/>
      <w:marBottom w:val="0"/>
      <w:divBdr>
        <w:top w:val="none" w:sz="0" w:space="0" w:color="auto"/>
        <w:left w:val="none" w:sz="0" w:space="0" w:color="auto"/>
        <w:bottom w:val="none" w:sz="0" w:space="0" w:color="auto"/>
        <w:right w:val="none" w:sz="0" w:space="0" w:color="auto"/>
      </w:divBdr>
    </w:div>
    <w:div w:id="782268831">
      <w:marLeft w:val="0"/>
      <w:marRight w:val="0"/>
      <w:marTop w:val="0"/>
      <w:marBottom w:val="0"/>
      <w:divBdr>
        <w:top w:val="none" w:sz="0" w:space="0" w:color="auto"/>
        <w:left w:val="none" w:sz="0" w:space="0" w:color="auto"/>
        <w:bottom w:val="none" w:sz="0" w:space="0" w:color="auto"/>
        <w:right w:val="none" w:sz="0" w:space="0" w:color="auto"/>
      </w:divBdr>
    </w:div>
    <w:div w:id="866021840">
      <w:bodyDiv w:val="1"/>
      <w:marLeft w:val="0"/>
      <w:marRight w:val="0"/>
      <w:marTop w:val="0"/>
      <w:marBottom w:val="0"/>
      <w:divBdr>
        <w:top w:val="none" w:sz="0" w:space="0" w:color="auto"/>
        <w:left w:val="none" w:sz="0" w:space="0" w:color="auto"/>
        <w:bottom w:val="none" w:sz="0" w:space="0" w:color="auto"/>
        <w:right w:val="none" w:sz="0" w:space="0" w:color="auto"/>
      </w:divBdr>
    </w:div>
    <w:div w:id="891617592">
      <w:bodyDiv w:val="1"/>
      <w:marLeft w:val="0"/>
      <w:marRight w:val="0"/>
      <w:marTop w:val="0"/>
      <w:marBottom w:val="0"/>
      <w:divBdr>
        <w:top w:val="none" w:sz="0" w:space="0" w:color="auto"/>
        <w:left w:val="none" w:sz="0" w:space="0" w:color="auto"/>
        <w:bottom w:val="none" w:sz="0" w:space="0" w:color="auto"/>
        <w:right w:val="none" w:sz="0" w:space="0" w:color="auto"/>
      </w:divBdr>
    </w:div>
    <w:div w:id="898174029">
      <w:bodyDiv w:val="1"/>
      <w:marLeft w:val="0"/>
      <w:marRight w:val="0"/>
      <w:marTop w:val="0"/>
      <w:marBottom w:val="0"/>
      <w:divBdr>
        <w:top w:val="none" w:sz="0" w:space="0" w:color="auto"/>
        <w:left w:val="none" w:sz="0" w:space="0" w:color="auto"/>
        <w:bottom w:val="none" w:sz="0" w:space="0" w:color="auto"/>
        <w:right w:val="none" w:sz="0" w:space="0" w:color="auto"/>
      </w:divBdr>
    </w:div>
    <w:div w:id="1010453202">
      <w:bodyDiv w:val="1"/>
      <w:marLeft w:val="0"/>
      <w:marRight w:val="0"/>
      <w:marTop w:val="0"/>
      <w:marBottom w:val="0"/>
      <w:divBdr>
        <w:top w:val="none" w:sz="0" w:space="0" w:color="auto"/>
        <w:left w:val="none" w:sz="0" w:space="0" w:color="auto"/>
        <w:bottom w:val="none" w:sz="0" w:space="0" w:color="auto"/>
        <w:right w:val="none" w:sz="0" w:space="0" w:color="auto"/>
      </w:divBdr>
    </w:div>
    <w:div w:id="1078013680">
      <w:bodyDiv w:val="1"/>
      <w:marLeft w:val="0"/>
      <w:marRight w:val="0"/>
      <w:marTop w:val="0"/>
      <w:marBottom w:val="0"/>
      <w:divBdr>
        <w:top w:val="none" w:sz="0" w:space="0" w:color="auto"/>
        <w:left w:val="none" w:sz="0" w:space="0" w:color="auto"/>
        <w:bottom w:val="none" w:sz="0" w:space="0" w:color="auto"/>
        <w:right w:val="none" w:sz="0" w:space="0" w:color="auto"/>
      </w:divBdr>
    </w:div>
    <w:div w:id="1143885325">
      <w:bodyDiv w:val="1"/>
      <w:marLeft w:val="0"/>
      <w:marRight w:val="0"/>
      <w:marTop w:val="0"/>
      <w:marBottom w:val="0"/>
      <w:divBdr>
        <w:top w:val="none" w:sz="0" w:space="0" w:color="auto"/>
        <w:left w:val="none" w:sz="0" w:space="0" w:color="auto"/>
        <w:bottom w:val="none" w:sz="0" w:space="0" w:color="auto"/>
        <w:right w:val="none" w:sz="0" w:space="0" w:color="auto"/>
      </w:divBdr>
    </w:div>
    <w:div w:id="1187911041">
      <w:bodyDiv w:val="1"/>
      <w:marLeft w:val="0"/>
      <w:marRight w:val="0"/>
      <w:marTop w:val="0"/>
      <w:marBottom w:val="0"/>
      <w:divBdr>
        <w:top w:val="none" w:sz="0" w:space="0" w:color="auto"/>
        <w:left w:val="none" w:sz="0" w:space="0" w:color="auto"/>
        <w:bottom w:val="none" w:sz="0" w:space="0" w:color="auto"/>
        <w:right w:val="none" w:sz="0" w:space="0" w:color="auto"/>
      </w:divBdr>
      <w:divsChild>
        <w:div w:id="516238337">
          <w:marLeft w:val="0"/>
          <w:marRight w:val="0"/>
          <w:marTop w:val="0"/>
          <w:marBottom w:val="150"/>
          <w:divBdr>
            <w:top w:val="none" w:sz="0" w:space="0" w:color="auto"/>
            <w:left w:val="none" w:sz="0" w:space="0" w:color="auto"/>
            <w:bottom w:val="none" w:sz="0" w:space="0" w:color="auto"/>
            <w:right w:val="none" w:sz="0" w:space="0" w:color="auto"/>
          </w:divBdr>
        </w:div>
        <w:div w:id="810946989">
          <w:marLeft w:val="0"/>
          <w:marRight w:val="0"/>
          <w:marTop w:val="0"/>
          <w:marBottom w:val="150"/>
          <w:divBdr>
            <w:top w:val="none" w:sz="0" w:space="0" w:color="auto"/>
            <w:left w:val="none" w:sz="0" w:space="0" w:color="auto"/>
            <w:bottom w:val="none" w:sz="0" w:space="0" w:color="auto"/>
            <w:right w:val="none" w:sz="0" w:space="0" w:color="auto"/>
          </w:divBdr>
        </w:div>
      </w:divsChild>
    </w:div>
    <w:div w:id="1196236657">
      <w:bodyDiv w:val="1"/>
      <w:marLeft w:val="0"/>
      <w:marRight w:val="0"/>
      <w:marTop w:val="0"/>
      <w:marBottom w:val="0"/>
      <w:divBdr>
        <w:top w:val="none" w:sz="0" w:space="0" w:color="auto"/>
        <w:left w:val="none" w:sz="0" w:space="0" w:color="auto"/>
        <w:bottom w:val="none" w:sz="0" w:space="0" w:color="auto"/>
        <w:right w:val="none" w:sz="0" w:space="0" w:color="auto"/>
      </w:divBdr>
    </w:div>
    <w:div w:id="1426731813">
      <w:bodyDiv w:val="1"/>
      <w:marLeft w:val="0"/>
      <w:marRight w:val="0"/>
      <w:marTop w:val="0"/>
      <w:marBottom w:val="0"/>
      <w:divBdr>
        <w:top w:val="none" w:sz="0" w:space="0" w:color="auto"/>
        <w:left w:val="none" w:sz="0" w:space="0" w:color="auto"/>
        <w:bottom w:val="none" w:sz="0" w:space="0" w:color="auto"/>
        <w:right w:val="none" w:sz="0" w:space="0" w:color="auto"/>
      </w:divBdr>
    </w:div>
    <w:div w:id="1500732390">
      <w:bodyDiv w:val="1"/>
      <w:marLeft w:val="0"/>
      <w:marRight w:val="0"/>
      <w:marTop w:val="0"/>
      <w:marBottom w:val="0"/>
      <w:divBdr>
        <w:top w:val="none" w:sz="0" w:space="0" w:color="auto"/>
        <w:left w:val="none" w:sz="0" w:space="0" w:color="auto"/>
        <w:bottom w:val="none" w:sz="0" w:space="0" w:color="auto"/>
        <w:right w:val="none" w:sz="0" w:space="0" w:color="auto"/>
      </w:divBdr>
    </w:div>
    <w:div w:id="1693994444">
      <w:bodyDiv w:val="1"/>
      <w:marLeft w:val="0"/>
      <w:marRight w:val="0"/>
      <w:marTop w:val="0"/>
      <w:marBottom w:val="0"/>
      <w:divBdr>
        <w:top w:val="none" w:sz="0" w:space="0" w:color="auto"/>
        <w:left w:val="none" w:sz="0" w:space="0" w:color="auto"/>
        <w:bottom w:val="none" w:sz="0" w:space="0" w:color="auto"/>
        <w:right w:val="none" w:sz="0" w:space="0" w:color="auto"/>
      </w:divBdr>
    </w:div>
    <w:div w:id="1847819541">
      <w:bodyDiv w:val="1"/>
      <w:marLeft w:val="0"/>
      <w:marRight w:val="0"/>
      <w:marTop w:val="0"/>
      <w:marBottom w:val="0"/>
      <w:divBdr>
        <w:top w:val="none" w:sz="0" w:space="0" w:color="auto"/>
        <w:left w:val="none" w:sz="0" w:space="0" w:color="auto"/>
        <w:bottom w:val="none" w:sz="0" w:space="0" w:color="auto"/>
        <w:right w:val="none" w:sz="0" w:space="0" w:color="auto"/>
      </w:divBdr>
    </w:div>
    <w:div w:id="20990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3-2019-%D0%BF" TargetMode="External"/><Relationship Id="rId21" Type="http://schemas.openxmlformats.org/officeDocument/2006/relationships/hyperlink" Target="https://zakon.rada.gov.ua/laws/show/882-2004-%D0%BF" TargetMode="External"/><Relationship Id="rId42" Type="http://schemas.openxmlformats.org/officeDocument/2006/relationships/hyperlink" Target="https://zakon.rada.gov.ua/laws/show/32-2017-%D0%BF" TargetMode="External"/><Relationship Id="rId47" Type="http://schemas.openxmlformats.org/officeDocument/2006/relationships/hyperlink" Target="https://zakon.rada.gov.ua/laws/show/796-12" TargetMode="External"/><Relationship Id="rId63" Type="http://schemas.openxmlformats.org/officeDocument/2006/relationships/hyperlink" Target="https://zakon.rada.gov.ua/laws/show/882-2004-%D0%BF" TargetMode="External"/><Relationship Id="rId68" Type="http://schemas.openxmlformats.org/officeDocument/2006/relationships/hyperlink" Target="https://zakon.rada.gov.ua/laws/show/560-94-%D0%BF" TargetMode="External"/><Relationship Id="rId84" Type="http://schemas.openxmlformats.org/officeDocument/2006/relationships/hyperlink" Target="https://zakon.rada.gov.ua/laws/show/566-2004-%D0%BF" TargetMode="External"/><Relationship Id="rId89" Type="http://schemas.openxmlformats.org/officeDocument/2006/relationships/hyperlink" Target="https://zakon.rada.gov.ua/laws/show/994_525" TargetMode="External"/><Relationship Id="rId2" Type="http://schemas.openxmlformats.org/officeDocument/2006/relationships/styles" Target="styles.xml"/><Relationship Id="rId16" Type="http://schemas.openxmlformats.org/officeDocument/2006/relationships/hyperlink" Target="https://zakon.rada.gov.ua/laws/show/994_525" TargetMode="External"/><Relationship Id="rId29" Type="http://schemas.openxmlformats.org/officeDocument/2006/relationships/hyperlink" Target="https://zakon.rada.gov.ua/laws/show/73-2019-%D0%BF" TargetMode="External"/><Relationship Id="rId107" Type="http://schemas.openxmlformats.org/officeDocument/2006/relationships/header" Target="header1.xml"/><Relationship Id="rId11" Type="http://schemas.openxmlformats.org/officeDocument/2006/relationships/hyperlink" Target="https://uk.wikipedia.org/wiki/%D0%86%D0%BD%D1%82%D0%B5%D0%B3%D1%80%D0%B0%D1%86%D1%96%D1%8F" TargetMode="External"/><Relationship Id="rId24" Type="http://schemas.openxmlformats.org/officeDocument/2006/relationships/hyperlink" Target="https://zakon.rada.gov.ua/laws/show/73-2019-%D0%BF" TargetMode="External"/><Relationship Id="rId32" Type="http://schemas.openxmlformats.org/officeDocument/2006/relationships/hyperlink" Target="https://zakon.rada.gov.ua/laws/show/229-2019-%D0%BF" TargetMode="External"/><Relationship Id="rId37" Type="http://schemas.openxmlformats.org/officeDocument/2006/relationships/hyperlink" Target="https://zakon.rada.gov.ua/laws/show/882-2004-%D0%BF" TargetMode="External"/><Relationship Id="rId40" Type="http://schemas.openxmlformats.org/officeDocument/2006/relationships/hyperlink" Target="https://zakon.rada.gov.ua/laws/show/882-2004-%D0%BF" TargetMode="External"/><Relationship Id="rId45" Type="http://schemas.openxmlformats.org/officeDocument/2006/relationships/hyperlink" Target="https://zakon.rada.gov.ua/laws/show/865-2018-%D0%BF" TargetMode="External"/><Relationship Id="rId53" Type="http://schemas.openxmlformats.org/officeDocument/2006/relationships/hyperlink" Target="https://zakon.rada.gov.ua/laws/show/32-2017-%D0%BF" TargetMode="External"/><Relationship Id="rId58" Type="http://schemas.openxmlformats.org/officeDocument/2006/relationships/hyperlink" Target="https://zakon.rada.gov.ua/laws/show/425-19" TargetMode="External"/><Relationship Id="rId66" Type="http://schemas.openxmlformats.org/officeDocument/2006/relationships/hyperlink" Target="https://zakon.rada.gov.ua/laws/show/882-2004-%D0%BF" TargetMode="External"/><Relationship Id="rId74" Type="http://schemas.openxmlformats.org/officeDocument/2006/relationships/hyperlink" Target="https://zakon.rada.gov.ua/laws/show/173-97-%D0%BF" TargetMode="External"/><Relationship Id="rId79" Type="http://schemas.openxmlformats.org/officeDocument/2006/relationships/hyperlink" Target="https://zakon.rada.gov.ua/laws/show/177-2012-%D0%BF" TargetMode="External"/><Relationship Id="rId87" Type="http://schemas.openxmlformats.org/officeDocument/2006/relationships/hyperlink" Target="http://www.mon.gov.ua/ua/activity/education/58/" TargetMode="External"/><Relationship Id="rId102" Type="http://schemas.openxmlformats.org/officeDocument/2006/relationships/hyperlink" Target="https://vntu.edu.ua/images/2018/mob.pdf" TargetMode="External"/><Relationship Id="rId110"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s://zakon.rada.gov.ua/laws/show/882-2004-%D0%BF" TargetMode="External"/><Relationship Id="rId82" Type="http://schemas.openxmlformats.org/officeDocument/2006/relationships/hyperlink" Target="https://zakon.rada.gov.ua/laws/show/633-2003-%D0%BF" TargetMode="External"/><Relationship Id="rId90" Type="http://schemas.openxmlformats.org/officeDocument/2006/relationships/hyperlink" Target="https://zakon.rada.gov.ua/laws/show/994_064." TargetMode="External"/><Relationship Id="rId95" Type="http://schemas.openxmlformats.org/officeDocument/2006/relationships/hyperlink" Target="https://www.kpi.kharkov.ua/ukr/" TargetMode="External"/><Relationship Id="rId19" Type="http://schemas.openxmlformats.org/officeDocument/2006/relationships/hyperlink" Target="https://zakon.rada.gov.ua/laws/show/882-2004-%D0%BF" TargetMode="External"/><Relationship Id="rId14" Type="http://schemas.openxmlformats.org/officeDocument/2006/relationships/hyperlink" Target="https://www.timeshighereducation.com/world-university-rankings/2020/world-ranking" TargetMode="External"/><Relationship Id="rId22" Type="http://schemas.openxmlformats.org/officeDocument/2006/relationships/hyperlink" Target="https://zakon.rada.gov.ua/laws/show/882-2004-%D0%BF" TargetMode="External"/><Relationship Id="rId27" Type="http://schemas.openxmlformats.org/officeDocument/2006/relationships/hyperlink" Target="https://zakon.rada.gov.ua/laws/show/229-2019-%D0%BF" TargetMode="External"/><Relationship Id="rId30" Type="http://schemas.openxmlformats.org/officeDocument/2006/relationships/hyperlink" Target="https://zakon.rada.gov.ua/laws/show/882-2004-%D0%BF" TargetMode="External"/><Relationship Id="rId35" Type="http://schemas.openxmlformats.org/officeDocument/2006/relationships/hyperlink" Target="https://zakon.rada.gov.ua/laws/show/32-2017-%D0%BF" TargetMode="External"/><Relationship Id="rId43" Type="http://schemas.openxmlformats.org/officeDocument/2006/relationships/hyperlink" Target="https://zakon.rada.gov.ua/laws/show/865-2018-%D0%BF" TargetMode="External"/><Relationship Id="rId48" Type="http://schemas.openxmlformats.org/officeDocument/2006/relationships/hyperlink" Target="https://zakon.rada.gov.ua/laws/show/345-17" TargetMode="External"/><Relationship Id="rId56" Type="http://schemas.openxmlformats.org/officeDocument/2006/relationships/hyperlink" Target="https://zakon.rada.gov.ua/laws/show/796-12" TargetMode="External"/><Relationship Id="rId64" Type="http://schemas.openxmlformats.org/officeDocument/2006/relationships/hyperlink" Target="https://zakon.rada.gov.ua/laws/show/882-2004-%D0%BF" TargetMode="External"/><Relationship Id="rId69" Type="http://schemas.openxmlformats.org/officeDocument/2006/relationships/hyperlink" Target="https://zakon.rada.gov.ua/laws/show/582-94-%D0%BF" TargetMode="External"/><Relationship Id="rId77" Type="http://schemas.openxmlformats.org/officeDocument/2006/relationships/hyperlink" Target="https://zakon.rada.gov.ua/laws/show/235-2000-%D0%BF" TargetMode="External"/><Relationship Id="rId100" Type="http://schemas.openxmlformats.org/officeDocument/2006/relationships/hyperlink" Target="https://zakon.rada.gov.ua/laws/show/684-2013-" TargetMode="External"/><Relationship Id="rId105" Type="http://schemas.openxmlformats.org/officeDocument/2006/relationships/hyperlink" Target="https://erasmusplus.org.ua/" TargetMode="External"/><Relationship Id="rId8" Type="http://schemas.openxmlformats.org/officeDocument/2006/relationships/hyperlink" Target="http://ec.europa.eu/education/tools/national_agencies_en.htm" TargetMode="External"/><Relationship Id="rId51" Type="http://schemas.openxmlformats.org/officeDocument/2006/relationships/hyperlink" Target="https://zakon.rada.gov.ua/laws/show/882-2004-%D0%BF" TargetMode="External"/><Relationship Id="rId72" Type="http://schemas.openxmlformats.org/officeDocument/2006/relationships/hyperlink" Target="https://zakon.rada.gov.ua/laws/show/376-2017-%D0%BF" TargetMode="External"/><Relationship Id="rId80" Type="http://schemas.openxmlformats.org/officeDocument/2006/relationships/hyperlink" Target="https://zakon.rada.gov.ua/laws/show/980-2001-%D0%BF" TargetMode="External"/><Relationship Id="rId85" Type="http://schemas.openxmlformats.org/officeDocument/2006/relationships/hyperlink" Target="http://www.niss.gov.ua/articles/1421/" TargetMode="External"/><Relationship Id="rId93" Type="http://schemas.openxmlformats.org/officeDocument/2006/relationships/hyperlink" Target="https://zakon.rada.gov.ua/laws/show/z0959-12" TargetMode="External"/><Relationship Id="rId98" Type="http://schemas.openxmlformats.org/officeDocument/2006/relationships/hyperlink" Target="https://zakon.rada.gov.ua/laws/show/579-2015-" TargetMode="External"/><Relationship Id="rId3" Type="http://schemas.openxmlformats.org/officeDocument/2006/relationships/settings" Target="settings.xml"/><Relationship Id="rId12" Type="http://schemas.openxmlformats.org/officeDocument/2006/relationships/hyperlink" Target="https://uk.wikipedia.org/wiki/%D0%A0%D0%B5%D1%96%D0%BD%D1%82%D0%B5%D0%B3%D1%80%D0%B0%D1%86%D1%96%D1%8F" TargetMode="External"/><Relationship Id="rId17" Type="http://schemas.openxmlformats.org/officeDocument/2006/relationships/hyperlink" Target="https://zakon.rada.gov.ua/laws/show/438-2019-%D0%BF" TargetMode="External"/><Relationship Id="rId25" Type="http://schemas.openxmlformats.org/officeDocument/2006/relationships/hyperlink" Target="https://zakon.rada.gov.ua/laws/show/882-2004-%D0%BF" TargetMode="External"/><Relationship Id="rId33" Type="http://schemas.openxmlformats.org/officeDocument/2006/relationships/hyperlink" Target="https://zakon.rada.gov.ua/laws/show/796-12" TargetMode="External"/><Relationship Id="rId38" Type="http://schemas.openxmlformats.org/officeDocument/2006/relationships/hyperlink" Target="https://zakon.rada.gov.ua/laws/show/882-2004-%D0%BF" TargetMode="External"/><Relationship Id="rId46" Type="http://schemas.openxmlformats.org/officeDocument/2006/relationships/hyperlink" Target="https://zakon.rada.gov.ua/laws/show/32-2017-%D0%BF" TargetMode="External"/><Relationship Id="rId59" Type="http://schemas.openxmlformats.org/officeDocument/2006/relationships/hyperlink" Target="https://zakon.rada.gov.ua/laws/show/882-2004-%D0%BF" TargetMode="External"/><Relationship Id="rId67" Type="http://schemas.openxmlformats.org/officeDocument/2006/relationships/hyperlink" Target="https://zakon.rada.gov.ua/laws/show/1050-2016-%D0%BF" TargetMode="External"/><Relationship Id="rId103" Type="http://schemas.openxmlformats.org/officeDocument/2006/relationships/hyperlink" Target="https://www.academia.edu/14884544/&#1040;&#1082;&#1072;&#1076;&#1077;&#1084;&#1110;&#1095;&#1085;&#1072;_&#1084;&#1086;&#1073;&#1110;&#1083;&#1100;&#1085;&#1110;&#1089;&#1090;&#1100;_&#1089;&#1090;&#1091;&#1076;&#1077;&#1085;&#1090;&#1110;&#1074;%20_&#1091;_&#1089;&#1080;&#1089;&#1090;&#1077;&#1084;&#1110;_%20&#1074;&#1080;&#1097;&#1086;&#1111;_&#1086;&#1089;&#1074;&#1110;&#1090;&#1080;_&#1050;&#1072;&#1085;&#1072;&#1076;&#1080;%20" TargetMode="External"/><Relationship Id="rId108" Type="http://schemas.openxmlformats.org/officeDocument/2006/relationships/fontTable" Target="fontTable.xml"/><Relationship Id="rId20" Type="http://schemas.openxmlformats.org/officeDocument/2006/relationships/hyperlink" Target="https://zakon.rada.gov.ua/laws/show/32-2017-%D0%BF" TargetMode="External"/><Relationship Id="rId41" Type="http://schemas.openxmlformats.org/officeDocument/2006/relationships/hyperlink" Target="https://zakon.rada.gov.ua/laws/show/229-2019-%D0%BF" TargetMode="External"/><Relationship Id="rId54" Type="http://schemas.openxmlformats.org/officeDocument/2006/relationships/hyperlink" Target="https://zakon.rada.gov.ua/laws/show/882-2004-%D0%BF" TargetMode="External"/><Relationship Id="rId62" Type="http://schemas.openxmlformats.org/officeDocument/2006/relationships/hyperlink" Target="https://zakon.rada.gov.ua/laws/show/32-2017-%D0%BF" TargetMode="External"/><Relationship Id="rId70" Type="http://schemas.openxmlformats.org/officeDocument/2006/relationships/hyperlink" Target="https://zakon.rada.gov.ua/laws/show/744-94-%D0%BF" TargetMode="External"/><Relationship Id="rId75" Type="http://schemas.openxmlformats.org/officeDocument/2006/relationships/hyperlink" Target="https://zakon.rada.gov.ua/laws/show/177-2012-%D0%BF" TargetMode="External"/><Relationship Id="rId83" Type="http://schemas.openxmlformats.org/officeDocument/2006/relationships/hyperlink" Target="https://zakon.rada.gov.ua/laws/show/694-2003-%D0%BF" TargetMode="External"/><Relationship Id="rId88" Type="http://schemas.openxmlformats.org/officeDocument/2006/relationships/hyperlink" Target="http://www.ipdo.kiev.ua/files/articles/dudko1.pdf" TargetMode="External"/><Relationship Id="rId91" Type="http://schemas.openxmlformats.org/officeDocument/2006/relationships/hyperlink" Target="http://www.niss.gov.ua/articles/1421" TargetMode="External"/><Relationship Id="rId96" Type="http://schemas.openxmlformats.org/officeDocument/2006/relationships/hyperlink" Target="http://www.dsmsu.gov.ua/index/ua/category/2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fe.pravda.com.ua/society/2016/09/22/218224/" TargetMode="External"/><Relationship Id="rId23" Type="http://schemas.openxmlformats.org/officeDocument/2006/relationships/hyperlink" Target="https://zakon.rada.gov.ua/laws/show/882-2004-%D0%BF" TargetMode="External"/><Relationship Id="rId28" Type="http://schemas.openxmlformats.org/officeDocument/2006/relationships/hyperlink" Target="https://zakon.rada.gov.ua/laws/show/882-2004-%D0%BF" TargetMode="External"/><Relationship Id="rId36" Type="http://schemas.openxmlformats.org/officeDocument/2006/relationships/hyperlink" Target="https://zakon.rada.gov.ua/laws/show/882-2004-%D0%BF" TargetMode="External"/><Relationship Id="rId49" Type="http://schemas.openxmlformats.org/officeDocument/2006/relationships/hyperlink" Target="https://zakon.rada.gov.ua/laws/show/425-19" TargetMode="External"/><Relationship Id="rId57" Type="http://schemas.openxmlformats.org/officeDocument/2006/relationships/hyperlink" Target="https://zakon.rada.gov.ua/laws/show/345-17" TargetMode="External"/><Relationship Id="rId106" Type="http://schemas.openxmlformats.org/officeDocument/2006/relationships/hyperlink" Target="https://www.cedefop.europa.eu/en/news-and-press/news/making-learning-mobility%20-opportunity-all-report-high-level-expert-forum-mobility" TargetMode="External"/><Relationship Id="rId10" Type="http://schemas.openxmlformats.org/officeDocument/2006/relationships/hyperlink" Target="https://uk.wikipedia.org/wiki/%D0%91%D0%B5%D0%B7%D1%80%D0%BE%D0%B1%D1%96%D1%82%D1%82%D1%8F" TargetMode="External"/><Relationship Id="rId31" Type="http://schemas.openxmlformats.org/officeDocument/2006/relationships/hyperlink" Target="https://zakon.rada.gov.ua/laws/show/73-2019-%D0%BF" TargetMode="External"/><Relationship Id="rId44" Type="http://schemas.openxmlformats.org/officeDocument/2006/relationships/hyperlink" Target="https://zakon.rada.gov.ua/laws/show/882-2004-%D0%BF" TargetMode="External"/><Relationship Id="rId52" Type="http://schemas.openxmlformats.org/officeDocument/2006/relationships/hyperlink" Target="https://zakon.rada.gov.ua/laws/show/882-2004-%D0%BF" TargetMode="External"/><Relationship Id="rId60" Type="http://schemas.openxmlformats.org/officeDocument/2006/relationships/hyperlink" Target="https://zakon.rada.gov.ua/laws/show/882-2004-%D0%BF" TargetMode="External"/><Relationship Id="rId65" Type="http://schemas.openxmlformats.org/officeDocument/2006/relationships/hyperlink" Target="https://zakon.rada.gov.ua/laws/show/882-2004-%D0%BF" TargetMode="External"/><Relationship Id="rId73" Type="http://schemas.openxmlformats.org/officeDocument/2006/relationships/hyperlink" Target="https://zakon.rada.gov.ua/laws/show/1542-96-%D0%BF" TargetMode="External"/><Relationship Id="rId78" Type="http://schemas.openxmlformats.org/officeDocument/2006/relationships/hyperlink" Target="https://zakon.rada.gov.ua/laws/show/1461-2000-%D0%BF" TargetMode="External"/><Relationship Id="rId81" Type="http://schemas.openxmlformats.org/officeDocument/2006/relationships/hyperlink" Target="https://zakon.rada.gov.ua/laws/show/982-2001-%D0%BF" TargetMode="External"/><Relationship Id="rId86" Type="http://schemas.openxmlformats.org/officeDocument/2006/relationships/hyperlink" Target="http://www.e-u.in.ua" TargetMode="External"/><Relationship Id="rId94" Type="http://schemas.openxmlformats.org/officeDocument/2006/relationships/hyperlink" Target="https://lpnu.ua/" TargetMode="External"/><Relationship Id="rId99" Type="http://schemas.openxmlformats.org/officeDocument/2006/relationships/hyperlink" Target="https://zakon.rada.gov.ua/laws/show/882-2004-&#1087;" TargetMode="External"/><Relationship Id="rId101" Type="http://schemas.openxmlformats.org/officeDocument/2006/relationships/hyperlink" Target="https://zakon.rada.gov.ua/laws/show/344/2013" TargetMode="External"/><Relationship Id="rId4" Type="http://schemas.openxmlformats.org/officeDocument/2006/relationships/webSettings" Target="webSettings.xml"/><Relationship Id="rId9" Type="http://schemas.openxmlformats.org/officeDocument/2006/relationships/hyperlink" Target="https://uk.wikipedia.org/wiki/%D0%84%D0%A1" TargetMode="External"/><Relationship Id="rId13" Type="http://schemas.openxmlformats.org/officeDocument/2006/relationships/hyperlink" Target="https://uk.wikipedia.org/w/index.php?title=%D0%A9%D0%BE%D1%80%D1%96%D1%87%D0%BD%D0%B8%D0%B9_%D0%B1%D0%B0%D0%BB%D0%B0%D0%BD%D1%81&amp;action=edit&amp;redlink=1" TargetMode="External"/><Relationship Id="rId18" Type="http://schemas.openxmlformats.org/officeDocument/2006/relationships/hyperlink" Target="https://zakon.rada.gov.ua/laws/show/73-2019-%D0%BF" TargetMode="External"/><Relationship Id="rId39" Type="http://schemas.openxmlformats.org/officeDocument/2006/relationships/hyperlink" Target="https://zakon.rada.gov.ua/laws/show/882-2004-%D0%BF" TargetMode="External"/><Relationship Id="rId109" Type="http://schemas.openxmlformats.org/officeDocument/2006/relationships/theme" Target="theme/theme1.xml"/><Relationship Id="rId34" Type="http://schemas.openxmlformats.org/officeDocument/2006/relationships/hyperlink" Target="https://zakon.rada.gov.ua/laws/show/882-2004-%D0%BF" TargetMode="External"/><Relationship Id="rId50" Type="http://schemas.openxmlformats.org/officeDocument/2006/relationships/hyperlink" Target="https://zakon.rada.gov.ua/laws/show/425-19" TargetMode="External"/><Relationship Id="rId55" Type="http://schemas.openxmlformats.org/officeDocument/2006/relationships/hyperlink" Target="https://zakon.rada.gov.ua/laws/show/882-2004-%D0%BF" TargetMode="External"/><Relationship Id="rId76" Type="http://schemas.openxmlformats.org/officeDocument/2006/relationships/hyperlink" Target="https://zakon.rada.gov.ua/laws/show/234-2000-%D0%BF" TargetMode="External"/><Relationship Id="rId97" Type="http://schemas.openxmlformats.org/officeDocument/2006/relationships/hyperlink" Target="https://zakon.rada.gov.ua/laws/show/1045-2016-" TargetMode="External"/><Relationship Id="rId104" Type="http://schemas.openxmlformats.org/officeDocument/2006/relationships/hyperlink" Target="http://www.prof.msu.ru" TargetMode="External"/><Relationship Id="rId7" Type="http://schemas.openxmlformats.org/officeDocument/2006/relationships/hyperlink" Target="http://zakon3.rada.gov.ua/laws/show/1556-18" TargetMode="External"/><Relationship Id="rId71" Type="http://schemas.openxmlformats.org/officeDocument/2006/relationships/hyperlink" Target="https://zakon.rada.gov.ua/laws/show/82-95-%D0%BF" TargetMode="External"/><Relationship Id="rId92"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26661</Words>
  <Characters>151968</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178273</CharactersWithSpaces>
  <SharedDoc>false</SharedDoc>
  <HLinks>
    <vt:vector size="432" baseType="variant">
      <vt:variant>
        <vt:i4>4194385</vt:i4>
      </vt:variant>
      <vt:variant>
        <vt:i4>219</vt:i4>
      </vt:variant>
      <vt:variant>
        <vt:i4>0</vt:i4>
      </vt:variant>
      <vt:variant>
        <vt:i4>5</vt:i4>
      </vt:variant>
      <vt:variant>
        <vt:lpwstr>http://www.dsmsu.gov.ua/index/ua/category/243</vt:lpwstr>
      </vt:variant>
      <vt:variant>
        <vt:lpwstr/>
      </vt:variant>
      <vt:variant>
        <vt:i4>3145842</vt:i4>
      </vt:variant>
      <vt:variant>
        <vt:i4>216</vt:i4>
      </vt:variant>
      <vt:variant>
        <vt:i4>0</vt:i4>
      </vt:variant>
      <vt:variant>
        <vt:i4>5</vt:i4>
      </vt:variant>
      <vt:variant>
        <vt:lpwstr>https://vntu.edu.ua/images/2018/mob.pdf</vt:lpwstr>
      </vt:variant>
      <vt:variant>
        <vt:lpwstr/>
      </vt:variant>
      <vt:variant>
        <vt:i4>4390920</vt:i4>
      </vt:variant>
      <vt:variant>
        <vt:i4>213</vt:i4>
      </vt:variant>
      <vt:variant>
        <vt:i4>0</vt:i4>
      </vt:variant>
      <vt:variant>
        <vt:i4>5</vt:i4>
      </vt:variant>
      <vt:variant>
        <vt:lpwstr>https://zakon.rada.gov.ua/laws/show/344/2013</vt:lpwstr>
      </vt:variant>
      <vt:variant>
        <vt:lpwstr/>
      </vt:variant>
      <vt:variant>
        <vt:i4>74776617</vt:i4>
      </vt:variant>
      <vt:variant>
        <vt:i4>210</vt:i4>
      </vt:variant>
      <vt:variant>
        <vt:i4>0</vt:i4>
      </vt:variant>
      <vt:variant>
        <vt:i4>5</vt:i4>
      </vt:variant>
      <vt:variant>
        <vt:lpwstr>https://zakon.rada.gov.ua/laws/show/882-2004-п</vt:lpwstr>
      </vt:variant>
      <vt:variant>
        <vt:lpwstr/>
      </vt:variant>
      <vt:variant>
        <vt:i4>4456451</vt:i4>
      </vt:variant>
      <vt:variant>
        <vt:i4>207</vt:i4>
      </vt:variant>
      <vt:variant>
        <vt:i4>0</vt:i4>
      </vt:variant>
      <vt:variant>
        <vt:i4>5</vt:i4>
      </vt:variant>
      <vt:variant>
        <vt:lpwstr>https://zakon.rada.gov.ua/laws/show/579-2015-</vt:lpwstr>
      </vt:variant>
      <vt:variant>
        <vt:lpwstr/>
      </vt:variant>
      <vt:variant>
        <vt:i4>7340066</vt:i4>
      </vt:variant>
      <vt:variant>
        <vt:i4>204</vt:i4>
      </vt:variant>
      <vt:variant>
        <vt:i4>0</vt:i4>
      </vt:variant>
      <vt:variant>
        <vt:i4>5</vt:i4>
      </vt:variant>
      <vt:variant>
        <vt:lpwstr>https://zakon.rada.gov.ua/laws/show/1045-2016-</vt:lpwstr>
      </vt:variant>
      <vt:variant>
        <vt:lpwstr/>
      </vt:variant>
      <vt:variant>
        <vt:i4>7536696</vt:i4>
      </vt:variant>
      <vt:variant>
        <vt:i4>198</vt:i4>
      </vt:variant>
      <vt:variant>
        <vt:i4>0</vt:i4>
      </vt:variant>
      <vt:variant>
        <vt:i4>5</vt:i4>
      </vt:variant>
      <vt:variant>
        <vt:lpwstr>https://erasmusplus.org.ua/</vt:lpwstr>
      </vt:variant>
      <vt:variant>
        <vt:lpwstr/>
      </vt:variant>
      <vt:variant>
        <vt:i4>3539067</vt:i4>
      </vt:variant>
      <vt:variant>
        <vt:i4>195</vt:i4>
      </vt:variant>
      <vt:variant>
        <vt:i4>0</vt:i4>
      </vt:variant>
      <vt:variant>
        <vt:i4>5</vt:i4>
      </vt:variant>
      <vt:variant>
        <vt:lpwstr>https://www.cedefop.europa.eu/en/news-and-press/news/making-learning-mobility -opportunity-all-report-high-level-expert-forum-mobility</vt:lpwstr>
      </vt:variant>
      <vt:variant>
        <vt:lpwstr/>
      </vt:variant>
      <vt:variant>
        <vt:i4>2818148</vt:i4>
      </vt:variant>
      <vt:variant>
        <vt:i4>192</vt:i4>
      </vt:variant>
      <vt:variant>
        <vt:i4>0</vt:i4>
      </vt:variant>
      <vt:variant>
        <vt:i4>5</vt:i4>
      </vt:variant>
      <vt:variant>
        <vt:lpwstr>https://www.kpi.kharkov.ua/ukr/</vt:lpwstr>
      </vt:variant>
      <vt:variant>
        <vt:lpwstr/>
      </vt:variant>
      <vt:variant>
        <vt:i4>5111821</vt:i4>
      </vt:variant>
      <vt:variant>
        <vt:i4>186</vt:i4>
      </vt:variant>
      <vt:variant>
        <vt:i4>0</vt:i4>
      </vt:variant>
      <vt:variant>
        <vt:i4>5</vt:i4>
      </vt:variant>
      <vt:variant>
        <vt:lpwstr>https://lpnu.ua/</vt:lpwstr>
      </vt:variant>
      <vt:variant>
        <vt:lpwstr/>
      </vt:variant>
      <vt:variant>
        <vt:i4>1900616</vt:i4>
      </vt:variant>
      <vt:variant>
        <vt:i4>183</vt:i4>
      </vt:variant>
      <vt:variant>
        <vt:i4>0</vt:i4>
      </vt:variant>
      <vt:variant>
        <vt:i4>5</vt:i4>
      </vt:variant>
      <vt:variant>
        <vt:lpwstr>http://www.e-u.in.ua/</vt:lpwstr>
      </vt:variant>
      <vt:variant>
        <vt:lpwstr/>
      </vt:variant>
      <vt:variant>
        <vt:i4>6488113</vt:i4>
      </vt:variant>
      <vt:variant>
        <vt:i4>180</vt:i4>
      </vt:variant>
      <vt:variant>
        <vt:i4>0</vt:i4>
      </vt:variant>
      <vt:variant>
        <vt:i4>5</vt:i4>
      </vt:variant>
      <vt:variant>
        <vt:lpwstr>http://www.mon.gov.ua/</vt:lpwstr>
      </vt:variant>
      <vt:variant>
        <vt:lpwstr/>
      </vt:variant>
      <vt:variant>
        <vt:i4>3670071</vt:i4>
      </vt:variant>
      <vt:variant>
        <vt:i4>177</vt:i4>
      </vt:variant>
      <vt:variant>
        <vt:i4>0</vt:i4>
      </vt:variant>
      <vt:variant>
        <vt:i4>5</vt:i4>
      </vt:variant>
      <vt:variant>
        <vt:lpwstr>https://zakon.rada.gov.ua/laws/show/882-2004-%D0%BF</vt:lpwstr>
      </vt:variant>
      <vt:variant>
        <vt:lpwstr>n411</vt:lpwstr>
      </vt:variant>
      <vt:variant>
        <vt:i4>3735607</vt:i4>
      </vt:variant>
      <vt:variant>
        <vt:i4>174</vt:i4>
      </vt:variant>
      <vt:variant>
        <vt:i4>0</vt:i4>
      </vt:variant>
      <vt:variant>
        <vt:i4>5</vt:i4>
      </vt:variant>
      <vt:variant>
        <vt:lpwstr>https://zakon.rada.gov.ua/laws/show/882-2004-%D0%BF</vt:lpwstr>
      </vt:variant>
      <vt:variant>
        <vt:lpwstr>n410</vt:lpwstr>
      </vt:variant>
      <vt:variant>
        <vt:i4>3932214</vt:i4>
      </vt:variant>
      <vt:variant>
        <vt:i4>171</vt:i4>
      </vt:variant>
      <vt:variant>
        <vt:i4>0</vt:i4>
      </vt:variant>
      <vt:variant>
        <vt:i4>5</vt:i4>
      </vt:variant>
      <vt:variant>
        <vt:lpwstr>https://zakon.rada.gov.ua/laws/show/882-2004-%D0%BF</vt:lpwstr>
      </vt:variant>
      <vt:variant>
        <vt:lpwstr>n405</vt:lpwstr>
      </vt:variant>
      <vt:variant>
        <vt:i4>3866687</vt:i4>
      </vt:variant>
      <vt:variant>
        <vt:i4>168</vt:i4>
      </vt:variant>
      <vt:variant>
        <vt:i4>0</vt:i4>
      </vt:variant>
      <vt:variant>
        <vt:i4>5</vt:i4>
      </vt:variant>
      <vt:variant>
        <vt:lpwstr>https://zakon.rada.gov.ua/laws/show/882-2004-%D0%BF</vt:lpwstr>
      </vt:variant>
      <vt:variant>
        <vt:lpwstr>n395</vt:lpwstr>
      </vt:variant>
      <vt:variant>
        <vt:i4>5308428</vt:i4>
      </vt:variant>
      <vt:variant>
        <vt:i4>165</vt:i4>
      </vt:variant>
      <vt:variant>
        <vt:i4>0</vt:i4>
      </vt:variant>
      <vt:variant>
        <vt:i4>5</vt:i4>
      </vt:variant>
      <vt:variant>
        <vt:lpwstr>https://zakon.rada.gov.ua/laws/show/32-2017-%D0%BF</vt:lpwstr>
      </vt:variant>
      <vt:variant>
        <vt:lpwstr>n19</vt:lpwstr>
      </vt:variant>
      <vt:variant>
        <vt:i4>4128822</vt:i4>
      </vt:variant>
      <vt:variant>
        <vt:i4>162</vt:i4>
      </vt:variant>
      <vt:variant>
        <vt:i4>0</vt:i4>
      </vt:variant>
      <vt:variant>
        <vt:i4>5</vt:i4>
      </vt:variant>
      <vt:variant>
        <vt:lpwstr>https://zakon.rada.gov.ua/laws/show/882-2004-%D0%BF</vt:lpwstr>
      </vt:variant>
      <vt:variant>
        <vt:lpwstr>n406</vt:lpwstr>
      </vt:variant>
      <vt:variant>
        <vt:i4>3932214</vt:i4>
      </vt:variant>
      <vt:variant>
        <vt:i4>159</vt:i4>
      </vt:variant>
      <vt:variant>
        <vt:i4>0</vt:i4>
      </vt:variant>
      <vt:variant>
        <vt:i4>5</vt:i4>
      </vt:variant>
      <vt:variant>
        <vt:lpwstr>https://zakon.rada.gov.ua/laws/show/882-2004-%D0%BF</vt:lpwstr>
      </vt:variant>
      <vt:variant>
        <vt:lpwstr>n405</vt:lpwstr>
      </vt:variant>
      <vt:variant>
        <vt:i4>3866687</vt:i4>
      </vt:variant>
      <vt:variant>
        <vt:i4>156</vt:i4>
      </vt:variant>
      <vt:variant>
        <vt:i4>0</vt:i4>
      </vt:variant>
      <vt:variant>
        <vt:i4>5</vt:i4>
      </vt:variant>
      <vt:variant>
        <vt:lpwstr>https://zakon.rada.gov.ua/laws/show/882-2004-%D0%BF</vt:lpwstr>
      </vt:variant>
      <vt:variant>
        <vt:lpwstr>n395</vt:lpwstr>
      </vt:variant>
      <vt:variant>
        <vt:i4>8192060</vt:i4>
      </vt:variant>
      <vt:variant>
        <vt:i4>153</vt:i4>
      </vt:variant>
      <vt:variant>
        <vt:i4>0</vt:i4>
      </vt:variant>
      <vt:variant>
        <vt:i4>5</vt:i4>
      </vt:variant>
      <vt:variant>
        <vt:lpwstr>https://zakon.rada.gov.ua/laws/show/425-19</vt:lpwstr>
      </vt:variant>
      <vt:variant>
        <vt:lpwstr/>
      </vt:variant>
      <vt:variant>
        <vt:i4>4456533</vt:i4>
      </vt:variant>
      <vt:variant>
        <vt:i4>150</vt:i4>
      </vt:variant>
      <vt:variant>
        <vt:i4>0</vt:i4>
      </vt:variant>
      <vt:variant>
        <vt:i4>5</vt:i4>
      </vt:variant>
      <vt:variant>
        <vt:lpwstr>https://zakon.rada.gov.ua/laws/show/345-17</vt:lpwstr>
      </vt:variant>
      <vt:variant>
        <vt:lpwstr>n18</vt:lpwstr>
      </vt:variant>
      <vt:variant>
        <vt:i4>8192060</vt:i4>
      </vt:variant>
      <vt:variant>
        <vt:i4>147</vt:i4>
      </vt:variant>
      <vt:variant>
        <vt:i4>0</vt:i4>
      </vt:variant>
      <vt:variant>
        <vt:i4>5</vt:i4>
      </vt:variant>
      <vt:variant>
        <vt:lpwstr>https://zakon.rada.gov.ua/laws/show/796-12</vt:lpwstr>
      </vt:variant>
      <vt:variant>
        <vt:lpwstr/>
      </vt:variant>
      <vt:variant>
        <vt:i4>3538993</vt:i4>
      </vt:variant>
      <vt:variant>
        <vt:i4>144</vt:i4>
      </vt:variant>
      <vt:variant>
        <vt:i4>0</vt:i4>
      </vt:variant>
      <vt:variant>
        <vt:i4>5</vt:i4>
      </vt:variant>
      <vt:variant>
        <vt:lpwstr>https://zakon.rada.gov.ua/laws/show/882-2004-%D0%BF</vt:lpwstr>
      </vt:variant>
      <vt:variant>
        <vt:lpwstr>n378</vt:lpwstr>
      </vt:variant>
      <vt:variant>
        <vt:i4>3735601</vt:i4>
      </vt:variant>
      <vt:variant>
        <vt:i4>141</vt:i4>
      </vt:variant>
      <vt:variant>
        <vt:i4>0</vt:i4>
      </vt:variant>
      <vt:variant>
        <vt:i4>5</vt:i4>
      </vt:variant>
      <vt:variant>
        <vt:lpwstr>https://zakon.rada.gov.ua/laws/show/882-2004-%D0%BF</vt:lpwstr>
      </vt:variant>
      <vt:variant>
        <vt:lpwstr>n377</vt:lpwstr>
      </vt:variant>
      <vt:variant>
        <vt:i4>5308428</vt:i4>
      </vt:variant>
      <vt:variant>
        <vt:i4>138</vt:i4>
      </vt:variant>
      <vt:variant>
        <vt:i4>0</vt:i4>
      </vt:variant>
      <vt:variant>
        <vt:i4>5</vt:i4>
      </vt:variant>
      <vt:variant>
        <vt:lpwstr>https://zakon.rada.gov.ua/laws/show/32-2017-%D0%BF</vt:lpwstr>
      </vt:variant>
      <vt:variant>
        <vt:lpwstr>n16</vt:lpwstr>
      </vt:variant>
      <vt:variant>
        <vt:i4>3538993</vt:i4>
      </vt:variant>
      <vt:variant>
        <vt:i4>135</vt:i4>
      </vt:variant>
      <vt:variant>
        <vt:i4>0</vt:i4>
      </vt:variant>
      <vt:variant>
        <vt:i4>5</vt:i4>
      </vt:variant>
      <vt:variant>
        <vt:lpwstr>https://zakon.rada.gov.ua/laws/show/882-2004-%D0%BF</vt:lpwstr>
      </vt:variant>
      <vt:variant>
        <vt:lpwstr>n378</vt:lpwstr>
      </vt:variant>
      <vt:variant>
        <vt:i4>3604529</vt:i4>
      </vt:variant>
      <vt:variant>
        <vt:i4>132</vt:i4>
      </vt:variant>
      <vt:variant>
        <vt:i4>0</vt:i4>
      </vt:variant>
      <vt:variant>
        <vt:i4>5</vt:i4>
      </vt:variant>
      <vt:variant>
        <vt:lpwstr>https://zakon.rada.gov.ua/laws/show/882-2004-%D0%BF</vt:lpwstr>
      </vt:variant>
      <vt:variant>
        <vt:lpwstr>n379</vt:lpwstr>
      </vt:variant>
      <vt:variant>
        <vt:i4>8192060</vt:i4>
      </vt:variant>
      <vt:variant>
        <vt:i4>129</vt:i4>
      </vt:variant>
      <vt:variant>
        <vt:i4>0</vt:i4>
      </vt:variant>
      <vt:variant>
        <vt:i4>5</vt:i4>
      </vt:variant>
      <vt:variant>
        <vt:lpwstr>https://zakon.rada.gov.ua/laws/show/425-19</vt:lpwstr>
      </vt:variant>
      <vt:variant>
        <vt:lpwstr/>
      </vt:variant>
      <vt:variant>
        <vt:i4>8192060</vt:i4>
      </vt:variant>
      <vt:variant>
        <vt:i4>126</vt:i4>
      </vt:variant>
      <vt:variant>
        <vt:i4>0</vt:i4>
      </vt:variant>
      <vt:variant>
        <vt:i4>5</vt:i4>
      </vt:variant>
      <vt:variant>
        <vt:lpwstr>https://zakon.rada.gov.ua/laws/show/425-19</vt:lpwstr>
      </vt:variant>
      <vt:variant>
        <vt:lpwstr/>
      </vt:variant>
      <vt:variant>
        <vt:i4>4456533</vt:i4>
      </vt:variant>
      <vt:variant>
        <vt:i4>123</vt:i4>
      </vt:variant>
      <vt:variant>
        <vt:i4>0</vt:i4>
      </vt:variant>
      <vt:variant>
        <vt:i4>5</vt:i4>
      </vt:variant>
      <vt:variant>
        <vt:lpwstr>https://zakon.rada.gov.ua/laws/show/345-17</vt:lpwstr>
      </vt:variant>
      <vt:variant>
        <vt:lpwstr>n18</vt:lpwstr>
      </vt:variant>
      <vt:variant>
        <vt:i4>8192060</vt:i4>
      </vt:variant>
      <vt:variant>
        <vt:i4>120</vt:i4>
      </vt:variant>
      <vt:variant>
        <vt:i4>0</vt:i4>
      </vt:variant>
      <vt:variant>
        <vt:i4>5</vt:i4>
      </vt:variant>
      <vt:variant>
        <vt:lpwstr>https://zakon.rada.gov.ua/laws/show/796-12</vt:lpwstr>
      </vt:variant>
      <vt:variant>
        <vt:lpwstr/>
      </vt:variant>
      <vt:variant>
        <vt:i4>5308428</vt:i4>
      </vt:variant>
      <vt:variant>
        <vt:i4>117</vt:i4>
      </vt:variant>
      <vt:variant>
        <vt:i4>0</vt:i4>
      </vt:variant>
      <vt:variant>
        <vt:i4>5</vt:i4>
      </vt:variant>
      <vt:variant>
        <vt:lpwstr>https://zakon.rada.gov.ua/laws/show/32-2017-%D0%BF</vt:lpwstr>
      </vt:variant>
      <vt:variant>
        <vt:lpwstr>n14</vt:lpwstr>
      </vt:variant>
      <vt:variant>
        <vt:i4>4128817</vt:i4>
      </vt:variant>
      <vt:variant>
        <vt:i4>114</vt:i4>
      </vt:variant>
      <vt:variant>
        <vt:i4>0</vt:i4>
      </vt:variant>
      <vt:variant>
        <vt:i4>5</vt:i4>
      </vt:variant>
      <vt:variant>
        <vt:lpwstr>https://zakon.rada.gov.ua/laws/show/865-2018-%D0%BF</vt:lpwstr>
      </vt:variant>
      <vt:variant>
        <vt:lpwstr>n111</vt:lpwstr>
      </vt:variant>
      <vt:variant>
        <vt:i4>3670068</vt:i4>
      </vt:variant>
      <vt:variant>
        <vt:i4>111</vt:i4>
      </vt:variant>
      <vt:variant>
        <vt:i4>0</vt:i4>
      </vt:variant>
      <vt:variant>
        <vt:i4>5</vt:i4>
      </vt:variant>
      <vt:variant>
        <vt:lpwstr>https://zakon.rada.gov.ua/laws/show/882-2004-%D0%BF</vt:lpwstr>
      </vt:variant>
      <vt:variant>
        <vt:lpwstr>n326</vt:lpwstr>
      </vt:variant>
      <vt:variant>
        <vt:i4>4128817</vt:i4>
      </vt:variant>
      <vt:variant>
        <vt:i4>108</vt:i4>
      </vt:variant>
      <vt:variant>
        <vt:i4>0</vt:i4>
      </vt:variant>
      <vt:variant>
        <vt:i4>5</vt:i4>
      </vt:variant>
      <vt:variant>
        <vt:lpwstr>https://zakon.rada.gov.ua/laws/show/865-2018-%D0%BF</vt:lpwstr>
      </vt:variant>
      <vt:variant>
        <vt:lpwstr>n111</vt:lpwstr>
      </vt:variant>
      <vt:variant>
        <vt:i4>5308428</vt:i4>
      </vt:variant>
      <vt:variant>
        <vt:i4>105</vt:i4>
      </vt:variant>
      <vt:variant>
        <vt:i4>0</vt:i4>
      </vt:variant>
      <vt:variant>
        <vt:i4>5</vt:i4>
      </vt:variant>
      <vt:variant>
        <vt:lpwstr>https://zakon.rada.gov.ua/laws/show/32-2017-%D0%BF</vt:lpwstr>
      </vt:variant>
      <vt:variant>
        <vt:lpwstr>n13</vt:lpwstr>
      </vt:variant>
      <vt:variant>
        <vt:i4>720902</vt:i4>
      </vt:variant>
      <vt:variant>
        <vt:i4>102</vt:i4>
      </vt:variant>
      <vt:variant>
        <vt:i4>0</vt:i4>
      </vt:variant>
      <vt:variant>
        <vt:i4>5</vt:i4>
      </vt:variant>
      <vt:variant>
        <vt:lpwstr>https://zakon.rada.gov.ua/laws/show/229-2019-%D0%BF</vt:lpwstr>
      </vt:variant>
      <vt:variant>
        <vt:lpwstr>n12</vt:lpwstr>
      </vt:variant>
      <vt:variant>
        <vt:i4>3538993</vt:i4>
      </vt:variant>
      <vt:variant>
        <vt:i4>99</vt:i4>
      </vt:variant>
      <vt:variant>
        <vt:i4>0</vt:i4>
      </vt:variant>
      <vt:variant>
        <vt:i4>5</vt:i4>
      </vt:variant>
      <vt:variant>
        <vt:lpwstr>https://zakon.rada.gov.ua/laws/show/882-2004-%D0%BF</vt:lpwstr>
      </vt:variant>
      <vt:variant>
        <vt:lpwstr>n378</vt:lpwstr>
      </vt:variant>
      <vt:variant>
        <vt:i4>3932208</vt:i4>
      </vt:variant>
      <vt:variant>
        <vt:i4>96</vt:i4>
      </vt:variant>
      <vt:variant>
        <vt:i4>0</vt:i4>
      </vt:variant>
      <vt:variant>
        <vt:i4>5</vt:i4>
      </vt:variant>
      <vt:variant>
        <vt:lpwstr>https://zakon.rada.gov.ua/laws/show/882-2004-%D0%BF</vt:lpwstr>
      </vt:variant>
      <vt:variant>
        <vt:lpwstr>n362</vt:lpwstr>
      </vt:variant>
      <vt:variant>
        <vt:i4>3997747</vt:i4>
      </vt:variant>
      <vt:variant>
        <vt:i4>93</vt:i4>
      </vt:variant>
      <vt:variant>
        <vt:i4>0</vt:i4>
      </vt:variant>
      <vt:variant>
        <vt:i4>5</vt:i4>
      </vt:variant>
      <vt:variant>
        <vt:lpwstr>https://zakon.rada.gov.ua/laws/show/882-2004-%D0%BF</vt:lpwstr>
      </vt:variant>
      <vt:variant>
        <vt:lpwstr>n353</vt:lpwstr>
      </vt:variant>
      <vt:variant>
        <vt:i4>3932211</vt:i4>
      </vt:variant>
      <vt:variant>
        <vt:i4>90</vt:i4>
      </vt:variant>
      <vt:variant>
        <vt:i4>0</vt:i4>
      </vt:variant>
      <vt:variant>
        <vt:i4>5</vt:i4>
      </vt:variant>
      <vt:variant>
        <vt:lpwstr>https://zakon.rada.gov.ua/laws/show/882-2004-%D0%BF</vt:lpwstr>
      </vt:variant>
      <vt:variant>
        <vt:lpwstr>n352</vt:lpwstr>
      </vt:variant>
      <vt:variant>
        <vt:i4>3670068</vt:i4>
      </vt:variant>
      <vt:variant>
        <vt:i4>87</vt:i4>
      </vt:variant>
      <vt:variant>
        <vt:i4>0</vt:i4>
      </vt:variant>
      <vt:variant>
        <vt:i4>5</vt:i4>
      </vt:variant>
      <vt:variant>
        <vt:lpwstr>https://zakon.rada.gov.ua/laws/show/882-2004-%D0%BF</vt:lpwstr>
      </vt:variant>
      <vt:variant>
        <vt:lpwstr>n326</vt:lpwstr>
      </vt:variant>
      <vt:variant>
        <vt:i4>5308428</vt:i4>
      </vt:variant>
      <vt:variant>
        <vt:i4>84</vt:i4>
      </vt:variant>
      <vt:variant>
        <vt:i4>0</vt:i4>
      </vt:variant>
      <vt:variant>
        <vt:i4>5</vt:i4>
      </vt:variant>
      <vt:variant>
        <vt:lpwstr>https://zakon.rada.gov.ua/laws/show/32-2017-%D0%BF</vt:lpwstr>
      </vt:variant>
      <vt:variant>
        <vt:lpwstr>n12</vt:lpwstr>
      </vt:variant>
      <vt:variant>
        <vt:i4>3604529</vt:i4>
      </vt:variant>
      <vt:variant>
        <vt:i4>81</vt:i4>
      </vt:variant>
      <vt:variant>
        <vt:i4>0</vt:i4>
      </vt:variant>
      <vt:variant>
        <vt:i4>5</vt:i4>
      </vt:variant>
      <vt:variant>
        <vt:lpwstr>https://zakon.rada.gov.ua/laws/show/882-2004-%D0%BF</vt:lpwstr>
      </vt:variant>
      <vt:variant>
        <vt:lpwstr>n278</vt:lpwstr>
      </vt:variant>
      <vt:variant>
        <vt:i4>8192060</vt:i4>
      </vt:variant>
      <vt:variant>
        <vt:i4>78</vt:i4>
      </vt:variant>
      <vt:variant>
        <vt:i4>0</vt:i4>
      </vt:variant>
      <vt:variant>
        <vt:i4>5</vt:i4>
      </vt:variant>
      <vt:variant>
        <vt:lpwstr>https://zakon.rada.gov.ua/laws/show/796-12</vt:lpwstr>
      </vt:variant>
      <vt:variant>
        <vt:lpwstr/>
      </vt:variant>
      <vt:variant>
        <vt:i4>720902</vt:i4>
      </vt:variant>
      <vt:variant>
        <vt:i4>75</vt:i4>
      </vt:variant>
      <vt:variant>
        <vt:i4>0</vt:i4>
      </vt:variant>
      <vt:variant>
        <vt:i4>5</vt:i4>
      </vt:variant>
      <vt:variant>
        <vt:lpwstr>https://zakon.rada.gov.ua/laws/show/229-2019-%D0%BF</vt:lpwstr>
      </vt:variant>
      <vt:variant>
        <vt:lpwstr>n11</vt:lpwstr>
      </vt:variant>
      <vt:variant>
        <vt:i4>6684722</vt:i4>
      </vt:variant>
      <vt:variant>
        <vt:i4>72</vt:i4>
      </vt:variant>
      <vt:variant>
        <vt:i4>0</vt:i4>
      </vt:variant>
      <vt:variant>
        <vt:i4>5</vt:i4>
      </vt:variant>
      <vt:variant>
        <vt:lpwstr>https://zakon.rada.gov.ua/laws/show/73-2019-%D0%BF</vt:lpwstr>
      </vt:variant>
      <vt:variant>
        <vt:lpwstr>n146</vt:lpwstr>
      </vt:variant>
      <vt:variant>
        <vt:i4>4063294</vt:i4>
      </vt:variant>
      <vt:variant>
        <vt:i4>69</vt:i4>
      </vt:variant>
      <vt:variant>
        <vt:i4>0</vt:i4>
      </vt:variant>
      <vt:variant>
        <vt:i4>5</vt:i4>
      </vt:variant>
      <vt:variant>
        <vt:lpwstr>https://zakon.rada.gov.ua/laws/show/882-2004-%D0%BF</vt:lpwstr>
      </vt:variant>
      <vt:variant>
        <vt:lpwstr>n281</vt:lpwstr>
      </vt:variant>
      <vt:variant>
        <vt:i4>6619186</vt:i4>
      </vt:variant>
      <vt:variant>
        <vt:i4>66</vt:i4>
      </vt:variant>
      <vt:variant>
        <vt:i4>0</vt:i4>
      </vt:variant>
      <vt:variant>
        <vt:i4>5</vt:i4>
      </vt:variant>
      <vt:variant>
        <vt:lpwstr>https://zakon.rada.gov.ua/laws/show/73-2019-%D0%BF</vt:lpwstr>
      </vt:variant>
      <vt:variant>
        <vt:lpwstr>n145</vt:lpwstr>
      </vt:variant>
      <vt:variant>
        <vt:i4>3604529</vt:i4>
      </vt:variant>
      <vt:variant>
        <vt:i4>63</vt:i4>
      </vt:variant>
      <vt:variant>
        <vt:i4>0</vt:i4>
      </vt:variant>
      <vt:variant>
        <vt:i4>5</vt:i4>
      </vt:variant>
      <vt:variant>
        <vt:lpwstr>https://zakon.rada.gov.ua/laws/show/882-2004-%D0%BF</vt:lpwstr>
      </vt:variant>
      <vt:variant>
        <vt:lpwstr>n278</vt:lpwstr>
      </vt:variant>
      <vt:variant>
        <vt:i4>720902</vt:i4>
      </vt:variant>
      <vt:variant>
        <vt:i4>60</vt:i4>
      </vt:variant>
      <vt:variant>
        <vt:i4>0</vt:i4>
      </vt:variant>
      <vt:variant>
        <vt:i4>5</vt:i4>
      </vt:variant>
      <vt:variant>
        <vt:lpwstr>https://zakon.rada.gov.ua/laws/show/229-2019-%D0%BF</vt:lpwstr>
      </vt:variant>
      <vt:variant>
        <vt:lpwstr>n10</vt:lpwstr>
      </vt:variant>
      <vt:variant>
        <vt:i4>6488114</vt:i4>
      </vt:variant>
      <vt:variant>
        <vt:i4>57</vt:i4>
      </vt:variant>
      <vt:variant>
        <vt:i4>0</vt:i4>
      </vt:variant>
      <vt:variant>
        <vt:i4>5</vt:i4>
      </vt:variant>
      <vt:variant>
        <vt:lpwstr>https://zakon.rada.gov.ua/laws/show/73-2019-%D0%BF</vt:lpwstr>
      </vt:variant>
      <vt:variant>
        <vt:lpwstr>n143</vt:lpwstr>
      </vt:variant>
      <vt:variant>
        <vt:i4>4063294</vt:i4>
      </vt:variant>
      <vt:variant>
        <vt:i4>54</vt:i4>
      </vt:variant>
      <vt:variant>
        <vt:i4>0</vt:i4>
      </vt:variant>
      <vt:variant>
        <vt:i4>5</vt:i4>
      </vt:variant>
      <vt:variant>
        <vt:lpwstr>https://zakon.rada.gov.ua/laws/show/882-2004-%D0%BF</vt:lpwstr>
      </vt:variant>
      <vt:variant>
        <vt:lpwstr>n281</vt:lpwstr>
      </vt:variant>
      <vt:variant>
        <vt:i4>6357042</vt:i4>
      </vt:variant>
      <vt:variant>
        <vt:i4>51</vt:i4>
      </vt:variant>
      <vt:variant>
        <vt:i4>0</vt:i4>
      </vt:variant>
      <vt:variant>
        <vt:i4>5</vt:i4>
      </vt:variant>
      <vt:variant>
        <vt:lpwstr>https://zakon.rada.gov.ua/laws/show/73-2019-%D0%BF</vt:lpwstr>
      </vt:variant>
      <vt:variant>
        <vt:lpwstr>n141</vt:lpwstr>
      </vt:variant>
      <vt:variant>
        <vt:i4>3735614</vt:i4>
      </vt:variant>
      <vt:variant>
        <vt:i4>48</vt:i4>
      </vt:variant>
      <vt:variant>
        <vt:i4>0</vt:i4>
      </vt:variant>
      <vt:variant>
        <vt:i4>5</vt:i4>
      </vt:variant>
      <vt:variant>
        <vt:lpwstr>https://zakon.rada.gov.ua/laws/show/882-2004-%D0%BF</vt:lpwstr>
      </vt:variant>
      <vt:variant>
        <vt:lpwstr>n286</vt:lpwstr>
      </vt:variant>
      <vt:variant>
        <vt:i4>3604529</vt:i4>
      </vt:variant>
      <vt:variant>
        <vt:i4>45</vt:i4>
      </vt:variant>
      <vt:variant>
        <vt:i4>0</vt:i4>
      </vt:variant>
      <vt:variant>
        <vt:i4>5</vt:i4>
      </vt:variant>
      <vt:variant>
        <vt:lpwstr>https://zakon.rada.gov.ua/laws/show/882-2004-%D0%BF</vt:lpwstr>
      </vt:variant>
      <vt:variant>
        <vt:lpwstr>n278</vt:lpwstr>
      </vt:variant>
      <vt:variant>
        <vt:i4>3670065</vt:i4>
      </vt:variant>
      <vt:variant>
        <vt:i4>42</vt:i4>
      </vt:variant>
      <vt:variant>
        <vt:i4>0</vt:i4>
      </vt:variant>
      <vt:variant>
        <vt:i4>5</vt:i4>
      </vt:variant>
      <vt:variant>
        <vt:lpwstr>https://zakon.rada.gov.ua/laws/show/882-2004-%D0%BF</vt:lpwstr>
      </vt:variant>
      <vt:variant>
        <vt:lpwstr>n277</vt:lpwstr>
      </vt:variant>
      <vt:variant>
        <vt:i4>5308428</vt:i4>
      </vt:variant>
      <vt:variant>
        <vt:i4>39</vt:i4>
      </vt:variant>
      <vt:variant>
        <vt:i4>0</vt:i4>
      </vt:variant>
      <vt:variant>
        <vt:i4>5</vt:i4>
      </vt:variant>
      <vt:variant>
        <vt:lpwstr>https://zakon.rada.gov.ua/laws/show/32-2017-%D0%BF</vt:lpwstr>
      </vt:variant>
      <vt:variant>
        <vt:lpwstr>n10</vt:lpwstr>
      </vt:variant>
      <vt:variant>
        <vt:i4>3604532</vt:i4>
      </vt:variant>
      <vt:variant>
        <vt:i4>36</vt:i4>
      </vt:variant>
      <vt:variant>
        <vt:i4>0</vt:i4>
      </vt:variant>
      <vt:variant>
        <vt:i4>5</vt:i4>
      </vt:variant>
      <vt:variant>
        <vt:lpwstr>https://zakon.rada.gov.ua/laws/show/882-2004-%D0%BF</vt:lpwstr>
      </vt:variant>
      <vt:variant>
        <vt:lpwstr>n329</vt:lpwstr>
      </vt:variant>
      <vt:variant>
        <vt:i4>6815797</vt:i4>
      </vt:variant>
      <vt:variant>
        <vt:i4>33</vt:i4>
      </vt:variant>
      <vt:variant>
        <vt:i4>0</vt:i4>
      </vt:variant>
      <vt:variant>
        <vt:i4>5</vt:i4>
      </vt:variant>
      <vt:variant>
        <vt:lpwstr>https://zakon.rada.gov.ua/laws/show/73-2019-%D0%BF</vt:lpwstr>
      </vt:variant>
      <vt:variant>
        <vt:lpwstr>n138</vt:lpwstr>
      </vt:variant>
      <vt:variant>
        <vt:i4>4063289</vt:i4>
      </vt:variant>
      <vt:variant>
        <vt:i4>30</vt:i4>
      </vt:variant>
      <vt:variant>
        <vt:i4>0</vt:i4>
      </vt:variant>
      <vt:variant>
        <vt:i4>5</vt:i4>
      </vt:variant>
      <vt:variant>
        <vt:lpwstr>https://zakon.rada.gov.ua/laws/show/438-2019-%D0%BF</vt:lpwstr>
      </vt:variant>
      <vt:variant>
        <vt:lpwstr>n184</vt:lpwstr>
      </vt:variant>
      <vt:variant>
        <vt:i4>983092</vt:i4>
      </vt:variant>
      <vt:variant>
        <vt:i4>27</vt:i4>
      </vt:variant>
      <vt:variant>
        <vt:i4>0</vt:i4>
      </vt:variant>
      <vt:variant>
        <vt:i4>5</vt:i4>
      </vt:variant>
      <vt:variant>
        <vt:lpwstr>https://zakon.rada.gov.ua/laws/show/994_525</vt:lpwstr>
      </vt:variant>
      <vt:variant>
        <vt:lpwstr/>
      </vt:variant>
      <vt:variant>
        <vt:i4>5570587</vt:i4>
      </vt:variant>
      <vt:variant>
        <vt:i4>24</vt:i4>
      </vt:variant>
      <vt:variant>
        <vt:i4>0</vt:i4>
      </vt:variant>
      <vt:variant>
        <vt:i4>5</vt:i4>
      </vt:variant>
      <vt:variant>
        <vt:lpwstr>https://life.pravda.com.ua/society/2016/09/22/218224/</vt:lpwstr>
      </vt:variant>
      <vt:variant>
        <vt:lpwstr/>
      </vt:variant>
      <vt:variant>
        <vt:i4>3473535</vt:i4>
      </vt:variant>
      <vt:variant>
        <vt:i4>21</vt:i4>
      </vt:variant>
      <vt:variant>
        <vt:i4>0</vt:i4>
      </vt:variant>
      <vt:variant>
        <vt:i4>5</vt:i4>
      </vt:variant>
      <vt:variant>
        <vt:lpwstr>https://www.timeshighereducation.com/world-university-rankings/2020/world-ranking</vt:lpwstr>
      </vt:variant>
      <vt:variant>
        <vt:lpwstr>!/page/0/length/25/sort_by/rank/sort_order/asc/cols/stats</vt:lpwstr>
      </vt:variant>
      <vt:variant>
        <vt:i4>917600</vt:i4>
      </vt:variant>
      <vt:variant>
        <vt:i4>18</vt:i4>
      </vt:variant>
      <vt:variant>
        <vt:i4>0</vt:i4>
      </vt:variant>
      <vt:variant>
        <vt:i4>5</vt:i4>
      </vt:variant>
      <vt:variant>
        <vt:lpwstr>https://uk.wikipedia.org/w/index.php?title=%D0%A9%D0%BE%D1%80%D1%96%D1%87%D0%BD%D0%B8%D0%B9_%D0%B1%D0%B0%D0%BB%D0%B0%D0%BD%D1%81&amp;action=edit&amp;redlink=1</vt:lpwstr>
      </vt:variant>
      <vt:variant>
        <vt:lpwstr/>
      </vt:variant>
      <vt:variant>
        <vt:i4>2949223</vt:i4>
      </vt:variant>
      <vt:variant>
        <vt:i4>15</vt:i4>
      </vt:variant>
      <vt:variant>
        <vt:i4>0</vt:i4>
      </vt:variant>
      <vt:variant>
        <vt:i4>5</vt:i4>
      </vt:variant>
      <vt:variant>
        <vt:lpwstr>https://uk.wikipedia.org/wiki/%D0%A0%D0%B5%D1%96%D0%BD%D1%82%D0%B5%D0%B3%D1%80%D0%B0%D1%86%D1%96%D1%8F</vt:lpwstr>
      </vt:variant>
      <vt:variant>
        <vt:lpwstr/>
      </vt:variant>
      <vt:variant>
        <vt:i4>2621540</vt:i4>
      </vt:variant>
      <vt:variant>
        <vt:i4>12</vt:i4>
      </vt:variant>
      <vt:variant>
        <vt:i4>0</vt:i4>
      </vt:variant>
      <vt:variant>
        <vt:i4>5</vt:i4>
      </vt:variant>
      <vt:variant>
        <vt:lpwstr>https://uk.wikipedia.org/wiki/%D0%86%D0%BD%D1%82%D0%B5%D0%B3%D1%80%D0%B0%D1%86%D1%96%D1%8F</vt:lpwstr>
      </vt:variant>
      <vt:variant>
        <vt:lpwstr/>
      </vt:variant>
      <vt:variant>
        <vt:i4>3080293</vt:i4>
      </vt:variant>
      <vt:variant>
        <vt:i4>9</vt:i4>
      </vt:variant>
      <vt:variant>
        <vt:i4>0</vt:i4>
      </vt:variant>
      <vt:variant>
        <vt:i4>5</vt:i4>
      </vt:variant>
      <vt:variant>
        <vt:lpwstr>https://uk.wikipedia.org/wiki/%D0%91%D0%B5%D0%B7%D1%80%D0%BE%D0%B1%D1%96%D1%82%D1%82%D1%8F</vt:lpwstr>
      </vt:variant>
      <vt:variant>
        <vt:lpwstr/>
      </vt:variant>
      <vt:variant>
        <vt:i4>2949181</vt:i4>
      </vt:variant>
      <vt:variant>
        <vt:i4>6</vt:i4>
      </vt:variant>
      <vt:variant>
        <vt:i4>0</vt:i4>
      </vt:variant>
      <vt:variant>
        <vt:i4>5</vt:i4>
      </vt:variant>
      <vt:variant>
        <vt:lpwstr>https://uk.wikipedia.org/wiki/%D0%84%D0%A1</vt:lpwstr>
      </vt:variant>
      <vt:variant>
        <vt:lpwstr/>
      </vt:variant>
      <vt:variant>
        <vt:i4>7471151</vt:i4>
      </vt:variant>
      <vt:variant>
        <vt:i4>3</vt:i4>
      </vt:variant>
      <vt:variant>
        <vt:i4>0</vt:i4>
      </vt:variant>
      <vt:variant>
        <vt:i4>5</vt:i4>
      </vt:variant>
      <vt:variant>
        <vt:lpwstr>http://ec.europa.eu/education/tools/national_agencies_en.htm</vt:lpwstr>
      </vt:variant>
      <vt:variant>
        <vt:lpwstr/>
      </vt:variant>
      <vt:variant>
        <vt:i4>2228270</vt:i4>
      </vt:variant>
      <vt:variant>
        <vt:i4>0</vt:i4>
      </vt:variant>
      <vt:variant>
        <vt:i4>0</vt:i4>
      </vt:variant>
      <vt:variant>
        <vt:i4>5</vt:i4>
      </vt:variant>
      <vt:variant>
        <vt:lpwstr>http://zakon3.rada.gov.ua/laws/show/1556-18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2020-04-26T15:32:00Z</dcterms:created>
  <dcterms:modified xsi:type="dcterms:W3CDTF">2020-04-26T15:32:00Z</dcterms:modified>
</cp:coreProperties>
</file>