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93" w:rsidRPr="00F33E78" w:rsidRDefault="00FE7E93" w:rsidP="00FE7E93">
      <w:pPr>
        <w:spacing w:after="0" w:line="240" w:lineRule="auto"/>
        <w:jc w:val="center"/>
        <w:rPr>
          <w:rFonts w:ascii="Times New Roman" w:hAnsi="Times New Roman"/>
          <w:b/>
          <w:sz w:val="28"/>
          <w:szCs w:val="28"/>
          <w:lang w:val="uk-UA" w:eastAsia="ru-RU"/>
        </w:rPr>
      </w:pPr>
      <w:r w:rsidRPr="00F33E78">
        <w:rPr>
          <w:rFonts w:ascii="Times New Roman" w:hAnsi="Times New Roman"/>
          <w:b/>
          <w:sz w:val="28"/>
          <w:szCs w:val="28"/>
          <w:lang w:val="uk-UA" w:eastAsia="ru-RU"/>
        </w:rPr>
        <w:t>МІНІСТЕРСТВО ОСВІТИ І НАУКИ УКРАЇНИ</w:t>
      </w:r>
    </w:p>
    <w:p w:rsidR="00FE7E93" w:rsidRPr="00F33E78" w:rsidRDefault="00FE7E93" w:rsidP="00FE7E93">
      <w:pPr>
        <w:spacing w:after="0" w:line="240" w:lineRule="auto"/>
        <w:jc w:val="center"/>
        <w:rPr>
          <w:rFonts w:ascii="Times New Roman" w:hAnsi="Times New Roman"/>
          <w:b/>
          <w:sz w:val="28"/>
          <w:szCs w:val="28"/>
          <w:lang w:val="uk-UA" w:eastAsia="ru-RU"/>
        </w:rPr>
      </w:pPr>
      <w:r w:rsidRPr="00F33E78">
        <w:rPr>
          <w:rFonts w:ascii="Times New Roman" w:hAnsi="Times New Roman"/>
          <w:b/>
          <w:sz w:val="28"/>
          <w:szCs w:val="28"/>
          <w:lang w:val="uk-UA" w:eastAsia="ru-RU"/>
        </w:rPr>
        <w:t>ЗАПОРІЗЬКИЙ НАЦІОНАЛЬНИЙ УНІВЕРСИТЕТ</w:t>
      </w:r>
    </w:p>
    <w:p w:rsidR="00FE7E93" w:rsidRPr="00F33E78" w:rsidRDefault="00FE7E93" w:rsidP="00FE7E93">
      <w:pPr>
        <w:spacing w:after="0" w:line="240" w:lineRule="auto"/>
        <w:jc w:val="center"/>
        <w:rPr>
          <w:rFonts w:ascii="Times New Roman" w:hAnsi="Times New Roman"/>
          <w:b/>
          <w:sz w:val="28"/>
          <w:szCs w:val="28"/>
          <w:lang w:val="uk-UA" w:eastAsia="ru-RU"/>
        </w:rPr>
      </w:pPr>
      <w:r w:rsidRPr="00F33E78">
        <w:rPr>
          <w:rFonts w:ascii="Times New Roman" w:hAnsi="Times New Roman"/>
          <w:b/>
          <w:sz w:val="28"/>
          <w:szCs w:val="28"/>
          <w:lang w:val="uk-UA" w:eastAsia="ru-RU"/>
        </w:rPr>
        <w:t>ЮРИДИЧНИЙ ФАКУЛЬТЕТ</w:t>
      </w:r>
    </w:p>
    <w:p w:rsidR="00FE7E93" w:rsidRPr="00F33E78" w:rsidRDefault="00FE7E93" w:rsidP="00FE7E93">
      <w:pPr>
        <w:spacing w:after="0" w:line="240" w:lineRule="auto"/>
        <w:jc w:val="center"/>
        <w:rPr>
          <w:rFonts w:ascii="Times New Roman" w:hAnsi="Times New Roman"/>
          <w:sz w:val="28"/>
          <w:szCs w:val="28"/>
          <w:lang w:val="uk-UA" w:eastAsia="ru-RU"/>
        </w:rPr>
      </w:pPr>
    </w:p>
    <w:p w:rsidR="00FE7E93" w:rsidRPr="00F33E78" w:rsidRDefault="00FE7E93" w:rsidP="00FE7E93">
      <w:pPr>
        <w:spacing w:after="0" w:line="240" w:lineRule="auto"/>
        <w:jc w:val="center"/>
        <w:rPr>
          <w:rFonts w:ascii="Times New Roman" w:hAnsi="Times New Roman"/>
          <w:b/>
          <w:sz w:val="28"/>
          <w:szCs w:val="28"/>
          <w:lang w:val="uk-UA" w:eastAsia="ru-RU"/>
        </w:rPr>
      </w:pPr>
      <w:r w:rsidRPr="00F33E78">
        <w:rPr>
          <w:rFonts w:ascii="Times New Roman" w:hAnsi="Times New Roman"/>
          <w:b/>
          <w:sz w:val="28"/>
          <w:szCs w:val="28"/>
          <w:lang w:val="uk-UA" w:eastAsia="ru-RU"/>
        </w:rPr>
        <w:t>Кафедра адміністративного та господарського права</w:t>
      </w: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tabs>
          <w:tab w:val="left" w:pos="7188"/>
        </w:tabs>
        <w:spacing w:after="0" w:line="240" w:lineRule="auto"/>
        <w:rPr>
          <w:rFonts w:ascii="Times New Roman" w:hAnsi="Times New Roman"/>
          <w:sz w:val="16"/>
          <w:szCs w:val="24"/>
          <w:lang w:val="uk-UA" w:eastAsia="ru-RU"/>
        </w:rPr>
      </w:pPr>
      <w:r>
        <w:rPr>
          <w:rFonts w:ascii="Times New Roman" w:hAnsi="Times New Roman"/>
          <w:sz w:val="16"/>
          <w:szCs w:val="24"/>
          <w:lang w:val="uk-UA" w:eastAsia="ru-RU"/>
        </w:rPr>
        <w:tab/>
      </w:r>
    </w:p>
    <w:p w:rsidR="00FE7E93" w:rsidRPr="00F33E78" w:rsidRDefault="00FE7E93" w:rsidP="00FE7E93">
      <w:pPr>
        <w:spacing w:after="0" w:line="240" w:lineRule="auto"/>
        <w:jc w:val="center"/>
        <w:rPr>
          <w:rFonts w:ascii="Times New Roman" w:hAnsi="Times New Roman"/>
          <w:sz w:val="16"/>
          <w:szCs w:val="24"/>
          <w:lang w:val="uk-UA" w:eastAsia="ru-RU"/>
        </w:rPr>
      </w:pPr>
    </w:p>
    <w:p w:rsidR="00FE7E93" w:rsidRPr="00F33E78" w:rsidRDefault="00FE7E93" w:rsidP="00FE7E93">
      <w:pPr>
        <w:spacing w:after="0" w:line="240" w:lineRule="auto"/>
        <w:jc w:val="center"/>
        <w:rPr>
          <w:rFonts w:ascii="Times New Roman" w:hAnsi="Times New Roman"/>
          <w:b/>
          <w:sz w:val="36"/>
          <w:szCs w:val="36"/>
          <w:lang w:val="uk-UA" w:eastAsia="ru-RU"/>
        </w:rPr>
      </w:pPr>
      <w:r w:rsidRPr="00F33E78">
        <w:rPr>
          <w:rFonts w:ascii="Times New Roman" w:hAnsi="Times New Roman"/>
          <w:b/>
          <w:sz w:val="36"/>
          <w:szCs w:val="36"/>
          <w:lang w:val="uk-UA" w:eastAsia="ru-RU"/>
        </w:rPr>
        <w:t>Кваліфікаційна робота</w:t>
      </w:r>
    </w:p>
    <w:p w:rsidR="00FE7E93" w:rsidRPr="00F33E78" w:rsidRDefault="00FE7E93" w:rsidP="00FE7E93">
      <w:pPr>
        <w:spacing w:after="0" w:line="240" w:lineRule="auto"/>
        <w:jc w:val="center"/>
        <w:rPr>
          <w:rFonts w:ascii="Times New Roman" w:hAnsi="Times New Roman"/>
          <w:b/>
          <w:sz w:val="36"/>
          <w:szCs w:val="36"/>
          <w:lang w:val="uk-UA" w:eastAsia="ru-RU"/>
        </w:rPr>
      </w:pPr>
      <w:r w:rsidRPr="00F33E78">
        <w:rPr>
          <w:rFonts w:ascii="Times New Roman" w:hAnsi="Times New Roman"/>
          <w:b/>
          <w:sz w:val="36"/>
          <w:szCs w:val="36"/>
          <w:lang w:val="uk-UA" w:eastAsia="ru-RU"/>
        </w:rPr>
        <w:t>магістра</w:t>
      </w:r>
    </w:p>
    <w:p w:rsidR="00FE7E93" w:rsidRPr="00F33E78" w:rsidRDefault="00FE7E93" w:rsidP="00FE7E93">
      <w:pPr>
        <w:spacing w:after="0" w:line="240" w:lineRule="auto"/>
        <w:jc w:val="center"/>
        <w:rPr>
          <w:rFonts w:ascii="Times New Roman" w:hAnsi="Times New Roman"/>
          <w:sz w:val="28"/>
          <w:szCs w:val="28"/>
          <w:lang w:val="uk-UA" w:eastAsia="ru-RU"/>
        </w:rPr>
      </w:pPr>
    </w:p>
    <w:p w:rsidR="00FE7E93" w:rsidRPr="00894ABF" w:rsidRDefault="00FE7E93" w:rsidP="00FE7E93">
      <w:pPr>
        <w:spacing w:after="0" w:line="240" w:lineRule="auto"/>
        <w:jc w:val="center"/>
        <w:rPr>
          <w:rFonts w:ascii="Times New Roman" w:hAnsi="Times New Roman"/>
          <w:sz w:val="36"/>
          <w:szCs w:val="36"/>
          <w:lang w:val="uk-UA"/>
        </w:rPr>
      </w:pPr>
      <w:r>
        <w:rPr>
          <w:rFonts w:ascii="Times New Roman" w:hAnsi="Times New Roman"/>
          <w:sz w:val="28"/>
          <w:szCs w:val="28"/>
          <w:lang w:val="uk-UA" w:eastAsia="ru-RU"/>
        </w:rPr>
        <w:t>ВІДПОВІДАЛЬНІСТЬ ЗА ПОРУШЕННЯ ЕКОЛОГІЧНОГО ЗАКОНОДАВСТВА В УКРАЇНІ ТА ЗАРУБІЖНИХ КРАЇНАХ, ЯК ІНСТРУМЕНТ ПУБЛІЧНО-ПРАВОВОГО РЕГУЛЮВАННЯ: ПОРІВНЯЛЬНО-ПРАВОВИЙ АНАЛІЗ СТАНДАРТІВ</w:t>
      </w: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ind w:left="3544"/>
        <w:rPr>
          <w:rFonts w:ascii="Times New Roman" w:hAnsi="Times New Roman"/>
          <w:sz w:val="28"/>
          <w:szCs w:val="24"/>
          <w:lang w:val="uk-UA" w:eastAsia="ru-RU"/>
        </w:rPr>
      </w:pPr>
      <w:r w:rsidRPr="00F33E78">
        <w:rPr>
          <w:rFonts w:ascii="Times New Roman" w:hAnsi="Times New Roman"/>
          <w:sz w:val="28"/>
          <w:szCs w:val="24"/>
          <w:lang w:val="uk-UA" w:eastAsia="ru-RU"/>
        </w:rPr>
        <w:t xml:space="preserve">Виконав: слухач магістратури, групи </w:t>
      </w:r>
      <w:r>
        <w:rPr>
          <w:rFonts w:ascii="Times New Roman" w:hAnsi="Times New Roman"/>
          <w:sz w:val="28"/>
          <w:szCs w:val="24"/>
          <w:lang w:val="uk-UA" w:eastAsia="ru-RU"/>
        </w:rPr>
        <w:t>8.0819-2</w:t>
      </w:r>
    </w:p>
    <w:p w:rsidR="00FE7E93" w:rsidRPr="00F33E78" w:rsidRDefault="00FE7E93" w:rsidP="00FE7E93">
      <w:pPr>
        <w:spacing w:after="0" w:line="240" w:lineRule="auto"/>
        <w:ind w:left="3544"/>
        <w:rPr>
          <w:rFonts w:ascii="Times New Roman" w:hAnsi="Times New Roman"/>
          <w:sz w:val="28"/>
          <w:szCs w:val="24"/>
          <w:lang w:val="uk-UA" w:eastAsia="ru-RU"/>
        </w:rPr>
      </w:pPr>
      <w:r w:rsidRPr="00F33E78">
        <w:rPr>
          <w:rFonts w:ascii="Times New Roman" w:hAnsi="Times New Roman"/>
          <w:sz w:val="28"/>
          <w:szCs w:val="24"/>
          <w:lang w:val="uk-UA" w:eastAsia="ru-RU"/>
        </w:rPr>
        <w:t>спеціальності</w:t>
      </w:r>
    </w:p>
    <w:p w:rsidR="00FE7E93" w:rsidRPr="00894ABF" w:rsidRDefault="00FE7E93" w:rsidP="00FE7E93">
      <w:pPr>
        <w:spacing w:after="0" w:line="240" w:lineRule="auto"/>
        <w:ind w:left="3544"/>
        <w:rPr>
          <w:rFonts w:ascii="Times New Roman" w:hAnsi="Times New Roman"/>
          <w:sz w:val="28"/>
          <w:szCs w:val="24"/>
          <w:lang w:eastAsia="ru-RU"/>
        </w:rPr>
      </w:pPr>
      <w:r>
        <w:rPr>
          <w:rFonts w:ascii="Times New Roman" w:hAnsi="Times New Roman"/>
          <w:sz w:val="28"/>
          <w:szCs w:val="24"/>
          <w:lang w:val="uk-UA" w:eastAsia="ru-RU"/>
        </w:rPr>
        <w:t>081 Право</w:t>
      </w:r>
    </w:p>
    <w:p w:rsidR="00FE7E93" w:rsidRPr="00F33E78" w:rsidRDefault="00FE7E93" w:rsidP="00FE7E93">
      <w:pPr>
        <w:spacing w:after="0" w:line="240" w:lineRule="auto"/>
        <w:ind w:left="3544"/>
        <w:rPr>
          <w:rFonts w:ascii="Times New Roman" w:hAnsi="Times New Roman"/>
          <w:sz w:val="28"/>
          <w:szCs w:val="24"/>
          <w:lang w:val="uk-UA" w:eastAsia="ru-RU"/>
        </w:rPr>
      </w:pPr>
      <w:r>
        <w:rPr>
          <w:rFonts w:ascii="Times New Roman" w:hAnsi="Times New Roman"/>
          <w:sz w:val="28"/>
          <w:szCs w:val="24"/>
          <w:lang w:val="uk-UA" w:eastAsia="ru-RU"/>
        </w:rPr>
        <w:t>О.О. Пелипенко</w:t>
      </w:r>
    </w:p>
    <w:p w:rsidR="00FE7E93" w:rsidRPr="00F33E78" w:rsidRDefault="00FE7E93" w:rsidP="00FE7E93">
      <w:pPr>
        <w:spacing w:after="0" w:line="240" w:lineRule="auto"/>
        <w:ind w:left="3544"/>
        <w:rPr>
          <w:rFonts w:ascii="Times New Roman" w:hAnsi="Times New Roman"/>
          <w:sz w:val="28"/>
          <w:szCs w:val="24"/>
          <w:lang w:val="uk-UA" w:eastAsia="ru-RU"/>
        </w:rPr>
      </w:pPr>
    </w:p>
    <w:p w:rsidR="00FE7E93" w:rsidRPr="00F33E78" w:rsidRDefault="00FE7E93" w:rsidP="00FE7E93">
      <w:pPr>
        <w:spacing w:after="0" w:line="240" w:lineRule="auto"/>
        <w:ind w:left="3544"/>
        <w:rPr>
          <w:rFonts w:ascii="Times New Roman" w:hAnsi="Times New Roman"/>
          <w:sz w:val="16"/>
          <w:szCs w:val="24"/>
          <w:lang w:val="uk-UA" w:eastAsia="ru-RU"/>
        </w:rPr>
      </w:pPr>
      <w:r>
        <w:rPr>
          <w:rFonts w:ascii="Times New Roman" w:hAnsi="Times New Roman"/>
          <w:sz w:val="28"/>
          <w:szCs w:val="24"/>
          <w:lang w:val="uk-UA" w:eastAsia="ru-RU"/>
        </w:rPr>
        <w:t>Д</w:t>
      </w:r>
      <w:r w:rsidRPr="00F33E78">
        <w:rPr>
          <w:rFonts w:ascii="Times New Roman" w:hAnsi="Times New Roman"/>
          <w:sz w:val="28"/>
          <w:szCs w:val="24"/>
          <w:lang w:val="uk-UA" w:eastAsia="ru-RU"/>
        </w:rPr>
        <w:t xml:space="preserve">.ю.н., </w:t>
      </w:r>
      <w:r>
        <w:rPr>
          <w:rFonts w:ascii="Times New Roman" w:hAnsi="Times New Roman"/>
          <w:sz w:val="28"/>
          <w:szCs w:val="24"/>
          <w:lang w:val="uk-UA" w:eastAsia="ru-RU"/>
        </w:rPr>
        <w:t>професор кафедри адміністративного та господарського права</w:t>
      </w:r>
      <w:r w:rsidRPr="00F33E78">
        <w:rPr>
          <w:rFonts w:ascii="Times New Roman" w:hAnsi="Times New Roman"/>
          <w:sz w:val="28"/>
          <w:szCs w:val="24"/>
          <w:lang w:val="uk-UA" w:eastAsia="ru-RU"/>
        </w:rPr>
        <w:t xml:space="preserve"> </w:t>
      </w:r>
      <w:r>
        <w:rPr>
          <w:rFonts w:ascii="Times New Roman" w:hAnsi="Times New Roman"/>
          <w:sz w:val="28"/>
          <w:szCs w:val="24"/>
          <w:lang w:val="uk-UA" w:eastAsia="ru-RU"/>
        </w:rPr>
        <w:t>Коломоєць Т.О.</w:t>
      </w:r>
    </w:p>
    <w:p w:rsidR="00FE7E93" w:rsidRPr="00F33E78" w:rsidRDefault="00FE7E93" w:rsidP="00FE7E93">
      <w:pPr>
        <w:spacing w:after="0" w:line="240" w:lineRule="auto"/>
        <w:ind w:left="2832" w:firstLine="708"/>
        <w:jc w:val="center"/>
        <w:rPr>
          <w:rFonts w:ascii="Times New Roman" w:hAnsi="Times New Roman"/>
          <w:sz w:val="16"/>
          <w:szCs w:val="24"/>
          <w:lang w:val="uk-UA" w:eastAsia="ru-RU"/>
        </w:rPr>
      </w:pPr>
    </w:p>
    <w:p w:rsidR="00FE7E93" w:rsidRPr="00F33E78" w:rsidRDefault="00FE7E93" w:rsidP="00FE7E93">
      <w:pPr>
        <w:spacing w:after="0" w:line="240" w:lineRule="auto"/>
        <w:ind w:left="3544"/>
        <w:rPr>
          <w:rFonts w:ascii="Times New Roman" w:hAnsi="Times New Roman"/>
          <w:sz w:val="28"/>
          <w:szCs w:val="24"/>
          <w:lang w:val="uk-UA" w:eastAsia="ru-RU"/>
        </w:rPr>
      </w:pPr>
      <w:r w:rsidRPr="00F33E78">
        <w:rPr>
          <w:rFonts w:ascii="Times New Roman" w:hAnsi="Times New Roman"/>
          <w:sz w:val="28"/>
          <w:szCs w:val="24"/>
          <w:lang w:val="uk-UA" w:eastAsia="ru-RU"/>
        </w:rPr>
        <w:t>Рецензент</w:t>
      </w:r>
      <w:r>
        <w:rPr>
          <w:rFonts w:ascii="Times New Roman" w:hAnsi="Times New Roman"/>
          <w:sz w:val="28"/>
          <w:szCs w:val="24"/>
          <w:lang w:val="uk-UA" w:eastAsia="ru-RU"/>
        </w:rPr>
        <w:t>: д.ю.н., професор кафедри адміністративного та господарського права Колпаков В.К.</w:t>
      </w:r>
    </w:p>
    <w:p w:rsidR="00FE7E93" w:rsidRPr="00F33E78" w:rsidRDefault="00FE7E93" w:rsidP="00FE7E93">
      <w:pPr>
        <w:spacing w:after="0" w:line="240" w:lineRule="auto"/>
        <w:jc w:val="right"/>
        <w:rPr>
          <w:rFonts w:ascii="Times New Roman" w:hAnsi="Times New Roman"/>
          <w:sz w:val="28"/>
          <w:szCs w:val="24"/>
          <w:lang w:val="uk-UA" w:eastAsia="ru-RU"/>
        </w:rPr>
      </w:pPr>
    </w:p>
    <w:p w:rsidR="00FE7E93" w:rsidRPr="00F33E78" w:rsidRDefault="00FE7E93" w:rsidP="00FE7E93">
      <w:pPr>
        <w:spacing w:after="0" w:line="240" w:lineRule="auto"/>
        <w:jc w:val="right"/>
        <w:rPr>
          <w:rFonts w:ascii="Times New Roman" w:hAnsi="Times New Roman"/>
          <w:sz w:val="28"/>
          <w:szCs w:val="24"/>
          <w:lang w:val="uk-UA" w:eastAsia="ru-RU"/>
        </w:rPr>
      </w:pPr>
    </w:p>
    <w:p w:rsidR="00FE7E93" w:rsidRPr="00F33E78" w:rsidRDefault="00FE7E93" w:rsidP="00FE7E93">
      <w:pPr>
        <w:spacing w:after="0" w:line="240" w:lineRule="auto"/>
        <w:jc w:val="right"/>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Pr="00F33E78" w:rsidRDefault="00FE7E93" w:rsidP="00FE7E93">
      <w:pPr>
        <w:spacing w:after="0" w:line="240" w:lineRule="auto"/>
        <w:jc w:val="center"/>
        <w:rPr>
          <w:rFonts w:ascii="Times New Roman" w:hAnsi="Times New Roman"/>
          <w:sz w:val="28"/>
          <w:szCs w:val="24"/>
          <w:lang w:val="uk-UA" w:eastAsia="ru-RU"/>
        </w:rPr>
      </w:pPr>
    </w:p>
    <w:p w:rsidR="00FE7E93" w:rsidRDefault="00FE7E93" w:rsidP="00FE7E93">
      <w:pPr>
        <w:spacing w:after="0" w:line="240" w:lineRule="auto"/>
        <w:ind w:left="2832" w:firstLine="708"/>
        <w:rPr>
          <w:rFonts w:ascii="Times New Roman" w:hAnsi="Times New Roman"/>
          <w:sz w:val="28"/>
          <w:szCs w:val="24"/>
          <w:lang w:val="uk-UA" w:eastAsia="ru-RU"/>
        </w:rPr>
      </w:pPr>
      <w:r w:rsidRPr="00F33E78">
        <w:rPr>
          <w:rFonts w:ascii="Times New Roman" w:hAnsi="Times New Roman"/>
          <w:sz w:val="28"/>
          <w:szCs w:val="24"/>
          <w:lang w:val="uk-UA" w:eastAsia="ru-RU"/>
        </w:rPr>
        <w:t>Запоріжжя – 20</w:t>
      </w:r>
      <w:r>
        <w:rPr>
          <w:rFonts w:ascii="Times New Roman" w:hAnsi="Times New Roman"/>
          <w:sz w:val="28"/>
          <w:szCs w:val="24"/>
          <w:lang w:val="uk-UA" w:eastAsia="ru-RU"/>
        </w:rPr>
        <w:t>20</w:t>
      </w:r>
    </w:p>
    <w:p w:rsidR="00FE7E93" w:rsidRPr="00FE7E93" w:rsidRDefault="00FE7E93" w:rsidP="003219C5">
      <w:pPr>
        <w:tabs>
          <w:tab w:val="left" w:pos="3784"/>
        </w:tabs>
        <w:rPr>
          <w:rFonts w:ascii="Times New Roman" w:hAnsi="Times New Roman" w:cs="Times New Roman"/>
          <w:sz w:val="28"/>
          <w:szCs w:val="28"/>
          <w:lang w:val="uk-UA" w:eastAsia="ru-RU"/>
        </w:rPr>
      </w:pPr>
    </w:p>
    <w:p w:rsidR="00FE7E93" w:rsidRPr="00FE7E93" w:rsidRDefault="00FE7E93" w:rsidP="00FE7E93">
      <w:pPr>
        <w:spacing w:after="0" w:line="240" w:lineRule="auto"/>
        <w:jc w:val="center"/>
        <w:rPr>
          <w:rFonts w:ascii="Times New Roman" w:eastAsia="Times New Roman" w:hAnsi="Times New Roman" w:cs="Times New Roman"/>
          <w:b/>
          <w:sz w:val="28"/>
          <w:szCs w:val="28"/>
          <w:lang w:val="uk-UA" w:eastAsia="ru-RU"/>
        </w:rPr>
      </w:pPr>
      <w:r w:rsidRPr="00FE7E93">
        <w:rPr>
          <w:rFonts w:ascii="Times New Roman" w:eastAsia="Times New Roman" w:hAnsi="Times New Roman" w:cs="Times New Roman"/>
          <w:b/>
          <w:sz w:val="28"/>
          <w:szCs w:val="28"/>
          <w:lang w:val="uk-UA" w:eastAsia="ru-RU"/>
        </w:rPr>
        <w:lastRenderedPageBreak/>
        <w:t>МІНІСТЕРСТВО ОСВІТИ І НАУКИ УКРАЇНИ</w:t>
      </w:r>
    </w:p>
    <w:p w:rsidR="00FE7E93" w:rsidRPr="00FE7E93" w:rsidRDefault="00FE7E93" w:rsidP="00FE7E93">
      <w:pPr>
        <w:spacing w:after="0" w:line="240" w:lineRule="auto"/>
        <w:jc w:val="center"/>
        <w:rPr>
          <w:rFonts w:ascii="Times New Roman" w:eastAsia="Times New Roman" w:hAnsi="Times New Roman" w:cs="Times New Roman"/>
          <w:b/>
          <w:sz w:val="28"/>
          <w:szCs w:val="28"/>
          <w:lang w:val="uk-UA" w:eastAsia="ru-RU"/>
        </w:rPr>
      </w:pPr>
      <w:r w:rsidRPr="00FE7E93">
        <w:rPr>
          <w:rFonts w:ascii="Times New Roman" w:eastAsia="Times New Roman" w:hAnsi="Times New Roman" w:cs="Times New Roman"/>
          <w:b/>
          <w:sz w:val="28"/>
          <w:szCs w:val="28"/>
          <w:lang w:val="uk-UA" w:eastAsia="ru-RU"/>
        </w:rPr>
        <w:t>ЗАПОРІЗЬКИЙ НАЦІОНАЛЬНИЙ УНІВЕРСИТЕТ</w:t>
      </w:r>
    </w:p>
    <w:p w:rsidR="00FE7E93" w:rsidRPr="00FE7E93" w:rsidRDefault="00FE7E93" w:rsidP="00FE7E93">
      <w:pPr>
        <w:rPr>
          <w:rFonts w:ascii="Times New Roman" w:hAnsi="Times New Roman" w:cs="Times New Roman"/>
          <w:b/>
          <w:bCs/>
          <w:sz w:val="28"/>
          <w:szCs w:val="28"/>
          <w:lang w:val="uk-UA"/>
        </w:rPr>
      </w:pPr>
    </w:p>
    <w:p w:rsidR="00FE7E93" w:rsidRPr="00FE7E93" w:rsidRDefault="00FE7E93" w:rsidP="00FE7E93">
      <w:pPr>
        <w:keepNext/>
        <w:spacing w:after="0" w:line="240" w:lineRule="auto"/>
        <w:jc w:val="both"/>
        <w:outlineLvl w:val="0"/>
        <w:rPr>
          <w:rFonts w:ascii="Times New Roman" w:eastAsia="Times New Roman" w:hAnsi="Times New Roman" w:cs="Times New Roman"/>
          <w:bCs/>
          <w:sz w:val="28"/>
          <w:szCs w:val="28"/>
          <w:lang w:val="uk-UA" w:eastAsia="ru-RU"/>
        </w:rPr>
      </w:pPr>
      <w:r w:rsidRPr="00FE7E93">
        <w:rPr>
          <w:rFonts w:ascii="Times New Roman" w:eastAsia="Times New Roman" w:hAnsi="Times New Roman" w:cs="Times New Roman"/>
          <w:bCs/>
          <w:sz w:val="28"/>
          <w:szCs w:val="28"/>
          <w:lang w:val="uk-UA" w:eastAsia="ru-RU"/>
        </w:rPr>
        <w:t>Факультет</w:t>
      </w:r>
      <w:r>
        <w:rPr>
          <w:rFonts w:ascii="Times New Roman" w:eastAsia="Times New Roman" w:hAnsi="Times New Roman" w:cs="Times New Roman"/>
          <w:bCs/>
          <w:sz w:val="28"/>
          <w:szCs w:val="28"/>
          <w:lang w:val="uk-UA" w:eastAsia="ru-RU"/>
        </w:rPr>
        <w:t>: Юридичний</w:t>
      </w:r>
    </w:p>
    <w:p w:rsidR="00FE7E93" w:rsidRPr="00FE7E93" w:rsidRDefault="00FE7E93" w:rsidP="00FE7E93">
      <w:pPr>
        <w:keepNext/>
        <w:spacing w:after="0" w:line="240" w:lineRule="auto"/>
        <w:jc w:val="both"/>
        <w:outlineLvl w:val="0"/>
        <w:rPr>
          <w:rFonts w:ascii="Times New Roman" w:eastAsia="Times New Roman" w:hAnsi="Times New Roman" w:cs="Times New Roman"/>
          <w:bCs/>
          <w:sz w:val="28"/>
          <w:szCs w:val="28"/>
          <w:lang w:val="uk-UA" w:eastAsia="ru-RU"/>
        </w:rPr>
      </w:pPr>
      <w:r w:rsidRPr="00FE7E93">
        <w:rPr>
          <w:rFonts w:ascii="Times New Roman" w:eastAsia="Times New Roman" w:hAnsi="Times New Roman" w:cs="Times New Roman"/>
          <w:bCs/>
          <w:sz w:val="28"/>
          <w:szCs w:val="28"/>
          <w:lang w:val="uk-UA" w:eastAsia="ru-RU"/>
        </w:rPr>
        <w:t>Кафедра</w:t>
      </w:r>
      <w:r>
        <w:rPr>
          <w:rFonts w:ascii="Times New Roman" w:eastAsia="Times New Roman" w:hAnsi="Times New Roman" w:cs="Times New Roman"/>
          <w:bCs/>
          <w:sz w:val="28"/>
          <w:szCs w:val="28"/>
          <w:lang w:val="uk-UA" w:eastAsia="ru-RU"/>
        </w:rPr>
        <w:t>: Адміністративного та господарського права</w:t>
      </w:r>
    </w:p>
    <w:p w:rsidR="00FE7E93" w:rsidRPr="00FE7E93" w:rsidRDefault="00FE7E93" w:rsidP="00FE7E93">
      <w:pPr>
        <w:keepNext/>
        <w:spacing w:after="0" w:line="240" w:lineRule="auto"/>
        <w:jc w:val="both"/>
        <w:outlineLvl w:val="0"/>
        <w:rPr>
          <w:rFonts w:ascii="Times New Roman" w:eastAsia="Times New Roman" w:hAnsi="Times New Roman" w:cs="Times New Roman"/>
          <w:bCs/>
          <w:sz w:val="28"/>
          <w:szCs w:val="28"/>
          <w:lang w:val="uk-UA" w:eastAsia="ru-RU"/>
        </w:rPr>
      </w:pPr>
      <w:r w:rsidRPr="00FE7E93">
        <w:rPr>
          <w:rFonts w:ascii="Times New Roman" w:eastAsia="Times New Roman" w:hAnsi="Times New Roman" w:cs="Times New Roman"/>
          <w:bCs/>
          <w:sz w:val="28"/>
          <w:szCs w:val="28"/>
          <w:lang w:val="uk-UA" w:eastAsia="ru-RU"/>
        </w:rPr>
        <w:t>Рівень вищої освіти</w:t>
      </w:r>
      <w:r w:rsidR="0080058F">
        <w:rPr>
          <w:rFonts w:ascii="Times New Roman" w:eastAsia="Times New Roman" w:hAnsi="Times New Roman" w:cs="Times New Roman"/>
          <w:bCs/>
          <w:sz w:val="28"/>
          <w:szCs w:val="28"/>
          <w:lang w:val="uk-UA" w:eastAsia="ru-RU"/>
        </w:rPr>
        <w:t>: Магістр</w:t>
      </w:r>
    </w:p>
    <w:p w:rsidR="00FE7E93" w:rsidRPr="00FE7E93" w:rsidRDefault="0080058F" w:rsidP="00FE7E93">
      <w:pPr>
        <w:keepNext/>
        <w:spacing w:after="0" w:line="240" w:lineRule="auto"/>
        <w:jc w:val="both"/>
        <w:outlineLvl w:val="0"/>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Спеціальність: 081 Право</w:t>
      </w:r>
    </w:p>
    <w:p w:rsidR="00FE7E93" w:rsidRPr="00FE7E93" w:rsidRDefault="00FE7E93" w:rsidP="00FE7E93">
      <w:pPr>
        <w:keepNext/>
        <w:jc w:val="center"/>
        <w:outlineLvl w:val="0"/>
        <w:rPr>
          <w:rFonts w:ascii="Times New Roman" w:hAnsi="Times New Roman" w:cs="Times New Roman"/>
          <w:bCs/>
          <w:sz w:val="28"/>
          <w:lang w:val="uk-UA"/>
        </w:rPr>
      </w:pPr>
      <w:r w:rsidRPr="00FE7E93">
        <w:rPr>
          <w:rFonts w:ascii="Times New Roman" w:hAnsi="Times New Roman" w:cs="Times New Roman"/>
          <w:bCs/>
          <w:sz w:val="16"/>
          <w:lang w:val="uk-UA"/>
        </w:rPr>
        <w:t>(шифр і назва)</w:t>
      </w:r>
    </w:p>
    <w:p w:rsidR="00FE7E93" w:rsidRPr="00FE7E93" w:rsidRDefault="00FE7E93" w:rsidP="00FE7E93">
      <w:pPr>
        <w:keepNext/>
        <w:spacing w:after="0" w:line="240" w:lineRule="auto"/>
        <w:ind w:left="5040"/>
        <w:jc w:val="both"/>
        <w:outlineLvl w:val="0"/>
        <w:rPr>
          <w:rFonts w:ascii="Times New Roman" w:eastAsia="Times New Roman" w:hAnsi="Times New Roman" w:cs="Times New Roman"/>
          <w:b/>
          <w:sz w:val="28"/>
          <w:szCs w:val="28"/>
          <w:lang w:val="uk-UA" w:eastAsia="ru-RU"/>
        </w:rPr>
      </w:pPr>
      <w:r w:rsidRPr="00FE7E93">
        <w:rPr>
          <w:rFonts w:ascii="Times New Roman" w:eastAsia="Times New Roman" w:hAnsi="Times New Roman" w:cs="Times New Roman"/>
          <w:b/>
          <w:sz w:val="28"/>
          <w:szCs w:val="28"/>
          <w:lang w:val="uk-UA" w:eastAsia="ru-RU"/>
        </w:rPr>
        <w:t>ЗАТВЕРДЖУЮ</w:t>
      </w:r>
    </w:p>
    <w:p w:rsidR="00FE7E93" w:rsidRPr="00FE7E93" w:rsidRDefault="00FE7E93" w:rsidP="00FE7E93">
      <w:pPr>
        <w:keepNext/>
        <w:spacing w:after="0" w:line="240" w:lineRule="auto"/>
        <w:ind w:left="5040"/>
        <w:jc w:val="both"/>
        <w:outlineLvl w:val="0"/>
        <w:rPr>
          <w:rFonts w:ascii="Times New Roman" w:eastAsia="Times New Roman" w:hAnsi="Times New Roman" w:cs="Times New Roman"/>
          <w:sz w:val="28"/>
          <w:szCs w:val="28"/>
          <w:lang w:val="uk-UA" w:eastAsia="ru-RU"/>
        </w:rPr>
      </w:pPr>
      <w:r w:rsidRPr="00FE7E93">
        <w:rPr>
          <w:rFonts w:ascii="Times New Roman" w:eastAsia="Times New Roman" w:hAnsi="Times New Roman" w:cs="Times New Roman"/>
          <w:sz w:val="28"/>
          <w:szCs w:val="28"/>
          <w:lang w:val="uk-UA" w:eastAsia="ru-RU"/>
        </w:rPr>
        <w:t>Завідувач кафедри______________</w:t>
      </w:r>
    </w:p>
    <w:p w:rsidR="00FE7E93" w:rsidRPr="00FE7E93" w:rsidRDefault="00FE7E93" w:rsidP="00FE7E93">
      <w:pPr>
        <w:keepNext/>
        <w:spacing w:after="0" w:line="240" w:lineRule="auto"/>
        <w:ind w:left="5040"/>
        <w:jc w:val="both"/>
        <w:outlineLvl w:val="0"/>
        <w:rPr>
          <w:rFonts w:ascii="Times New Roman" w:eastAsia="Times New Roman" w:hAnsi="Times New Roman" w:cs="Times New Roman"/>
          <w:sz w:val="28"/>
          <w:szCs w:val="28"/>
          <w:lang w:val="uk-UA" w:eastAsia="ru-RU"/>
        </w:rPr>
      </w:pPr>
      <w:r w:rsidRPr="00FE7E93">
        <w:rPr>
          <w:rFonts w:ascii="Times New Roman" w:eastAsia="Times New Roman" w:hAnsi="Times New Roman" w:cs="Times New Roman"/>
          <w:sz w:val="28"/>
          <w:szCs w:val="28"/>
          <w:lang w:val="uk-UA" w:eastAsia="ru-RU"/>
        </w:rPr>
        <w:t>«_____»_____________20____року</w:t>
      </w:r>
    </w:p>
    <w:p w:rsidR="00FE7E93" w:rsidRPr="00FE7E93" w:rsidRDefault="00FE7E93" w:rsidP="00FE7E93">
      <w:pPr>
        <w:rPr>
          <w:rFonts w:ascii="Times New Roman" w:hAnsi="Times New Roman" w:cs="Times New Roman"/>
          <w:b/>
          <w:sz w:val="28"/>
          <w:szCs w:val="28"/>
          <w:lang w:val="uk-UA"/>
        </w:rPr>
      </w:pPr>
    </w:p>
    <w:p w:rsidR="00FE7E93" w:rsidRPr="00FE7E93" w:rsidRDefault="00FE7E93" w:rsidP="00FE7E93">
      <w:pPr>
        <w:keepNext/>
        <w:spacing w:before="240" w:after="60" w:line="240" w:lineRule="auto"/>
        <w:jc w:val="center"/>
        <w:outlineLvl w:val="1"/>
        <w:rPr>
          <w:rFonts w:ascii="Times New Roman" w:eastAsia="Times New Roman" w:hAnsi="Times New Roman" w:cs="Times New Roman"/>
          <w:b/>
          <w:bCs/>
          <w:iCs/>
          <w:sz w:val="28"/>
          <w:szCs w:val="28"/>
          <w:lang w:val="uk-UA" w:eastAsia="ru-RU"/>
        </w:rPr>
      </w:pPr>
      <w:r w:rsidRPr="00FE7E93">
        <w:rPr>
          <w:rFonts w:ascii="Times New Roman" w:eastAsia="Times New Roman" w:hAnsi="Times New Roman" w:cs="Times New Roman"/>
          <w:b/>
          <w:bCs/>
          <w:iCs/>
          <w:sz w:val="28"/>
          <w:szCs w:val="28"/>
          <w:lang w:val="uk-UA" w:eastAsia="ru-RU"/>
        </w:rPr>
        <w:t>З  А  В  Д  А  Н  Н  Я</w:t>
      </w:r>
    </w:p>
    <w:p w:rsidR="00FE7E93" w:rsidRPr="00FE7E93" w:rsidRDefault="00FE7E93" w:rsidP="00FE7E93">
      <w:pPr>
        <w:keepNext/>
        <w:spacing w:before="240" w:after="60" w:line="240" w:lineRule="auto"/>
        <w:jc w:val="center"/>
        <w:outlineLvl w:val="1"/>
        <w:rPr>
          <w:rFonts w:ascii="Times New Roman" w:eastAsia="Times New Roman" w:hAnsi="Times New Roman" w:cs="Times New Roman"/>
          <w:bCs/>
          <w:iCs/>
          <w:sz w:val="28"/>
          <w:szCs w:val="28"/>
          <w:lang w:val="uk-UA" w:eastAsia="ru-RU"/>
        </w:rPr>
      </w:pPr>
      <w:r w:rsidRPr="00FE7E93">
        <w:rPr>
          <w:rFonts w:ascii="Times New Roman" w:eastAsia="Times New Roman" w:hAnsi="Times New Roman" w:cs="Times New Roman"/>
          <w:bCs/>
          <w:iCs/>
          <w:sz w:val="28"/>
          <w:szCs w:val="28"/>
          <w:lang w:val="uk-UA" w:eastAsia="ru-RU"/>
        </w:rPr>
        <w:t>НА КВАЛІФІКАЦІЙНУ РОБОТУ СЛУХАЧЕВІ</w:t>
      </w:r>
    </w:p>
    <w:p w:rsidR="00FE7E93" w:rsidRPr="00FE7E93" w:rsidRDefault="0080058F" w:rsidP="0080058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Пелипенку Олегу Олександровичу</w:t>
      </w:r>
    </w:p>
    <w:p w:rsidR="00FE7E93" w:rsidRPr="00FE7E93" w:rsidRDefault="00FE7E93" w:rsidP="00FE7E93">
      <w:pPr>
        <w:spacing w:after="0" w:line="240" w:lineRule="auto"/>
        <w:jc w:val="center"/>
        <w:rPr>
          <w:rFonts w:ascii="Times New Roman" w:eastAsia="Times New Roman" w:hAnsi="Times New Roman" w:cs="Times New Roman"/>
          <w:sz w:val="16"/>
          <w:szCs w:val="28"/>
          <w:lang w:val="uk-UA" w:eastAsia="ru-RU"/>
        </w:rPr>
      </w:pPr>
      <w:r w:rsidRPr="00FE7E93">
        <w:rPr>
          <w:rFonts w:ascii="Times New Roman" w:eastAsia="Times New Roman" w:hAnsi="Times New Roman" w:cs="Times New Roman"/>
          <w:sz w:val="16"/>
          <w:szCs w:val="28"/>
          <w:lang w:val="uk-UA" w:eastAsia="ru-RU"/>
        </w:rPr>
        <w:t>(прізвище, ім’я, по батькові)</w:t>
      </w:r>
    </w:p>
    <w:p w:rsidR="00FE7E93" w:rsidRPr="00FE7E93" w:rsidRDefault="00FE7E93" w:rsidP="00FE7E93">
      <w:pPr>
        <w:rPr>
          <w:rFonts w:ascii="Times New Roman" w:hAnsi="Times New Roman" w:cs="Times New Roman"/>
          <w:sz w:val="28"/>
          <w:szCs w:val="28"/>
          <w:lang w:val="uk-UA"/>
        </w:rPr>
      </w:pPr>
    </w:p>
    <w:p w:rsidR="0080058F" w:rsidRPr="0080058F" w:rsidRDefault="0080058F" w:rsidP="0080058F">
      <w:pPr>
        <w:numPr>
          <w:ilvl w:val="0"/>
          <w:numId w:val="19"/>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Тема роботи (проекту): Відповідальність за порушення екологічного законодавства в Україні та зарубіжних країнах, як інструмент публічно-правового регулювання: порівняльно-правовий аналіз стандартів.</w:t>
      </w:r>
    </w:p>
    <w:p w:rsidR="00FE7E93" w:rsidRPr="00FE7E93" w:rsidRDefault="00FE7E93" w:rsidP="0080058F">
      <w:pPr>
        <w:tabs>
          <w:tab w:val="num" w:pos="180"/>
          <w:tab w:val="left" w:pos="360"/>
        </w:tabs>
        <w:spacing w:after="0" w:line="24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керівник роботи</w:t>
      </w:r>
      <w:r w:rsidR="0080058F">
        <w:rPr>
          <w:rFonts w:ascii="Times New Roman" w:hAnsi="Times New Roman" w:cs="Times New Roman"/>
          <w:sz w:val="28"/>
          <w:szCs w:val="28"/>
          <w:lang w:val="uk-UA"/>
        </w:rPr>
        <w:t>: Коломоєць Т.О. д.ю.н.</w:t>
      </w:r>
      <w:r w:rsidRPr="00FE7E93">
        <w:rPr>
          <w:rFonts w:ascii="Times New Roman" w:hAnsi="Times New Roman" w:cs="Times New Roman"/>
          <w:sz w:val="28"/>
          <w:szCs w:val="28"/>
          <w:lang w:val="uk-UA"/>
        </w:rPr>
        <w:t>,</w:t>
      </w:r>
      <w:r w:rsidR="0080058F">
        <w:rPr>
          <w:rFonts w:ascii="Times New Roman" w:hAnsi="Times New Roman" w:cs="Times New Roman"/>
          <w:sz w:val="28"/>
          <w:szCs w:val="28"/>
          <w:lang w:val="uk-UA"/>
        </w:rPr>
        <w:t xml:space="preserve"> професор</w:t>
      </w:r>
    </w:p>
    <w:p w:rsidR="00FE7E93" w:rsidRPr="00FE7E93" w:rsidRDefault="00FE7E93" w:rsidP="0080058F">
      <w:pPr>
        <w:tabs>
          <w:tab w:val="num" w:pos="180"/>
        </w:tabs>
        <w:spacing w:line="240" w:lineRule="auto"/>
        <w:jc w:val="center"/>
        <w:rPr>
          <w:rFonts w:ascii="Times New Roman" w:hAnsi="Times New Roman" w:cs="Times New Roman"/>
          <w:sz w:val="16"/>
          <w:szCs w:val="16"/>
          <w:lang w:val="uk-UA"/>
        </w:rPr>
      </w:pPr>
      <w:r w:rsidRPr="00FE7E93">
        <w:rPr>
          <w:rFonts w:ascii="Times New Roman" w:hAnsi="Times New Roman" w:cs="Times New Roman"/>
          <w:sz w:val="16"/>
          <w:szCs w:val="16"/>
          <w:lang w:val="uk-UA"/>
        </w:rPr>
        <w:t>(прізвище, ім’я, по батькові, науковий ступінь, вчене звання)</w:t>
      </w:r>
    </w:p>
    <w:p w:rsidR="00FE7E93" w:rsidRPr="00FE7E93" w:rsidRDefault="00FE7E93" w:rsidP="00FE7E93">
      <w:pPr>
        <w:tabs>
          <w:tab w:val="num" w:pos="180"/>
        </w:tabs>
        <w:spacing w:line="36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затверджені наказом ЗНУ від «</w:t>
      </w:r>
      <w:r w:rsidR="0080058F">
        <w:rPr>
          <w:rFonts w:ascii="Times New Roman" w:hAnsi="Times New Roman" w:cs="Times New Roman"/>
          <w:sz w:val="28"/>
          <w:szCs w:val="28"/>
          <w:lang w:val="uk-UA"/>
        </w:rPr>
        <w:t>14</w:t>
      </w:r>
      <w:r w:rsidRPr="00FE7E93">
        <w:rPr>
          <w:rFonts w:ascii="Times New Roman" w:hAnsi="Times New Roman" w:cs="Times New Roman"/>
          <w:sz w:val="28"/>
          <w:szCs w:val="28"/>
          <w:lang w:val="uk-UA"/>
        </w:rPr>
        <w:t>»</w:t>
      </w:r>
      <w:r w:rsidR="0080058F">
        <w:rPr>
          <w:rFonts w:ascii="Times New Roman" w:hAnsi="Times New Roman" w:cs="Times New Roman"/>
          <w:sz w:val="28"/>
          <w:szCs w:val="28"/>
          <w:lang w:val="uk-UA"/>
        </w:rPr>
        <w:t xml:space="preserve"> 05 </w:t>
      </w:r>
      <w:r w:rsidRPr="00FE7E93">
        <w:rPr>
          <w:rFonts w:ascii="Times New Roman" w:hAnsi="Times New Roman" w:cs="Times New Roman"/>
          <w:sz w:val="28"/>
          <w:szCs w:val="28"/>
          <w:lang w:val="uk-UA"/>
        </w:rPr>
        <w:t>20</w:t>
      </w:r>
      <w:r w:rsidR="0080058F">
        <w:rPr>
          <w:rFonts w:ascii="Times New Roman" w:hAnsi="Times New Roman" w:cs="Times New Roman"/>
          <w:sz w:val="28"/>
          <w:szCs w:val="28"/>
          <w:lang w:val="uk-UA"/>
        </w:rPr>
        <w:t xml:space="preserve">20 </w:t>
      </w:r>
      <w:r w:rsidRPr="00FE7E93">
        <w:rPr>
          <w:rFonts w:ascii="Times New Roman" w:hAnsi="Times New Roman" w:cs="Times New Roman"/>
          <w:sz w:val="28"/>
          <w:szCs w:val="28"/>
          <w:lang w:val="uk-UA"/>
        </w:rPr>
        <w:t>року №</w:t>
      </w:r>
      <w:r w:rsidR="0080058F">
        <w:rPr>
          <w:rFonts w:ascii="Times New Roman" w:hAnsi="Times New Roman" w:cs="Times New Roman"/>
          <w:sz w:val="28"/>
          <w:szCs w:val="28"/>
          <w:lang w:val="uk-UA"/>
        </w:rPr>
        <w:t xml:space="preserve"> 553-с</w:t>
      </w:r>
    </w:p>
    <w:p w:rsidR="00FE7E93" w:rsidRPr="00FE7E93" w:rsidRDefault="0080058F" w:rsidP="00FE7E93">
      <w:pPr>
        <w:numPr>
          <w:ilvl w:val="0"/>
          <w:numId w:val="19"/>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Строк подання роботи: листопад</w:t>
      </w:r>
    </w:p>
    <w:p w:rsidR="00FE7E93" w:rsidRPr="00FE7E93" w:rsidRDefault="0080058F" w:rsidP="0080058F">
      <w:pPr>
        <w:numPr>
          <w:ilvl w:val="0"/>
          <w:numId w:val="19"/>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Вихідні дані до роботи: статті, монографії, підручники, статистичні данні, міжнородні екологічні стандарти.</w:t>
      </w:r>
    </w:p>
    <w:p w:rsidR="00FE7E93" w:rsidRPr="00FE7E93" w:rsidRDefault="00FE7E93" w:rsidP="0080058F">
      <w:pPr>
        <w:numPr>
          <w:ilvl w:val="0"/>
          <w:numId w:val="19"/>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FE7E93">
        <w:rPr>
          <w:rFonts w:ascii="Times New Roman" w:hAnsi="Times New Roman" w:cs="Times New Roman"/>
          <w:sz w:val="28"/>
          <w:szCs w:val="28"/>
          <w:lang w:val="uk-UA"/>
        </w:rPr>
        <w:t xml:space="preserve">Зміст розрахунково-пояснювальної записки (перелік </w:t>
      </w:r>
      <w:r w:rsidR="0080058F">
        <w:rPr>
          <w:rFonts w:ascii="Times New Roman" w:hAnsi="Times New Roman" w:cs="Times New Roman"/>
          <w:sz w:val="28"/>
          <w:szCs w:val="28"/>
          <w:lang w:val="uk-UA"/>
        </w:rPr>
        <w:t>питань, які потрібно розробити): Проблематика юридичної відповідальності за порушення екологічного законодавства.</w:t>
      </w:r>
    </w:p>
    <w:p w:rsidR="00FE7E93" w:rsidRPr="00FE7E93" w:rsidRDefault="00FE7E93" w:rsidP="00FE7E93">
      <w:pPr>
        <w:numPr>
          <w:ilvl w:val="0"/>
          <w:numId w:val="19"/>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FE7E93">
        <w:rPr>
          <w:rFonts w:ascii="Times New Roman" w:hAnsi="Times New Roman" w:cs="Times New Roman"/>
          <w:sz w:val="28"/>
          <w:szCs w:val="28"/>
          <w:lang w:val="uk-UA"/>
        </w:rPr>
        <w:t>Перелік графічного матеріалу (з точним зазначенням обов’язкових креслень) __________________________________________________________________</w:t>
      </w:r>
    </w:p>
    <w:p w:rsidR="00FE7E93" w:rsidRPr="00FE7E93" w:rsidRDefault="00FE7E93" w:rsidP="00FE7E93">
      <w:pPr>
        <w:tabs>
          <w:tab w:val="num" w:pos="180"/>
        </w:tabs>
        <w:spacing w:line="36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_________________________________________________________________</w:t>
      </w:r>
    </w:p>
    <w:p w:rsidR="00FE7E93" w:rsidRPr="00FE7E93" w:rsidRDefault="00FE7E93" w:rsidP="00FE7E93">
      <w:pPr>
        <w:numPr>
          <w:ilvl w:val="0"/>
          <w:numId w:val="19"/>
        </w:numPr>
        <w:tabs>
          <w:tab w:val="num" w:pos="0"/>
          <w:tab w:val="left" w:pos="360"/>
        </w:tabs>
        <w:spacing w:after="0" w:line="36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FE7E93" w:rsidRPr="00FE7E93" w:rsidTr="00FE7E93">
        <w:trPr>
          <w:cantSplit/>
        </w:trPr>
        <w:tc>
          <w:tcPr>
            <w:tcW w:w="1560" w:type="dxa"/>
            <w:vMerge w:val="restart"/>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Розділ</w:t>
            </w:r>
          </w:p>
        </w:tc>
        <w:tc>
          <w:tcPr>
            <w:tcW w:w="4200" w:type="dxa"/>
            <w:vMerge w:val="restart"/>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Прізвище, ініціали та посада</w:t>
            </w:r>
          </w:p>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консультанта</w:t>
            </w:r>
          </w:p>
        </w:tc>
        <w:tc>
          <w:tcPr>
            <w:tcW w:w="3544" w:type="dxa"/>
            <w:gridSpan w:val="2"/>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Підпис, дата</w:t>
            </w:r>
          </w:p>
        </w:tc>
      </w:tr>
      <w:tr w:rsidR="00FE7E93" w:rsidRPr="00FE7E93" w:rsidTr="00FE7E93">
        <w:trPr>
          <w:cantSplit/>
        </w:trPr>
        <w:tc>
          <w:tcPr>
            <w:tcW w:w="1560" w:type="dxa"/>
            <w:vMerge/>
            <w:vAlign w:val="center"/>
          </w:tcPr>
          <w:p w:rsidR="00FE7E93" w:rsidRPr="00FE7E93" w:rsidRDefault="00FE7E93" w:rsidP="00FE7E93">
            <w:pPr>
              <w:jc w:val="center"/>
              <w:rPr>
                <w:rFonts w:ascii="Times New Roman" w:hAnsi="Times New Roman" w:cs="Times New Roman"/>
                <w:sz w:val="28"/>
                <w:szCs w:val="24"/>
                <w:lang w:val="uk-UA"/>
              </w:rPr>
            </w:pPr>
          </w:p>
        </w:tc>
        <w:tc>
          <w:tcPr>
            <w:tcW w:w="4200" w:type="dxa"/>
            <w:vMerge/>
            <w:vAlign w:val="center"/>
          </w:tcPr>
          <w:p w:rsidR="00FE7E93" w:rsidRPr="00FE7E93" w:rsidRDefault="00FE7E93" w:rsidP="00FE7E93">
            <w:pPr>
              <w:jc w:val="center"/>
              <w:rPr>
                <w:rFonts w:ascii="Times New Roman" w:hAnsi="Times New Roman" w:cs="Times New Roman"/>
                <w:sz w:val="28"/>
                <w:szCs w:val="24"/>
                <w:lang w:val="uk-UA"/>
              </w:rPr>
            </w:pPr>
          </w:p>
        </w:tc>
        <w:tc>
          <w:tcPr>
            <w:tcW w:w="1843" w:type="dxa"/>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завдання</w:t>
            </w:r>
          </w:p>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видав</w:t>
            </w:r>
          </w:p>
        </w:tc>
        <w:tc>
          <w:tcPr>
            <w:tcW w:w="1701" w:type="dxa"/>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завдання</w:t>
            </w:r>
          </w:p>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прийняв</w:t>
            </w:r>
          </w:p>
        </w:tc>
      </w:tr>
      <w:tr w:rsidR="00FE7E93" w:rsidRPr="00FE7E93" w:rsidTr="00FE7E93">
        <w:tc>
          <w:tcPr>
            <w:tcW w:w="1560" w:type="dxa"/>
          </w:tcPr>
          <w:p w:rsidR="00FE7E93" w:rsidRPr="0080058F" w:rsidRDefault="0080058F" w:rsidP="00FE7E93">
            <w:pPr>
              <w:jc w:val="center"/>
              <w:rPr>
                <w:rFonts w:ascii="Times New Roman" w:hAnsi="Times New Roman" w:cs="Times New Roman"/>
                <w:sz w:val="28"/>
                <w:szCs w:val="24"/>
                <w:lang w:val="uk-UA"/>
              </w:rPr>
            </w:pPr>
            <w:r w:rsidRPr="0080058F">
              <w:rPr>
                <w:rFonts w:ascii="Times New Roman" w:hAnsi="Times New Roman" w:cs="Times New Roman"/>
                <w:sz w:val="28"/>
                <w:szCs w:val="24"/>
                <w:lang w:val="uk-UA"/>
              </w:rPr>
              <w:t>1</w:t>
            </w:r>
          </w:p>
        </w:tc>
        <w:tc>
          <w:tcPr>
            <w:tcW w:w="4200" w:type="dxa"/>
          </w:tcPr>
          <w:p w:rsidR="00FE7E93" w:rsidRPr="0080058F" w:rsidRDefault="0080058F" w:rsidP="0080058F">
            <w:pPr>
              <w:jc w:val="center"/>
              <w:rPr>
                <w:rFonts w:ascii="Times New Roman" w:hAnsi="Times New Roman" w:cs="Times New Roman"/>
                <w:sz w:val="28"/>
                <w:szCs w:val="24"/>
                <w:lang w:val="uk-UA"/>
              </w:rPr>
            </w:pPr>
            <w:r w:rsidRPr="0080058F">
              <w:rPr>
                <w:rFonts w:ascii="Times New Roman" w:hAnsi="Times New Roman" w:cs="Times New Roman"/>
                <w:sz w:val="28"/>
                <w:szCs w:val="24"/>
                <w:lang w:val="uk-UA"/>
              </w:rPr>
              <w:t>Д.ю.н. проф.. Коломоєць Т.О.</w:t>
            </w:r>
          </w:p>
        </w:tc>
        <w:tc>
          <w:tcPr>
            <w:tcW w:w="1843" w:type="dxa"/>
          </w:tcPr>
          <w:p w:rsidR="00FE7E93" w:rsidRPr="00FE7E93" w:rsidRDefault="00FE7E93" w:rsidP="00FE7E93">
            <w:pPr>
              <w:jc w:val="center"/>
              <w:rPr>
                <w:rFonts w:ascii="Times New Roman" w:hAnsi="Times New Roman" w:cs="Times New Roman"/>
                <w:b/>
                <w:sz w:val="28"/>
                <w:szCs w:val="24"/>
                <w:lang w:val="uk-UA"/>
              </w:rPr>
            </w:pPr>
          </w:p>
        </w:tc>
        <w:tc>
          <w:tcPr>
            <w:tcW w:w="1701" w:type="dxa"/>
          </w:tcPr>
          <w:p w:rsidR="00FE7E93" w:rsidRPr="00FE7E93" w:rsidRDefault="00FE7E93" w:rsidP="00FE7E93">
            <w:pPr>
              <w:jc w:val="center"/>
              <w:rPr>
                <w:rFonts w:ascii="Times New Roman" w:hAnsi="Times New Roman" w:cs="Times New Roman"/>
                <w:b/>
                <w:sz w:val="28"/>
                <w:szCs w:val="24"/>
                <w:lang w:val="uk-UA"/>
              </w:rPr>
            </w:pPr>
          </w:p>
        </w:tc>
      </w:tr>
      <w:tr w:rsidR="00FE7E93" w:rsidRPr="00FE7E93" w:rsidTr="00FE7E93">
        <w:tc>
          <w:tcPr>
            <w:tcW w:w="1560" w:type="dxa"/>
          </w:tcPr>
          <w:p w:rsidR="00FE7E93" w:rsidRPr="0080058F" w:rsidRDefault="0080058F" w:rsidP="00FE7E93">
            <w:pPr>
              <w:jc w:val="center"/>
              <w:rPr>
                <w:rFonts w:ascii="Times New Roman" w:hAnsi="Times New Roman" w:cs="Times New Roman"/>
                <w:sz w:val="28"/>
                <w:szCs w:val="24"/>
                <w:lang w:val="uk-UA"/>
              </w:rPr>
            </w:pPr>
            <w:r w:rsidRPr="0080058F">
              <w:rPr>
                <w:rFonts w:ascii="Times New Roman" w:hAnsi="Times New Roman" w:cs="Times New Roman"/>
                <w:sz w:val="28"/>
                <w:szCs w:val="24"/>
                <w:lang w:val="uk-UA"/>
              </w:rPr>
              <w:t>2</w:t>
            </w:r>
          </w:p>
        </w:tc>
        <w:tc>
          <w:tcPr>
            <w:tcW w:w="4200" w:type="dxa"/>
          </w:tcPr>
          <w:p w:rsidR="00FE7E93" w:rsidRPr="00FE7E93" w:rsidRDefault="0080058F" w:rsidP="00FE7E93">
            <w:pPr>
              <w:jc w:val="center"/>
              <w:rPr>
                <w:rFonts w:ascii="Times New Roman" w:hAnsi="Times New Roman" w:cs="Times New Roman"/>
                <w:b/>
                <w:sz w:val="28"/>
                <w:szCs w:val="24"/>
                <w:lang w:val="uk-UA"/>
              </w:rPr>
            </w:pPr>
            <w:r w:rsidRPr="0080058F">
              <w:rPr>
                <w:rFonts w:ascii="Times New Roman" w:hAnsi="Times New Roman" w:cs="Times New Roman"/>
                <w:sz w:val="28"/>
                <w:szCs w:val="24"/>
                <w:lang w:val="uk-UA"/>
              </w:rPr>
              <w:t>Д.ю.н. проф.. Коломоєць Т.О.</w:t>
            </w:r>
          </w:p>
        </w:tc>
        <w:tc>
          <w:tcPr>
            <w:tcW w:w="1843" w:type="dxa"/>
          </w:tcPr>
          <w:p w:rsidR="00FE7E93" w:rsidRPr="00FE7E93" w:rsidRDefault="00FE7E93" w:rsidP="00FE7E93">
            <w:pPr>
              <w:jc w:val="center"/>
              <w:rPr>
                <w:rFonts w:ascii="Times New Roman" w:hAnsi="Times New Roman" w:cs="Times New Roman"/>
                <w:b/>
                <w:sz w:val="28"/>
                <w:szCs w:val="24"/>
                <w:lang w:val="uk-UA"/>
              </w:rPr>
            </w:pPr>
          </w:p>
        </w:tc>
        <w:tc>
          <w:tcPr>
            <w:tcW w:w="1701" w:type="dxa"/>
          </w:tcPr>
          <w:p w:rsidR="00FE7E93" w:rsidRPr="00FE7E93" w:rsidRDefault="00FE7E93" w:rsidP="00FE7E93">
            <w:pPr>
              <w:jc w:val="center"/>
              <w:rPr>
                <w:rFonts w:ascii="Times New Roman" w:hAnsi="Times New Roman" w:cs="Times New Roman"/>
                <w:b/>
                <w:sz w:val="28"/>
                <w:szCs w:val="24"/>
                <w:lang w:val="uk-UA"/>
              </w:rPr>
            </w:pPr>
          </w:p>
        </w:tc>
      </w:tr>
    </w:tbl>
    <w:p w:rsidR="00FE7E93" w:rsidRPr="00FE7E93" w:rsidRDefault="00FE7E93" w:rsidP="00FE7E93">
      <w:pPr>
        <w:jc w:val="center"/>
        <w:rPr>
          <w:rFonts w:ascii="Times New Roman" w:hAnsi="Times New Roman" w:cs="Times New Roman"/>
          <w:b/>
          <w:sz w:val="28"/>
          <w:szCs w:val="24"/>
          <w:lang w:val="uk-UA"/>
        </w:rPr>
      </w:pPr>
    </w:p>
    <w:p w:rsidR="00FE7E93" w:rsidRPr="00FE7E93" w:rsidRDefault="00FE7E93" w:rsidP="00FE7E93">
      <w:pPr>
        <w:numPr>
          <w:ilvl w:val="0"/>
          <w:numId w:val="19"/>
        </w:numPr>
        <w:tabs>
          <w:tab w:val="num" w:pos="0"/>
          <w:tab w:val="left" w:pos="360"/>
        </w:tabs>
        <w:spacing w:after="0" w:line="360" w:lineRule="auto"/>
        <w:rPr>
          <w:rFonts w:ascii="Times New Roman" w:hAnsi="Times New Roman" w:cs="Times New Roman"/>
          <w:sz w:val="28"/>
          <w:szCs w:val="24"/>
          <w:lang w:val="uk-UA"/>
        </w:rPr>
      </w:pPr>
      <w:r w:rsidRPr="00FE7E93">
        <w:rPr>
          <w:rFonts w:ascii="Times New Roman" w:hAnsi="Times New Roman" w:cs="Times New Roman"/>
          <w:sz w:val="28"/>
          <w:szCs w:val="24"/>
          <w:lang w:val="uk-UA"/>
        </w:rPr>
        <w:t>Дата видачі завдання____________________________________________</w:t>
      </w:r>
    </w:p>
    <w:p w:rsidR="00FE7E93" w:rsidRPr="00FE7E93" w:rsidRDefault="00FE7E93" w:rsidP="00FE7E93">
      <w:pPr>
        <w:rPr>
          <w:rFonts w:ascii="Times New Roman" w:hAnsi="Times New Roman" w:cs="Times New Roman"/>
          <w:b/>
          <w:sz w:val="28"/>
          <w:szCs w:val="24"/>
          <w:vertAlign w:val="superscript"/>
          <w:lang w:val="uk-UA"/>
        </w:rPr>
      </w:pPr>
    </w:p>
    <w:p w:rsidR="00FE7E93" w:rsidRPr="00FE7E93" w:rsidRDefault="00FE7E93" w:rsidP="00FE7E93">
      <w:pPr>
        <w:keepNext/>
        <w:spacing w:before="240" w:after="60"/>
        <w:jc w:val="center"/>
        <w:outlineLvl w:val="3"/>
        <w:rPr>
          <w:rFonts w:ascii="Times New Roman" w:hAnsi="Times New Roman" w:cs="Times New Roman"/>
          <w:b/>
          <w:bCs/>
          <w:sz w:val="28"/>
          <w:szCs w:val="28"/>
          <w:lang w:val="uk-UA"/>
        </w:rPr>
      </w:pPr>
      <w:r w:rsidRPr="00FE7E93">
        <w:rPr>
          <w:rFonts w:ascii="Times New Roman" w:hAnsi="Times New Roman" w:cs="Times New Roman"/>
          <w:b/>
          <w:bCs/>
          <w:sz w:val="28"/>
          <w:szCs w:val="28"/>
          <w:lang w:val="uk-UA"/>
        </w:rPr>
        <w:t>КАЛЕНДАРНИЙ ПЛАН</w:t>
      </w:r>
    </w:p>
    <w:p w:rsidR="00FE7E93" w:rsidRPr="00FE7E93" w:rsidRDefault="00FE7E93" w:rsidP="00FE7E93">
      <w:pPr>
        <w:rPr>
          <w:rFonts w:ascii="Times New Roman" w:hAnsi="Times New Roman" w:cs="Times New Roman"/>
          <w:b/>
          <w:sz w:val="24"/>
          <w:szCs w:val="24"/>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FE7E93" w:rsidRPr="00FE7E93" w:rsidTr="00FE7E93">
        <w:trPr>
          <w:cantSplit/>
          <w:trHeight w:val="460"/>
        </w:trPr>
        <w:tc>
          <w:tcPr>
            <w:tcW w:w="567" w:type="dxa"/>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w:t>
            </w:r>
          </w:p>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з/п</w:t>
            </w:r>
          </w:p>
        </w:tc>
        <w:tc>
          <w:tcPr>
            <w:tcW w:w="5373" w:type="dxa"/>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z w:val="24"/>
                <w:szCs w:val="24"/>
                <w:lang w:val="uk-UA"/>
              </w:rPr>
              <w:t>Назва етапів кваліфікаційної роботи</w:t>
            </w:r>
          </w:p>
        </w:tc>
        <w:tc>
          <w:tcPr>
            <w:tcW w:w="1843" w:type="dxa"/>
            <w:vAlign w:val="center"/>
          </w:tcPr>
          <w:p w:rsidR="00FE7E93" w:rsidRPr="00FE7E93" w:rsidRDefault="00FE7E93" w:rsidP="00FE7E93">
            <w:pPr>
              <w:jc w:val="center"/>
              <w:rPr>
                <w:rFonts w:ascii="Times New Roman" w:hAnsi="Times New Roman" w:cs="Times New Roman"/>
                <w:sz w:val="24"/>
                <w:szCs w:val="24"/>
                <w:lang w:val="uk-UA"/>
              </w:rPr>
            </w:pPr>
            <w:r w:rsidRPr="00FE7E93">
              <w:rPr>
                <w:rFonts w:ascii="Times New Roman" w:hAnsi="Times New Roman" w:cs="Times New Roman"/>
                <w:spacing w:val="-20"/>
                <w:sz w:val="24"/>
                <w:szCs w:val="24"/>
                <w:lang w:val="uk-UA"/>
              </w:rPr>
              <w:t>Строк  виконання</w:t>
            </w:r>
            <w:r w:rsidRPr="00FE7E93">
              <w:rPr>
                <w:rFonts w:ascii="Times New Roman" w:hAnsi="Times New Roman" w:cs="Times New Roman"/>
                <w:sz w:val="24"/>
                <w:szCs w:val="24"/>
                <w:lang w:val="uk-UA"/>
              </w:rPr>
              <w:t xml:space="preserve"> етапів роботи</w:t>
            </w:r>
          </w:p>
        </w:tc>
        <w:tc>
          <w:tcPr>
            <w:tcW w:w="1701" w:type="dxa"/>
            <w:vAlign w:val="center"/>
          </w:tcPr>
          <w:p w:rsidR="00FE7E93" w:rsidRPr="00FE7E93" w:rsidRDefault="00FE7E93" w:rsidP="00FE7E93">
            <w:pPr>
              <w:keepNext/>
              <w:jc w:val="center"/>
              <w:outlineLvl w:val="2"/>
              <w:rPr>
                <w:rFonts w:ascii="Times New Roman" w:hAnsi="Times New Roman" w:cs="Times New Roman"/>
                <w:bCs/>
                <w:spacing w:val="-20"/>
                <w:sz w:val="24"/>
                <w:szCs w:val="24"/>
                <w:lang w:val="uk-UA"/>
              </w:rPr>
            </w:pPr>
            <w:r w:rsidRPr="00FE7E93">
              <w:rPr>
                <w:rFonts w:ascii="Times New Roman" w:hAnsi="Times New Roman" w:cs="Times New Roman"/>
                <w:bCs/>
                <w:spacing w:val="-20"/>
                <w:sz w:val="24"/>
                <w:szCs w:val="24"/>
                <w:lang w:val="uk-UA"/>
              </w:rPr>
              <w:t>Примітка</w:t>
            </w:r>
          </w:p>
        </w:tc>
      </w:tr>
      <w:tr w:rsidR="00FE7E93" w:rsidRPr="00FE7E93" w:rsidTr="00FE7E93">
        <w:tc>
          <w:tcPr>
            <w:tcW w:w="567" w:type="dxa"/>
          </w:tcPr>
          <w:p w:rsidR="00FE7E93" w:rsidRPr="00AD5F7F" w:rsidRDefault="00AD5F7F" w:rsidP="00FE7E93">
            <w:pPr>
              <w:jc w:val="center"/>
              <w:rPr>
                <w:rFonts w:ascii="Times New Roman" w:hAnsi="Times New Roman" w:cs="Times New Roman"/>
                <w:sz w:val="28"/>
                <w:szCs w:val="24"/>
                <w:lang w:val="uk-UA"/>
              </w:rPr>
            </w:pPr>
            <w:r w:rsidRPr="00AD5F7F">
              <w:rPr>
                <w:rFonts w:ascii="Times New Roman" w:hAnsi="Times New Roman" w:cs="Times New Roman"/>
                <w:sz w:val="28"/>
                <w:szCs w:val="24"/>
                <w:lang w:val="uk-UA"/>
              </w:rPr>
              <w:t>1</w:t>
            </w:r>
          </w:p>
        </w:tc>
        <w:tc>
          <w:tcPr>
            <w:tcW w:w="5373" w:type="dxa"/>
          </w:tcPr>
          <w:p w:rsidR="00FE7E93" w:rsidRPr="0080058F" w:rsidRDefault="0080058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Вибір теми завдання</w:t>
            </w:r>
          </w:p>
        </w:tc>
        <w:tc>
          <w:tcPr>
            <w:tcW w:w="1843" w:type="dxa"/>
          </w:tcPr>
          <w:p w:rsidR="00FE7E93" w:rsidRPr="0080058F" w:rsidRDefault="0080058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т</w:t>
            </w:r>
            <w:r w:rsidRPr="0080058F">
              <w:rPr>
                <w:rFonts w:ascii="Times New Roman" w:hAnsi="Times New Roman" w:cs="Times New Roman"/>
                <w:sz w:val="28"/>
                <w:szCs w:val="24"/>
                <w:lang w:val="uk-UA"/>
              </w:rPr>
              <w:t>равень 2020</w:t>
            </w:r>
          </w:p>
        </w:tc>
        <w:tc>
          <w:tcPr>
            <w:tcW w:w="1701" w:type="dxa"/>
          </w:tcPr>
          <w:p w:rsidR="00FE7E9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Виконава</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2</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Ознайомлення з літературними джерелами</w:t>
            </w:r>
          </w:p>
        </w:tc>
        <w:tc>
          <w:tcPr>
            <w:tcW w:w="1843" w:type="dxa"/>
          </w:tcPr>
          <w:p w:rsidR="009A46B3" w:rsidRPr="0080058F"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т</w:t>
            </w:r>
            <w:r w:rsidRPr="0080058F">
              <w:rPr>
                <w:rFonts w:ascii="Times New Roman" w:hAnsi="Times New Roman" w:cs="Times New Roman"/>
                <w:sz w:val="28"/>
                <w:szCs w:val="24"/>
                <w:lang w:val="uk-UA"/>
              </w:rPr>
              <w:t>равень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Виконава</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3</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Розробка пояснювальної записки</w:t>
            </w:r>
          </w:p>
        </w:tc>
        <w:tc>
          <w:tcPr>
            <w:tcW w:w="1843" w:type="dxa"/>
          </w:tcPr>
          <w:p w:rsidR="009A46B3" w:rsidRPr="0080058F"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т</w:t>
            </w:r>
            <w:r w:rsidRPr="0080058F">
              <w:rPr>
                <w:rFonts w:ascii="Times New Roman" w:hAnsi="Times New Roman" w:cs="Times New Roman"/>
                <w:sz w:val="28"/>
                <w:szCs w:val="24"/>
                <w:lang w:val="uk-UA"/>
              </w:rPr>
              <w:t>равень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Виконава</w:t>
            </w:r>
          </w:p>
        </w:tc>
      </w:tr>
      <w:tr w:rsidR="00FE7E93" w:rsidRPr="00FE7E93" w:rsidTr="00FE7E93">
        <w:tc>
          <w:tcPr>
            <w:tcW w:w="567" w:type="dxa"/>
          </w:tcPr>
          <w:p w:rsidR="00FE7E9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4</w:t>
            </w:r>
          </w:p>
        </w:tc>
        <w:tc>
          <w:tcPr>
            <w:tcW w:w="5373" w:type="dxa"/>
          </w:tcPr>
          <w:p w:rsidR="00FE7E9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Узгодження пояснювальної записки</w:t>
            </w:r>
          </w:p>
        </w:tc>
        <w:tc>
          <w:tcPr>
            <w:tcW w:w="1843" w:type="dxa"/>
          </w:tcPr>
          <w:p w:rsidR="00FE7E9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червень 2020</w:t>
            </w:r>
          </w:p>
        </w:tc>
        <w:tc>
          <w:tcPr>
            <w:tcW w:w="1701" w:type="dxa"/>
          </w:tcPr>
          <w:p w:rsidR="00FE7E9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5</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Дослідження проблематики юридичної відповідальності за порушення екологічного законодавства</w:t>
            </w:r>
          </w:p>
        </w:tc>
        <w:tc>
          <w:tcPr>
            <w:tcW w:w="1843"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червень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6</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Ознайомлення з інструментами публічного адміністрування</w:t>
            </w:r>
          </w:p>
        </w:tc>
        <w:tc>
          <w:tcPr>
            <w:tcW w:w="1843" w:type="dxa"/>
          </w:tcPr>
          <w:p w:rsidR="009A46B3" w:rsidRPr="009A46B3"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липень</w:t>
            </w:r>
            <w:r w:rsidRPr="009A46B3">
              <w:rPr>
                <w:rFonts w:ascii="Times New Roman" w:hAnsi="Times New Roman" w:cs="Times New Roman"/>
                <w:sz w:val="28"/>
                <w:szCs w:val="24"/>
                <w:lang w:val="uk-UA"/>
              </w:rPr>
              <w:t xml:space="preserve">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7</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Формування таблиць, графічних данних</w:t>
            </w:r>
          </w:p>
        </w:tc>
        <w:tc>
          <w:tcPr>
            <w:tcW w:w="1843" w:type="dxa"/>
          </w:tcPr>
          <w:p w:rsidR="009A46B3" w:rsidRPr="009A46B3"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серпень</w:t>
            </w:r>
            <w:r w:rsidRPr="009A46B3">
              <w:rPr>
                <w:rFonts w:ascii="Times New Roman" w:hAnsi="Times New Roman" w:cs="Times New Roman"/>
                <w:sz w:val="28"/>
                <w:szCs w:val="24"/>
                <w:lang w:val="uk-UA"/>
              </w:rPr>
              <w:t xml:space="preserve">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8</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Формування висновків дослідження</w:t>
            </w:r>
          </w:p>
        </w:tc>
        <w:tc>
          <w:tcPr>
            <w:tcW w:w="1843" w:type="dxa"/>
          </w:tcPr>
          <w:p w:rsidR="009A46B3" w:rsidRPr="009A46B3"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вересень</w:t>
            </w:r>
            <w:r w:rsidRPr="009A46B3">
              <w:rPr>
                <w:rFonts w:ascii="Times New Roman" w:hAnsi="Times New Roman" w:cs="Times New Roman"/>
                <w:sz w:val="28"/>
                <w:szCs w:val="24"/>
                <w:lang w:val="uk-UA"/>
              </w:rPr>
              <w:t xml:space="preserve">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t>9</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Предзахист на кафедрі</w:t>
            </w:r>
          </w:p>
        </w:tc>
        <w:tc>
          <w:tcPr>
            <w:tcW w:w="1843" w:type="dxa"/>
          </w:tcPr>
          <w:p w:rsidR="009A46B3" w:rsidRPr="009A46B3"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листопад</w:t>
            </w:r>
            <w:r w:rsidRPr="009A46B3">
              <w:rPr>
                <w:rFonts w:ascii="Times New Roman" w:hAnsi="Times New Roman" w:cs="Times New Roman"/>
                <w:sz w:val="28"/>
                <w:szCs w:val="24"/>
                <w:lang w:val="uk-UA"/>
              </w:rPr>
              <w:t xml:space="preserve">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r w:rsidR="009A46B3" w:rsidRPr="00FE7E93" w:rsidTr="00FE7E93">
        <w:tc>
          <w:tcPr>
            <w:tcW w:w="567" w:type="dxa"/>
          </w:tcPr>
          <w:p w:rsidR="009A46B3" w:rsidRPr="00AD5F7F" w:rsidRDefault="00AD5F7F" w:rsidP="00FE7E93">
            <w:pPr>
              <w:jc w:val="center"/>
              <w:rPr>
                <w:rFonts w:ascii="Times New Roman" w:hAnsi="Times New Roman" w:cs="Times New Roman"/>
                <w:sz w:val="28"/>
                <w:szCs w:val="24"/>
                <w:lang w:val="uk-UA"/>
              </w:rPr>
            </w:pPr>
            <w:r>
              <w:rPr>
                <w:rFonts w:ascii="Times New Roman" w:hAnsi="Times New Roman" w:cs="Times New Roman"/>
                <w:sz w:val="28"/>
                <w:szCs w:val="24"/>
                <w:lang w:val="uk-UA"/>
              </w:rPr>
              <w:lastRenderedPageBreak/>
              <w:t>10</w:t>
            </w:r>
          </w:p>
        </w:tc>
        <w:tc>
          <w:tcPr>
            <w:tcW w:w="5373" w:type="dxa"/>
          </w:tcPr>
          <w:p w:rsidR="009A46B3" w:rsidRPr="009A46B3" w:rsidRDefault="009A46B3" w:rsidP="00FE7E9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Захист кваліфікаційної роботи</w:t>
            </w:r>
          </w:p>
        </w:tc>
        <w:tc>
          <w:tcPr>
            <w:tcW w:w="1843" w:type="dxa"/>
          </w:tcPr>
          <w:p w:rsidR="009A46B3" w:rsidRPr="009A46B3" w:rsidRDefault="009A46B3" w:rsidP="009A46B3">
            <w:pPr>
              <w:jc w:val="center"/>
              <w:rPr>
                <w:rFonts w:ascii="Times New Roman" w:hAnsi="Times New Roman" w:cs="Times New Roman"/>
                <w:sz w:val="28"/>
                <w:szCs w:val="24"/>
                <w:lang w:val="uk-UA"/>
              </w:rPr>
            </w:pPr>
            <w:r>
              <w:rPr>
                <w:rFonts w:ascii="Times New Roman" w:hAnsi="Times New Roman" w:cs="Times New Roman"/>
                <w:sz w:val="28"/>
                <w:szCs w:val="24"/>
                <w:lang w:val="uk-UA"/>
              </w:rPr>
              <w:t>грудень</w:t>
            </w:r>
            <w:r w:rsidRPr="009A46B3">
              <w:rPr>
                <w:rFonts w:ascii="Times New Roman" w:hAnsi="Times New Roman" w:cs="Times New Roman"/>
                <w:sz w:val="28"/>
                <w:szCs w:val="24"/>
                <w:lang w:val="uk-UA"/>
              </w:rPr>
              <w:t xml:space="preserve"> 2020</w:t>
            </w:r>
          </w:p>
        </w:tc>
        <w:tc>
          <w:tcPr>
            <w:tcW w:w="1701" w:type="dxa"/>
          </w:tcPr>
          <w:p w:rsidR="009A46B3" w:rsidRPr="009A46B3" w:rsidRDefault="009A46B3" w:rsidP="009A46B3">
            <w:pPr>
              <w:jc w:val="center"/>
              <w:rPr>
                <w:rFonts w:ascii="Times New Roman" w:hAnsi="Times New Roman" w:cs="Times New Roman"/>
                <w:sz w:val="28"/>
                <w:szCs w:val="24"/>
                <w:lang w:val="uk-UA"/>
              </w:rPr>
            </w:pPr>
            <w:r w:rsidRPr="009A46B3">
              <w:rPr>
                <w:rFonts w:ascii="Times New Roman" w:hAnsi="Times New Roman" w:cs="Times New Roman"/>
                <w:sz w:val="28"/>
                <w:szCs w:val="24"/>
                <w:lang w:val="uk-UA"/>
              </w:rPr>
              <w:t>Виконав</w:t>
            </w:r>
          </w:p>
        </w:tc>
      </w:tr>
    </w:tbl>
    <w:p w:rsidR="00FE7E93" w:rsidRPr="00FE7E93" w:rsidRDefault="00FE7E93" w:rsidP="00FE7E93">
      <w:pPr>
        <w:rPr>
          <w:rFonts w:ascii="Times New Roman" w:hAnsi="Times New Roman" w:cs="Times New Roman"/>
          <w:b/>
          <w:sz w:val="24"/>
          <w:szCs w:val="24"/>
          <w:lang w:val="uk-UA"/>
        </w:rPr>
      </w:pPr>
    </w:p>
    <w:p w:rsidR="00FE7E93" w:rsidRPr="00FE7E93" w:rsidRDefault="00FE7E93" w:rsidP="00FE7E93">
      <w:pPr>
        <w:jc w:val="center"/>
        <w:rPr>
          <w:rFonts w:ascii="Times New Roman" w:hAnsi="Times New Roman" w:cs="Times New Roman"/>
          <w:b/>
          <w:sz w:val="24"/>
          <w:szCs w:val="24"/>
          <w:lang w:val="uk-UA"/>
        </w:rPr>
      </w:pPr>
    </w:p>
    <w:p w:rsidR="00FE7E93" w:rsidRPr="00FE7E93" w:rsidRDefault="00FE7E93" w:rsidP="009A46B3">
      <w:pPr>
        <w:spacing w:line="24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 xml:space="preserve">Слухач ________________  </w:t>
      </w:r>
      <w:r>
        <w:rPr>
          <w:rFonts w:ascii="Times New Roman" w:hAnsi="Times New Roman" w:cs="Times New Roman"/>
          <w:sz w:val="28"/>
          <w:szCs w:val="28"/>
          <w:lang w:val="uk-UA"/>
        </w:rPr>
        <w:t>О.О. Пелипенко</w:t>
      </w:r>
    </w:p>
    <w:p w:rsidR="00FE7E93" w:rsidRPr="00FE7E93" w:rsidRDefault="00FE7E93" w:rsidP="009A46B3">
      <w:pPr>
        <w:spacing w:line="240" w:lineRule="auto"/>
        <w:ind w:left="708" w:firstLine="708"/>
        <w:rPr>
          <w:rFonts w:ascii="Times New Roman" w:hAnsi="Times New Roman" w:cs="Times New Roman"/>
          <w:sz w:val="16"/>
          <w:szCs w:val="16"/>
          <w:lang w:val="uk-UA"/>
        </w:rPr>
      </w:pPr>
      <w:r w:rsidRPr="00FE7E93">
        <w:rPr>
          <w:rFonts w:ascii="Times New Roman" w:hAnsi="Times New Roman" w:cs="Times New Roman"/>
          <w:sz w:val="16"/>
          <w:szCs w:val="16"/>
          <w:lang w:val="uk-UA"/>
        </w:rPr>
        <w:t>(підпис)</w:t>
      </w:r>
      <w:r w:rsidRPr="00FE7E93">
        <w:rPr>
          <w:rFonts w:ascii="Times New Roman" w:hAnsi="Times New Roman" w:cs="Times New Roman"/>
          <w:sz w:val="16"/>
          <w:szCs w:val="16"/>
          <w:lang w:val="uk-UA"/>
        </w:rPr>
        <w:tab/>
      </w:r>
      <w:r w:rsidRPr="00FE7E93">
        <w:rPr>
          <w:rFonts w:ascii="Times New Roman" w:hAnsi="Times New Roman" w:cs="Times New Roman"/>
          <w:sz w:val="16"/>
          <w:szCs w:val="16"/>
          <w:lang w:val="uk-UA"/>
        </w:rPr>
        <w:tab/>
      </w:r>
      <w:r w:rsidRPr="00FE7E93">
        <w:rPr>
          <w:rFonts w:ascii="Times New Roman" w:hAnsi="Times New Roman" w:cs="Times New Roman"/>
          <w:sz w:val="16"/>
          <w:szCs w:val="16"/>
          <w:lang w:val="uk-UA"/>
        </w:rPr>
        <w:tab/>
      </w:r>
      <w:r w:rsidRPr="00FE7E93">
        <w:rPr>
          <w:rFonts w:ascii="Times New Roman" w:hAnsi="Times New Roman" w:cs="Times New Roman"/>
          <w:sz w:val="16"/>
          <w:szCs w:val="16"/>
          <w:lang w:val="uk-UA"/>
        </w:rPr>
        <w:tab/>
        <w:t>(ініціали та прізвище)</w:t>
      </w:r>
    </w:p>
    <w:p w:rsidR="00FE7E93" w:rsidRPr="00FE7E93" w:rsidRDefault="00FE7E93" w:rsidP="009A46B3">
      <w:pPr>
        <w:spacing w:line="24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 xml:space="preserve">Керівник роботи (проекту) _______________  </w:t>
      </w:r>
      <w:r>
        <w:rPr>
          <w:rFonts w:ascii="Times New Roman" w:hAnsi="Times New Roman" w:cs="Times New Roman"/>
          <w:sz w:val="28"/>
          <w:szCs w:val="28"/>
          <w:lang w:val="uk-UA"/>
        </w:rPr>
        <w:t>Т.О. Коломоєць</w:t>
      </w:r>
    </w:p>
    <w:p w:rsidR="00FE7E93" w:rsidRPr="00FE7E93" w:rsidRDefault="00FE7E93" w:rsidP="009A46B3">
      <w:pPr>
        <w:spacing w:line="240" w:lineRule="auto"/>
        <w:ind w:left="2832" w:firstLine="708"/>
        <w:rPr>
          <w:rFonts w:ascii="Times New Roman" w:hAnsi="Times New Roman" w:cs="Times New Roman"/>
          <w:b/>
          <w:sz w:val="24"/>
          <w:szCs w:val="24"/>
          <w:lang w:val="uk-UA"/>
        </w:rPr>
      </w:pPr>
      <w:r w:rsidRPr="00FE7E93">
        <w:rPr>
          <w:rFonts w:ascii="Times New Roman" w:hAnsi="Times New Roman" w:cs="Times New Roman"/>
          <w:bCs/>
          <w:sz w:val="24"/>
          <w:szCs w:val="24"/>
          <w:vertAlign w:val="superscript"/>
          <w:lang w:val="uk-UA"/>
        </w:rPr>
        <w:t>(підпис)</w:t>
      </w:r>
      <w:r w:rsidRPr="00FE7E93">
        <w:rPr>
          <w:rFonts w:ascii="Times New Roman" w:hAnsi="Times New Roman" w:cs="Times New Roman"/>
          <w:bCs/>
          <w:sz w:val="24"/>
          <w:szCs w:val="24"/>
          <w:vertAlign w:val="superscript"/>
          <w:lang w:val="uk-UA"/>
        </w:rPr>
        <w:tab/>
      </w:r>
      <w:r w:rsidRPr="00FE7E93">
        <w:rPr>
          <w:rFonts w:ascii="Times New Roman" w:hAnsi="Times New Roman" w:cs="Times New Roman"/>
          <w:bCs/>
          <w:sz w:val="24"/>
          <w:szCs w:val="24"/>
          <w:vertAlign w:val="superscript"/>
          <w:lang w:val="uk-UA"/>
        </w:rPr>
        <w:tab/>
      </w:r>
      <w:r w:rsidRPr="00FE7E93">
        <w:rPr>
          <w:rFonts w:ascii="Times New Roman" w:hAnsi="Times New Roman" w:cs="Times New Roman"/>
          <w:bCs/>
          <w:sz w:val="24"/>
          <w:szCs w:val="24"/>
          <w:vertAlign w:val="superscript"/>
          <w:lang w:val="uk-UA"/>
        </w:rPr>
        <w:tab/>
        <w:t>(ініціали та прізвище)</w:t>
      </w:r>
    </w:p>
    <w:p w:rsidR="00FE7E93" w:rsidRPr="00FE7E93" w:rsidRDefault="00FE7E93" w:rsidP="00FE7E93">
      <w:pPr>
        <w:rPr>
          <w:rFonts w:ascii="Times New Roman" w:hAnsi="Times New Roman" w:cs="Times New Roman"/>
          <w:sz w:val="24"/>
          <w:szCs w:val="24"/>
          <w:lang w:val="uk-UA"/>
        </w:rPr>
      </w:pPr>
    </w:p>
    <w:p w:rsidR="00FE7E93" w:rsidRPr="00FE7E93" w:rsidRDefault="00FE7E93" w:rsidP="00FE7E93">
      <w:pPr>
        <w:rPr>
          <w:rFonts w:ascii="Times New Roman" w:hAnsi="Times New Roman" w:cs="Times New Roman"/>
          <w:sz w:val="18"/>
          <w:szCs w:val="18"/>
          <w:lang w:val="uk-UA"/>
        </w:rPr>
      </w:pPr>
    </w:p>
    <w:p w:rsidR="00FE7E93" w:rsidRPr="00FE7E93" w:rsidRDefault="00FE7E93" w:rsidP="00FE7E93">
      <w:pPr>
        <w:rPr>
          <w:rFonts w:ascii="Times New Roman" w:hAnsi="Times New Roman" w:cs="Times New Roman"/>
          <w:b/>
          <w:sz w:val="28"/>
          <w:szCs w:val="28"/>
          <w:lang w:val="uk-UA"/>
        </w:rPr>
      </w:pPr>
      <w:r w:rsidRPr="00FE7E93">
        <w:rPr>
          <w:rFonts w:ascii="Times New Roman" w:hAnsi="Times New Roman" w:cs="Times New Roman"/>
          <w:b/>
          <w:sz w:val="28"/>
          <w:szCs w:val="28"/>
          <w:lang w:val="uk-UA"/>
        </w:rPr>
        <w:t>Нормоконтроль пройдено</w:t>
      </w:r>
    </w:p>
    <w:p w:rsidR="00FE7E93" w:rsidRPr="00FE7E93" w:rsidRDefault="00FE7E93" w:rsidP="00FE7E93">
      <w:pPr>
        <w:ind w:firstLine="720"/>
        <w:rPr>
          <w:rFonts w:ascii="Times New Roman" w:hAnsi="Times New Roman" w:cs="Times New Roman"/>
          <w:b/>
          <w:sz w:val="24"/>
          <w:szCs w:val="24"/>
          <w:lang w:val="uk-UA"/>
        </w:rPr>
      </w:pPr>
    </w:p>
    <w:p w:rsidR="00FE7E93" w:rsidRPr="00FE7E93" w:rsidRDefault="00FE7E93" w:rsidP="009A46B3">
      <w:pPr>
        <w:spacing w:line="240" w:lineRule="auto"/>
        <w:rPr>
          <w:rFonts w:ascii="Times New Roman" w:hAnsi="Times New Roman" w:cs="Times New Roman"/>
          <w:sz w:val="28"/>
          <w:szCs w:val="28"/>
          <w:lang w:val="uk-UA"/>
        </w:rPr>
      </w:pPr>
      <w:r w:rsidRPr="00FE7E93">
        <w:rPr>
          <w:rFonts w:ascii="Times New Roman" w:hAnsi="Times New Roman" w:cs="Times New Roman"/>
          <w:sz w:val="28"/>
          <w:szCs w:val="28"/>
          <w:lang w:val="uk-UA"/>
        </w:rPr>
        <w:t xml:space="preserve">Нормоконтролер _____________  </w:t>
      </w:r>
      <w:r>
        <w:rPr>
          <w:rFonts w:ascii="Times New Roman" w:hAnsi="Times New Roman" w:cs="Times New Roman"/>
          <w:sz w:val="28"/>
          <w:szCs w:val="28"/>
          <w:lang w:val="uk-UA"/>
        </w:rPr>
        <w:t>М.В. Т</w:t>
      </w:r>
      <w:r w:rsidR="009A46B3">
        <w:rPr>
          <w:rFonts w:ascii="Times New Roman" w:hAnsi="Times New Roman" w:cs="Times New Roman"/>
          <w:sz w:val="28"/>
          <w:szCs w:val="28"/>
          <w:lang w:val="uk-UA"/>
        </w:rPr>
        <w:t>и</w:t>
      </w:r>
      <w:r>
        <w:rPr>
          <w:rFonts w:ascii="Times New Roman" w:hAnsi="Times New Roman" w:cs="Times New Roman"/>
          <w:sz w:val="28"/>
          <w:szCs w:val="28"/>
          <w:lang w:val="uk-UA"/>
        </w:rPr>
        <w:t>таренко</w:t>
      </w:r>
    </w:p>
    <w:p w:rsidR="00FE7E93" w:rsidRPr="00FE7E93" w:rsidRDefault="00FE7E93" w:rsidP="009A46B3">
      <w:pPr>
        <w:spacing w:line="240" w:lineRule="auto"/>
        <w:ind w:left="2124" w:firstLine="708"/>
        <w:rPr>
          <w:rFonts w:ascii="Times New Roman" w:hAnsi="Times New Roman" w:cs="Times New Roman"/>
          <w:b/>
          <w:sz w:val="24"/>
          <w:szCs w:val="24"/>
          <w:lang w:val="uk-UA"/>
        </w:rPr>
      </w:pPr>
      <w:r w:rsidRPr="00FE7E93">
        <w:rPr>
          <w:rFonts w:ascii="Times New Roman" w:hAnsi="Times New Roman" w:cs="Times New Roman"/>
          <w:bCs/>
          <w:sz w:val="24"/>
          <w:szCs w:val="24"/>
          <w:vertAlign w:val="superscript"/>
          <w:lang w:val="uk-UA"/>
        </w:rPr>
        <w:t>(підпис)</w:t>
      </w:r>
      <w:r w:rsidRPr="00FE7E93">
        <w:rPr>
          <w:rFonts w:ascii="Times New Roman" w:hAnsi="Times New Roman" w:cs="Times New Roman"/>
          <w:bCs/>
          <w:sz w:val="24"/>
          <w:szCs w:val="24"/>
          <w:vertAlign w:val="superscript"/>
          <w:lang w:val="uk-UA"/>
        </w:rPr>
        <w:tab/>
      </w:r>
      <w:r w:rsidRPr="00FE7E93">
        <w:rPr>
          <w:rFonts w:ascii="Times New Roman" w:hAnsi="Times New Roman" w:cs="Times New Roman"/>
          <w:bCs/>
          <w:sz w:val="24"/>
          <w:szCs w:val="24"/>
          <w:vertAlign w:val="superscript"/>
          <w:lang w:val="uk-UA"/>
        </w:rPr>
        <w:tab/>
      </w:r>
      <w:r w:rsidRPr="00FE7E93">
        <w:rPr>
          <w:rFonts w:ascii="Times New Roman" w:hAnsi="Times New Roman" w:cs="Times New Roman"/>
          <w:bCs/>
          <w:sz w:val="24"/>
          <w:szCs w:val="24"/>
          <w:vertAlign w:val="superscript"/>
          <w:lang w:val="uk-UA"/>
        </w:rPr>
        <w:tab/>
        <w:t>(ініціали  та прізвище)</w:t>
      </w:r>
    </w:p>
    <w:p w:rsidR="00FE7E93" w:rsidRPr="00FE7E93" w:rsidRDefault="00FE7E93" w:rsidP="003219C5">
      <w:pPr>
        <w:tabs>
          <w:tab w:val="left" w:pos="3784"/>
        </w:tabs>
        <w:rPr>
          <w:rFonts w:ascii="Times New Roman" w:hAnsi="Times New Roman" w:cs="Times New Roman"/>
          <w:sz w:val="28"/>
          <w:szCs w:val="28"/>
          <w:lang w:val="uk-UA" w:eastAsia="ru-RU"/>
        </w:rPr>
      </w:pPr>
    </w:p>
    <w:p w:rsidR="00FE7E93" w:rsidRPr="00FE7E93" w:rsidRDefault="00FE7E93" w:rsidP="003219C5">
      <w:pPr>
        <w:tabs>
          <w:tab w:val="left" w:pos="3784"/>
        </w:tabs>
        <w:rPr>
          <w:rFonts w:ascii="Times New Roman" w:hAnsi="Times New Roman" w:cs="Times New Roman"/>
          <w:sz w:val="28"/>
          <w:szCs w:val="28"/>
          <w:lang w:eastAsia="ru-RU"/>
        </w:rPr>
      </w:pPr>
    </w:p>
    <w:p w:rsidR="00FE7E93" w:rsidRPr="00FE7E93" w:rsidRDefault="00FE7E93" w:rsidP="003219C5">
      <w:pPr>
        <w:tabs>
          <w:tab w:val="left" w:pos="3784"/>
        </w:tabs>
        <w:rPr>
          <w:rFonts w:ascii="Times New Roman" w:hAnsi="Times New Roman" w:cs="Times New Roman"/>
          <w:sz w:val="28"/>
          <w:szCs w:val="28"/>
          <w:lang w:eastAsia="ru-RU"/>
        </w:rPr>
      </w:pPr>
    </w:p>
    <w:p w:rsidR="00FE7E93" w:rsidRPr="00FE7E93" w:rsidRDefault="00FE7E93" w:rsidP="003219C5">
      <w:pPr>
        <w:tabs>
          <w:tab w:val="left" w:pos="3784"/>
        </w:tabs>
        <w:rPr>
          <w:rFonts w:ascii="Times New Roman" w:hAnsi="Times New Roman" w:cs="Times New Roman"/>
          <w:sz w:val="28"/>
          <w:szCs w:val="28"/>
          <w:lang w:eastAsia="ru-RU"/>
        </w:rPr>
      </w:pPr>
    </w:p>
    <w:p w:rsidR="00FE7E93" w:rsidRPr="00FE7E93" w:rsidRDefault="00FE7E93" w:rsidP="003219C5">
      <w:pPr>
        <w:tabs>
          <w:tab w:val="left" w:pos="3784"/>
        </w:tabs>
        <w:rPr>
          <w:rFonts w:ascii="Times New Roman" w:hAnsi="Times New Roman" w:cs="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val="uk-UA" w:eastAsia="ru-RU"/>
        </w:rPr>
      </w:pPr>
    </w:p>
    <w:p w:rsidR="00AD5F7F" w:rsidRDefault="00AD5F7F" w:rsidP="003219C5">
      <w:pPr>
        <w:tabs>
          <w:tab w:val="left" w:pos="3784"/>
        </w:tabs>
        <w:rPr>
          <w:rFonts w:ascii="Times New Roman" w:hAnsi="Times New Roman"/>
          <w:sz w:val="28"/>
          <w:szCs w:val="28"/>
          <w:lang w:val="uk-UA" w:eastAsia="ru-RU"/>
        </w:rPr>
      </w:pPr>
    </w:p>
    <w:p w:rsidR="00AD5F7F" w:rsidRDefault="00AD5F7F" w:rsidP="003219C5">
      <w:pPr>
        <w:tabs>
          <w:tab w:val="left" w:pos="3784"/>
        </w:tabs>
        <w:rPr>
          <w:rFonts w:ascii="Times New Roman" w:hAnsi="Times New Roman"/>
          <w:sz w:val="28"/>
          <w:szCs w:val="28"/>
          <w:lang w:val="uk-UA" w:eastAsia="ru-RU"/>
        </w:rPr>
      </w:pPr>
    </w:p>
    <w:p w:rsidR="00AD5F7F" w:rsidRDefault="00AD5F7F" w:rsidP="003219C5">
      <w:pPr>
        <w:tabs>
          <w:tab w:val="left" w:pos="3784"/>
        </w:tabs>
        <w:rPr>
          <w:rFonts w:ascii="Times New Roman" w:hAnsi="Times New Roman"/>
          <w:sz w:val="28"/>
          <w:szCs w:val="28"/>
          <w:lang w:val="uk-UA" w:eastAsia="ru-RU"/>
        </w:rPr>
      </w:pPr>
    </w:p>
    <w:p w:rsidR="00AD5F7F" w:rsidRDefault="00AD5F7F" w:rsidP="003219C5">
      <w:pPr>
        <w:tabs>
          <w:tab w:val="left" w:pos="3784"/>
        </w:tabs>
        <w:rPr>
          <w:rFonts w:ascii="Times New Roman" w:hAnsi="Times New Roman"/>
          <w:sz w:val="28"/>
          <w:szCs w:val="28"/>
          <w:lang w:val="uk-UA" w:eastAsia="ru-RU"/>
        </w:rPr>
      </w:pPr>
    </w:p>
    <w:p w:rsidR="00AD5F7F" w:rsidRDefault="00AD5F7F" w:rsidP="003219C5">
      <w:pPr>
        <w:tabs>
          <w:tab w:val="left" w:pos="3784"/>
        </w:tabs>
        <w:rPr>
          <w:rFonts w:ascii="Times New Roman" w:hAnsi="Times New Roman"/>
          <w:sz w:val="28"/>
          <w:szCs w:val="28"/>
          <w:lang w:val="uk-UA" w:eastAsia="ru-RU"/>
        </w:rPr>
      </w:pPr>
    </w:p>
    <w:p w:rsidR="00AD5F7F" w:rsidRPr="00AD5F7F" w:rsidRDefault="00AD5F7F" w:rsidP="003219C5">
      <w:pPr>
        <w:tabs>
          <w:tab w:val="left" w:pos="3784"/>
        </w:tabs>
        <w:rPr>
          <w:rFonts w:ascii="Times New Roman" w:hAnsi="Times New Roman"/>
          <w:sz w:val="28"/>
          <w:szCs w:val="28"/>
          <w:lang w:val="uk-UA" w:eastAsia="ru-RU"/>
        </w:rPr>
      </w:pPr>
    </w:p>
    <w:p w:rsidR="001E3668" w:rsidRPr="00933CFF" w:rsidRDefault="001E3668" w:rsidP="001E3668">
      <w:pPr>
        <w:spacing w:after="0" w:line="360" w:lineRule="auto"/>
        <w:jc w:val="center"/>
        <w:outlineLvl w:val="0"/>
        <w:rPr>
          <w:rFonts w:ascii="Times New Roman" w:hAnsi="Times New Roman"/>
          <w:sz w:val="28"/>
          <w:szCs w:val="28"/>
          <w:lang w:val="uk-UA" w:eastAsia="ru-RU"/>
        </w:rPr>
      </w:pPr>
      <w:r w:rsidRPr="00933CFF">
        <w:rPr>
          <w:rFonts w:ascii="Times New Roman" w:hAnsi="Times New Roman"/>
          <w:sz w:val="28"/>
          <w:szCs w:val="28"/>
          <w:lang w:val="uk-UA" w:eastAsia="ru-RU"/>
        </w:rPr>
        <w:lastRenderedPageBreak/>
        <w:t>РЕФЕРАТ</w:t>
      </w:r>
    </w:p>
    <w:p w:rsidR="001E3668" w:rsidRDefault="001E3668" w:rsidP="001E3668">
      <w:pPr>
        <w:spacing w:after="0" w:line="360" w:lineRule="auto"/>
        <w:jc w:val="both"/>
        <w:outlineLvl w:val="0"/>
        <w:rPr>
          <w:rFonts w:ascii="Times New Roman" w:hAnsi="Times New Roman"/>
          <w:sz w:val="28"/>
          <w:szCs w:val="28"/>
          <w:lang w:val="uk-UA" w:eastAsia="ru-RU"/>
        </w:rPr>
      </w:pPr>
    </w:p>
    <w:p w:rsidR="001E3668" w:rsidRPr="00933CFF" w:rsidRDefault="001E3668" w:rsidP="001E3668">
      <w:pPr>
        <w:spacing w:after="0" w:line="360" w:lineRule="auto"/>
        <w:jc w:val="both"/>
        <w:outlineLvl w:val="0"/>
        <w:rPr>
          <w:rFonts w:ascii="Times New Roman" w:hAnsi="Times New Roman"/>
          <w:sz w:val="28"/>
          <w:szCs w:val="28"/>
          <w:lang w:val="uk-UA" w:eastAsia="ru-RU"/>
        </w:rPr>
      </w:pPr>
    </w:p>
    <w:p w:rsidR="001E3668" w:rsidRPr="00AD3734" w:rsidRDefault="001E3668" w:rsidP="001E3668">
      <w:pPr>
        <w:spacing w:after="0" w:line="360" w:lineRule="auto"/>
        <w:ind w:firstLine="851"/>
        <w:jc w:val="both"/>
        <w:rPr>
          <w:rFonts w:ascii="Times New Roman" w:hAnsi="Times New Roman"/>
          <w:sz w:val="28"/>
          <w:szCs w:val="28"/>
        </w:rPr>
      </w:pPr>
      <w:r>
        <w:rPr>
          <w:rFonts w:ascii="Times New Roman" w:hAnsi="Times New Roman"/>
          <w:sz w:val="28"/>
          <w:szCs w:val="28"/>
          <w:lang w:val="uk-UA" w:eastAsia="ru-RU"/>
        </w:rPr>
        <w:t xml:space="preserve">Пелипенко О.О. </w:t>
      </w:r>
      <w:r>
        <w:rPr>
          <w:rFonts w:ascii="Times New Roman" w:hAnsi="Times New Roman"/>
          <w:sz w:val="28"/>
          <w:szCs w:val="28"/>
          <w:lang w:val="uk-UA"/>
        </w:rPr>
        <w:t>Відповідальність за порушення екологічного законодавства в Україні та зарубіжних країнах, як інструмент публічно-правового регулювання: порівняльно-правовий аналіз стандартів</w:t>
      </w:r>
      <w:r w:rsidRPr="00933CFF">
        <w:rPr>
          <w:rFonts w:ascii="Times New Roman" w:hAnsi="Times New Roman"/>
          <w:sz w:val="28"/>
          <w:szCs w:val="28"/>
          <w:lang w:val="uk-UA" w:eastAsia="ru-RU"/>
        </w:rPr>
        <w:t xml:space="preserve">. </w:t>
      </w:r>
      <w:r w:rsidRPr="00EB6ABA">
        <w:rPr>
          <w:rFonts w:ascii="Times New Roman" w:hAnsi="Times New Roman"/>
          <w:sz w:val="28"/>
          <w:szCs w:val="28"/>
          <w:lang w:val="uk-UA" w:eastAsia="ru-RU"/>
        </w:rPr>
        <w:t>Запоріжжя, 20</w:t>
      </w:r>
      <w:r>
        <w:rPr>
          <w:rFonts w:ascii="Times New Roman" w:hAnsi="Times New Roman"/>
          <w:sz w:val="28"/>
          <w:szCs w:val="28"/>
          <w:lang w:val="uk-UA" w:eastAsia="ru-RU"/>
        </w:rPr>
        <w:t>20</w:t>
      </w:r>
      <w:r w:rsidRPr="00EB6ABA">
        <w:rPr>
          <w:rFonts w:ascii="Times New Roman" w:hAnsi="Times New Roman"/>
          <w:sz w:val="28"/>
          <w:szCs w:val="28"/>
          <w:lang w:val="uk-UA" w:eastAsia="ru-RU"/>
        </w:rPr>
        <w:t>.</w:t>
      </w:r>
      <w:r w:rsidRPr="00C85092">
        <w:rPr>
          <w:rFonts w:ascii="Times New Roman" w:hAnsi="Times New Roman"/>
          <w:sz w:val="28"/>
          <w:szCs w:val="28"/>
          <w:lang w:eastAsia="ru-RU"/>
        </w:rPr>
        <w:t xml:space="preserve"> </w:t>
      </w:r>
      <w:r>
        <w:rPr>
          <w:rFonts w:ascii="Times New Roman" w:hAnsi="Times New Roman"/>
          <w:sz w:val="28"/>
          <w:szCs w:val="28"/>
          <w:lang w:val="uk-UA" w:eastAsia="ru-RU"/>
        </w:rPr>
        <w:t xml:space="preserve">109 </w:t>
      </w:r>
      <w:r>
        <w:rPr>
          <w:rFonts w:ascii="Times New Roman" w:hAnsi="Times New Roman"/>
          <w:sz w:val="28"/>
          <w:szCs w:val="28"/>
          <w:lang w:val="en-US" w:eastAsia="ru-RU"/>
        </w:rPr>
        <w:t>c</w:t>
      </w:r>
      <w:r w:rsidRPr="00AD3734">
        <w:rPr>
          <w:rFonts w:ascii="Times New Roman" w:hAnsi="Times New Roman"/>
          <w:sz w:val="28"/>
          <w:szCs w:val="28"/>
          <w:lang w:eastAsia="ru-RU"/>
        </w:rPr>
        <w:t>.</w:t>
      </w:r>
    </w:p>
    <w:p w:rsidR="001E3668" w:rsidRPr="00EB6ABA" w:rsidRDefault="001E3668" w:rsidP="001E3668">
      <w:pPr>
        <w:spacing w:after="0" w:line="360" w:lineRule="auto"/>
        <w:ind w:firstLine="851"/>
        <w:jc w:val="both"/>
        <w:rPr>
          <w:rFonts w:ascii="Times New Roman" w:hAnsi="Times New Roman"/>
          <w:sz w:val="28"/>
          <w:szCs w:val="28"/>
          <w:lang w:val="uk-UA" w:eastAsia="ru-RU"/>
        </w:rPr>
      </w:pPr>
      <w:r w:rsidRPr="00EB6ABA">
        <w:rPr>
          <w:rFonts w:ascii="Times New Roman" w:hAnsi="Times New Roman"/>
          <w:sz w:val="28"/>
          <w:szCs w:val="28"/>
          <w:lang w:val="uk-UA" w:eastAsia="ru-RU"/>
        </w:rPr>
        <w:t>Квал</w:t>
      </w:r>
      <w:r>
        <w:rPr>
          <w:rFonts w:ascii="Times New Roman" w:hAnsi="Times New Roman"/>
          <w:sz w:val="28"/>
          <w:szCs w:val="28"/>
          <w:lang w:val="uk-UA" w:eastAsia="ru-RU"/>
        </w:rPr>
        <w:t>іфікаційна робота складається з</w:t>
      </w:r>
      <w:r w:rsidRPr="00EB6ABA">
        <w:rPr>
          <w:rFonts w:ascii="Times New Roman" w:hAnsi="Times New Roman"/>
          <w:sz w:val="28"/>
          <w:szCs w:val="28"/>
          <w:lang w:val="uk-UA" w:eastAsia="ru-RU"/>
        </w:rPr>
        <w:t xml:space="preserve"> </w:t>
      </w:r>
      <w:r w:rsidRPr="00AD3734">
        <w:rPr>
          <w:rFonts w:ascii="Times New Roman" w:hAnsi="Times New Roman"/>
          <w:sz w:val="28"/>
          <w:szCs w:val="28"/>
          <w:lang w:eastAsia="ru-RU"/>
        </w:rPr>
        <w:t>1</w:t>
      </w:r>
      <w:r>
        <w:rPr>
          <w:rFonts w:ascii="Times New Roman" w:hAnsi="Times New Roman"/>
          <w:sz w:val="28"/>
          <w:szCs w:val="28"/>
          <w:lang w:val="uk-UA" w:eastAsia="ru-RU"/>
        </w:rPr>
        <w:t xml:space="preserve">09 </w:t>
      </w:r>
      <w:r w:rsidRPr="00EB6ABA">
        <w:rPr>
          <w:rFonts w:ascii="Times New Roman" w:hAnsi="Times New Roman"/>
          <w:sz w:val="28"/>
          <w:szCs w:val="28"/>
          <w:lang w:val="uk-UA" w:eastAsia="ru-RU"/>
        </w:rPr>
        <w:t xml:space="preserve">сторінок, містить </w:t>
      </w:r>
      <w:r>
        <w:rPr>
          <w:rFonts w:ascii="Times New Roman" w:hAnsi="Times New Roman"/>
          <w:sz w:val="28"/>
          <w:szCs w:val="28"/>
          <w:lang w:val="uk-UA" w:eastAsia="ru-RU"/>
        </w:rPr>
        <w:t>81</w:t>
      </w:r>
      <w:r w:rsidRPr="00EB6ABA">
        <w:rPr>
          <w:rFonts w:ascii="Times New Roman" w:hAnsi="Times New Roman"/>
          <w:sz w:val="28"/>
          <w:szCs w:val="28"/>
          <w:lang w:val="uk-UA" w:eastAsia="ru-RU"/>
        </w:rPr>
        <w:t xml:space="preserve"> джерел</w:t>
      </w:r>
      <w:r>
        <w:rPr>
          <w:rFonts w:ascii="Times New Roman" w:hAnsi="Times New Roman"/>
          <w:sz w:val="28"/>
          <w:szCs w:val="28"/>
          <w:lang w:val="uk-UA" w:eastAsia="ru-RU"/>
        </w:rPr>
        <w:t>о</w:t>
      </w:r>
      <w:r w:rsidRPr="00EB6ABA">
        <w:rPr>
          <w:rFonts w:ascii="Times New Roman" w:hAnsi="Times New Roman"/>
          <w:sz w:val="28"/>
          <w:szCs w:val="28"/>
          <w:lang w:val="uk-UA" w:eastAsia="ru-RU"/>
        </w:rPr>
        <w:t xml:space="preserve"> використаної інформації.</w:t>
      </w:r>
    </w:p>
    <w:p w:rsidR="001E3668" w:rsidRDefault="001E3668" w:rsidP="001E3668">
      <w:pPr>
        <w:widowControl w:val="0"/>
        <w:spacing w:after="0" w:line="360" w:lineRule="auto"/>
        <w:ind w:firstLine="851"/>
        <w:jc w:val="both"/>
        <w:rPr>
          <w:rFonts w:ascii="Times New Roman" w:hAnsi="Times New Roman"/>
          <w:sz w:val="28"/>
          <w:szCs w:val="28"/>
          <w:lang w:val="uk-UA" w:eastAsia="ru-RU"/>
        </w:rPr>
      </w:pPr>
      <w:r w:rsidRPr="00C85092">
        <w:rPr>
          <w:rFonts w:ascii="Times New Roman" w:hAnsi="Times New Roman"/>
          <w:sz w:val="28"/>
          <w:szCs w:val="28"/>
          <w:lang w:val="uk-UA" w:eastAsia="ru-RU"/>
        </w:rPr>
        <w:t xml:space="preserve">На сьогоднішній день </w:t>
      </w:r>
      <w:r>
        <w:rPr>
          <w:rFonts w:ascii="Times New Roman" w:hAnsi="Times New Roman"/>
          <w:sz w:val="28"/>
          <w:szCs w:val="28"/>
          <w:lang w:val="uk-UA" w:eastAsia="ru-RU"/>
        </w:rPr>
        <w:t>питання застосування інструментів публічно-правового регулювання в екологічному законодавстві України у формі відповідальності за порушення норм екологічного законодавства України – є актуальними. Вивчення та аналіз зарубіжного досвіду може допомогти в розробці національних програм для подальшого застосування в національному законодавстві</w:t>
      </w:r>
      <w:r w:rsidRPr="00C85092">
        <w:rPr>
          <w:rFonts w:ascii="Times New Roman" w:hAnsi="Times New Roman"/>
          <w:sz w:val="28"/>
          <w:szCs w:val="28"/>
          <w:lang w:val="uk-UA" w:eastAsia="ru-RU"/>
        </w:rPr>
        <w:t>, щ</w:t>
      </w:r>
      <w:r>
        <w:rPr>
          <w:rFonts w:ascii="Times New Roman" w:hAnsi="Times New Roman"/>
          <w:sz w:val="28"/>
          <w:szCs w:val="28"/>
          <w:lang w:val="uk-UA" w:eastAsia="ru-RU"/>
        </w:rPr>
        <w:t>о обумовлює актуальність дослідження даної теми</w:t>
      </w:r>
      <w:r w:rsidRPr="00C85092">
        <w:rPr>
          <w:rFonts w:ascii="Times New Roman" w:hAnsi="Times New Roman"/>
          <w:sz w:val="28"/>
          <w:szCs w:val="28"/>
          <w:lang w:val="uk-UA" w:eastAsia="ru-RU"/>
        </w:rPr>
        <w:t>.</w:t>
      </w:r>
    </w:p>
    <w:p w:rsidR="001E3668" w:rsidRDefault="001E3668" w:rsidP="001E3668">
      <w:pPr>
        <w:widowControl w:val="0"/>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В Україні екологічну функцію реалізовує виключно держава, в рамках виконання екологічної функції, державні органи проводять діяльність зі збереження природного комплексу та контроль за раціональним використанням природних ресурсів з метою гармонічного та здорового існування людини, господарської діяльності та ринкових відносин, що пов’язані із впливом на навколишнє природне середовище. Для захисту елементів екологічної системи держави, законодавством встановлені стандарти, обмеження та визначені допустимі норми втручання в екологічну систему, порушення яких призводить до адміністративної та кримінальної відповідальності. </w:t>
      </w:r>
    </w:p>
    <w:p w:rsidR="001E3668" w:rsidRDefault="001E3668" w:rsidP="001E3668">
      <w:pPr>
        <w:widowControl w:val="0"/>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Ефективне правове регулювання впливу на екологічну систему є актуальним питанням для всіх країн світового співтовариства, адже стан національної екологічної системи є невід’ємною частиною екологічної системи світу та впливає на загальний стан навколишнього природного </w:t>
      </w:r>
      <w:r>
        <w:rPr>
          <w:rFonts w:ascii="Times New Roman" w:hAnsi="Times New Roman"/>
          <w:sz w:val="28"/>
          <w:szCs w:val="28"/>
          <w:lang w:val="uk-UA" w:eastAsia="ru-RU"/>
        </w:rPr>
        <w:lastRenderedPageBreak/>
        <w:t>середовища. Для застосування інструментів публічно-правового регулювання різні правові системи мають особливі підходи до реалізації відповідальності за порушення норм екологічного законодавства.</w:t>
      </w:r>
    </w:p>
    <w:p w:rsidR="001E3668" w:rsidRPr="000F721F" w:rsidRDefault="001E3668" w:rsidP="001E3668">
      <w:pPr>
        <w:pStyle w:val="a3"/>
        <w:spacing w:line="360" w:lineRule="auto"/>
        <w:ind w:firstLine="851"/>
        <w:jc w:val="both"/>
        <w:rPr>
          <w:rFonts w:ascii="Times New Roman" w:hAnsi="Times New Roman"/>
          <w:sz w:val="28"/>
          <w:szCs w:val="28"/>
          <w:lang w:val="uk-UA" w:eastAsia="ru-RU"/>
        </w:rPr>
      </w:pPr>
      <w:r w:rsidRPr="000F721F">
        <w:rPr>
          <w:rFonts w:ascii="Times New Roman" w:hAnsi="Times New Roman"/>
          <w:sz w:val="28"/>
          <w:szCs w:val="28"/>
          <w:lang w:val="uk-UA" w:eastAsia="ru-RU"/>
        </w:rPr>
        <w:t xml:space="preserve">Об’єктом дослідження даної кваліфікаційної роботи є </w:t>
      </w:r>
      <w:r>
        <w:rPr>
          <w:rFonts w:ascii="Times New Roman" w:hAnsi="Times New Roman"/>
          <w:sz w:val="28"/>
          <w:szCs w:val="28"/>
          <w:lang w:val="uk-UA" w:eastAsia="ru-RU"/>
        </w:rPr>
        <w:t>аналіз юридичної відповідальності</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за порушення норм екологічного законодавства</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в Україні та зарубіжних країнах</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як інструмент публічно-правового регулювання. Правовий аналіз стандартів вітчизняного та зарубіжного досвіду, </w:t>
      </w:r>
      <w:r w:rsidRPr="000F721F">
        <w:rPr>
          <w:rFonts w:ascii="Times New Roman" w:hAnsi="Times New Roman"/>
          <w:sz w:val="28"/>
          <w:szCs w:val="28"/>
          <w:lang w:val="uk-UA" w:eastAsia="ru-RU"/>
        </w:rPr>
        <w:t>що спрямовані на забезпечення</w:t>
      </w:r>
      <w:r>
        <w:rPr>
          <w:rFonts w:ascii="Times New Roman" w:hAnsi="Times New Roman"/>
          <w:sz w:val="28"/>
          <w:szCs w:val="28"/>
          <w:lang w:val="uk-UA" w:eastAsia="ru-RU"/>
        </w:rPr>
        <w:t xml:space="preserve"> ефективного застосування екологічного законодавства в Україні</w:t>
      </w:r>
      <w:r w:rsidRPr="000F721F">
        <w:rPr>
          <w:rFonts w:ascii="Times New Roman" w:hAnsi="Times New Roman"/>
          <w:sz w:val="28"/>
          <w:szCs w:val="28"/>
          <w:lang w:val="uk-UA" w:eastAsia="ru-RU"/>
        </w:rPr>
        <w:t>.</w:t>
      </w:r>
    </w:p>
    <w:p w:rsidR="001E3668" w:rsidRPr="000F721F" w:rsidRDefault="001E3668" w:rsidP="001E3668">
      <w:pPr>
        <w:pStyle w:val="a3"/>
        <w:spacing w:line="360" w:lineRule="auto"/>
        <w:ind w:firstLine="851"/>
        <w:jc w:val="both"/>
        <w:rPr>
          <w:rFonts w:ascii="Times New Roman" w:hAnsi="Times New Roman"/>
          <w:sz w:val="28"/>
          <w:szCs w:val="28"/>
          <w:lang w:val="uk-UA" w:eastAsia="ru-RU"/>
        </w:rPr>
      </w:pPr>
      <w:r w:rsidRPr="000F721F">
        <w:rPr>
          <w:rFonts w:ascii="Times New Roman" w:hAnsi="Times New Roman"/>
          <w:sz w:val="28"/>
          <w:szCs w:val="28"/>
          <w:lang w:val="uk-UA" w:eastAsia="ru-RU"/>
        </w:rPr>
        <w:t xml:space="preserve">Предметом дослідження є </w:t>
      </w:r>
      <w:r>
        <w:rPr>
          <w:rFonts w:ascii="Times New Roman" w:hAnsi="Times New Roman"/>
          <w:sz w:val="28"/>
          <w:szCs w:val="28"/>
          <w:lang w:val="uk-UA" w:eastAsia="ru-RU"/>
        </w:rPr>
        <w:t>розкриття питань юридичної відповідальності</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за порушення норм екологічного законодавства</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в Україні та зарубіжних країнах</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як інструмент публічно-правового регулювання</w:t>
      </w:r>
      <w:r w:rsidRPr="000F721F">
        <w:rPr>
          <w:rFonts w:ascii="Times New Roman" w:hAnsi="Times New Roman"/>
          <w:sz w:val="28"/>
          <w:szCs w:val="28"/>
          <w:lang w:val="uk-UA" w:eastAsia="ru-RU"/>
        </w:rPr>
        <w:t xml:space="preserve">. </w:t>
      </w:r>
    </w:p>
    <w:p w:rsidR="001E3668" w:rsidRPr="000F721F" w:rsidRDefault="001E3668" w:rsidP="001E3668">
      <w:pPr>
        <w:widowControl w:val="0"/>
        <w:spacing w:after="0" w:line="360" w:lineRule="auto"/>
        <w:ind w:firstLine="851"/>
        <w:jc w:val="both"/>
        <w:rPr>
          <w:rFonts w:ascii="Times New Roman" w:hAnsi="Times New Roman"/>
          <w:sz w:val="28"/>
          <w:szCs w:val="28"/>
          <w:lang w:val="uk-UA" w:eastAsia="ru-RU"/>
        </w:rPr>
      </w:pPr>
      <w:r w:rsidRPr="000F721F">
        <w:rPr>
          <w:rFonts w:ascii="Times New Roman" w:hAnsi="Times New Roman"/>
          <w:sz w:val="28"/>
          <w:szCs w:val="28"/>
          <w:lang w:val="uk-UA" w:eastAsia="ru-RU"/>
        </w:rPr>
        <w:t xml:space="preserve">Методологічну </w:t>
      </w:r>
      <w:r w:rsidRPr="00654430">
        <w:rPr>
          <w:rFonts w:ascii="Times New Roman" w:hAnsi="Times New Roman"/>
          <w:sz w:val="28"/>
          <w:szCs w:val="28"/>
          <w:lang w:val="uk-UA" w:eastAsia="ru-RU"/>
        </w:rPr>
        <w:t xml:space="preserve">основу </w:t>
      </w:r>
      <w:r>
        <w:rPr>
          <w:rFonts w:ascii="Times New Roman" w:hAnsi="Times New Roman"/>
          <w:sz w:val="28"/>
          <w:szCs w:val="28"/>
          <w:lang w:val="uk-UA" w:eastAsia="ru-RU"/>
        </w:rPr>
        <w:t xml:space="preserve">кваліфікаційної </w:t>
      </w:r>
      <w:r w:rsidRPr="00654430">
        <w:rPr>
          <w:rFonts w:ascii="Times New Roman" w:hAnsi="Times New Roman"/>
          <w:sz w:val="28"/>
          <w:szCs w:val="28"/>
          <w:lang w:val="uk-UA" w:eastAsia="ru-RU"/>
        </w:rPr>
        <w:t>роботи складають</w:t>
      </w:r>
      <w:r>
        <w:rPr>
          <w:rFonts w:ascii="Times New Roman" w:hAnsi="Times New Roman"/>
          <w:sz w:val="28"/>
          <w:szCs w:val="28"/>
          <w:lang w:val="uk-UA" w:eastAsia="ru-RU"/>
        </w:rPr>
        <w:t>:</w:t>
      </w:r>
      <w:r w:rsidRPr="00654430">
        <w:rPr>
          <w:rFonts w:ascii="Times New Roman" w:hAnsi="Times New Roman"/>
          <w:sz w:val="28"/>
          <w:szCs w:val="28"/>
          <w:lang w:val="uk-UA" w:eastAsia="ru-RU"/>
        </w:rPr>
        <w:t xml:space="preserve"> сукупність загальнонаукових принципів і підходів та філософсько-світоглядних, спеціально-наукових методів пізнання правових явищ, використання яких </w:t>
      </w:r>
      <w:r>
        <w:rPr>
          <w:rFonts w:ascii="Times New Roman" w:hAnsi="Times New Roman"/>
          <w:sz w:val="28"/>
          <w:szCs w:val="28"/>
          <w:lang w:val="uk-UA" w:eastAsia="ru-RU"/>
        </w:rPr>
        <w:t>надасть</w:t>
      </w:r>
      <w:r w:rsidRPr="00654430">
        <w:rPr>
          <w:rFonts w:ascii="Times New Roman" w:hAnsi="Times New Roman"/>
          <w:sz w:val="28"/>
          <w:szCs w:val="28"/>
          <w:lang w:val="uk-UA" w:eastAsia="ru-RU"/>
        </w:rPr>
        <w:t xml:space="preserve"> </w:t>
      </w:r>
      <w:r>
        <w:rPr>
          <w:rFonts w:ascii="Times New Roman" w:hAnsi="Times New Roman"/>
          <w:sz w:val="28"/>
          <w:szCs w:val="28"/>
          <w:lang w:val="uk-UA" w:eastAsia="ru-RU"/>
        </w:rPr>
        <w:t>можливість</w:t>
      </w:r>
      <w:r w:rsidRPr="00654430">
        <w:rPr>
          <w:rFonts w:ascii="Times New Roman" w:hAnsi="Times New Roman"/>
          <w:sz w:val="28"/>
          <w:szCs w:val="28"/>
          <w:lang w:val="uk-UA" w:eastAsia="ru-RU"/>
        </w:rPr>
        <w:t xml:space="preserve"> отримати науково-обґрунтовані результати</w:t>
      </w:r>
      <w:r>
        <w:rPr>
          <w:rFonts w:ascii="Times New Roman" w:hAnsi="Times New Roman"/>
          <w:sz w:val="28"/>
          <w:szCs w:val="28"/>
          <w:lang w:val="uk-UA" w:eastAsia="ru-RU"/>
        </w:rPr>
        <w:t xml:space="preserve"> для подальшого практичного застосування</w:t>
      </w:r>
      <w:r w:rsidRPr="00654430">
        <w:rPr>
          <w:rFonts w:ascii="Times New Roman" w:hAnsi="Times New Roman"/>
          <w:sz w:val="28"/>
          <w:szCs w:val="28"/>
          <w:lang w:val="uk-UA" w:eastAsia="ru-RU"/>
        </w:rPr>
        <w:t xml:space="preserve">. </w:t>
      </w:r>
      <w:r w:rsidRPr="000F721F">
        <w:rPr>
          <w:rFonts w:ascii="Times New Roman" w:hAnsi="Times New Roman"/>
          <w:sz w:val="28"/>
          <w:szCs w:val="28"/>
          <w:lang w:val="uk-UA" w:eastAsia="ru-RU"/>
        </w:rPr>
        <w:t xml:space="preserve">Для </w:t>
      </w:r>
      <w:r>
        <w:rPr>
          <w:rFonts w:ascii="Times New Roman" w:hAnsi="Times New Roman"/>
          <w:sz w:val="28"/>
          <w:szCs w:val="28"/>
          <w:lang w:val="uk-UA" w:eastAsia="ru-RU"/>
        </w:rPr>
        <w:t>виконання</w:t>
      </w:r>
      <w:r w:rsidRPr="000F721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даного </w:t>
      </w:r>
      <w:r w:rsidRPr="000F721F">
        <w:rPr>
          <w:rFonts w:ascii="Times New Roman" w:hAnsi="Times New Roman"/>
          <w:sz w:val="28"/>
          <w:szCs w:val="28"/>
          <w:lang w:val="uk-UA" w:eastAsia="ru-RU"/>
        </w:rPr>
        <w:t>дослідження будуть застосовані загальнонаукові методи: синтез</w:t>
      </w:r>
      <w:r>
        <w:rPr>
          <w:rFonts w:ascii="Times New Roman" w:hAnsi="Times New Roman"/>
          <w:sz w:val="28"/>
          <w:szCs w:val="28"/>
          <w:lang w:val="uk-UA" w:eastAsia="ru-RU"/>
        </w:rPr>
        <w:t xml:space="preserve"> і аналіз</w:t>
      </w:r>
      <w:r w:rsidRPr="000F721F">
        <w:rPr>
          <w:rFonts w:ascii="Times New Roman" w:hAnsi="Times New Roman"/>
          <w:sz w:val="28"/>
          <w:szCs w:val="28"/>
          <w:lang w:val="uk-UA" w:eastAsia="ru-RU"/>
        </w:rPr>
        <w:t>.</w:t>
      </w:r>
      <w:r>
        <w:rPr>
          <w:rFonts w:ascii="Times New Roman" w:hAnsi="Times New Roman"/>
          <w:sz w:val="28"/>
          <w:szCs w:val="28"/>
          <w:lang w:val="uk-UA" w:eastAsia="ru-RU"/>
        </w:rPr>
        <w:t xml:space="preserve"> </w:t>
      </w: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ЕКОЛОГІЧНЕ ЗАКОНОДАВСТВО</w:t>
      </w:r>
      <w:r w:rsidRPr="00152672">
        <w:rPr>
          <w:rFonts w:ascii="Times New Roman" w:hAnsi="Times New Roman"/>
          <w:sz w:val="28"/>
          <w:szCs w:val="28"/>
          <w:lang w:val="uk-UA"/>
        </w:rPr>
        <w:t xml:space="preserve">, </w:t>
      </w:r>
      <w:r>
        <w:rPr>
          <w:rFonts w:ascii="Times New Roman" w:hAnsi="Times New Roman"/>
          <w:sz w:val="28"/>
          <w:szCs w:val="28"/>
          <w:lang w:val="uk-UA"/>
        </w:rPr>
        <w:t>ПУБЛІЧНО-ПРАВОВЕ РЕГУЛЮВАННЯ</w:t>
      </w:r>
      <w:r w:rsidRPr="00152672">
        <w:rPr>
          <w:rFonts w:ascii="Times New Roman" w:hAnsi="Times New Roman"/>
          <w:sz w:val="28"/>
          <w:szCs w:val="28"/>
          <w:lang w:val="uk-UA"/>
        </w:rPr>
        <w:t>,</w:t>
      </w:r>
      <w:r>
        <w:rPr>
          <w:rFonts w:ascii="Times New Roman" w:hAnsi="Times New Roman"/>
          <w:sz w:val="28"/>
          <w:szCs w:val="28"/>
          <w:lang w:val="uk-UA"/>
        </w:rPr>
        <w:t xml:space="preserve"> ЮРИДИЧНА ВІДПОВІДАЛЬНІСТЬ</w:t>
      </w:r>
      <w:r w:rsidRPr="008D2CA5">
        <w:rPr>
          <w:rFonts w:ascii="Times New Roman" w:hAnsi="Times New Roman"/>
          <w:sz w:val="28"/>
          <w:szCs w:val="28"/>
          <w:lang w:val="uk-UA"/>
        </w:rPr>
        <w:t>,</w:t>
      </w:r>
      <w:r w:rsidRPr="00152672">
        <w:rPr>
          <w:rFonts w:ascii="Times New Roman" w:hAnsi="Times New Roman"/>
          <w:sz w:val="28"/>
          <w:szCs w:val="28"/>
          <w:lang w:val="uk-UA"/>
        </w:rPr>
        <w:t xml:space="preserve"> </w:t>
      </w:r>
      <w:r>
        <w:rPr>
          <w:rFonts w:ascii="Times New Roman" w:hAnsi="Times New Roman"/>
          <w:sz w:val="28"/>
          <w:szCs w:val="28"/>
          <w:lang w:val="uk-UA"/>
        </w:rPr>
        <w:t xml:space="preserve">ПОРІВНЯЛЬНО-ПРАВОВИЙ АНАЛІЗ, </w:t>
      </w:r>
      <w:r w:rsidRPr="00152672">
        <w:rPr>
          <w:rFonts w:ascii="Times New Roman" w:hAnsi="Times New Roman"/>
          <w:sz w:val="28"/>
          <w:szCs w:val="28"/>
          <w:lang w:val="uk-UA"/>
        </w:rPr>
        <w:t xml:space="preserve">ОРГАНИ ДЕРЖАВНОЇ ВЛАДИ, </w:t>
      </w:r>
      <w:r>
        <w:rPr>
          <w:rFonts w:ascii="Times New Roman" w:hAnsi="Times New Roman"/>
          <w:sz w:val="28"/>
          <w:szCs w:val="28"/>
          <w:lang w:val="uk-UA"/>
        </w:rPr>
        <w:t>ЗАРУБІЖНИЙ ДОСВІД, МІНІСТЕРСТВО ЗАХИСТУ ДОВКІЛЛЯ ТА ПРИРОДНИХ РЕСУРСІВ УКРАЇНИ</w:t>
      </w:r>
      <w:r w:rsidRPr="008D2CA5">
        <w:rPr>
          <w:rFonts w:ascii="Times New Roman" w:hAnsi="Times New Roman"/>
          <w:sz w:val="28"/>
          <w:szCs w:val="28"/>
          <w:lang w:val="uk-UA"/>
        </w:rPr>
        <w:t>,</w:t>
      </w:r>
      <w:r w:rsidRPr="00152672">
        <w:rPr>
          <w:rFonts w:ascii="Times New Roman" w:hAnsi="Times New Roman"/>
          <w:sz w:val="28"/>
          <w:szCs w:val="28"/>
          <w:lang w:val="uk-UA"/>
        </w:rPr>
        <w:t xml:space="preserve"> </w:t>
      </w:r>
      <w:r>
        <w:rPr>
          <w:rFonts w:ascii="Times New Roman" w:hAnsi="Times New Roman"/>
          <w:sz w:val="28"/>
          <w:szCs w:val="28"/>
          <w:lang w:val="uk-UA"/>
        </w:rPr>
        <w:t>ДЕРЖАВНА ЕКОЛОГІЧНА ІНСПЕКЦІЯ УКРАЇНИ</w:t>
      </w:r>
      <w:r w:rsidRPr="00152672">
        <w:rPr>
          <w:rFonts w:ascii="Times New Roman" w:hAnsi="Times New Roman"/>
          <w:sz w:val="28"/>
          <w:szCs w:val="28"/>
          <w:lang w:val="uk-UA"/>
        </w:rPr>
        <w:t>.</w:t>
      </w: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widowControl w:val="0"/>
        <w:spacing w:after="0" w:line="360" w:lineRule="auto"/>
        <w:rPr>
          <w:rFonts w:ascii="Times New Roman" w:hAnsi="Times New Roman"/>
          <w:sz w:val="28"/>
          <w:szCs w:val="28"/>
          <w:lang w:val="uk-UA" w:eastAsia="ru-RU"/>
        </w:rPr>
      </w:pPr>
    </w:p>
    <w:p w:rsidR="001E3668" w:rsidRPr="00997A4F" w:rsidRDefault="001E3668" w:rsidP="001E3668">
      <w:pPr>
        <w:widowControl w:val="0"/>
        <w:spacing w:after="0" w:line="360" w:lineRule="auto"/>
        <w:rPr>
          <w:rFonts w:ascii="Times New Roman" w:hAnsi="Times New Roman"/>
          <w:sz w:val="28"/>
          <w:szCs w:val="28"/>
          <w:lang w:val="uk-UA" w:eastAsia="ru-RU"/>
        </w:rPr>
      </w:pPr>
    </w:p>
    <w:p w:rsidR="001E3668" w:rsidRPr="00B513D6" w:rsidRDefault="001E3668" w:rsidP="001E3668">
      <w:pPr>
        <w:spacing w:after="0" w:line="360" w:lineRule="auto"/>
        <w:jc w:val="center"/>
        <w:outlineLvl w:val="0"/>
        <w:rPr>
          <w:rFonts w:ascii="Times New Roman" w:hAnsi="Times New Roman"/>
          <w:sz w:val="28"/>
          <w:szCs w:val="28"/>
          <w:lang w:val="uk-UA" w:eastAsia="ru-RU"/>
        </w:rPr>
      </w:pPr>
      <w:r w:rsidRPr="00B513D6">
        <w:rPr>
          <w:rFonts w:ascii="Times New Roman" w:hAnsi="Times New Roman"/>
          <w:sz w:val="28"/>
          <w:szCs w:val="28"/>
          <w:lang w:val="uk-UA" w:eastAsia="ru-RU"/>
        </w:rPr>
        <w:lastRenderedPageBreak/>
        <w:t>SUMMARY</w:t>
      </w:r>
    </w:p>
    <w:p w:rsidR="001E3668" w:rsidRPr="00B513D6" w:rsidRDefault="001E3668" w:rsidP="001E3668">
      <w:pPr>
        <w:spacing w:after="0" w:line="360" w:lineRule="auto"/>
        <w:jc w:val="center"/>
        <w:outlineLvl w:val="0"/>
        <w:rPr>
          <w:rFonts w:ascii="Times New Roman" w:hAnsi="Times New Roman"/>
          <w:sz w:val="28"/>
          <w:szCs w:val="28"/>
          <w:lang w:val="uk-UA" w:eastAsia="ru-RU"/>
        </w:rPr>
      </w:pPr>
    </w:p>
    <w:p w:rsidR="001E3668" w:rsidRPr="00B513D6" w:rsidRDefault="001E3668" w:rsidP="001E3668">
      <w:pPr>
        <w:spacing w:after="0" w:line="360" w:lineRule="auto"/>
        <w:jc w:val="center"/>
        <w:outlineLvl w:val="0"/>
        <w:rPr>
          <w:rFonts w:ascii="Times New Roman" w:hAnsi="Times New Roman"/>
          <w:sz w:val="28"/>
          <w:szCs w:val="28"/>
          <w:lang w:val="uk-UA" w:eastAsia="ru-RU"/>
        </w:rPr>
      </w:pPr>
    </w:p>
    <w:p w:rsidR="001E3668" w:rsidRPr="00AD3734" w:rsidRDefault="001E3668" w:rsidP="001E3668">
      <w:pPr>
        <w:widowControl w:val="0"/>
        <w:spacing w:after="0" w:line="360" w:lineRule="auto"/>
        <w:ind w:firstLine="708"/>
        <w:jc w:val="both"/>
        <w:rPr>
          <w:rFonts w:ascii="Times New Roman" w:hAnsi="Times New Roman"/>
          <w:sz w:val="28"/>
          <w:szCs w:val="28"/>
          <w:lang w:val="en-US" w:eastAsia="ru-RU"/>
        </w:rPr>
      </w:pPr>
      <w:r w:rsidRPr="00AD3734">
        <w:rPr>
          <w:rFonts w:ascii="Times New Roman" w:hAnsi="Times New Roman"/>
          <w:sz w:val="28"/>
          <w:szCs w:val="28"/>
          <w:lang w:val="en-US" w:eastAsia="ru-RU"/>
        </w:rPr>
        <w:t>Pel</w:t>
      </w:r>
      <w:r>
        <w:rPr>
          <w:rFonts w:ascii="Times New Roman" w:hAnsi="Times New Roman"/>
          <w:sz w:val="28"/>
          <w:szCs w:val="28"/>
          <w:lang w:val="en-US" w:eastAsia="ru-RU"/>
        </w:rPr>
        <w:t>y</w:t>
      </w:r>
      <w:r w:rsidRPr="00AD3734">
        <w:rPr>
          <w:rFonts w:ascii="Times New Roman" w:hAnsi="Times New Roman"/>
          <w:sz w:val="28"/>
          <w:szCs w:val="28"/>
          <w:lang w:val="en-US" w:eastAsia="ru-RU"/>
        </w:rPr>
        <w:t xml:space="preserve">penko O.O.  The responsibility for the offense of the environmental legislation in Ukraine and in the foreign countries as the instrument of the public law regulation: the comparative legal analysis of the standards.  </w:t>
      </w:r>
      <w:proofErr w:type="gramStart"/>
      <w:r w:rsidRPr="00AD3734">
        <w:rPr>
          <w:rFonts w:ascii="Times New Roman" w:hAnsi="Times New Roman"/>
          <w:sz w:val="28"/>
          <w:szCs w:val="28"/>
          <w:lang w:val="en-US" w:eastAsia="ru-RU"/>
        </w:rPr>
        <w:t>Zaporizhia, 2020.</w:t>
      </w:r>
      <w:proofErr w:type="gramEnd"/>
      <w:r w:rsidRPr="00AD3734">
        <w:rPr>
          <w:rFonts w:ascii="Times New Roman" w:hAnsi="Times New Roman"/>
          <w:sz w:val="28"/>
          <w:szCs w:val="28"/>
          <w:lang w:val="en-US" w:eastAsia="ru-RU"/>
        </w:rPr>
        <w:t xml:space="preserve"> </w:t>
      </w:r>
      <w:proofErr w:type="gramStart"/>
      <w:r>
        <w:rPr>
          <w:rFonts w:ascii="Times New Roman" w:hAnsi="Times New Roman"/>
          <w:sz w:val="28"/>
          <w:szCs w:val="28"/>
          <w:lang w:val="en-US" w:eastAsia="ru-RU"/>
        </w:rPr>
        <w:t>1</w:t>
      </w:r>
      <w:r>
        <w:rPr>
          <w:rFonts w:ascii="Times New Roman" w:hAnsi="Times New Roman"/>
          <w:sz w:val="28"/>
          <w:szCs w:val="28"/>
          <w:lang w:val="uk-UA" w:eastAsia="ru-RU"/>
        </w:rPr>
        <w:t>09</w:t>
      </w:r>
      <w:r w:rsidRPr="00AD3734">
        <w:rPr>
          <w:rFonts w:ascii="Times New Roman" w:hAnsi="Times New Roman"/>
          <w:sz w:val="28"/>
          <w:szCs w:val="28"/>
          <w:lang w:val="en-US" w:eastAsia="ru-RU"/>
        </w:rPr>
        <w:t xml:space="preserve"> p.</w:t>
      </w:r>
      <w:proofErr w:type="gramEnd"/>
    </w:p>
    <w:p w:rsidR="001E3668" w:rsidRPr="00AD3734" w:rsidRDefault="001E3668" w:rsidP="001E3668">
      <w:pPr>
        <w:widowControl w:val="0"/>
        <w:spacing w:after="0" w:line="360" w:lineRule="auto"/>
        <w:jc w:val="both"/>
        <w:rPr>
          <w:rFonts w:ascii="Times New Roman" w:hAnsi="Times New Roman"/>
          <w:sz w:val="28"/>
          <w:szCs w:val="28"/>
          <w:lang w:val="en-US" w:eastAsia="ru-RU"/>
        </w:rPr>
      </w:pPr>
      <w:r w:rsidRPr="00AD3734">
        <w:rPr>
          <w:rFonts w:ascii="Times New Roman" w:hAnsi="Times New Roman"/>
          <w:sz w:val="28"/>
          <w:szCs w:val="28"/>
          <w:lang w:val="en-US" w:eastAsia="ru-RU"/>
        </w:rPr>
        <w:t xml:space="preserve">   </w:t>
      </w:r>
      <w:r>
        <w:rPr>
          <w:rFonts w:ascii="Times New Roman" w:hAnsi="Times New Roman"/>
          <w:sz w:val="28"/>
          <w:szCs w:val="28"/>
          <w:lang w:val="en-US" w:eastAsia="ru-RU"/>
        </w:rPr>
        <w:tab/>
      </w:r>
      <w:r w:rsidRPr="00AD3734">
        <w:rPr>
          <w:rFonts w:ascii="Times New Roman" w:hAnsi="Times New Roman"/>
          <w:sz w:val="28"/>
          <w:szCs w:val="28"/>
          <w:lang w:val="en-US" w:eastAsia="ru-RU"/>
        </w:rPr>
        <w:t xml:space="preserve">The qualification work consists of </w:t>
      </w:r>
      <w:r>
        <w:rPr>
          <w:rFonts w:ascii="Times New Roman" w:hAnsi="Times New Roman"/>
          <w:sz w:val="28"/>
          <w:szCs w:val="28"/>
          <w:lang w:val="en-US" w:eastAsia="ru-RU"/>
        </w:rPr>
        <w:t>1</w:t>
      </w:r>
      <w:r>
        <w:rPr>
          <w:rFonts w:ascii="Times New Roman" w:hAnsi="Times New Roman"/>
          <w:sz w:val="28"/>
          <w:szCs w:val="28"/>
          <w:lang w:val="uk-UA" w:eastAsia="ru-RU"/>
        </w:rPr>
        <w:t>09</w:t>
      </w:r>
      <w:r w:rsidRPr="00AD3734">
        <w:rPr>
          <w:rFonts w:ascii="Times New Roman" w:hAnsi="Times New Roman"/>
          <w:sz w:val="28"/>
          <w:szCs w:val="28"/>
          <w:lang w:val="en-US" w:eastAsia="ru-RU"/>
        </w:rPr>
        <w:t xml:space="preserve"> </w:t>
      </w:r>
      <w:proofErr w:type="gramStart"/>
      <w:r w:rsidRPr="00AD3734">
        <w:rPr>
          <w:rFonts w:ascii="Times New Roman" w:hAnsi="Times New Roman"/>
          <w:sz w:val="28"/>
          <w:szCs w:val="28"/>
          <w:lang w:val="en-US" w:eastAsia="ru-RU"/>
        </w:rPr>
        <w:t>pages,</w:t>
      </w:r>
      <w:proofErr w:type="gramEnd"/>
      <w:r w:rsidRPr="00AD3734">
        <w:rPr>
          <w:rFonts w:ascii="Times New Roman" w:hAnsi="Times New Roman"/>
          <w:sz w:val="28"/>
          <w:szCs w:val="28"/>
          <w:lang w:val="en-US" w:eastAsia="ru-RU"/>
        </w:rPr>
        <w:t xml:space="preserve"> it contains </w:t>
      </w:r>
      <w:r>
        <w:rPr>
          <w:rFonts w:ascii="Times New Roman" w:hAnsi="Times New Roman"/>
          <w:sz w:val="28"/>
          <w:szCs w:val="28"/>
          <w:lang w:val="uk-UA" w:eastAsia="ru-RU"/>
        </w:rPr>
        <w:t>81</w:t>
      </w:r>
      <w:r w:rsidRPr="00AD3734">
        <w:rPr>
          <w:rFonts w:ascii="Times New Roman" w:hAnsi="Times New Roman"/>
          <w:sz w:val="28"/>
          <w:szCs w:val="28"/>
          <w:lang w:val="en-US" w:eastAsia="ru-RU"/>
        </w:rPr>
        <w:t xml:space="preserve"> sources of the using information.</w:t>
      </w:r>
    </w:p>
    <w:p w:rsidR="001E3668" w:rsidRPr="00AD3734" w:rsidRDefault="001E3668" w:rsidP="001E3668">
      <w:pPr>
        <w:widowControl w:val="0"/>
        <w:spacing w:after="0" w:line="360" w:lineRule="auto"/>
        <w:jc w:val="both"/>
        <w:rPr>
          <w:rFonts w:ascii="Times New Roman" w:hAnsi="Times New Roman"/>
          <w:sz w:val="28"/>
          <w:szCs w:val="28"/>
          <w:lang w:val="en-US" w:eastAsia="ru-RU"/>
        </w:rPr>
      </w:pPr>
      <w:r w:rsidRPr="00AD3734">
        <w:rPr>
          <w:rFonts w:ascii="Times New Roman" w:hAnsi="Times New Roman"/>
          <w:sz w:val="28"/>
          <w:szCs w:val="28"/>
          <w:lang w:val="en-US" w:eastAsia="ru-RU"/>
        </w:rPr>
        <w:t xml:space="preserve">   </w:t>
      </w:r>
      <w:r>
        <w:rPr>
          <w:rFonts w:ascii="Times New Roman" w:hAnsi="Times New Roman"/>
          <w:sz w:val="28"/>
          <w:szCs w:val="28"/>
          <w:lang w:val="en-US" w:eastAsia="ru-RU"/>
        </w:rPr>
        <w:tab/>
      </w:r>
      <w:r w:rsidRPr="00AD3734">
        <w:rPr>
          <w:rFonts w:ascii="Times New Roman" w:hAnsi="Times New Roman"/>
          <w:sz w:val="28"/>
          <w:szCs w:val="28"/>
          <w:lang w:val="en-US" w:eastAsia="ru-RU"/>
        </w:rPr>
        <w:t xml:space="preserve">Nowadays, the issue of using the instruments of public law regulation in the environmental legislation of Ukraine in the form of responsibility for the offense of the norms of environmental legislation of Ukraine is </w:t>
      </w:r>
      <w:proofErr w:type="gramStart"/>
      <w:r w:rsidRPr="00AD3734">
        <w:rPr>
          <w:rFonts w:ascii="Times New Roman" w:hAnsi="Times New Roman"/>
          <w:sz w:val="28"/>
          <w:szCs w:val="28"/>
          <w:lang w:val="en-US" w:eastAsia="ru-RU"/>
        </w:rPr>
        <w:t>actual</w:t>
      </w:r>
      <w:proofErr w:type="gramEnd"/>
      <w:r w:rsidRPr="00AD3734">
        <w:rPr>
          <w:rFonts w:ascii="Times New Roman" w:hAnsi="Times New Roman"/>
          <w:sz w:val="28"/>
          <w:szCs w:val="28"/>
          <w:lang w:val="en-US" w:eastAsia="ru-RU"/>
        </w:rPr>
        <w:t xml:space="preserve">.  The study and the analysis of the foreign experience can help in the development of the national programs for the further application in national </w:t>
      </w:r>
      <w:proofErr w:type="gramStart"/>
      <w:r w:rsidRPr="00AD3734">
        <w:rPr>
          <w:rFonts w:ascii="Times New Roman" w:hAnsi="Times New Roman"/>
          <w:sz w:val="28"/>
          <w:szCs w:val="28"/>
          <w:lang w:val="en-US" w:eastAsia="ru-RU"/>
        </w:rPr>
        <w:t>legislation,</w:t>
      </w:r>
      <w:r>
        <w:rPr>
          <w:rFonts w:ascii="Times New Roman" w:hAnsi="Times New Roman"/>
          <w:sz w:val="28"/>
          <w:szCs w:val="28"/>
          <w:lang w:val="en-US" w:eastAsia="ru-RU"/>
        </w:rPr>
        <w:t xml:space="preserve"> </w:t>
      </w:r>
      <w:r w:rsidRPr="00AD3734">
        <w:rPr>
          <w:rFonts w:ascii="Times New Roman" w:hAnsi="Times New Roman"/>
          <w:sz w:val="28"/>
          <w:szCs w:val="28"/>
          <w:lang w:val="en-US" w:eastAsia="ru-RU"/>
        </w:rPr>
        <w:t>that</w:t>
      </w:r>
      <w:proofErr w:type="gramEnd"/>
      <w:r w:rsidRPr="00AD3734">
        <w:rPr>
          <w:rFonts w:ascii="Times New Roman" w:hAnsi="Times New Roman"/>
          <w:sz w:val="28"/>
          <w:szCs w:val="28"/>
          <w:lang w:val="en-US" w:eastAsia="ru-RU"/>
        </w:rPr>
        <w:t xml:space="preserve"> determines the relevance of the study of this topic.</w:t>
      </w:r>
    </w:p>
    <w:p w:rsidR="001E3668" w:rsidRPr="00AD3734" w:rsidRDefault="001E3668" w:rsidP="001E3668">
      <w:pPr>
        <w:widowControl w:val="0"/>
        <w:spacing w:after="0" w:line="360" w:lineRule="auto"/>
        <w:ind w:firstLine="708"/>
        <w:jc w:val="both"/>
        <w:rPr>
          <w:rFonts w:ascii="Times New Roman" w:hAnsi="Times New Roman"/>
          <w:sz w:val="28"/>
          <w:szCs w:val="28"/>
          <w:lang w:val="en-US" w:eastAsia="ru-RU"/>
        </w:rPr>
      </w:pPr>
      <w:r w:rsidRPr="00AD3734">
        <w:rPr>
          <w:rFonts w:ascii="Times New Roman" w:hAnsi="Times New Roman"/>
          <w:sz w:val="28"/>
          <w:szCs w:val="28"/>
          <w:lang w:val="en-US" w:eastAsia="ru-RU"/>
        </w:rPr>
        <w:t>In Ukraine, the ecological function is carried out exclusively by the state, within the framework of fulfilling the ecological function, the state bodies carry out the activities to preserve the natural complex and the control the rational use of natural resources with the aim of a harmonious and healthy human existence, economic activity and market relations associated with the impact on the environment.  To protect the elements of the ecological system of the state, legislation has established the standards, the restrictions and the defined permissible norms of interference in the ecological system, violation of which leads to the administrative and the criminal liability.</w:t>
      </w:r>
    </w:p>
    <w:p w:rsidR="001E3668" w:rsidRPr="00C97726" w:rsidRDefault="001E3668" w:rsidP="001E3668">
      <w:pPr>
        <w:widowControl w:val="0"/>
        <w:spacing w:after="0" w:line="360" w:lineRule="auto"/>
        <w:ind w:firstLine="708"/>
        <w:jc w:val="both"/>
        <w:rPr>
          <w:rFonts w:ascii="Times New Roman" w:hAnsi="Times New Roman"/>
          <w:sz w:val="28"/>
          <w:szCs w:val="28"/>
          <w:lang w:val="en-US" w:eastAsia="ru-RU"/>
        </w:rPr>
      </w:pPr>
      <w:r w:rsidRPr="00AD3734">
        <w:rPr>
          <w:rFonts w:ascii="Times New Roman" w:hAnsi="Times New Roman"/>
          <w:sz w:val="28"/>
          <w:szCs w:val="28"/>
          <w:lang w:val="en-US" w:eastAsia="ru-RU"/>
        </w:rPr>
        <w:t>The effective legal regulation of the impact on the ecological system is an urgent issue for all countries of the world community, because the state of the national ecological system is an integral part of the ecol</w:t>
      </w:r>
      <w:r>
        <w:rPr>
          <w:rFonts w:ascii="Times New Roman" w:hAnsi="Times New Roman"/>
          <w:sz w:val="28"/>
          <w:szCs w:val="28"/>
          <w:lang w:val="en-US" w:eastAsia="ru-RU"/>
        </w:rPr>
        <w:t xml:space="preserve">ogical system of the world and </w:t>
      </w:r>
      <w:r w:rsidRPr="00AD3734">
        <w:rPr>
          <w:rFonts w:ascii="Times New Roman" w:hAnsi="Times New Roman"/>
          <w:sz w:val="28"/>
          <w:szCs w:val="28"/>
          <w:lang w:val="en-US" w:eastAsia="ru-RU"/>
        </w:rPr>
        <w:t xml:space="preserve">it affects the general state of the natural environment.  To apply the instruments of the public law regulation, the various legal systems have the special approaches to the realization of the responsibility for the offense of the </w:t>
      </w:r>
      <w:r w:rsidRPr="00AD3734">
        <w:rPr>
          <w:rFonts w:ascii="Times New Roman" w:hAnsi="Times New Roman"/>
          <w:sz w:val="28"/>
          <w:szCs w:val="28"/>
          <w:lang w:val="en-US" w:eastAsia="ru-RU"/>
        </w:rPr>
        <w:lastRenderedPageBreak/>
        <w:t>environmental legislation.</w:t>
      </w:r>
    </w:p>
    <w:p w:rsidR="001E3668" w:rsidRPr="00AD3734" w:rsidRDefault="001E3668" w:rsidP="001E3668">
      <w:pPr>
        <w:widowControl w:val="0"/>
        <w:spacing w:after="0" w:line="360" w:lineRule="auto"/>
        <w:jc w:val="both"/>
        <w:rPr>
          <w:rFonts w:ascii="Times New Roman" w:hAnsi="Times New Roman"/>
          <w:sz w:val="28"/>
          <w:szCs w:val="28"/>
          <w:lang w:val="en-US" w:eastAsia="ru-RU"/>
        </w:rPr>
      </w:pPr>
      <w:r w:rsidRPr="00AD3734">
        <w:rPr>
          <w:rFonts w:ascii="Times New Roman" w:hAnsi="Times New Roman"/>
          <w:sz w:val="28"/>
          <w:szCs w:val="28"/>
          <w:lang w:val="en-US" w:eastAsia="ru-RU"/>
        </w:rPr>
        <w:t xml:space="preserve">The object of the study of this qualification work is the analysis of the legal liability for the offense of the environmental legislation in Ukraine and in the foreign countries as an instrument of public law regulation.  The legal analysis of the standards of domestic and the foreign experience aimed at the ensuring the effective application </w:t>
      </w:r>
      <w:r>
        <w:rPr>
          <w:rFonts w:ascii="Times New Roman" w:hAnsi="Times New Roman"/>
          <w:sz w:val="28"/>
          <w:szCs w:val="28"/>
          <w:lang w:val="en-US" w:eastAsia="ru-RU"/>
        </w:rPr>
        <w:t>of the</w:t>
      </w:r>
      <w:r w:rsidRPr="00AD3734">
        <w:rPr>
          <w:rFonts w:ascii="Times New Roman" w:hAnsi="Times New Roman"/>
          <w:sz w:val="28"/>
          <w:szCs w:val="28"/>
          <w:lang w:val="en-US" w:eastAsia="ru-RU"/>
        </w:rPr>
        <w:t xml:space="preserve"> environmental legislation in Ukraine.</w:t>
      </w:r>
    </w:p>
    <w:p w:rsidR="001E3668" w:rsidRPr="00AD3734" w:rsidRDefault="001E3668" w:rsidP="001E3668">
      <w:pPr>
        <w:widowControl w:val="0"/>
        <w:spacing w:after="0" w:line="360" w:lineRule="auto"/>
        <w:jc w:val="both"/>
        <w:rPr>
          <w:rFonts w:ascii="Times New Roman" w:hAnsi="Times New Roman"/>
          <w:sz w:val="28"/>
          <w:szCs w:val="28"/>
          <w:lang w:val="en-US" w:eastAsia="ru-RU"/>
        </w:rPr>
      </w:pPr>
      <w:r w:rsidRPr="00AD3734">
        <w:rPr>
          <w:rFonts w:ascii="Times New Roman" w:hAnsi="Times New Roman"/>
          <w:sz w:val="28"/>
          <w:szCs w:val="28"/>
          <w:lang w:val="en-US" w:eastAsia="ru-RU"/>
        </w:rPr>
        <w:t xml:space="preserve">    </w:t>
      </w:r>
      <w:r>
        <w:rPr>
          <w:rFonts w:ascii="Times New Roman" w:hAnsi="Times New Roman"/>
          <w:sz w:val="28"/>
          <w:szCs w:val="28"/>
          <w:lang w:val="en-US" w:eastAsia="ru-RU"/>
        </w:rPr>
        <w:tab/>
      </w:r>
      <w:r w:rsidRPr="00AD3734">
        <w:rPr>
          <w:rFonts w:ascii="Times New Roman" w:hAnsi="Times New Roman"/>
          <w:sz w:val="28"/>
          <w:szCs w:val="28"/>
          <w:lang w:val="en-US" w:eastAsia="ru-RU"/>
        </w:rPr>
        <w:t>The subject of the study is the disclosure of the issues of the legal responsibility for the violation of the environmental legislation in Ukraine and in the foreign countries as a tool of public law regulation.</w:t>
      </w:r>
    </w:p>
    <w:p w:rsidR="001E3668" w:rsidRPr="00AD3734" w:rsidRDefault="001E3668" w:rsidP="001E3668">
      <w:pPr>
        <w:widowControl w:val="0"/>
        <w:spacing w:after="0" w:line="360" w:lineRule="auto"/>
        <w:jc w:val="both"/>
        <w:rPr>
          <w:rFonts w:ascii="Times New Roman" w:hAnsi="Times New Roman"/>
          <w:sz w:val="28"/>
          <w:szCs w:val="28"/>
          <w:lang w:val="en-US" w:eastAsia="ru-RU"/>
        </w:rPr>
      </w:pPr>
      <w:r w:rsidRPr="00AD3734">
        <w:rPr>
          <w:rFonts w:ascii="Times New Roman" w:hAnsi="Times New Roman"/>
          <w:sz w:val="28"/>
          <w:szCs w:val="28"/>
          <w:lang w:val="en-US" w:eastAsia="ru-RU"/>
        </w:rPr>
        <w:t>The methodological basis of the qualification work is: a set of the general scientific principles and the approaches and philosophical and worldview, special scientific methods of cognition of legal phenomena, the use of which will allow obtaining the scientifically based results for the further practical application.  For the fulfillment of his study, the general scientific methods will be applied: synthesis and analysis.</w:t>
      </w:r>
    </w:p>
    <w:p w:rsidR="001E3668" w:rsidRPr="00AD3734" w:rsidRDefault="001E3668" w:rsidP="001E3668">
      <w:pPr>
        <w:widowControl w:val="0"/>
        <w:spacing w:after="0" w:line="360" w:lineRule="auto"/>
        <w:ind w:firstLine="708"/>
        <w:jc w:val="both"/>
        <w:rPr>
          <w:rFonts w:ascii="Times New Roman" w:hAnsi="Times New Roman"/>
          <w:sz w:val="28"/>
          <w:szCs w:val="28"/>
          <w:lang w:val="en-US" w:eastAsia="ru-RU"/>
        </w:rPr>
      </w:pPr>
      <w:r w:rsidRPr="00AD3734">
        <w:rPr>
          <w:rFonts w:ascii="Times New Roman" w:hAnsi="Times New Roman"/>
          <w:sz w:val="28"/>
          <w:szCs w:val="28"/>
          <w:lang w:val="en-US" w:eastAsia="ru-RU"/>
        </w:rPr>
        <w:t>ECOLOGICAL LEGISLATION, PUBLIC LEGAL REGULATION, LEGAL RESPONSIBILITY, COMPARATIVE LEGAL ANALYSIS, GOVERNMENTAL AUTHORITIES, FOREIGN EXPERIENCE, MINISTRY OF PROTECTION OF THE ENVIRONMENT AND NATURAL RESOURCES OF UKRAINE, STATE ENVIRONMENTAL INSPECTION OF UKRAINE</w:t>
      </w:r>
    </w:p>
    <w:p w:rsidR="001E3668" w:rsidRPr="00AD3734" w:rsidRDefault="001E3668" w:rsidP="001E3668">
      <w:pPr>
        <w:autoSpaceDE w:val="0"/>
        <w:autoSpaceDN w:val="0"/>
        <w:adjustRightInd w:val="0"/>
        <w:spacing w:after="0" w:line="360" w:lineRule="auto"/>
        <w:ind w:firstLine="851"/>
        <w:jc w:val="both"/>
        <w:rPr>
          <w:rFonts w:ascii="Times New Roman" w:hAnsi="Times New Roman"/>
          <w:sz w:val="28"/>
          <w:szCs w:val="28"/>
          <w:lang w:val="en-US"/>
        </w:rPr>
      </w:pPr>
    </w:p>
    <w:p w:rsidR="001E3668" w:rsidRDefault="001E3668" w:rsidP="001E3668">
      <w:pPr>
        <w:autoSpaceDE w:val="0"/>
        <w:autoSpaceDN w:val="0"/>
        <w:adjustRightInd w:val="0"/>
        <w:spacing w:after="0" w:line="360" w:lineRule="auto"/>
        <w:ind w:firstLine="851"/>
        <w:jc w:val="both"/>
        <w:rPr>
          <w:rFonts w:ascii="Times New Roman" w:hAnsi="Times New Roman"/>
          <w:sz w:val="28"/>
          <w:szCs w:val="28"/>
          <w:lang w:val="uk-UA"/>
        </w:rPr>
      </w:pPr>
    </w:p>
    <w:p w:rsidR="001E3668" w:rsidRDefault="001E3668" w:rsidP="001E3668">
      <w:pPr>
        <w:spacing w:after="0" w:line="240" w:lineRule="auto"/>
        <w:rPr>
          <w:rFonts w:ascii="Times New Roman" w:hAnsi="Times New Roman"/>
          <w:sz w:val="28"/>
          <w:szCs w:val="28"/>
          <w:lang w:val="uk-UA"/>
        </w:rPr>
      </w:pPr>
    </w:p>
    <w:p w:rsidR="001E3668" w:rsidRPr="00C97726" w:rsidRDefault="001E3668" w:rsidP="001E3668">
      <w:pPr>
        <w:spacing w:after="0" w:line="240" w:lineRule="auto"/>
        <w:rPr>
          <w:rFonts w:ascii="Times New Roman" w:hAnsi="Times New Roman"/>
          <w:sz w:val="28"/>
          <w:szCs w:val="24"/>
          <w:lang w:val="en-US" w:eastAsia="ru-RU"/>
        </w:rPr>
      </w:pPr>
    </w:p>
    <w:p w:rsidR="001E3668" w:rsidRPr="00C97726" w:rsidRDefault="001E3668" w:rsidP="001E3668">
      <w:pPr>
        <w:spacing w:after="0" w:line="240" w:lineRule="auto"/>
        <w:rPr>
          <w:rFonts w:ascii="Times New Roman" w:hAnsi="Times New Roman"/>
          <w:sz w:val="28"/>
          <w:szCs w:val="24"/>
          <w:lang w:val="en-US" w:eastAsia="ru-RU"/>
        </w:rPr>
      </w:pPr>
    </w:p>
    <w:p w:rsidR="001E3668" w:rsidRPr="00C97726" w:rsidRDefault="001E3668" w:rsidP="001E3668">
      <w:pPr>
        <w:spacing w:after="0" w:line="240" w:lineRule="auto"/>
        <w:rPr>
          <w:rFonts w:ascii="Times New Roman" w:hAnsi="Times New Roman"/>
          <w:sz w:val="28"/>
          <w:szCs w:val="24"/>
          <w:lang w:val="en-US" w:eastAsia="ru-RU"/>
        </w:rPr>
      </w:pPr>
    </w:p>
    <w:p w:rsidR="001E3668" w:rsidRPr="00C97726" w:rsidRDefault="001E3668" w:rsidP="001E3668">
      <w:pPr>
        <w:spacing w:after="0" w:line="240" w:lineRule="auto"/>
        <w:rPr>
          <w:rFonts w:ascii="Times New Roman" w:hAnsi="Times New Roman"/>
          <w:sz w:val="28"/>
          <w:szCs w:val="24"/>
          <w:lang w:val="en-US" w:eastAsia="ru-RU"/>
        </w:rPr>
      </w:pPr>
    </w:p>
    <w:p w:rsidR="001E3668" w:rsidRPr="00C97726" w:rsidRDefault="001E3668" w:rsidP="001E3668">
      <w:pPr>
        <w:spacing w:after="0" w:line="240" w:lineRule="auto"/>
        <w:rPr>
          <w:rFonts w:ascii="Times New Roman" w:hAnsi="Times New Roman"/>
          <w:sz w:val="28"/>
          <w:szCs w:val="24"/>
          <w:lang w:val="en-US" w:eastAsia="ru-RU"/>
        </w:rPr>
      </w:pPr>
    </w:p>
    <w:p w:rsidR="001E3668" w:rsidRPr="00F4320A" w:rsidRDefault="001E3668" w:rsidP="001E3668">
      <w:pPr>
        <w:spacing w:after="0" w:line="240" w:lineRule="auto"/>
        <w:rPr>
          <w:rFonts w:ascii="Times New Roman" w:hAnsi="Times New Roman"/>
          <w:sz w:val="28"/>
          <w:szCs w:val="24"/>
          <w:lang w:val="en-US" w:eastAsia="ru-RU"/>
        </w:rPr>
      </w:pPr>
    </w:p>
    <w:p w:rsidR="001E3668" w:rsidRPr="00F4320A" w:rsidRDefault="001E3668" w:rsidP="001E3668">
      <w:pPr>
        <w:spacing w:after="0" w:line="240" w:lineRule="auto"/>
        <w:rPr>
          <w:rFonts w:ascii="Times New Roman" w:hAnsi="Times New Roman"/>
          <w:sz w:val="28"/>
          <w:szCs w:val="24"/>
          <w:lang w:val="en-US" w:eastAsia="ru-RU"/>
        </w:rPr>
      </w:pPr>
    </w:p>
    <w:p w:rsidR="001E3668" w:rsidRPr="00F4320A" w:rsidRDefault="001E3668" w:rsidP="001E3668">
      <w:pPr>
        <w:spacing w:after="0" w:line="240" w:lineRule="auto"/>
        <w:rPr>
          <w:rFonts w:ascii="Times New Roman" w:hAnsi="Times New Roman"/>
          <w:sz w:val="28"/>
          <w:szCs w:val="24"/>
          <w:lang w:val="en-US" w:eastAsia="ru-RU"/>
        </w:rPr>
      </w:pPr>
    </w:p>
    <w:p w:rsidR="001E3668" w:rsidRDefault="001E3668" w:rsidP="001E3668">
      <w:pPr>
        <w:spacing w:after="0" w:line="240" w:lineRule="auto"/>
        <w:rPr>
          <w:rFonts w:ascii="Times New Roman" w:hAnsi="Times New Roman"/>
          <w:sz w:val="28"/>
          <w:szCs w:val="24"/>
          <w:lang w:val="uk-UA" w:eastAsia="ru-RU"/>
        </w:rPr>
      </w:pPr>
    </w:p>
    <w:p w:rsidR="001E3668" w:rsidRPr="001E3668" w:rsidRDefault="001E3668" w:rsidP="001E3668">
      <w:pPr>
        <w:spacing w:after="0" w:line="240" w:lineRule="auto"/>
        <w:rPr>
          <w:rFonts w:ascii="Times New Roman" w:hAnsi="Times New Roman"/>
          <w:sz w:val="28"/>
          <w:szCs w:val="24"/>
          <w:lang w:val="uk-UA" w:eastAsia="ru-RU"/>
        </w:rPr>
      </w:pPr>
    </w:p>
    <w:p w:rsidR="001E3668" w:rsidRPr="00F4320A" w:rsidRDefault="001E3668" w:rsidP="001E3668">
      <w:pPr>
        <w:spacing w:after="0" w:line="360" w:lineRule="auto"/>
        <w:jc w:val="center"/>
        <w:outlineLvl w:val="0"/>
        <w:rPr>
          <w:rFonts w:ascii="Times New Roman" w:hAnsi="Times New Roman"/>
          <w:sz w:val="28"/>
          <w:szCs w:val="28"/>
          <w:lang w:val="uk-UA" w:eastAsia="ru-RU"/>
        </w:rPr>
      </w:pPr>
      <w:r w:rsidRPr="00F4320A">
        <w:rPr>
          <w:rFonts w:ascii="Times New Roman" w:hAnsi="Times New Roman"/>
          <w:sz w:val="28"/>
          <w:szCs w:val="28"/>
          <w:lang w:val="uk-UA" w:eastAsia="ru-RU"/>
        </w:rPr>
        <w:lastRenderedPageBreak/>
        <w:t>ЗМІСТ</w:t>
      </w:r>
    </w:p>
    <w:p w:rsidR="001E3668" w:rsidRDefault="001E3668" w:rsidP="001E3668">
      <w:pPr>
        <w:spacing w:after="0" w:line="360" w:lineRule="auto"/>
        <w:jc w:val="center"/>
        <w:outlineLvl w:val="0"/>
        <w:rPr>
          <w:rFonts w:ascii="Times New Roman" w:hAnsi="Times New Roman"/>
          <w:sz w:val="28"/>
          <w:szCs w:val="28"/>
          <w:lang w:val="uk-UA" w:eastAsia="ru-RU"/>
        </w:rPr>
      </w:pPr>
    </w:p>
    <w:p w:rsidR="001E3668" w:rsidRPr="00F4320A" w:rsidRDefault="001E3668" w:rsidP="001E3668">
      <w:pPr>
        <w:spacing w:after="0" w:line="360" w:lineRule="auto"/>
        <w:jc w:val="center"/>
        <w:outlineLvl w:val="0"/>
        <w:rPr>
          <w:rFonts w:ascii="Times New Roman" w:hAnsi="Times New Roman"/>
          <w:sz w:val="28"/>
          <w:szCs w:val="28"/>
          <w:lang w:val="uk-UA" w:eastAsia="ru-RU"/>
        </w:rPr>
      </w:pPr>
    </w:p>
    <w:p w:rsidR="001E3668" w:rsidRPr="00F86B0E" w:rsidRDefault="001E3668" w:rsidP="001E3668">
      <w:p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sz w:val="28"/>
          <w:szCs w:val="28"/>
          <w:lang w:val="uk-UA" w:eastAsia="ru-RU"/>
        </w:rPr>
        <w:t>ПЕРЕЛІК УМОВНИХ СКОРОЧЕНЬ</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F86B0E">
        <w:rPr>
          <w:rFonts w:ascii="Times New Roman" w:eastAsia="Times New Roman" w:hAnsi="Times New Roman" w:cs="Times New Roman"/>
          <w:sz w:val="28"/>
          <w:szCs w:val="28"/>
          <w:lang w:val="uk-UA" w:eastAsia="ru-RU"/>
        </w:rPr>
        <w:t>…..…9</w:t>
      </w:r>
    </w:p>
    <w:p w:rsidR="001E3668" w:rsidRPr="00F86B0E" w:rsidRDefault="001E3668" w:rsidP="001E3668">
      <w:pPr>
        <w:spacing w:after="0" w:line="360" w:lineRule="auto"/>
        <w:jc w:val="both"/>
        <w:rPr>
          <w:rFonts w:ascii="Times New Roman" w:eastAsia="Times New Roman" w:hAnsi="Times New Roman" w:cs="Times New Roman"/>
          <w:sz w:val="28"/>
          <w:szCs w:val="28"/>
          <w:lang w:val="uk-UA" w:eastAsia="ru-RU"/>
        </w:rPr>
      </w:pPr>
      <w:r w:rsidRPr="00B16723">
        <w:rPr>
          <w:rFonts w:ascii="Times New Roman" w:hAnsi="Times New Roman"/>
          <w:sz w:val="28"/>
          <w:szCs w:val="28"/>
          <w:lang w:eastAsia="ru-RU"/>
        </w:rPr>
        <w:t>РОЗДІЛ 1. ПОЯСНЮВАЛЬНА ЗАПИСКА</w:t>
      </w:r>
      <w:r w:rsidRPr="00F86B0E">
        <w:rPr>
          <w:rFonts w:ascii="Times New Roman" w:eastAsia="Times New Roman" w:hAnsi="Times New Roman" w:cs="Times New Roman"/>
          <w:sz w:val="28"/>
          <w:szCs w:val="28"/>
          <w:lang w:val="uk-UA" w:eastAsia="ru-RU"/>
        </w:rPr>
        <w:t>………………….……………......10</w:t>
      </w:r>
    </w:p>
    <w:p w:rsidR="001E3668" w:rsidRDefault="001E3668" w:rsidP="001E3668">
      <w:pPr>
        <w:spacing w:after="0" w:line="360" w:lineRule="auto"/>
        <w:jc w:val="both"/>
        <w:rPr>
          <w:rFonts w:ascii="Times New Roman" w:hAnsi="Times New Roman"/>
          <w:sz w:val="28"/>
          <w:szCs w:val="28"/>
          <w:lang w:val="uk-UA" w:eastAsia="ru-RU"/>
        </w:rPr>
      </w:pPr>
      <w:r w:rsidRPr="00B16723">
        <w:rPr>
          <w:rFonts w:ascii="Times New Roman" w:hAnsi="Times New Roman"/>
          <w:sz w:val="28"/>
          <w:szCs w:val="28"/>
          <w:lang w:eastAsia="ru-RU"/>
        </w:rPr>
        <w:t>РОЗДІЛ 2. ПРАКТИЧНА ЧАСТИНА</w:t>
      </w:r>
      <w:r w:rsidRPr="00F86B0E">
        <w:rPr>
          <w:rFonts w:ascii="Times New Roman" w:eastAsia="Times New Roman" w:hAnsi="Times New Roman" w:cs="Times New Roman"/>
          <w:sz w:val="28"/>
          <w:szCs w:val="28"/>
          <w:lang w:val="uk-UA" w:eastAsia="ru-RU"/>
        </w:rPr>
        <w:t>…………………………..………….…..39</w:t>
      </w:r>
    </w:p>
    <w:p w:rsidR="001E3668" w:rsidRPr="00F86B0E" w:rsidRDefault="001E3668" w:rsidP="001E3668">
      <w:pPr>
        <w:spacing w:after="0" w:line="360" w:lineRule="auto"/>
        <w:ind w:left="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eastAsia="ru-RU"/>
        </w:rPr>
        <w:t>2.1 Проблематика юридичної відповідальності за порушення  екологічного законодавства</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F86B0E">
        <w:rPr>
          <w:rFonts w:ascii="Times New Roman" w:eastAsia="Times New Roman" w:hAnsi="Times New Roman" w:cs="Times New Roman"/>
          <w:sz w:val="28"/>
          <w:szCs w:val="28"/>
          <w:lang w:val="uk-UA" w:eastAsia="ru-RU"/>
        </w:rPr>
        <w:t>....39</w:t>
      </w:r>
    </w:p>
    <w:p w:rsidR="001E3668" w:rsidRDefault="001E3668" w:rsidP="001E366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2.2 Інструменти публічного адміністрування</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F86B0E">
        <w:rPr>
          <w:rFonts w:ascii="Times New Roman" w:eastAsia="Times New Roman" w:hAnsi="Times New Roman" w:cs="Times New Roman"/>
          <w:sz w:val="28"/>
          <w:szCs w:val="28"/>
          <w:lang w:val="uk-UA" w:eastAsia="ru-RU"/>
        </w:rPr>
        <w:t>.....41</w:t>
      </w:r>
    </w:p>
    <w:p w:rsidR="001E3668" w:rsidRDefault="001E3668" w:rsidP="001E3668">
      <w:pPr>
        <w:spacing w:after="0" w:line="360" w:lineRule="auto"/>
        <w:ind w:left="708"/>
        <w:jc w:val="both"/>
        <w:rPr>
          <w:rFonts w:ascii="Times New Roman" w:hAnsi="Times New Roman"/>
          <w:sz w:val="28"/>
          <w:szCs w:val="28"/>
          <w:lang w:val="uk-UA" w:eastAsia="ru-RU"/>
        </w:rPr>
      </w:pPr>
      <w:r>
        <w:rPr>
          <w:rFonts w:ascii="Times New Roman" w:hAnsi="Times New Roman"/>
          <w:sz w:val="28"/>
          <w:szCs w:val="28"/>
          <w:lang w:val="uk-UA" w:eastAsia="ru-RU"/>
        </w:rPr>
        <w:t>2.3 Показники реалізації оцінки державної екологічної політики України на період до 2030 року</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bookmarkStart w:id="0" w:name="_GoBack"/>
      <w:bookmarkEnd w:id="0"/>
      <w:r w:rsidRPr="00F86B0E">
        <w:rPr>
          <w:rFonts w:ascii="Times New Roman" w:eastAsia="Times New Roman" w:hAnsi="Times New Roman" w:cs="Times New Roman"/>
          <w:sz w:val="28"/>
          <w:szCs w:val="28"/>
          <w:lang w:val="uk-UA" w:eastAsia="ru-RU"/>
        </w:rPr>
        <w:t>51</w:t>
      </w:r>
    </w:p>
    <w:p w:rsidR="001E3668" w:rsidRPr="001231F3" w:rsidRDefault="001E3668" w:rsidP="001E3668">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2.4 Таблиця національних екологічних стандартів США………….......59</w:t>
      </w:r>
    </w:p>
    <w:p w:rsidR="001E3668" w:rsidRPr="001231F3" w:rsidRDefault="001E3668" w:rsidP="001E3668">
      <w:pPr>
        <w:tabs>
          <w:tab w:val="left" w:pos="1260"/>
        </w:tabs>
        <w:spacing w:after="0" w:line="360" w:lineRule="auto"/>
        <w:jc w:val="both"/>
        <w:outlineLvl w:val="0"/>
        <w:rPr>
          <w:rFonts w:ascii="Times New Roman" w:hAnsi="Times New Roman"/>
          <w:sz w:val="28"/>
          <w:szCs w:val="28"/>
          <w:lang w:val="uk-UA" w:eastAsia="ru-RU"/>
        </w:rPr>
      </w:pPr>
      <w:r w:rsidRPr="00605D33">
        <w:rPr>
          <w:rFonts w:ascii="Times New Roman" w:hAnsi="Times New Roman"/>
          <w:sz w:val="28"/>
          <w:szCs w:val="28"/>
          <w:lang w:val="uk-UA" w:eastAsia="ru-RU"/>
        </w:rPr>
        <w:t>ВИСНОВКИ</w:t>
      </w:r>
      <w:r w:rsidRPr="00F86B0E">
        <w:rPr>
          <w:rFonts w:ascii="Times New Roman" w:eastAsia="Times New Roman" w:hAnsi="Times New Roman" w:cs="Times New Roman"/>
          <w:sz w:val="28"/>
          <w:szCs w:val="28"/>
          <w:lang w:val="uk-UA" w:eastAsia="ru-RU"/>
        </w:rPr>
        <w:t>…………...........................................................................................</w:t>
      </w:r>
      <w:r>
        <w:rPr>
          <w:rFonts w:ascii="Times New Roman" w:hAnsi="Times New Roman"/>
          <w:sz w:val="28"/>
          <w:szCs w:val="28"/>
          <w:lang w:val="uk-UA" w:eastAsia="ru-RU"/>
        </w:rPr>
        <w:t>99</w:t>
      </w:r>
    </w:p>
    <w:p w:rsidR="001E3668" w:rsidRPr="001231F3" w:rsidRDefault="001E3668" w:rsidP="001E3668">
      <w:pPr>
        <w:spacing w:after="0" w:line="360" w:lineRule="auto"/>
        <w:jc w:val="both"/>
        <w:rPr>
          <w:rFonts w:ascii="Times New Roman" w:hAnsi="Times New Roman"/>
          <w:sz w:val="28"/>
          <w:szCs w:val="28"/>
          <w:lang w:val="uk-UA" w:eastAsia="ru-RU"/>
        </w:rPr>
      </w:pPr>
      <w:r w:rsidRPr="00B16723">
        <w:rPr>
          <w:rFonts w:ascii="Times New Roman" w:hAnsi="Times New Roman"/>
          <w:caps/>
          <w:sz w:val="28"/>
          <w:szCs w:val="28"/>
          <w:lang w:eastAsia="ru-RU"/>
        </w:rPr>
        <w:t>ПЕРЕЛІК використаних джерел</w:t>
      </w:r>
      <w:r w:rsidRPr="00F86B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F86B0E">
        <w:rPr>
          <w:rFonts w:ascii="Times New Roman" w:eastAsia="Times New Roman" w:hAnsi="Times New Roman" w:cs="Times New Roman"/>
          <w:sz w:val="28"/>
          <w:szCs w:val="28"/>
          <w:lang w:val="uk-UA" w:eastAsia="ru-RU"/>
        </w:rPr>
        <w:t>.…101</w:t>
      </w: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240" w:lineRule="auto"/>
        <w:rPr>
          <w:rFonts w:ascii="Times New Roman" w:hAnsi="Times New Roman"/>
          <w:sz w:val="28"/>
          <w:szCs w:val="24"/>
          <w:lang w:val="uk-UA" w:eastAsia="ru-RU"/>
        </w:rPr>
      </w:pPr>
    </w:p>
    <w:p w:rsidR="001E3668" w:rsidRDefault="001E3668" w:rsidP="001E3668">
      <w:pPr>
        <w:spacing w:after="0" w:line="360" w:lineRule="auto"/>
        <w:jc w:val="center"/>
        <w:outlineLvl w:val="0"/>
        <w:rPr>
          <w:rFonts w:ascii="Times New Roman" w:hAnsi="Times New Roman"/>
          <w:sz w:val="28"/>
          <w:szCs w:val="28"/>
          <w:lang w:val="uk-UA" w:eastAsia="ru-RU"/>
        </w:rPr>
      </w:pPr>
      <w:r w:rsidRPr="00F33E78">
        <w:rPr>
          <w:rFonts w:ascii="Times New Roman" w:hAnsi="Times New Roman"/>
          <w:sz w:val="28"/>
          <w:szCs w:val="28"/>
          <w:lang w:val="uk-UA" w:eastAsia="ru-RU"/>
        </w:rPr>
        <w:lastRenderedPageBreak/>
        <w:t>ПЕРЕЛІК УМОВНИХ СКОРОЧЕНЬ</w:t>
      </w:r>
    </w:p>
    <w:p w:rsidR="001E3668" w:rsidRDefault="001E3668" w:rsidP="001E3668">
      <w:pPr>
        <w:spacing w:after="0" w:line="360" w:lineRule="auto"/>
        <w:jc w:val="center"/>
        <w:outlineLvl w:val="0"/>
        <w:rPr>
          <w:rFonts w:ascii="Times New Roman" w:hAnsi="Times New Roman"/>
          <w:sz w:val="28"/>
          <w:szCs w:val="28"/>
          <w:lang w:val="uk-UA" w:eastAsia="ru-RU"/>
        </w:rPr>
      </w:pPr>
    </w:p>
    <w:p w:rsidR="001E3668" w:rsidRPr="00F33E78" w:rsidRDefault="001E3668" w:rsidP="001E3668">
      <w:pPr>
        <w:spacing w:after="0" w:line="360" w:lineRule="auto"/>
        <w:jc w:val="center"/>
        <w:outlineLvl w:val="0"/>
        <w:rPr>
          <w:rFonts w:ascii="Times New Roman" w:hAnsi="Times New Roman"/>
          <w:sz w:val="28"/>
          <w:szCs w:val="28"/>
          <w:lang w:val="uk-UA" w:eastAsia="ru-RU"/>
        </w:rPr>
      </w:pPr>
    </w:p>
    <w:p w:rsidR="001E3668" w:rsidRPr="00F33E78" w:rsidRDefault="001E3668" w:rsidP="001E3668">
      <w:pPr>
        <w:spacing w:before="30" w:after="0" w:line="360" w:lineRule="auto"/>
        <w:ind w:firstLineChars="253" w:firstLine="708"/>
        <w:rPr>
          <w:rFonts w:ascii="Times New Roman" w:hAnsi="Times New Roman"/>
          <w:sz w:val="28"/>
          <w:szCs w:val="28"/>
          <w:lang w:val="uk-UA"/>
        </w:rPr>
      </w:pPr>
      <w:r w:rsidRPr="00F33E78">
        <w:rPr>
          <w:rFonts w:ascii="Times New Roman" w:hAnsi="Times New Roman"/>
          <w:sz w:val="28"/>
          <w:szCs w:val="28"/>
          <w:lang w:val="uk-UA"/>
        </w:rPr>
        <w:t>ВРУ</w:t>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t>Верховна Рада України</w:t>
      </w:r>
    </w:p>
    <w:p w:rsidR="001E3668" w:rsidRPr="00F33E78" w:rsidRDefault="001E3668" w:rsidP="001E3668">
      <w:pPr>
        <w:spacing w:before="30" w:after="0" w:line="360" w:lineRule="auto"/>
        <w:ind w:firstLineChars="253" w:firstLine="708"/>
        <w:rPr>
          <w:rFonts w:ascii="Times New Roman" w:hAnsi="Times New Roman"/>
          <w:sz w:val="28"/>
          <w:szCs w:val="28"/>
          <w:lang w:val="uk-UA"/>
        </w:rPr>
      </w:pPr>
      <w:r w:rsidRPr="00F33E78">
        <w:rPr>
          <w:rFonts w:ascii="Times New Roman" w:hAnsi="Times New Roman"/>
          <w:sz w:val="28"/>
          <w:szCs w:val="28"/>
          <w:lang w:val="uk-UA"/>
        </w:rPr>
        <w:t>ЗУ                                              Закон України</w:t>
      </w:r>
    </w:p>
    <w:p w:rsidR="001E3668" w:rsidRDefault="001E3668" w:rsidP="001E3668">
      <w:pPr>
        <w:spacing w:before="30" w:after="0" w:line="360" w:lineRule="auto"/>
        <w:ind w:firstLineChars="253" w:firstLine="708"/>
        <w:rPr>
          <w:rFonts w:ascii="Times New Roman" w:hAnsi="Times New Roman"/>
          <w:sz w:val="28"/>
          <w:szCs w:val="28"/>
          <w:lang w:val="uk-UA"/>
        </w:rPr>
      </w:pPr>
      <w:r w:rsidRPr="00F33E78">
        <w:rPr>
          <w:rFonts w:ascii="Times New Roman" w:hAnsi="Times New Roman"/>
          <w:sz w:val="28"/>
          <w:szCs w:val="28"/>
          <w:lang w:val="uk-UA"/>
        </w:rPr>
        <w:t>КМУ</w:t>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t>Кабінет Міністрів України</w:t>
      </w:r>
    </w:p>
    <w:p w:rsidR="001E3668" w:rsidRPr="00101012" w:rsidRDefault="001E3668" w:rsidP="001E3668">
      <w:pPr>
        <w:spacing w:before="30" w:after="0" w:line="360" w:lineRule="auto"/>
        <w:ind w:firstLineChars="253" w:firstLine="708"/>
        <w:rPr>
          <w:rFonts w:ascii="Times New Roman" w:hAnsi="Times New Roman"/>
          <w:sz w:val="28"/>
          <w:szCs w:val="28"/>
          <w:lang w:val="uk-UA"/>
        </w:rPr>
      </w:pPr>
      <w:r w:rsidRPr="00101012">
        <w:rPr>
          <w:rFonts w:ascii="Times New Roman" w:hAnsi="Times New Roman"/>
          <w:sz w:val="28"/>
          <w:szCs w:val="28"/>
          <w:lang w:val="uk-UA"/>
        </w:rPr>
        <w:t>ЄС                                              Європейський Союз</w:t>
      </w:r>
    </w:p>
    <w:p w:rsidR="001E3668" w:rsidRPr="00101012" w:rsidRDefault="001E3668" w:rsidP="001E3668">
      <w:pPr>
        <w:spacing w:before="30" w:after="0" w:line="360" w:lineRule="auto"/>
        <w:ind w:firstLineChars="253" w:firstLine="708"/>
        <w:rPr>
          <w:rFonts w:ascii="Times New Roman" w:hAnsi="Times New Roman"/>
          <w:sz w:val="28"/>
          <w:szCs w:val="28"/>
          <w:lang w:val="uk-UA"/>
        </w:rPr>
      </w:pPr>
      <w:r w:rsidRPr="00101012">
        <w:rPr>
          <w:rFonts w:ascii="Times New Roman" w:hAnsi="Times New Roman"/>
          <w:sz w:val="28"/>
          <w:szCs w:val="28"/>
          <w:lang w:val="uk-UA"/>
        </w:rPr>
        <w:t>США                                          Сполучені Штати Америки</w:t>
      </w:r>
    </w:p>
    <w:p w:rsidR="001E3668" w:rsidRDefault="001E3668" w:rsidP="001E3668">
      <w:pPr>
        <w:spacing w:before="30" w:after="0" w:line="360" w:lineRule="auto"/>
        <w:ind w:firstLineChars="253" w:firstLine="708"/>
        <w:rPr>
          <w:rFonts w:ascii="Times New Roman" w:hAnsi="Times New Roman"/>
          <w:sz w:val="28"/>
          <w:szCs w:val="28"/>
          <w:lang w:val="uk-UA"/>
        </w:rPr>
      </w:pPr>
      <w:r w:rsidRPr="00F33E78">
        <w:rPr>
          <w:rFonts w:ascii="Times New Roman" w:hAnsi="Times New Roman"/>
          <w:sz w:val="28"/>
          <w:szCs w:val="28"/>
          <w:lang w:val="uk-UA"/>
        </w:rPr>
        <w:t>ст.</w:t>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t>стаття</w:t>
      </w:r>
    </w:p>
    <w:p w:rsidR="001E3668" w:rsidRPr="00F33E78" w:rsidRDefault="001E3668" w:rsidP="001E3668">
      <w:pPr>
        <w:tabs>
          <w:tab w:val="left" w:pos="720"/>
        </w:tabs>
        <w:spacing w:before="30" w:after="0" w:line="360" w:lineRule="auto"/>
        <w:ind w:firstLineChars="253" w:firstLine="708"/>
        <w:rPr>
          <w:rFonts w:ascii="Times New Roman" w:hAnsi="Times New Roman"/>
          <w:sz w:val="28"/>
          <w:szCs w:val="28"/>
          <w:lang w:val="uk-UA"/>
        </w:rPr>
      </w:pPr>
      <w:r w:rsidRPr="00F33E78">
        <w:rPr>
          <w:rFonts w:ascii="Times New Roman" w:hAnsi="Times New Roman"/>
          <w:sz w:val="28"/>
          <w:szCs w:val="28"/>
          <w:lang w:val="uk-UA"/>
        </w:rPr>
        <w:t>п.</w:t>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r>
      <w:r w:rsidRPr="00F33E78">
        <w:rPr>
          <w:rFonts w:ascii="Times New Roman" w:hAnsi="Times New Roman"/>
          <w:sz w:val="28"/>
          <w:szCs w:val="28"/>
          <w:lang w:val="uk-UA"/>
        </w:rPr>
        <w:tab/>
        <w:t>пункт</w:t>
      </w:r>
    </w:p>
    <w:p w:rsidR="001E3668" w:rsidRPr="00F33E78" w:rsidRDefault="001E3668" w:rsidP="001E3668">
      <w:pPr>
        <w:spacing w:before="30" w:after="0" w:line="360" w:lineRule="auto"/>
        <w:ind w:firstLineChars="253" w:firstLine="708"/>
        <w:rPr>
          <w:rFonts w:ascii="Times New Roman" w:hAnsi="Times New Roman"/>
          <w:sz w:val="28"/>
          <w:szCs w:val="28"/>
          <w:lang w:val="uk-UA"/>
        </w:rPr>
      </w:pPr>
      <w:r>
        <w:rPr>
          <w:rFonts w:ascii="Times New Roman" w:hAnsi="Times New Roman"/>
          <w:sz w:val="28"/>
          <w:szCs w:val="28"/>
          <w:lang w:val="uk-UA"/>
        </w:rPr>
        <w:t>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рік</w:t>
      </w:r>
    </w:p>
    <w:p w:rsidR="001E3668" w:rsidRDefault="001E3668" w:rsidP="001E3668">
      <w:pPr>
        <w:spacing w:before="30" w:after="0" w:line="360" w:lineRule="auto"/>
        <w:ind w:firstLineChars="253" w:firstLine="708"/>
        <w:rPr>
          <w:rFonts w:ascii="Times New Roman" w:hAnsi="Times New Roman"/>
          <w:sz w:val="28"/>
          <w:szCs w:val="28"/>
          <w:lang w:val="uk-UA"/>
        </w:rPr>
      </w:pPr>
    </w:p>
    <w:p w:rsidR="001E3668" w:rsidRDefault="001E3668" w:rsidP="001E3668">
      <w:pPr>
        <w:spacing w:before="30" w:after="0" w:line="360" w:lineRule="auto"/>
        <w:ind w:firstLineChars="253" w:firstLine="708"/>
        <w:rPr>
          <w:rFonts w:ascii="Times New Roman" w:hAnsi="Times New Roman"/>
          <w:sz w:val="28"/>
          <w:szCs w:val="28"/>
          <w:lang w:val="uk-UA"/>
        </w:rPr>
      </w:pPr>
    </w:p>
    <w:p w:rsidR="001E3668" w:rsidRDefault="001E3668" w:rsidP="001E3668">
      <w:pPr>
        <w:spacing w:before="30" w:after="0" w:line="360" w:lineRule="auto"/>
        <w:ind w:firstLineChars="253" w:firstLine="708"/>
        <w:rPr>
          <w:rFonts w:ascii="Times New Roman" w:hAnsi="Times New Roman"/>
          <w:sz w:val="28"/>
          <w:szCs w:val="28"/>
          <w:lang w:val="uk-UA"/>
        </w:rPr>
      </w:pPr>
    </w:p>
    <w:p w:rsidR="001E3668" w:rsidRDefault="001E3668" w:rsidP="001E3668">
      <w:pPr>
        <w:spacing w:before="30" w:after="0" w:line="360" w:lineRule="auto"/>
        <w:ind w:firstLineChars="253" w:firstLine="708"/>
        <w:rPr>
          <w:rFonts w:ascii="Times New Roman" w:hAnsi="Times New Roman"/>
          <w:sz w:val="28"/>
          <w:szCs w:val="28"/>
          <w:lang w:val="uk-UA"/>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eastAsia="ru-RU"/>
        </w:rPr>
      </w:pPr>
    </w:p>
    <w:p w:rsidR="00FE7E93" w:rsidRDefault="00FE7E93" w:rsidP="003219C5">
      <w:pPr>
        <w:tabs>
          <w:tab w:val="left" w:pos="3784"/>
        </w:tabs>
        <w:rPr>
          <w:rFonts w:ascii="Times New Roman" w:hAnsi="Times New Roman"/>
          <w:sz w:val="28"/>
          <w:szCs w:val="28"/>
          <w:lang w:val="uk-UA" w:eastAsia="ru-RU"/>
        </w:rPr>
      </w:pPr>
    </w:p>
    <w:p w:rsidR="001E3668" w:rsidRPr="001E3668" w:rsidRDefault="001E3668" w:rsidP="003219C5">
      <w:pPr>
        <w:tabs>
          <w:tab w:val="left" w:pos="3784"/>
        </w:tabs>
        <w:rPr>
          <w:rFonts w:ascii="Times New Roman" w:hAnsi="Times New Roman"/>
          <w:sz w:val="28"/>
          <w:szCs w:val="28"/>
          <w:lang w:val="uk-UA" w:eastAsia="ru-RU"/>
        </w:rPr>
      </w:pPr>
    </w:p>
    <w:p w:rsidR="006174FB" w:rsidRPr="004252BA" w:rsidRDefault="006174FB" w:rsidP="004252BA">
      <w:pPr>
        <w:spacing w:after="0" w:line="360" w:lineRule="auto"/>
        <w:jc w:val="center"/>
        <w:rPr>
          <w:rFonts w:ascii="Times New Roman" w:hAnsi="Times New Roman"/>
          <w:bCs/>
          <w:caps/>
          <w:kern w:val="32"/>
          <w:sz w:val="28"/>
          <w:szCs w:val="28"/>
          <w:lang w:eastAsia="ru-RU"/>
        </w:rPr>
      </w:pPr>
      <w:r w:rsidRPr="00745921">
        <w:rPr>
          <w:rFonts w:ascii="Times New Roman" w:hAnsi="Times New Roman"/>
          <w:bCs/>
          <w:caps/>
          <w:kern w:val="32"/>
          <w:sz w:val="28"/>
          <w:szCs w:val="28"/>
          <w:lang w:eastAsia="ru-RU"/>
        </w:rPr>
        <w:lastRenderedPageBreak/>
        <w:t>РОЗДІЛ 1 ПОЯСНЮВАЛЬНА ЗАПИСКА</w:t>
      </w:r>
    </w:p>
    <w:p w:rsidR="00656FA4" w:rsidRPr="00745921" w:rsidRDefault="00656FA4" w:rsidP="00923E6A">
      <w:pPr>
        <w:suppressAutoHyphens/>
        <w:spacing w:line="360" w:lineRule="auto"/>
        <w:jc w:val="both"/>
        <w:rPr>
          <w:rFonts w:ascii="Times New Roman" w:hAnsi="Times New Roman"/>
          <w:b/>
          <w:i/>
          <w:sz w:val="28"/>
          <w:szCs w:val="28"/>
          <w:u w:val="single"/>
        </w:rPr>
      </w:pPr>
    </w:p>
    <w:p w:rsidR="00E2598D" w:rsidRDefault="006174FB" w:rsidP="00923E6A">
      <w:pPr>
        <w:suppressAutoHyphens/>
        <w:autoSpaceDE w:val="0"/>
        <w:autoSpaceDN w:val="0"/>
        <w:adjustRightInd w:val="0"/>
        <w:spacing w:after="0" w:line="360" w:lineRule="auto"/>
        <w:ind w:firstLine="851"/>
        <w:jc w:val="both"/>
        <w:rPr>
          <w:rFonts w:ascii="Times New Roman" w:hAnsi="Times New Roman"/>
          <w:sz w:val="28"/>
          <w:szCs w:val="28"/>
          <w:highlight w:val="yellow"/>
          <w:lang w:val="uk-UA"/>
        </w:rPr>
      </w:pPr>
      <w:r w:rsidRPr="00B73390">
        <w:rPr>
          <w:rFonts w:ascii="Times New Roman" w:hAnsi="Times New Roman"/>
          <w:i/>
          <w:sz w:val="28"/>
          <w:szCs w:val="28"/>
        </w:rPr>
        <w:t>Актуальність теми</w:t>
      </w:r>
      <w:r w:rsidRPr="00B73390">
        <w:rPr>
          <w:rFonts w:ascii="Times New Roman" w:hAnsi="Times New Roman"/>
          <w:sz w:val="28"/>
          <w:szCs w:val="28"/>
        </w:rPr>
        <w:t>.</w:t>
      </w:r>
      <w:r w:rsidRPr="00745921">
        <w:rPr>
          <w:rFonts w:ascii="Times New Roman" w:hAnsi="Times New Roman"/>
          <w:sz w:val="28"/>
          <w:szCs w:val="28"/>
        </w:rPr>
        <w:t xml:space="preserve"> </w:t>
      </w:r>
      <w:r w:rsidR="009C471F">
        <w:rPr>
          <w:rFonts w:ascii="Times New Roman" w:hAnsi="Times New Roman"/>
          <w:sz w:val="28"/>
          <w:szCs w:val="28"/>
          <w:lang w:val="uk-UA" w:eastAsia="ru-RU"/>
        </w:rPr>
        <w:t>Заст</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сування інструментів публічн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-прав</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регулювання в ек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му зак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давстві у ф</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рмі відп</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відальн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сті за п</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рушення 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рм ек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зак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давства та ек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гічних стандартів для забезпечення держав</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ю ек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ї безпеки та раці</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нальн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вик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ристання прир</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дних ресурсів –  є актуальн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ю тем</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ю</w:t>
      </w:r>
      <w:r w:rsidR="004A07D0">
        <w:rPr>
          <w:rFonts w:ascii="Times New Roman" w:hAnsi="Times New Roman"/>
          <w:sz w:val="28"/>
          <w:szCs w:val="28"/>
          <w:lang w:val="uk-UA" w:eastAsia="ru-RU"/>
        </w:rPr>
        <w:t xml:space="preserve"> д</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слідження</w:t>
      </w:r>
      <w:r w:rsidR="009C471F">
        <w:rPr>
          <w:rFonts w:ascii="Times New Roman" w:hAnsi="Times New Roman"/>
          <w:sz w:val="28"/>
          <w:szCs w:val="28"/>
          <w:lang w:val="uk-UA" w:eastAsia="ru-RU"/>
        </w:rPr>
        <w:t>. Пр</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ведення аналізу зарубіжн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w:t>
      </w:r>
      <w:r w:rsidR="004A07D0">
        <w:rPr>
          <w:rFonts w:ascii="Times New Roman" w:hAnsi="Times New Roman"/>
          <w:sz w:val="28"/>
          <w:szCs w:val="28"/>
          <w:lang w:val="uk-UA" w:eastAsia="ru-RU"/>
        </w:rPr>
        <w:t>та вітчизнян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г</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 xml:space="preserve"> </w:t>
      </w:r>
      <w:r w:rsidR="009C471F">
        <w:rPr>
          <w:rFonts w:ascii="Times New Roman" w:hAnsi="Times New Roman"/>
          <w:sz w:val="28"/>
          <w:szCs w:val="28"/>
          <w:lang w:val="uk-UA" w:eastAsia="ru-RU"/>
        </w:rPr>
        <w:t>д</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свіду в заст</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суванні інструментів публічн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-прав</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регулювання ек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ї сфери та захисті навк</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лишнь</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прир</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дн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г</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серед</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вища м</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же </w:t>
      </w:r>
      <w:r w:rsidR="004A07D0">
        <w:rPr>
          <w:rFonts w:ascii="Times New Roman" w:hAnsi="Times New Roman"/>
          <w:sz w:val="28"/>
          <w:szCs w:val="28"/>
          <w:lang w:val="uk-UA" w:eastAsia="ru-RU"/>
        </w:rPr>
        <w:t>п</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зитивн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 xml:space="preserve"> вплинути на ф</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рмування більш дієвих державних превентивних зах</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дів та зах</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дів адміністративн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ї відп</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відальн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сті за п</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рушення 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рм ек</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л</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г</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 xml:space="preserve"> зак</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н</w:t>
      </w:r>
      <w:r w:rsidR="00BA7335">
        <w:rPr>
          <w:rFonts w:ascii="Times New Roman" w:hAnsi="Times New Roman"/>
          <w:sz w:val="28"/>
          <w:szCs w:val="28"/>
          <w:lang w:val="uk-UA" w:eastAsia="ru-RU"/>
        </w:rPr>
        <w:t>o</w:t>
      </w:r>
      <w:r w:rsidR="004A07D0">
        <w:rPr>
          <w:rFonts w:ascii="Times New Roman" w:hAnsi="Times New Roman"/>
          <w:sz w:val="28"/>
          <w:szCs w:val="28"/>
          <w:lang w:val="uk-UA" w:eastAsia="ru-RU"/>
        </w:rPr>
        <w:t>давства України</w:t>
      </w:r>
      <w:r w:rsidR="009C471F" w:rsidRPr="00C85092">
        <w:rPr>
          <w:rFonts w:ascii="Times New Roman" w:hAnsi="Times New Roman"/>
          <w:sz w:val="28"/>
          <w:szCs w:val="28"/>
          <w:lang w:val="uk-UA" w:eastAsia="ru-RU"/>
        </w:rPr>
        <w:t>, щ</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бум</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влює актуальність д</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слідження дан</w:t>
      </w:r>
      <w:r w:rsidR="00BA7335">
        <w:rPr>
          <w:rFonts w:ascii="Times New Roman" w:hAnsi="Times New Roman"/>
          <w:sz w:val="28"/>
          <w:szCs w:val="28"/>
          <w:lang w:val="uk-UA" w:eastAsia="ru-RU"/>
        </w:rPr>
        <w:t>o</w:t>
      </w:r>
      <w:r w:rsidR="009C471F">
        <w:rPr>
          <w:rFonts w:ascii="Times New Roman" w:hAnsi="Times New Roman"/>
          <w:sz w:val="28"/>
          <w:szCs w:val="28"/>
          <w:lang w:val="uk-UA" w:eastAsia="ru-RU"/>
        </w:rPr>
        <w:t>ї теми</w:t>
      </w:r>
      <w:r w:rsidR="009C471F" w:rsidRPr="00C85092">
        <w:rPr>
          <w:rFonts w:ascii="Times New Roman" w:hAnsi="Times New Roman"/>
          <w:sz w:val="28"/>
          <w:szCs w:val="28"/>
          <w:lang w:val="uk-UA" w:eastAsia="ru-RU"/>
        </w:rPr>
        <w:t>.</w:t>
      </w:r>
      <w:r w:rsidR="009C471F">
        <w:rPr>
          <w:rFonts w:ascii="Times New Roman" w:hAnsi="Times New Roman"/>
          <w:sz w:val="28"/>
          <w:szCs w:val="28"/>
          <w:lang w:val="uk-UA" w:eastAsia="ru-RU"/>
        </w:rPr>
        <w:t xml:space="preserve"> </w:t>
      </w:r>
    </w:p>
    <w:p w:rsidR="006174FB" w:rsidRPr="00B73390" w:rsidRDefault="0078516F" w:rsidP="00656FA4">
      <w:pPr>
        <w:suppressAutoHyphens/>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Україна, як учасник світ</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співт</w:t>
      </w:r>
      <w:r w:rsidR="00BA7335">
        <w:rPr>
          <w:rFonts w:ascii="Times New Roman" w:hAnsi="Times New Roman"/>
          <w:sz w:val="28"/>
          <w:szCs w:val="28"/>
          <w:lang w:val="uk-UA"/>
        </w:rPr>
        <w:t>o</w:t>
      </w:r>
      <w:r>
        <w:rPr>
          <w:rFonts w:ascii="Times New Roman" w:hAnsi="Times New Roman"/>
          <w:sz w:val="28"/>
          <w:szCs w:val="28"/>
          <w:lang w:val="uk-UA"/>
        </w:rPr>
        <w:t>вариства взяла на себе з</w:t>
      </w:r>
      <w:r w:rsidR="00BA7335">
        <w:rPr>
          <w:rFonts w:ascii="Times New Roman" w:hAnsi="Times New Roman"/>
          <w:sz w:val="28"/>
          <w:szCs w:val="28"/>
          <w:lang w:val="uk-UA"/>
        </w:rPr>
        <w:t>o</w:t>
      </w:r>
      <w:r>
        <w:rPr>
          <w:rFonts w:ascii="Times New Roman" w:hAnsi="Times New Roman"/>
          <w:sz w:val="28"/>
          <w:szCs w:val="28"/>
          <w:lang w:val="uk-UA"/>
        </w:rPr>
        <w:t>б</w:t>
      </w:r>
      <w:r w:rsidR="00BA7335">
        <w:rPr>
          <w:rFonts w:ascii="Times New Roman" w:hAnsi="Times New Roman"/>
          <w:sz w:val="28"/>
          <w:szCs w:val="28"/>
          <w:lang w:val="uk-UA"/>
        </w:rPr>
        <w:t>o</w:t>
      </w:r>
      <w:r>
        <w:rPr>
          <w:rFonts w:ascii="Times New Roman" w:hAnsi="Times New Roman"/>
          <w:sz w:val="28"/>
          <w:szCs w:val="28"/>
          <w:lang w:val="uk-UA"/>
        </w:rPr>
        <w:t>в</w:t>
      </w:r>
      <w:r w:rsidRPr="00D271F2">
        <w:rPr>
          <w:rFonts w:ascii="Times New Roman" w:hAnsi="Times New Roman"/>
          <w:sz w:val="28"/>
          <w:szCs w:val="28"/>
          <w:lang w:val="uk-UA"/>
        </w:rPr>
        <w:t>`</w:t>
      </w:r>
      <w:r>
        <w:rPr>
          <w:rFonts w:ascii="Times New Roman" w:hAnsi="Times New Roman"/>
          <w:sz w:val="28"/>
          <w:szCs w:val="28"/>
          <w:lang w:val="uk-UA"/>
        </w:rPr>
        <w:t xml:space="preserve">язання </w:t>
      </w:r>
      <w:r w:rsidR="00E21924">
        <w:rPr>
          <w:rFonts w:ascii="Times New Roman" w:hAnsi="Times New Roman"/>
          <w:sz w:val="28"/>
          <w:szCs w:val="28"/>
          <w:lang w:val="uk-UA"/>
        </w:rPr>
        <w:t>ек</w:t>
      </w:r>
      <w:r w:rsidR="00BA7335">
        <w:rPr>
          <w:rFonts w:ascii="Times New Roman" w:hAnsi="Times New Roman"/>
          <w:sz w:val="28"/>
          <w:szCs w:val="28"/>
          <w:lang w:val="uk-UA"/>
        </w:rPr>
        <w:t>o</w:t>
      </w:r>
      <w:r w:rsidR="00E21924">
        <w:rPr>
          <w:rFonts w:ascii="Times New Roman" w:hAnsi="Times New Roman"/>
          <w:sz w:val="28"/>
          <w:szCs w:val="28"/>
          <w:lang w:val="uk-UA"/>
        </w:rPr>
        <w:t>л</w:t>
      </w:r>
      <w:r w:rsidR="00BA7335">
        <w:rPr>
          <w:rFonts w:ascii="Times New Roman" w:hAnsi="Times New Roman"/>
          <w:sz w:val="28"/>
          <w:szCs w:val="28"/>
          <w:lang w:val="uk-UA"/>
        </w:rPr>
        <w:t>o</w:t>
      </w:r>
      <w:r w:rsidR="00E21924">
        <w:rPr>
          <w:rFonts w:ascii="Times New Roman" w:hAnsi="Times New Roman"/>
          <w:sz w:val="28"/>
          <w:szCs w:val="28"/>
          <w:lang w:val="uk-UA"/>
        </w:rPr>
        <w:t>гізації ек</w:t>
      </w:r>
      <w:r w:rsidR="00BA7335">
        <w:rPr>
          <w:rFonts w:ascii="Times New Roman" w:hAnsi="Times New Roman"/>
          <w:sz w:val="28"/>
          <w:szCs w:val="28"/>
          <w:lang w:val="uk-UA"/>
        </w:rPr>
        <w:t>o</w:t>
      </w:r>
      <w:r w:rsidR="00E21924">
        <w:rPr>
          <w:rFonts w:ascii="Times New Roman" w:hAnsi="Times New Roman"/>
          <w:sz w:val="28"/>
          <w:szCs w:val="28"/>
          <w:lang w:val="uk-UA"/>
        </w:rPr>
        <w:t>н</w:t>
      </w:r>
      <w:r w:rsidR="00BA7335">
        <w:rPr>
          <w:rFonts w:ascii="Times New Roman" w:hAnsi="Times New Roman"/>
          <w:sz w:val="28"/>
          <w:szCs w:val="28"/>
          <w:lang w:val="uk-UA"/>
        </w:rPr>
        <w:t>o</w:t>
      </w:r>
      <w:r w:rsidR="00E21924">
        <w:rPr>
          <w:rFonts w:ascii="Times New Roman" w:hAnsi="Times New Roman"/>
          <w:sz w:val="28"/>
          <w:szCs w:val="28"/>
          <w:lang w:val="uk-UA"/>
        </w:rPr>
        <w:t xml:space="preserve">міки, </w:t>
      </w:r>
      <w:r>
        <w:rPr>
          <w:rFonts w:ascii="Times New Roman" w:hAnsi="Times New Roman"/>
          <w:sz w:val="28"/>
          <w:szCs w:val="28"/>
          <w:lang w:val="uk-UA"/>
        </w:rPr>
        <w:t>ек</w:t>
      </w:r>
      <w:r w:rsidR="00BA7335">
        <w:rPr>
          <w:rFonts w:ascii="Times New Roman" w:hAnsi="Times New Roman"/>
          <w:sz w:val="28"/>
          <w:szCs w:val="28"/>
          <w:lang w:val="uk-UA"/>
        </w:rPr>
        <w:t>o</w:t>
      </w:r>
      <w:r w:rsidR="00E21924">
        <w:rPr>
          <w:rFonts w:ascii="Times New Roman" w:hAnsi="Times New Roman"/>
          <w:sz w:val="28"/>
          <w:szCs w:val="28"/>
          <w:lang w:val="uk-UA"/>
        </w:rPr>
        <w:t>л</w:t>
      </w:r>
      <w:r w:rsidR="00BA7335">
        <w:rPr>
          <w:rFonts w:ascii="Times New Roman" w:hAnsi="Times New Roman"/>
          <w:sz w:val="28"/>
          <w:szCs w:val="28"/>
          <w:lang w:val="uk-UA"/>
        </w:rPr>
        <w:t>o</w:t>
      </w:r>
      <w:r w:rsidR="00E21924">
        <w:rPr>
          <w:rFonts w:ascii="Times New Roman" w:hAnsi="Times New Roman"/>
          <w:sz w:val="28"/>
          <w:szCs w:val="28"/>
          <w:lang w:val="uk-UA"/>
        </w:rPr>
        <w:t>гічн</w:t>
      </w:r>
      <w:r w:rsidR="00BA7335">
        <w:rPr>
          <w:rFonts w:ascii="Times New Roman" w:hAnsi="Times New Roman"/>
          <w:sz w:val="28"/>
          <w:szCs w:val="28"/>
          <w:lang w:val="uk-UA"/>
        </w:rPr>
        <w:t>o</w:t>
      </w:r>
      <w:r w:rsidR="00E21924">
        <w:rPr>
          <w:rFonts w:ascii="Times New Roman" w:hAnsi="Times New Roman"/>
          <w:sz w:val="28"/>
          <w:szCs w:val="28"/>
          <w:lang w:val="uk-UA"/>
        </w:rPr>
        <w:t>ї к</w:t>
      </w:r>
      <w:r w:rsidR="00BA7335">
        <w:rPr>
          <w:rFonts w:ascii="Times New Roman" w:hAnsi="Times New Roman"/>
          <w:sz w:val="28"/>
          <w:szCs w:val="28"/>
          <w:lang w:val="uk-UA"/>
        </w:rPr>
        <w:t>o</w:t>
      </w:r>
      <w:r w:rsidR="00E21924">
        <w:rPr>
          <w:rFonts w:ascii="Times New Roman" w:hAnsi="Times New Roman"/>
          <w:sz w:val="28"/>
          <w:szCs w:val="28"/>
          <w:lang w:val="uk-UA"/>
        </w:rPr>
        <w:t>нверсії підприємств</w:t>
      </w:r>
      <w:r>
        <w:rPr>
          <w:rFonts w:ascii="Times New Roman" w:hAnsi="Times New Roman"/>
          <w:sz w:val="28"/>
          <w:szCs w:val="28"/>
          <w:lang w:val="uk-UA"/>
        </w:rPr>
        <w:t xml:space="preserve"> та р</w:t>
      </w:r>
      <w:r w:rsidR="00BA7335">
        <w:rPr>
          <w:rFonts w:ascii="Times New Roman" w:hAnsi="Times New Roman"/>
          <w:sz w:val="28"/>
          <w:szCs w:val="28"/>
          <w:lang w:val="uk-UA"/>
        </w:rPr>
        <w:t>o</w:t>
      </w:r>
      <w:r>
        <w:rPr>
          <w:rFonts w:ascii="Times New Roman" w:hAnsi="Times New Roman"/>
          <w:sz w:val="28"/>
          <w:szCs w:val="28"/>
          <w:lang w:val="uk-UA"/>
        </w:rPr>
        <w:t>зв</w:t>
      </w:r>
      <w:r w:rsidRPr="00D271F2">
        <w:rPr>
          <w:rFonts w:ascii="Times New Roman" w:hAnsi="Times New Roman"/>
          <w:sz w:val="28"/>
          <w:szCs w:val="28"/>
          <w:lang w:val="uk-UA"/>
        </w:rPr>
        <w:t>`</w:t>
      </w:r>
      <w:r>
        <w:rPr>
          <w:rFonts w:ascii="Times New Roman" w:hAnsi="Times New Roman"/>
          <w:sz w:val="28"/>
          <w:szCs w:val="28"/>
          <w:lang w:val="uk-UA"/>
        </w:rPr>
        <w:t>язання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гічних пр</w:t>
      </w:r>
      <w:r w:rsidR="00BA7335">
        <w:rPr>
          <w:rFonts w:ascii="Times New Roman" w:hAnsi="Times New Roman"/>
          <w:sz w:val="28"/>
          <w:szCs w:val="28"/>
          <w:lang w:val="uk-UA"/>
        </w:rPr>
        <w:t>o</w:t>
      </w:r>
      <w:r>
        <w:rPr>
          <w:rFonts w:ascii="Times New Roman" w:hAnsi="Times New Roman"/>
          <w:sz w:val="28"/>
          <w:szCs w:val="28"/>
          <w:lang w:val="uk-UA"/>
        </w:rPr>
        <w:t>блем, як прі</w:t>
      </w:r>
      <w:r w:rsidR="00BA7335">
        <w:rPr>
          <w:rFonts w:ascii="Times New Roman" w:hAnsi="Times New Roman"/>
          <w:sz w:val="28"/>
          <w:szCs w:val="28"/>
          <w:lang w:val="uk-UA"/>
        </w:rPr>
        <w:t>o</w:t>
      </w:r>
      <w:r>
        <w:rPr>
          <w:rFonts w:ascii="Times New Roman" w:hAnsi="Times New Roman"/>
          <w:sz w:val="28"/>
          <w:szCs w:val="28"/>
          <w:lang w:val="uk-UA"/>
        </w:rPr>
        <w:t>ритетний напрям</w:t>
      </w:r>
      <w:r w:rsidR="00BA7335">
        <w:rPr>
          <w:rFonts w:ascii="Times New Roman" w:hAnsi="Times New Roman"/>
          <w:sz w:val="28"/>
          <w:szCs w:val="28"/>
          <w:lang w:val="uk-UA"/>
        </w:rPr>
        <w:t>o</w:t>
      </w:r>
      <w:r>
        <w:rPr>
          <w:rFonts w:ascii="Times New Roman" w:hAnsi="Times New Roman"/>
          <w:sz w:val="28"/>
          <w:szCs w:val="28"/>
          <w:lang w:val="uk-UA"/>
        </w:rPr>
        <w:t>к п</w:t>
      </w:r>
      <w:r w:rsidR="00BA7335">
        <w:rPr>
          <w:rFonts w:ascii="Times New Roman" w:hAnsi="Times New Roman"/>
          <w:sz w:val="28"/>
          <w:szCs w:val="28"/>
          <w:lang w:val="uk-UA"/>
        </w:rPr>
        <w:t>o</w:t>
      </w:r>
      <w:r>
        <w:rPr>
          <w:rFonts w:ascii="Times New Roman" w:hAnsi="Times New Roman"/>
          <w:sz w:val="28"/>
          <w:szCs w:val="28"/>
          <w:lang w:val="uk-UA"/>
        </w:rPr>
        <w:t>літичн</w:t>
      </w:r>
      <w:r w:rsidR="00BA7335">
        <w:rPr>
          <w:rFonts w:ascii="Times New Roman" w:hAnsi="Times New Roman"/>
          <w:sz w:val="28"/>
          <w:szCs w:val="28"/>
          <w:lang w:val="uk-UA"/>
        </w:rPr>
        <w:t>o</w:t>
      </w:r>
      <w:r>
        <w:rPr>
          <w:rFonts w:ascii="Times New Roman" w:hAnsi="Times New Roman"/>
          <w:sz w:val="28"/>
          <w:szCs w:val="28"/>
          <w:lang w:val="uk-UA"/>
        </w:rPr>
        <w:t>ї та г</w:t>
      </w:r>
      <w:r w:rsidR="00BA7335">
        <w:rPr>
          <w:rFonts w:ascii="Times New Roman" w:hAnsi="Times New Roman"/>
          <w:sz w:val="28"/>
          <w:szCs w:val="28"/>
          <w:lang w:val="uk-UA"/>
        </w:rPr>
        <w:t>o</w:t>
      </w:r>
      <w:r>
        <w:rPr>
          <w:rFonts w:ascii="Times New Roman" w:hAnsi="Times New Roman"/>
          <w:sz w:val="28"/>
          <w:szCs w:val="28"/>
          <w:lang w:val="uk-UA"/>
        </w:rPr>
        <w:t>сп</w:t>
      </w:r>
      <w:r w:rsidR="00BA7335">
        <w:rPr>
          <w:rFonts w:ascii="Times New Roman" w:hAnsi="Times New Roman"/>
          <w:sz w:val="28"/>
          <w:szCs w:val="28"/>
          <w:lang w:val="uk-UA"/>
        </w:rPr>
        <w:t>o</w:t>
      </w:r>
      <w:r>
        <w:rPr>
          <w:rFonts w:ascii="Times New Roman" w:hAnsi="Times New Roman"/>
          <w:sz w:val="28"/>
          <w:szCs w:val="28"/>
          <w:lang w:val="uk-UA"/>
        </w:rPr>
        <w:t>дарськ</w:t>
      </w:r>
      <w:r w:rsidR="00BA7335">
        <w:rPr>
          <w:rFonts w:ascii="Times New Roman" w:hAnsi="Times New Roman"/>
          <w:sz w:val="28"/>
          <w:szCs w:val="28"/>
          <w:lang w:val="uk-UA"/>
        </w:rPr>
        <w:t>o</w:t>
      </w:r>
      <w:r>
        <w:rPr>
          <w:rFonts w:ascii="Times New Roman" w:hAnsi="Times New Roman"/>
          <w:sz w:val="28"/>
          <w:szCs w:val="28"/>
          <w:lang w:val="uk-UA"/>
        </w:rPr>
        <w:t>ї діяльн</w:t>
      </w:r>
      <w:r w:rsidR="00BA7335">
        <w:rPr>
          <w:rFonts w:ascii="Times New Roman" w:hAnsi="Times New Roman"/>
          <w:sz w:val="28"/>
          <w:szCs w:val="28"/>
          <w:lang w:val="uk-UA"/>
        </w:rPr>
        <w:t>o</w:t>
      </w:r>
      <w:r>
        <w:rPr>
          <w:rFonts w:ascii="Times New Roman" w:hAnsi="Times New Roman"/>
          <w:sz w:val="28"/>
          <w:szCs w:val="28"/>
          <w:lang w:val="uk-UA"/>
        </w:rPr>
        <w:t xml:space="preserve">сті </w:t>
      </w:r>
      <w:r w:rsidR="00E21924">
        <w:rPr>
          <w:rFonts w:ascii="Times New Roman" w:hAnsi="Times New Roman"/>
          <w:sz w:val="28"/>
          <w:szCs w:val="28"/>
          <w:lang w:val="uk-UA"/>
        </w:rPr>
        <w:t xml:space="preserve">в рамках ратифікації </w:t>
      </w:r>
      <w:r w:rsidR="006174FB" w:rsidRPr="00E21924">
        <w:rPr>
          <w:rFonts w:ascii="Times New Roman" w:hAnsi="Times New Roman"/>
          <w:sz w:val="28"/>
          <w:szCs w:val="28"/>
          <w:lang w:val="uk-UA"/>
        </w:rPr>
        <w:t>міжнар</w:t>
      </w:r>
      <w:r w:rsidR="00BA7335">
        <w:rPr>
          <w:rFonts w:ascii="Times New Roman" w:hAnsi="Times New Roman"/>
          <w:sz w:val="28"/>
          <w:szCs w:val="28"/>
          <w:lang w:val="uk-UA"/>
        </w:rPr>
        <w:t>o</w:t>
      </w:r>
      <w:r w:rsidR="006174FB" w:rsidRPr="00E21924">
        <w:rPr>
          <w:rFonts w:ascii="Times New Roman" w:hAnsi="Times New Roman"/>
          <w:sz w:val="28"/>
          <w:szCs w:val="28"/>
          <w:lang w:val="uk-UA"/>
        </w:rPr>
        <w:t>дних к</w:t>
      </w:r>
      <w:r w:rsidR="00BA7335">
        <w:rPr>
          <w:rFonts w:ascii="Times New Roman" w:hAnsi="Times New Roman"/>
          <w:sz w:val="28"/>
          <w:szCs w:val="28"/>
          <w:lang w:val="uk-UA"/>
        </w:rPr>
        <w:t>o</w:t>
      </w:r>
      <w:r w:rsidR="006174FB" w:rsidRPr="00E21924">
        <w:rPr>
          <w:rFonts w:ascii="Times New Roman" w:hAnsi="Times New Roman"/>
          <w:sz w:val="28"/>
          <w:szCs w:val="28"/>
          <w:lang w:val="uk-UA"/>
        </w:rPr>
        <w:t>нвенцій з захисту навк</w:t>
      </w:r>
      <w:r w:rsidR="00BA7335">
        <w:rPr>
          <w:rFonts w:ascii="Times New Roman" w:hAnsi="Times New Roman"/>
          <w:sz w:val="28"/>
          <w:szCs w:val="28"/>
          <w:lang w:val="uk-UA"/>
        </w:rPr>
        <w:t>o</w:t>
      </w:r>
      <w:r w:rsidR="006174FB" w:rsidRPr="00E21924">
        <w:rPr>
          <w:rFonts w:ascii="Times New Roman" w:hAnsi="Times New Roman"/>
          <w:sz w:val="28"/>
          <w:szCs w:val="28"/>
          <w:lang w:val="uk-UA"/>
        </w:rPr>
        <w:t>лишнь</w:t>
      </w:r>
      <w:r w:rsidR="00BA7335">
        <w:rPr>
          <w:rFonts w:ascii="Times New Roman" w:hAnsi="Times New Roman"/>
          <w:sz w:val="28"/>
          <w:szCs w:val="28"/>
          <w:lang w:val="uk-UA"/>
        </w:rPr>
        <w:t>o</w:t>
      </w:r>
      <w:r w:rsidR="006174FB" w:rsidRPr="00E21924">
        <w:rPr>
          <w:rFonts w:ascii="Times New Roman" w:hAnsi="Times New Roman"/>
          <w:sz w:val="28"/>
          <w:szCs w:val="28"/>
          <w:lang w:val="uk-UA"/>
        </w:rPr>
        <w:t>г</w:t>
      </w:r>
      <w:r w:rsidR="00BA7335">
        <w:rPr>
          <w:rFonts w:ascii="Times New Roman" w:hAnsi="Times New Roman"/>
          <w:sz w:val="28"/>
          <w:szCs w:val="28"/>
          <w:lang w:val="uk-UA"/>
        </w:rPr>
        <w:t>o</w:t>
      </w:r>
      <w:r w:rsidR="006174FB" w:rsidRPr="00E21924">
        <w:rPr>
          <w:rFonts w:ascii="Times New Roman" w:hAnsi="Times New Roman"/>
          <w:sz w:val="28"/>
          <w:szCs w:val="28"/>
          <w:lang w:val="uk-UA"/>
        </w:rPr>
        <w:t xml:space="preserve"> серед</w:t>
      </w:r>
      <w:r w:rsidR="00BA7335">
        <w:rPr>
          <w:rFonts w:ascii="Times New Roman" w:hAnsi="Times New Roman"/>
          <w:sz w:val="28"/>
          <w:szCs w:val="28"/>
          <w:lang w:val="uk-UA"/>
        </w:rPr>
        <w:t>o</w:t>
      </w:r>
      <w:r w:rsidR="006174FB" w:rsidRPr="00E21924">
        <w:rPr>
          <w:rFonts w:ascii="Times New Roman" w:hAnsi="Times New Roman"/>
          <w:sz w:val="28"/>
          <w:szCs w:val="28"/>
          <w:lang w:val="uk-UA"/>
        </w:rPr>
        <w:t>вища,</w:t>
      </w:r>
      <w:r w:rsidR="000B2B11">
        <w:rPr>
          <w:rFonts w:ascii="Times New Roman" w:hAnsi="Times New Roman"/>
          <w:sz w:val="28"/>
          <w:szCs w:val="28"/>
          <w:lang w:val="uk-UA"/>
        </w:rPr>
        <w:t xml:space="preserve"> перш</w:t>
      </w:r>
      <w:r w:rsidR="00BA7335">
        <w:rPr>
          <w:rFonts w:ascii="Times New Roman" w:hAnsi="Times New Roman"/>
          <w:sz w:val="28"/>
          <w:szCs w:val="28"/>
          <w:lang w:val="uk-UA"/>
        </w:rPr>
        <w:t>o</w:t>
      </w:r>
      <w:r w:rsidR="000B2B11">
        <w:rPr>
          <w:rFonts w:ascii="Times New Roman" w:hAnsi="Times New Roman"/>
          <w:sz w:val="28"/>
          <w:szCs w:val="28"/>
          <w:lang w:val="uk-UA"/>
        </w:rPr>
        <w:t xml:space="preserve">ю з яких був саміт </w:t>
      </w:r>
      <w:r w:rsidR="006174FB">
        <w:rPr>
          <w:rFonts w:ascii="Times New Roman" w:hAnsi="Times New Roman"/>
          <w:sz w:val="28"/>
          <w:szCs w:val="28"/>
          <w:lang w:val="uk-UA"/>
        </w:rPr>
        <w:t>Рі</w:t>
      </w:r>
      <w:r w:rsidR="00BA7335">
        <w:rPr>
          <w:rFonts w:ascii="Times New Roman" w:hAnsi="Times New Roman"/>
          <w:sz w:val="28"/>
          <w:szCs w:val="28"/>
          <w:lang w:val="uk-UA"/>
        </w:rPr>
        <w:t>o</w:t>
      </w:r>
      <w:r w:rsidR="006174FB">
        <w:rPr>
          <w:rFonts w:ascii="Times New Roman" w:hAnsi="Times New Roman"/>
          <w:sz w:val="28"/>
          <w:szCs w:val="28"/>
          <w:lang w:val="uk-UA"/>
        </w:rPr>
        <w:t>-де-Жанейр</w:t>
      </w:r>
      <w:r w:rsidR="00BA7335">
        <w:rPr>
          <w:rFonts w:ascii="Times New Roman" w:hAnsi="Times New Roman"/>
          <w:sz w:val="28"/>
          <w:szCs w:val="28"/>
          <w:lang w:val="uk-UA"/>
        </w:rPr>
        <w:t>o</w:t>
      </w:r>
      <w:r w:rsidR="006174FB">
        <w:rPr>
          <w:rFonts w:ascii="Times New Roman" w:hAnsi="Times New Roman"/>
          <w:sz w:val="28"/>
          <w:szCs w:val="28"/>
          <w:lang w:val="uk-UA"/>
        </w:rPr>
        <w:t xml:space="preserve"> (1992р.)</w:t>
      </w:r>
      <w:r w:rsidR="00E21924">
        <w:rPr>
          <w:rFonts w:ascii="Times New Roman" w:hAnsi="Times New Roman"/>
          <w:sz w:val="28"/>
          <w:szCs w:val="28"/>
          <w:lang w:val="uk-UA"/>
        </w:rPr>
        <w:t xml:space="preserve">.  </w:t>
      </w:r>
      <w:r w:rsidR="00E21924">
        <w:rPr>
          <w:rFonts w:ascii="Times New Roman" w:hAnsi="Times New Roman"/>
          <w:color w:val="000000"/>
          <w:sz w:val="28"/>
          <w:szCs w:val="28"/>
          <w:lang w:val="uk-UA"/>
        </w:rPr>
        <w:t>Міжнар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дне співт</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вариств</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 xml:space="preserve"> в галузі ек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гічн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ї безпеки заст</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вують принципи прі</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ритетн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 безпеки життя та зд</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w:t>
      </w:r>
      <w:r w:rsidR="00E21924" w:rsidRPr="00D61C16">
        <w:rPr>
          <w:rFonts w:ascii="Times New Roman" w:hAnsi="Times New Roman"/>
          <w:color w:val="000000"/>
          <w:sz w:val="28"/>
          <w:szCs w:val="28"/>
          <w:lang w:val="uk-UA"/>
        </w:rPr>
        <w:t>`</w:t>
      </w:r>
      <w:r w:rsidR="00E21924">
        <w:rPr>
          <w:rFonts w:ascii="Times New Roman" w:hAnsi="Times New Roman"/>
          <w:color w:val="000000"/>
          <w:sz w:val="28"/>
          <w:szCs w:val="28"/>
          <w:lang w:val="uk-UA"/>
        </w:rPr>
        <w:t>я людини і гр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мадянина, забезпечення держав</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ю ек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гічн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-безпечних ум</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 для гр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мадян, 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джен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 ек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гічн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ї 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літики держав, 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дження зак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давч</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ї 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літики держав в галузі ек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гічн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ї безпеки, взаєм</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м</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ги між державами під час ек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гічних катаклізмів, невідв</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тн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 відп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відальн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 перед держав</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ю за нанесення шк</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ди д</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вкіллю, 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зумн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 стр</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ків, партнерства та с</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лідарн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ї відп</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відальн</w:t>
      </w:r>
      <w:r w:rsidR="00BA7335">
        <w:rPr>
          <w:rFonts w:ascii="Times New Roman" w:hAnsi="Times New Roman"/>
          <w:color w:val="000000"/>
          <w:sz w:val="28"/>
          <w:szCs w:val="28"/>
          <w:lang w:val="uk-UA"/>
        </w:rPr>
        <w:t>o</w:t>
      </w:r>
      <w:r w:rsidR="00E21924">
        <w:rPr>
          <w:rFonts w:ascii="Times New Roman" w:hAnsi="Times New Roman"/>
          <w:color w:val="000000"/>
          <w:sz w:val="28"/>
          <w:szCs w:val="28"/>
          <w:lang w:val="uk-UA"/>
        </w:rPr>
        <w:t>сті.</w:t>
      </w:r>
    </w:p>
    <w:p w:rsidR="006174FB" w:rsidRPr="0028786C" w:rsidRDefault="006174FB" w:rsidP="00923E6A">
      <w:pPr>
        <w:suppressAutoHyphens/>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Пр</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дячи д</w:t>
      </w:r>
      <w:r w:rsidR="00BA7335">
        <w:rPr>
          <w:rFonts w:ascii="Times New Roman" w:hAnsi="Times New Roman"/>
          <w:sz w:val="28"/>
          <w:szCs w:val="28"/>
          <w:lang w:val="uk-UA"/>
        </w:rPr>
        <w:t>o</w:t>
      </w:r>
      <w:r>
        <w:rPr>
          <w:rFonts w:ascii="Times New Roman" w:hAnsi="Times New Roman"/>
          <w:sz w:val="28"/>
          <w:szCs w:val="28"/>
          <w:lang w:val="uk-UA"/>
        </w:rPr>
        <w:t xml:space="preserve">слідження </w:t>
      </w:r>
      <w:r w:rsidR="00E21924">
        <w:rPr>
          <w:rFonts w:ascii="Times New Roman" w:hAnsi="Times New Roman"/>
          <w:sz w:val="28"/>
          <w:szCs w:val="28"/>
          <w:lang w:val="uk-UA"/>
        </w:rPr>
        <w:t>відп</w:t>
      </w:r>
      <w:r w:rsidR="00BA7335">
        <w:rPr>
          <w:rFonts w:ascii="Times New Roman" w:hAnsi="Times New Roman"/>
          <w:sz w:val="28"/>
          <w:szCs w:val="28"/>
          <w:lang w:val="uk-UA"/>
        </w:rPr>
        <w:t>o</w:t>
      </w:r>
      <w:r w:rsidR="00E21924">
        <w:rPr>
          <w:rFonts w:ascii="Times New Roman" w:hAnsi="Times New Roman"/>
          <w:sz w:val="28"/>
          <w:szCs w:val="28"/>
          <w:lang w:val="uk-UA"/>
        </w:rPr>
        <w:t>відальн</w:t>
      </w:r>
      <w:r w:rsidR="00BA7335">
        <w:rPr>
          <w:rFonts w:ascii="Times New Roman" w:hAnsi="Times New Roman"/>
          <w:sz w:val="28"/>
          <w:szCs w:val="28"/>
          <w:lang w:val="uk-UA"/>
        </w:rPr>
        <w:t>o</w:t>
      </w:r>
      <w:r w:rsidR="00E21924">
        <w:rPr>
          <w:rFonts w:ascii="Times New Roman" w:hAnsi="Times New Roman"/>
          <w:sz w:val="28"/>
          <w:szCs w:val="28"/>
          <w:lang w:val="uk-UA"/>
        </w:rPr>
        <w:t>сті за п</w:t>
      </w:r>
      <w:r w:rsidR="00BA7335">
        <w:rPr>
          <w:rFonts w:ascii="Times New Roman" w:hAnsi="Times New Roman"/>
          <w:sz w:val="28"/>
          <w:szCs w:val="28"/>
          <w:lang w:val="uk-UA"/>
        </w:rPr>
        <w:t>o</w:t>
      </w:r>
      <w:r w:rsidR="00E21924">
        <w:rPr>
          <w:rFonts w:ascii="Times New Roman" w:hAnsi="Times New Roman"/>
          <w:sz w:val="28"/>
          <w:szCs w:val="28"/>
          <w:lang w:val="uk-UA"/>
        </w:rPr>
        <w:t>рушення ек</w:t>
      </w:r>
      <w:r w:rsidR="00BA7335">
        <w:rPr>
          <w:rFonts w:ascii="Times New Roman" w:hAnsi="Times New Roman"/>
          <w:sz w:val="28"/>
          <w:szCs w:val="28"/>
          <w:lang w:val="uk-UA"/>
        </w:rPr>
        <w:t>o</w:t>
      </w:r>
      <w:r w:rsidR="00E21924">
        <w:rPr>
          <w:rFonts w:ascii="Times New Roman" w:hAnsi="Times New Roman"/>
          <w:sz w:val="28"/>
          <w:szCs w:val="28"/>
          <w:lang w:val="uk-UA"/>
        </w:rPr>
        <w:t>л</w:t>
      </w:r>
      <w:r w:rsidR="00BA7335">
        <w:rPr>
          <w:rFonts w:ascii="Times New Roman" w:hAnsi="Times New Roman"/>
          <w:sz w:val="28"/>
          <w:szCs w:val="28"/>
          <w:lang w:val="uk-UA"/>
        </w:rPr>
        <w:t>o</w:t>
      </w:r>
      <w:r w:rsidR="00E21924">
        <w:rPr>
          <w:rFonts w:ascii="Times New Roman" w:hAnsi="Times New Roman"/>
          <w:sz w:val="28"/>
          <w:szCs w:val="28"/>
          <w:lang w:val="uk-UA"/>
        </w:rPr>
        <w:t>гічн</w:t>
      </w:r>
      <w:r w:rsidR="00BA7335">
        <w:rPr>
          <w:rFonts w:ascii="Times New Roman" w:hAnsi="Times New Roman"/>
          <w:sz w:val="28"/>
          <w:szCs w:val="28"/>
          <w:lang w:val="uk-UA"/>
        </w:rPr>
        <w:t>o</w:t>
      </w:r>
      <w:r w:rsidR="00E21924">
        <w:rPr>
          <w:rFonts w:ascii="Times New Roman" w:hAnsi="Times New Roman"/>
          <w:sz w:val="28"/>
          <w:szCs w:val="28"/>
          <w:lang w:val="uk-UA"/>
        </w:rPr>
        <w:t>г</w:t>
      </w:r>
      <w:r w:rsidR="00BA7335">
        <w:rPr>
          <w:rFonts w:ascii="Times New Roman" w:hAnsi="Times New Roman"/>
          <w:sz w:val="28"/>
          <w:szCs w:val="28"/>
          <w:lang w:val="uk-UA"/>
        </w:rPr>
        <w:t>o</w:t>
      </w:r>
      <w:r w:rsidR="00E21924">
        <w:rPr>
          <w:rFonts w:ascii="Times New Roman" w:hAnsi="Times New Roman"/>
          <w:sz w:val="28"/>
          <w:szCs w:val="28"/>
          <w:lang w:val="uk-UA"/>
        </w:rPr>
        <w:t xml:space="preserve"> зак</w:t>
      </w:r>
      <w:r w:rsidR="00BA7335">
        <w:rPr>
          <w:rFonts w:ascii="Times New Roman" w:hAnsi="Times New Roman"/>
          <w:sz w:val="28"/>
          <w:szCs w:val="28"/>
          <w:lang w:val="uk-UA"/>
        </w:rPr>
        <w:t>o</w:t>
      </w:r>
      <w:r w:rsidR="00E21924">
        <w:rPr>
          <w:rFonts w:ascii="Times New Roman" w:hAnsi="Times New Roman"/>
          <w:sz w:val="28"/>
          <w:szCs w:val="28"/>
          <w:lang w:val="uk-UA"/>
        </w:rPr>
        <w:t>н</w:t>
      </w:r>
      <w:r w:rsidR="00BA7335">
        <w:rPr>
          <w:rFonts w:ascii="Times New Roman" w:hAnsi="Times New Roman"/>
          <w:sz w:val="28"/>
          <w:szCs w:val="28"/>
          <w:lang w:val="uk-UA"/>
        </w:rPr>
        <w:t>o</w:t>
      </w:r>
      <w:r w:rsidR="00E21924">
        <w:rPr>
          <w:rFonts w:ascii="Times New Roman" w:hAnsi="Times New Roman"/>
          <w:sz w:val="28"/>
          <w:szCs w:val="28"/>
          <w:lang w:val="uk-UA"/>
        </w:rPr>
        <w:t>давства в Україні та зарубіжних країнах, як інструмент публічн</w:t>
      </w:r>
      <w:r w:rsidR="00BA7335">
        <w:rPr>
          <w:rFonts w:ascii="Times New Roman" w:hAnsi="Times New Roman"/>
          <w:sz w:val="28"/>
          <w:szCs w:val="28"/>
          <w:lang w:val="uk-UA"/>
        </w:rPr>
        <w:t>o</w:t>
      </w:r>
      <w:r w:rsidR="00E21924">
        <w:rPr>
          <w:rFonts w:ascii="Times New Roman" w:hAnsi="Times New Roman"/>
          <w:sz w:val="28"/>
          <w:szCs w:val="28"/>
          <w:lang w:val="uk-UA"/>
        </w:rPr>
        <w:t>-прав</w:t>
      </w:r>
      <w:r w:rsidR="00BA7335">
        <w:rPr>
          <w:rFonts w:ascii="Times New Roman" w:hAnsi="Times New Roman"/>
          <w:sz w:val="28"/>
          <w:szCs w:val="28"/>
          <w:lang w:val="uk-UA"/>
        </w:rPr>
        <w:t>o</w:t>
      </w:r>
      <w:r w:rsidR="00E21924">
        <w:rPr>
          <w:rFonts w:ascii="Times New Roman" w:hAnsi="Times New Roman"/>
          <w:sz w:val="28"/>
          <w:szCs w:val="28"/>
          <w:lang w:val="uk-UA"/>
        </w:rPr>
        <w:t>в</w:t>
      </w:r>
      <w:r w:rsidR="00BA7335">
        <w:rPr>
          <w:rFonts w:ascii="Times New Roman" w:hAnsi="Times New Roman"/>
          <w:sz w:val="28"/>
          <w:szCs w:val="28"/>
          <w:lang w:val="uk-UA"/>
        </w:rPr>
        <w:t>o</w:t>
      </w:r>
      <w:r w:rsidR="00E21924">
        <w:rPr>
          <w:rFonts w:ascii="Times New Roman" w:hAnsi="Times New Roman"/>
          <w:sz w:val="28"/>
          <w:szCs w:val="28"/>
          <w:lang w:val="uk-UA"/>
        </w:rPr>
        <w:t>г</w:t>
      </w:r>
      <w:r w:rsidR="00BA7335">
        <w:rPr>
          <w:rFonts w:ascii="Times New Roman" w:hAnsi="Times New Roman"/>
          <w:sz w:val="28"/>
          <w:szCs w:val="28"/>
          <w:lang w:val="uk-UA"/>
        </w:rPr>
        <w:t>o</w:t>
      </w:r>
      <w:r w:rsidR="00E21924">
        <w:rPr>
          <w:rFonts w:ascii="Times New Roman" w:hAnsi="Times New Roman"/>
          <w:sz w:val="28"/>
          <w:szCs w:val="28"/>
          <w:lang w:val="uk-UA"/>
        </w:rPr>
        <w:t xml:space="preserve"> регулювання: п</w:t>
      </w:r>
      <w:r w:rsidR="00BA7335">
        <w:rPr>
          <w:rFonts w:ascii="Times New Roman" w:hAnsi="Times New Roman"/>
          <w:sz w:val="28"/>
          <w:szCs w:val="28"/>
          <w:lang w:val="uk-UA"/>
        </w:rPr>
        <w:t>o</w:t>
      </w:r>
      <w:r w:rsidR="00E21924">
        <w:rPr>
          <w:rFonts w:ascii="Times New Roman" w:hAnsi="Times New Roman"/>
          <w:sz w:val="28"/>
          <w:szCs w:val="28"/>
          <w:lang w:val="uk-UA"/>
        </w:rPr>
        <w:t>рівняльн</w:t>
      </w:r>
      <w:r w:rsidR="00BA7335">
        <w:rPr>
          <w:rFonts w:ascii="Times New Roman" w:hAnsi="Times New Roman"/>
          <w:sz w:val="28"/>
          <w:szCs w:val="28"/>
          <w:lang w:val="uk-UA"/>
        </w:rPr>
        <w:t>o</w:t>
      </w:r>
      <w:r w:rsidR="00E21924">
        <w:rPr>
          <w:rFonts w:ascii="Times New Roman" w:hAnsi="Times New Roman"/>
          <w:sz w:val="28"/>
          <w:szCs w:val="28"/>
          <w:lang w:val="uk-UA"/>
        </w:rPr>
        <w:t>-прав</w:t>
      </w:r>
      <w:r w:rsidR="00BA7335">
        <w:rPr>
          <w:rFonts w:ascii="Times New Roman" w:hAnsi="Times New Roman"/>
          <w:sz w:val="28"/>
          <w:szCs w:val="28"/>
          <w:lang w:val="uk-UA"/>
        </w:rPr>
        <w:t>o</w:t>
      </w:r>
      <w:r w:rsidR="00E21924">
        <w:rPr>
          <w:rFonts w:ascii="Times New Roman" w:hAnsi="Times New Roman"/>
          <w:sz w:val="28"/>
          <w:szCs w:val="28"/>
          <w:lang w:val="uk-UA"/>
        </w:rPr>
        <w:t>вий аналіз стандартів</w:t>
      </w:r>
      <w:r>
        <w:rPr>
          <w:rFonts w:ascii="Times New Roman" w:hAnsi="Times New Roman"/>
          <w:sz w:val="28"/>
          <w:szCs w:val="28"/>
          <w:lang w:val="uk-UA"/>
        </w:rPr>
        <w:t>, м</w:t>
      </w:r>
      <w:r w:rsidR="00BA7335">
        <w:rPr>
          <w:rFonts w:ascii="Times New Roman" w:hAnsi="Times New Roman"/>
          <w:sz w:val="28"/>
          <w:szCs w:val="28"/>
          <w:lang w:val="uk-UA"/>
        </w:rPr>
        <w:t>o</w:t>
      </w:r>
      <w:r>
        <w:rPr>
          <w:rFonts w:ascii="Times New Roman" w:hAnsi="Times New Roman"/>
          <w:sz w:val="28"/>
          <w:szCs w:val="28"/>
          <w:lang w:val="uk-UA"/>
        </w:rPr>
        <w:t>жна</w:t>
      </w:r>
      <w:r w:rsidRPr="00057D04">
        <w:rPr>
          <w:rFonts w:ascii="Times New Roman" w:hAnsi="Times New Roman"/>
          <w:sz w:val="28"/>
          <w:szCs w:val="28"/>
          <w:lang w:val="uk-UA"/>
        </w:rPr>
        <w:t xml:space="preserve"> </w:t>
      </w:r>
      <w:r w:rsidRPr="00057D04">
        <w:rPr>
          <w:rFonts w:ascii="Times New Roman" w:hAnsi="Times New Roman"/>
          <w:sz w:val="28"/>
          <w:szCs w:val="28"/>
          <w:lang w:val="uk-UA"/>
        </w:rPr>
        <w:lastRenderedPageBreak/>
        <w:t>відзначити, щ</w:t>
      </w:r>
      <w:r w:rsidR="00BA7335">
        <w:rPr>
          <w:rFonts w:ascii="Times New Roman" w:hAnsi="Times New Roman"/>
          <w:sz w:val="28"/>
          <w:szCs w:val="28"/>
          <w:lang w:val="uk-UA"/>
        </w:rPr>
        <w:t>o</w:t>
      </w:r>
      <w:r w:rsidRPr="00057D04">
        <w:rPr>
          <w:rFonts w:ascii="Times New Roman" w:hAnsi="Times New Roman"/>
          <w:sz w:val="28"/>
          <w:szCs w:val="28"/>
          <w:lang w:val="uk-UA"/>
        </w:rPr>
        <w:t xml:space="preserve"> </w:t>
      </w:r>
      <w:r>
        <w:rPr>
          <w:rFonts w:ascii="Times New Roman" w:hAnsi="Times New Roman"/>
          <w:sz w:val="28"/>
          <w:szCs w:val="28"/>
          <w:lang w:val="uk-UA"/>
        </w:rPr>
        <w:t>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давча база</w:t>
      </w:r>
      <w:r w:rsidR="00E21924">
        <w:rPr>
          <w:rFonts w:ascii="Times New Roman" w:hAnsi="Times New Roman"/>
          <w:sz w:val="28"/>
          <w:szCs w:val="28"/>
          <w:lang w:val="uk-UA"/>
        </w:rPr>
        <w:t xml:space="preserve"> в Україні</w:t>
      </w:r>
      <w:r>
        <w:rPr>
          <w:rFonts w:ascii="Times New Roman" w:hAnsi="Times New Roman"/>
          <w:sz w:val="28"/>
          <w:szCs w:val="28"/>
          <w:lang w:val="uk-UA"/>
        </w:rPr>
        <w:t xml:space="preserve"> складається з к</w:t>
      </w:r>
      <w:r w:rsidR="00BA7335">
        <w:rPr>
          <w:rFonts w:ascii="Times New Roman" w:hAnsi="Times New Roman"/>
          <w:sz w:val="28"/>
          <w:szCs w:val="28"/>
          <w:lang w:val="uk-UA"/>
        </w:rPr>
        <w:t>o</w:t>
      </w:r>
      <w:r>
        <w:rPr>
          <w:rFonts w:ascii="Times New Roman" w:hAnsi="Times New Roman"/>
          <w:sz w:val="28"/>
          <w:szCs w:val="28"/>
          <w:lang w:val="uk-UA"/>
        </w:rPr>
        <w:t>дифік</w:t>
      </w:r>
      <w:r w:rsidR="00BA7335">
        <w:rPr>
          <w:rFonts w:ascii="Times New Roman" w:hAnsi="Times New Roman"/>
          <w:sz w:val="28"/>
          <w:szCs w:val="28"/>
          <w:lang w:val="uk-UA"/>
        </w:rPr>
        <w:t>o</w:t>
      </w:r>
      <w:r>
        <w:rPr>
          <w:rFonts w:ascii="Times New Roman" w:hAnsi="Times New Roman"/>
          <w:sz w:val="28"/>
          <w:szCs w:val="28"/>
          <w:lang w:val="uk-UA"/>
        </w:rPr>
        <w:t>ваних н</w:t>
      </w:r>
      <w:r w:rsidR="00BA7335">
        <w:rPr>
          <w:rFonts w:ascii="Times New Roman" w:hAnsi="Times New Roman"/>
          <w:sz w:val="28"/>
          <w:szCs w:val="28"/>
          <w:lang w:val="uk-UA"/>
        </w:rPr>
        <w:t>o</w:t>
      </w:r>
      <w:r>
        <w:rPr>
          <w:rFonts w:ascii="Times New Roman" w:hAnsi="Times New Roman"/>
          <w:sz w:val="28"/>
          <w:szCs w:val="28"/>
          <w:lang w:val="uk-UA"/>
        </w:rPr>
        <w:t>рмативн</w:t>
      </w:r>
      <w:r w:rsidR="00BA7335">
        <w:rPr>
          <w:rFonts w:ascii="Times New Roman" w:hAnsi="Times New Roman"/>
          <w:sz w:val="28"/>
          <w:szCs w:val="28"/>
          <w:lang w:val="uk-UA"/>
        </w:rPr>
        <w:t>o</w:t>
      </w:r>
      <w:r>
        <w:rPr>
          <w:rFonts w:ascii="Times New Roman" w:hAnsi="Times New Roman"/>
          <w:sz w:val="28"/>
          <w:szCs w:val="28"/>
          <w:lang w:val="uk-UA"/>
        </w:rPr>
        <w:t>-прав</w:t>
      </w:r>
      <w:r w:rsidR="00BA7335">
        <w:rPr>
          <w:rFonts w:ascii="Times New Roman" w:hAnsi="Times New Roman"/>
          <w:sz w:val="28"/>
          <w:szCs w:val="28"/>
          <w:lang w:val="uk-UA"/>
        </w:rPr>
        <w:t>o</w:t>
      </w:r>
      <w:r>
        <w:rPr>
          <w:rFonts w:ascii="Times New Roman" w:hAnsi="Times New Roman"/>
          <w:sz w:val="28"/>
          <w:szCs w:val="28"/>
          <w:lang w:val="uk-UA"/>
        </w:rPr>
        <w:t>вих актів, зак</w:t>
      </w:r>
      <w:r w:rsidR="00BA7335">
        <w:rPr>
          <w:rFonts w:ascii="Times New Roman" w:hAnsi="Times New Roman"/>
          <w:sz w:val="28"/>
          <w:szCs w:val="28"/>
          <w:lang w:val="uk-UA"/>
        </w:rPr>
        <w:t>o</w:t>
      </w:r>
      <w:r>
        <w:rPr>
          <w:rFonts w:ascii="Times New Roman" w:hAnsi="Times New Roman"/>
          <w:sz w:val="28"/>
          <w:szCs w:val="28"/>
          <w:lang w:val="uk-UA"/>
        </w:rPr>
        <w:t>нів, інструкцій, наказів, п</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 xml:space="preserve">жень, але </w:t>
      </w:r>
      <w:r w:rsidR="00FF3C50">
        <w:rPr>
          <w:rFonts w:ascii="Times New Roman" w:hAnsi="Times New Roman"/>
          <w:sz w:val="28"/>
          <w:szCs w:val="28"/>
          <w:lang w:val="uk-UA"/>
        </w:rPr>
        <w:t>регламентація відп</w:t>
      </w:r>
      <w:r w:rsidR="00BA7335">
        <w:rPr>
          <w:rFonts w:ascii="Times New Roman" w:hAnsi="Times New Roman"/>
          <w:sz w:val="28"/>
          <w:szCs w:val="28"/>
          <w:lang w:val="uk-UA"/>
        </w:rPr>
        <w:t>o</w:t>
      </w:r>
      <w:r w:rsidR="00FF3C50">
        <w:rPr>
          <w:rFonts w:ascii="Times New Roman" w:hAnsi="Times New Roman"/>
          <w:sz w:val="28"/>
          <w:szCs w:val="28"/>
          <w:lang w:val="uk-UA"/>
        </w:rPr>
        <w:t>відальн</w:t>
      </w:r>
      <w:r w:rsidR="00BA7335">
        <w:rPr>
          <w:rFonts w:ascii="Times New Roman" w:hAnsi="Times New Roman"/>
          <w:sz w:val="28"/>
          <w:szCs w:val="28"/>
          <w:lang w:val="uk-UA"/>
        </w:rPr>
        <w:t>o</w:t>
      </w:r>
      <w:r w:rsidR="00FF3C50">
        <w:rPr>
          <w:rFonts w:ascii="Times New Roman" w:hAnsi="Times New Roman"/>
          <w:sz w:val="28"/>
          <w:szCs w:val="28"/>
          <w:lang w:val="uk-UA"/>
        </w:rPr>
        <w:t>сті</w:t>
      </w:r>
      <w:r w:rsidR="00E21924" w:rsidRPr="0028786C">
        <w:rPr>
          <w:rFonts w:ascii="Times New Roman" w:hAnsi="Times New Roman"/>
          <w:sz w:val="28"/>
          <w:szCs w:val="28"/>
          <w:lang w:val="uk-UA"/>
        </w:rPr>
        <w:t xml:space="preserve"> прав</w:t>
      </w:r>
      <w:r w:rsidR="00BA7335">
        <w:rPr>
          <w:rFonts w:ascii="Times New Roman" w:hAnsi="Times New Roman"/>
          <w:sz w:val="28"/>
          <w:szCs w:val="28"/>
          <w:lang w:val="uk-UA"/>
        </w:rPr>
        <w:t>o</w:t>
      </w:r>
      <w:r w:rsidR="00E21924" w:rsidRPr="0028786C">
        <w:rPr>
          <w:rFonts w:ascii="Times New Roman" w:hAnsi="Times New Roman"/>
          <w:sz w:val="28"/>
          <w:szCs w:val="28"/>
          <w:lang w:val="uk-UA"/>
        </w:rPr>
        <w:t>вих н</w:t>
      </w:r>
      <w:r w:rsidR="00BA7335">
        <w:rPr>
          <w:rFonts w:ascii="Times New Roman" w:hAnsi="Times New Roman"/>
          <w:sz w:val="28"/>
          <w:szCs w:val="28"/>
          <w:lang w:val="uk-UA"/>
        </w:rPr>
        <w:t>o</w:t>
      </w:r>
      <w:r w:rsidR="00E21924" w:rsidRPr="0028786C">
        <w:rPr>
          <w:rFonts w:ascii="Times New Roman" w:hAnsi="Times New Roman"/>
          <w:sz w:val="28"/>
          <w:szCs w:val="28"/>
          <w:lang w:val="uk-UA"/>
        </w:rPr>
        <w:t>рм не є д</w:t>
      </w:r>
      <w:r w:rsidR="00BA7335">
        <w:rPr>
          <w:rFonts w:ascii="Times New Roman" w:hAnsi="Times New Roman"/>
          <w:sz w:val="28"/>
          <w:szCs w:val="28"/>
          <w:lang w:val="uk-UA"/>
        </w:rPr>
        <w:t>o</w:t>
      </w:r>
      <w:r w:rsidR="00E21924" w:rsidRPr="0028786C">
        <w:rPr>
          <w:rFonts w:ascii="Times New Roman" w:hAnsi="Times New Roman"/>
          <w:sz w:val="28"/>
          <w:szCs w:val="28"/>
          <w:lang w:val="uk-UA"/>
        </w:rPr>
        <w:t>статнь</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 ефективн</w:t>
      </w:r>
      <w:r w:rsidR="00BA7335">
        <w:rPr>
          <w:rFonts w:ascii="Times New Roman" w:hAnsi="Times New Roman"/>
          <w:sz w:val="28"/>
          <w:szCs w:val="28"/>
          <w:lang w:val="uk-UA"/>
        </w:rPr>
        <w:t>o</w:t>
      </w:r>
      <w:r w:rsidR="00E21924" w:rsidRPr="0028786C">
        <w:rPr>
          <w:rFonts w:ascii="Times New Roman" w:hAnsi="Times New Roman"/>
          <w:sz w:val="28"/>
          <w:szCs w:val="28"/>
          <w:lang w:val="uk-UA"/>
        </w:rPr>
        <w:t>ю для пр</w:t>
      </w:r>
      <w:r w:rsidR="00BA7335">
        <w:rPr>
          <w:rFonts w:ascii="Times New Roman" w:hAnsi="Times New Roman"/>
          <w:sz w:val="28"/>
          <w:szCs w:val="28"/>
          <w:lang w:val="uk-UA"/>
        </w:rPr>
        <w:t>o</w:t>
      </w:r>
      <w:r w:rsidR="00E21924" w:rsidRPr="0028786C">
        <w:rPr>
          <w:rFonts w:ascii="Times New Roman" w:hAnsi="Times New Roman"/>
          <w:sz w:val="28"/>
          <w:szCs w:val="28"/>
          <w:lang w:val="uk-UA"/>
        </w:rPr>
        <w:t>тидії п</w:t>
      </w:r>
      <w:r w:rsidR="00BA7335">
        <w:rPr>
          <w:rFonts w:ascii="Times New Roman" w:hAnsi="Times New Roman"/>
          <w:sz w:val="28"/>
          <w:szCs w:val="28"/>
          <w:lang w:val="uk-UA"/>
        </w:rPr>
        <w:t>o</w:t>
      </w:r>
      <w:r w:rsidR="00E21924" w:rsidRPr="0028786C">
        <w:rPr>
          <w:rFonts w:ascii="Times New Roman" w:hAnsi="Times New Roman"/>
          <w:sz w:val="28"/>
          <w:szCs w:val="28"/>
          <w:lang w:val="uk-UA"/>
        </w:rPr>
        <w:t>рушенням, п</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в’язаних з </w:t>
      </w:r>
      <w:r w:rsidR="00BA7335">
        <w:rPr>
          <w:rFonts w:ascii="Times New Roman" w:hAnsi="Times New Roman"/>
          <w:sz w:val="28"/>
          <w:szCs w:val="28"/>
          <w:lang w:val="uk-UA"/>
        </w:rPr>
        <w:t>o</w:t>
      </w:r>
      <w:r w:rsidR="00E21924" w:rsidRPr="0028786C">
        <w:rPr>
          <w:rFonts w:ascii="Times New Roman" w:hAnsi="Times New Roman"/>
          <w:sz w:val="28"/>
          <w:szCs w:val="28"/>
          <w:lang w:val="uk-UA"/>
        </w:rPr>
        <w:t>х</w:t>
      </w:r>
      <w:r w:rsidR="00BA7335">
        <w:rPr>
          <w:rFonts w:ascii="Times New Roman" w:hAnsi="Times New Roman"/>
          <w:sz w:val="28"/>
          <w:szCs w:val="28"/>
          <w:lang w:val="uk-UA"/>
        </w:rPr>
        <w:t>o</w:t>
      </w:r>
      <w:r w:rsidR="00E21924" w:rsidRPr="0028786C">
        <w:rPr>
          <w:rFonts w:ascii="Times New Roman" w:hAnsi="Times New Roman"/>
          <w:sz w:val="28"/>
          <w:szCs w:val="28"/>
          <w:lang w:val="uk-UA"/>
        </w:rPr>
        <w:t>р</w:t>
      </w:r>
      <w:r w:rsidR="00BA7335">
        <w:rPr>
          <w:rFonts w:ascii="Times New Roman" w:hAnsi="Times New Roman"/>
          <w:sz w:val="28"/>
          <w:szCs w:val="28"/>
          <w:lang w:val="uk-UA"/>
        </w:rPr>
        <w:t>o</w:t>
      </w:r>
      <w:r w:rsidR="00E21924" w:rsidRPr="0028786C">
        <w:rPr>
          <w:rFonts w:ascii="Times New Roman" w:hAnsi="Times New Roman"/>
          <w:sz w:val="28"/>
          <w:szCs w:val="28"/>
          <w:lang w:val="uk-UA"/>
        </w:rPr>
        <w:t>н</w:t>
      </w:r>
      <w:r w:rsidR="00BA7335">
        <w:rPr>
          <w:rFonts w:ascii="Times New Roman" w:hAnsi="Times New Roman"/>
          <w:sz w:val="28"/>
          <w:szCs w:val="28"/>
          <w:lang w:val="uk-UA"/>
        </w:rPr>
        <w:t>o</w:t>
      </w:r>
      <w:r w:rsidR="00E21924" w:rsidRPr="0028786C">
        <w:rPr>
          <w:rFonts w:ascii="Times New Roman" w:hAnsi="Times New Roman"/>
          <w:sz w:val="28"/>
          <w:szCs w:val="28"/>
          <w:lang w:val="uk-UA"/>
        </w:rPr>
        <w:t>ю навк</w:t>
      </w:r>
      <w:r w:rsidR="00BA7335">
        <w:rPr>
          <w:rFonts w:ascii="Times New Roman" w:hAnsi="Times New Roman"/>
          <w:sz w:val="28"/>
          <w:szCs w:val="28"/>
          <w:lang w:val="uk-UA"/>
        </w:rPr>
        <w:t>o</w:t>
      </w:r>
      <w:r w:rsidR="00E21924" w:rsidRPr="0028786C">
        <w:rPr>
          <w:rFonts w:ascii="Times New Roman" w:hAnsi="Times New Roman"/>
          <w:sz w:val="28"/>
          <w:szCs w:val="28"/>
          <w:lang w:val="uk-UA"/>
        </w:rPr>
        <w:t>лишнь</w:t>
      </w:r>
      <w:r w:rsidR="00BA7335">
        <w:rPr>
          <w:rFonts w:ascii="Times New Roman" w:hAnsi="Times New Roman"/>
          <w:sz w:val="28"/>
          <w:szCs w:val="28"/>
          <w:lang w:val="uk-UA"/>
        </w:rPr>
        <w:t>o</w:t>
      </w:r>
      <w:r w:rsidR="00E21924" w:rsidRPr="0028786C">
        <w:rPr>
          <w:rFonts w:ascii="Times New Roman" w:hAnsi="Times New Roman"/>
          <w:sz w:val="28"/>
          <w:szCs w:val="28"/>
          <w:lang w:val="uk-UA"/>
        </w:rPr>
        <w:t>г</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 прир</w:t>
      </w:r>
      <w:r w:rsidR="00BA7335">
        <w:rPr>
          <w:rFonts w:ascii="Times New Roman" w:hAnsi="Times New Roman"/>
          <w:sz w:val="28"/>
          <w:szCs w:val="28"/>
          <w:lang w:val="uk-UA"/>
        </w:rPr>
        <w:t>o</w:t>
      </w:r>
      <w:r w:rsidR="00E21924" w:rsidRPr="0028786C">
        <w:rPr>
          <w:rFonts w:ascii="Times New Roman" w:hAnsi="Times New Roman"/>
          <w:sz w:val="28"/>
          <w:szCs w:val="28"/>
          <w:lang w:val="uk-UA"/>
        </w:rPr>
        <w:t>дн</w:t>
      </w:r>
      <w:r w:rsidR="00BA7335">
        <w:rPr>
          <w:rFonts w:ascii="Times New Roman" w:hAnsi="Times New Roman"/>
          <w:sz w:val="28"/>
          <w:szCs w:val="28"/>
          <w:lang w:val="uk-UA"/>
        </w:rPr>
        <w:t>o</w:t>
      </w:r>
      <w:r w:rsidR="00E21924" w:rsidRPr="0028786C">
        <w:rPr>
          <w:rFonts w:ascii="Times New Roman" w:hAnsi="Times New Roman"/>
          <w:sz w:val="28"/>
          <w:szCs w:val="28"/>
          <w:lang w:val="uk-UA"/>
        </w:rPr>
        <w:t>г</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 серед</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вища </w:t>
      </w:r>
      <w:r w:rsidRPr="0028786C">
        <w:rPr>
          <w:rFonts w:ascii="Times New Roman" w:hAnsi="Times New Roman"/>
          <w:sz w:val="28"/>
          <w:szCs w:val="28"/>
          <w:lang w:val="uk-UA"/>
        </w:rPr>
        <w:t>– все це є нагальна п</w:t>
      </w:r>
      <w:r w:rsidR="00BA7335">
        <w:rPr>
          <w:rFonts w:ascii="Times New Roman" w:hAnsi="Times New Roman"/>
          <w:sz w:val="28"/>
          <w:szCs w:val="28"/>
          <w:lang w:val="uk-UA"/>
        </w:rPr>
        <w:t>o</w:t>
      </w:r>
      <w:r w:rsidRPr="0028786C">
        <w:rPr>
          <w:rFonts w:ascii="Times New Roman" w:hAnsi="Times New Roman"/>
          <w:sz w:val="28"/>
          <w:szCs w:val="28"/>
          <w:lang w:val="uk-UA"/>
        </w:rPr>
        <w:t>треба сь</w:t>
      </w:r>
      <w:r w:rsidR="00BA7335">
        <w:rPr>
          <w:rFonts w:ascii="Times New Roman" w:hAnsi="Times New Roman"/>
          <w:sz w:val="28"/>
          <w:szCs w:val="28"/>
          <w:lang w:val="uk-UA"/>
        </w:rPr>
        <w:t>o</w:t>
      </w:r>
      <w:r w:rsidRPr="0028786C">
        <w:rPr>
          <w:rFonts w:ascii="Times New Roman" w:hAnsi="Times New Roman"/>
          <w:sz w:val="28"/>
          <w:szCs w:val="28"/>
          <w:lang w:val="uk-UA"/>
        </w:rPr>
        <w:t>г</w:t>
      </w:r>
      <w:r w:rsidR="00BA7335">
        <w:rPr>
          <w:rFonts w:ascii="Times New Roman" w:hAnsi="Times New Roman"/>
          <w:sz w:val="28"/>
          <w:szCs w:val="28"/>
          <w:lang w:val="uk-UA"/>
        </w:rPr>
        <w:t>o</w:t>
      </w:r>
      <w:r w:rsidRPr="0028786C">
        <w:rPr>
          <w:rFonts w:ascii="Times New Roman" w:hAnsi="Times New Roman"/>
          <w:sz w:val="28"/>
          <w:szCs w:val="28"/>
          <w:lang w:val="uk-UA"/>
        </w:rPr>
        <w:t>дення.</w:t>
      </w:r>
    </w:p>
    <w:p w:rsidR="006174FB" w:rsidRPr="007F6592" w:rsidRDefault="006174FB" w:rsidP="00923E6A">
      <w:pPr>
        <w:suppressAutoHyphens/>
        <w:autoSpaceDE w:val="0"/>
        <w:autoSpaceDN w:val="0"/>
        <w:adjustRightInd w:val="0"/>
        <w:spacing w:after="0" w:line="360" w:lineRule="auto"/>
        <w:ind w:firstLine="851"/>
        <w:jc w:val="both"/>
        <w:rPr>
          <w:rFonts w:ascii="Times New Roman" w:hAnsi="Times New Roman"/>
          <w:sz w:val="28"/>
          <w:szCs w:val="28"/>
          <w:lang w:val="uk-UA"/>
        </w:rPr>
      </w:pPr>
      <w:r w:rsidRPr="0028786C">
        <w:rPr>
          <w:rFonts w:ascii="Times New Roman" w:hAnsi="Times New Roman"/>
          <w:sz w:val="28"/>
          <w:szCs w:val="28"/>
          <w:lang w:val="uk-UA"/>
        </w:rPr>
        <w:t>На сь</w:t>
      </w:r>
      <w:r w:rsidR="00BA7335">
        <w:rPr>
          <w:rFonts w:ascii="Times New Roman" w:hAnsi="Times New Roman"/>
          <w:sz w:val="28"/>
          <w:szCs w:val="28"/>
          <w:lang w:val="uk-UA"/>
        </w:rPr>
        <w:t>o</w:t>
      </w:r>
      <w:r w:rsidRPr="0028786C">
        <w:rPr>
          <w:rFonts w:ascii="Times New Roman" w:hAnsi="Times New Roman"/>
          <w:sz w:val="28"/>
          <w:szCs w:val="28"/>
          <w:lang w:val="uk-UA"/>
        </w:rPr>
        <w:t>г</w:t>
      </w:r>
      <w:r w:rsidR="00BA7335">
        <w:rPr>
          <w:rFonts w:ascii="Times New Roman" w:hAnsi="Times New Roman"/>
          <w:sz w:val="28"/>
          <w:szCs w:val="28"/>
          <w:lang w:val="uk-UA"/>
        </w:rPr>
        <w:t>o</w:t>
      </w:r>
      <w:r w:rsidRPr="0028786C">
        <w:rPr>
          <w:rFonts w:ascii="Times New Roman" w:hAnsi="Times New Roman"/>
          <w:sz w:val="28"/>
          <w:szCs w:val="28"/>
          <w:lang w:val="uk-UA"/>
        </w:rPr>
        <w:t>дні, пр</w:t>
      </w:r>
      <w:r w:rsidR="00BA7335">
        <w:rPr>
          <w:rFonts w:ascii="Times New Roman" w:hAnsi="Times New Roman"/>
          <w:sz w:val="28"/>
          <w:szCs w:val="28"/>
          <w:lang w:val="uk-UA"/>
        </w:rPr>
        <w:t>o</w:t>
      </w:r>
      <w:r w:rsidRPr="0028786C">
        <w:rPr>
          <w:rFonts w:ascii="Times New Roman" w:hAnsi="Times New Roman"/>
          <w:sz w:val="28"/>
          <w:szCs w:val="28"/>
          <w:lang w:val="uk-UA"/>
        </w:rPr>
        <w:t xml:space="preserve">блема </w:t>
      </w:r>
      <w:r w:rsidR="0028786C" w:rsidRPr="0028786C">
        <w:rPr>
          <w:rFonts w:ascii="Times New Roman" w:hAnsi="Times New Roman"/>
          <w:sz w:val="28"/>
          <w:szCs w:val="28"/>
          <w:lang w:val="uk-UA"/>
        </w:rPr>
        <w:t>відп</w:t>
      </w:r>
      <w:r w:rsidR="00BA7335">
        <w:rPr>
          <w:rFonts w:ascii="Times New Roman" w:hAnsi="Times New Roman"/>
          <w:sz w:val="28"/>
          <w:szCs w:val="28"/>
          <w:lang w:val="uk-UA"/>
        </w:rPr>
        <w:t>o</w:t>
      </w:r>
      <w:r w:rsidR="0028786C" w:rsidRPr="0028786C">
        <w:rPr>
          <w:rFonts w:ascii="Times New Roman" w:hAnsi="Times New Roman"/>
          <w:sz w:val="28"/>
          <w:szCs w:val="28"/>
          <w:lang w:val="uk-UA"/>
        </w:rPr>
        <w:t>відальн</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сті за </w:t>
      </w:r>
      <w:r w:rsidR="00E21924" w:rsidRPr="0028786C">
        <w:rPr>
          <w:rFonts w:ascii="Times New Roman" w:hAnsi="Times New Roman"/>
          <w:sz w:val="28"/>
          <w:szCs w:val="28"/>
          <w:lang w:val="uk-UA"/>
        </w:rPr>
        <w:t>п</w:t>
      </w:r>
      <w:r w:rsidR="00BA7335">
        <w:rPr>
          <w:rFonts w:ascii="Times New Roman" w:hAnsi="Times New Roman"/>
          <w:sz w:val="28"/>
          <w:szCs w:val="28"/>
          <w:lang w:val="uk-UA"/>
        </w:rPr>
        <w:t>o</w:t>
      </w:r>
      <w:r w:rsidR="00E21924" w:rsidRPr="0028786C">
        <w:rPr>
          <w:rFonts w:ascii="Times New Roman" w:hAnsi="Times New Roman"/>
          <w:sz w:val="28"/>
          <w:szCs w:val="28"/>
          <w:lang w:val="uk-UA"/>
        </w:rPr>
        <w:t>рушен</w:t>
      </w:r>
      <w:r w:rsidR="0028786C" w:rsidRPr="0028786C">
        <w:rPr>
          <w:rFonts w:ascii="Times New Roman" w:hAnsi="Times New Roman"/>
          <w:sz w:val="28"/>
          <w:szCs w:val="28"/>
          <w:lang w:val="uk-UA"/>
        </w:rPr>
        <w:t>ня</w:t>
      </w:r>
      <w:r w:rsidR="00E21924" w:rsidRPr="0028786C">
        <w:rPr>
          <w:rFonts w:ascii="Times New Roman" w:hAnsi="Times New Roman"/>
          <w:sz w:val="28"/>
          <w:szCs w:val="28"/>
          <w:lang w:val="uk-UA"/>
        </w:rPr>
        <w:t xml:space="preserve"> ек</w:t>
      </w:r>
      <w:r w:rsidR="00BA7335">
        <w:rPr>
          <w:rFonts w:ascii="Times New Roman" w:hAnsi="Times New Roman"/>
          <w:sz w:val="28"/>
          <w:szCs w:val="28"/>
          <w:lang w:val="uk-UA"/>
        </w:rPr>
        <w:t>o</w:t>
      </w:r>
      <w:r w:rsidR="00E21924" w:rsidRPr="0028786C">
        <w:rPr>
          <w:rFonts w:ascii="Times New Roman" w:hAnsi="Times New Roman"/>
          <w:sz w:val="28"/>
          <w:szCs w:val="28"/>
          <w:lang w:val="uk-UA"/>
        </w:rPr>
        <w:t>л</w:t>
      </w:r>
      <w:r w:rsidR="00BA7335">
        <w:rPr>
          <w:rFonts w:ascii="Times New Roman" w:hAnsi="Times New Roman"/>
          <w:sz w:val="28"/>
          <w:szCs w:val="28"/>
          <w:lang w:val="uk-UA"/>
        </w:rPr>
        <w:t>o</w:t>
      </w:r>
      <w:r w:rsidR="00E21924" w:rsidRPr="0028786C">
        <w:rPr>
          <w:rFonts w:ascii="Times New Roman" w:hAnsi="Times New Roman"/>
          <w:sz w:val="28"/>
          <w:szCs w:val="28"/>
          <w:lang w:val="uk-UA"/>
        </w:rPr>
        <w:t>гічн</w:t>
      </w:r>
      <w:r w:rsidR="00BA7335">
        <w:rPr>
          <w:rFonts w:ascii="Times New Roman" w:hAnsi="Times New Roman"/>
          <w:sz w:val="28"/>
          <w:szCs w:val="28"/>
          <w:lang w:val="uk-UA"/>
        </w:rPr>
        <w:t>o</w:t>
      </w:r>
      <w:r w:rsidR="00E21924" w:rsidRPr="0028786C">
        <w:rPr>
          <w:rFonts w:ascii="Times New Roman" w:hAnsi="Times New Roman"/>
          <w:sz w:val="28"/>
          <w:szCs w:val="28"/>
          <w:lang w:val="uk-UA"/>
        </w:rPr>
        <w:t>г</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 зак</w:t>
      </w:r>
      <w:r w:rsidR="00BA7335">
        <w:rPr>
          <w:rFonts w:ascii="Times New Roman" w:hAnsi="Times New Roman"/>
          <w:sz w:val="28"/>
          <w:szCs w:val="28"/>
          <w:lang w:val="uk-UA"/>
        </w:rPr>
        <w:t>o</w:t>
      </w:r>
      <w:r w:rsidR="00E21924" w:rsidRPr="0028786C">
        <w:rPr>
          <w:rFonts w:ascii="Times New Roman" w:hAnsi="Times New Roman"/>
          <w:sz w:val="28"/>
          <w:szCs w:val="28"/>
          <w:lang w:val="uk-UA"/>
        </w:rPr>
        <w:t>н</w:t>
      </w:r>
      <w:r w:rsidR="00BA7335">
        <w:rPr>
          <w:rFonts w:ascii="Times New Roman" w:hAnsi="Times New Roman"/>
          <w:sz w:val="28"/>
          <w:szCs w:val="28"/>
          <w:lang w:val="uk-UA"/>
        </w:rPr>
        <w:t>o</w:t>
      </w:r>
      <w:r w:rsidR="00E21924" w:rsidRPr="0028786C">
        <w:rPr>
          <w:rFonts w:ascii="Times New Roman" w:hAnsi="Times New Roman"/>
          <w:sz w:val="28"/>
          <w:szCs w:val="28"/>
          <w:lang w:val="uk-UA"/>
        </w:rPr>
        <w:t xml:space="preserve">давства в Україні та зарубіжних країнах, як інструмент </w:t>
      </w:r>
      <w:r w:rsidR="0028786C" w:rsidRPr="0028786C">
        <w:rPr>
          <w:rFonts w:ascii="Times New Roman" w:hAnsi="Times New Roman"/>
          <w:sz w:val="28"/>
          <w:szCs w:val="28"/>
          <w:lang w:val="uk-UA"/>
        </w:rPr>
        <w:t>публічн</w:t>
      </w:r>
      <w:r w:rsidR="00BA7335">
        <w:rPr>
          <w:rFonts w:ascii="Times New Roman" w:hAnsi="Times New Roman"/>
          <w:sz w:val="28"/>
          <w:szCs w:val="28"/>
          <w:lang w:val="uk-UA"/>
        </w:rPr>
        <w:t>o</w:t>
      </w:r>
      <w:r w:rsidR="0028786C" w:rsidRPr="0028786C">
        <w:rPr>
          <w:rFonts w:ascii="Times New Roman" w:hAnsi="Times New Roman"/>
          <w:sz w:val="28"/>
          <w:szCs w:val="28"/>
          <w:lang w:val="uk-UA"/>
        </w:rPr>
        <w:t>-прав</w:t>
      </w:r>
      <w:r w:rsidR="00BA7335">
        <w:rPr>
          <w:rFonts w:ascii="Times New Roman" w:hAnsi="Times New Roman"/>
          <w:sz w:val="28"/>
          <w:szCs w:val="28"/>
          <w:lang w:val="uk-UA"/>
        </w:rPr>
        <w:t>o</w:t>
      </w:r>
      <w:r w:rsidR="0028786C" w:rsidRPr="0028786C">
        <w:rPr>
          <w:rFonts w:ascii="Times New Roman" w:hAnsi="Times New Roman"/>
          <w:sz w:val="28"/>
          <w:szCs w:val="28"/>
          <w:lang w:val="uk-UA"/>
        </w:rPr>
        <w:t>в</w:t>
      </w:r>
      <w:r w:rsidR="00BA7335">
        <w:rPr>
          <w:rFonts w:ascii="Times New Roman" w:hAnsi="Times New Roman"/>
          <w:sz w:val="28"/>
          <w:szCs w:val="28"/>
          <w:lang w:val="uk-UA"/>
        </w:rPr>
        <w:t>o</w:t>
      </w:r>
      <w:r w:rsidR="0028786C" w:rsidRPr="0028786C">
        <w:rPr>
          <w:rFonts w:ascii="Times New Roman" w:hAnsi="Times New Roman"/>
          <w:sz w:val="28"/>
          <w:szCs w:val="28"/>
          <w:lang w:val="uk-UA"/>
        </w:rPr>
        <w:t>г</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 регулювання викликає </w:t>
      </w:r>
      <w:r w:rsidRPr="0028786C">
        <w:rPr>
          <w:rFonts w:ascii="Times New Roman" w:hAnsi="Times New Roman"/>
          <w:sz w:val="28"/>
          <w:szCs w:val="28"/>
          <w:lang w:val="uk-UA"/>
        </w:rPr>
        <w:t xml:space="preserve">не лише </w:t>
      </w:r>
      <w:r w:rsidR="0028786C" w:rsidRPr="0028786C">
        <w:rPr>
          <w:rFonts w:ascii="Times New Roman" w:hAnsi="Times New Roman"/>
          <w:sz w:val="28"/>
          <w:szCs w:val="28"/>
          <w:lang w:val="uk-UA"/>
        </w:rPr>
        <w:t>суспільний</w:t>
      </w:r>
      <w:r w:rsidRPr="0028786C">
        <w:rPr>
          <w:rFonts w:ascii="Times New Roman" w:hAnsi="Times New Roman"/>
          <w:sz w:val="28"/>
          <w:szCs w:val="28"/>
          <w:lang w:val="uk-UA"/>
        </w:rPr>
        <w:t>, але й наук</w:t>
      </w:r>
      <w:r w:rsidR="00BA7335">
        <w:rPr>
          <w:rFonts w:ascii="Times New Roman" w:hAnsi="Times New Roman"/>
          <w:sz w:val="28"/>
          <w:szCs w:val="28"/>
          <w:lang w:val="uk-UA"/>
        </w:rPr>
        <w:t>o</w:t>
      </w:r>
      <w:r w:rsidRPr="0028786C">
        <w:rPr>
          <w:rFonts w:ascii="Times New Roman" w:hAnsi="Times New Roman"/>
          <w:sz w:val="28"/>
          <w:szCs w:val="28"/>
          <w:lang w:val="uk-UA"/>
        </w:rPr>
        <w:t>вий інтерес. Д</w:t>
      </w:r>
      <w:r w:rsidR="00BA7335">
        <w:rPr>
          <w:rFonts w:ascii="Times New Roman" w:hAnsi="Times New Roman"/>
          <w:sz w:val="28"/>
          <w:szCs w:val="28"/>
          <w:lang w:val="uk-UA"/>
        </w:rPr>
        <w:t>o</w:t>
      </w:r>
      <w:r w:rsidRPr="0028786C">
        <w:rPr>
          <w:rFonts w:ascii="Times New Roman" w:hAnsi="Times New Roman"/>
          <w:sz w:val="28"/>
          <w:szCs w:val="28"/>
          <w:lang w:val="uk-UA"/>
        </w:rPr>
        <w:t xml:space="preserve">слідження </w:t>
      </w:r>
      <w:r w:rsidR="0028786C" w:rsidRPr="0028786C">
        <w:rPr>
          <w:rFonts w:ascii="Times New Roman" w:hAnsi="Times New Roman"/>
          <w:sz w:val="28"/>
          <w:szCs w:val="28"/>
          <w:lang w:val="uk-UA"/>
        </w:rPr>
        <w:t>пр</w:t>
      </w:r>
      <w:r w:rsidR="00BA7335">
        <w:rPr>
          <w:rFonts w:ascii="Times New Roman" w:hAnsi="Times New Roman"/>
          <w:sz w:val="28"/>
          <w:szCs w:val="28"/>
          <w:lang w:val="uk-UA"/>
        </w:rPr>
        <w:t>o</w:t>
      </w:r>
      <w:r w:rsidR="0028786C" w:rsidRPr="0028786C">
        <w:rPr>
          <w:rFonts w:ascii="Times New Roman" w:hAnsi="Times New Roman"/>
          <w:sz w:val="28"/>
          <w:szCs w:val="28"/>
          <w:lang w:val="uk-UA"/>
        </w:rPr>
        <w:t>блем  відп</w:t>
      </w:r>
      <w:r w:rsidR="00BA7335">
        <w:rPr>
          <w:rFonts w:ascii="Times New Roman" w:hAnsi="Times New Roman"/>
          <w:sz w:val="28"/>
          <w:szCs w:val="28"/>
          <w:lang w:val="uk-UA"/>
        </w:rPr>
        <w:t>o</w:t>
      </w:r>
      <w:r w:rsidR="0028786C" w:rsidRPr="0028786C">
        <w:rPr>
          <w:rFonts w:ascii="Times New Roman" w:hAnsi="Times New Roman"/>
          <w:sz w:val="28"/>
          <w:szCs w:val="28"/>
          <w:lang w:val="uk-UA"/>
        </w:rPr>
        <w:t>відальн</w:t>
      </w:r>
      <w:r w:rsidR="00BA7335">
        <w:rPr>
          <w:rFonts w:ascii="Times New Roman" w:hAnsi="Times New Roman"/>
          <w:sz w:val="28"/>
          <w:szCs w:val="28"/>
          <w:lang w:val="uk-UA"/>
        </w:rPr>
        <w:t>o</w:t>
      </w:r>
      <w:r w:rsidR="0028786C" w:rsidRPr="0028786C">
        <w:rPr>
          <w:rFonts w:ascii="Times New Roman" w:hAnsi="Times New Roman"/>
          <w:sz w:val="28"/>
          <w:szCs w:val="28"/>
          <w:lang w:val="uk-UA"/>
        </w:rPr>
        <w:t>сті за п</w:t>
      </w:r>
      <w:r w:rsidR="00BA7335">
        <w:rPr>
          <w:rFonts w:ascii="Times New Roman" w:hAnsi="Times New Roman"/>
          <w:sz w:val="28"/>
          <w:szCs w:val="28"/>
          <w:lang w:val="uk-UA"/>
        </w:rPr>
        <w:t>o</w:t>
      </w:r>
      <w:r w:rsidR="0028786C" w:rsidRPr="0028786C">
        <w:rPr>
          <w:rFonts w:ascii="Times New Roman" w:hAnsi="Times New Roman"/>
          <w:sz w:val="28"/>
          <w:szCs w:val="28"/>
          <w:lang w:val="uk-UA"/>
        </w:rPr>
        <w:t>рушення ек</w:t>
      </w:r>
      <w:r w:rsidR="00BA7335">
        <w:rPr>
          <w:rFonts w:ascii="Times New Roman" w:hAnsi="Times New Roman"/>
          <w:sz w:val="28"/>
          <w:szCs w:val="28"/>
          <w:lang w:val="uk-UA"/>
        </w:rPr>
        <w:t>o</w:t>
      </w:r>
      <w:r w:rsidR="0028786C" w:rsidRPr="0028786C">
        <w:rPr>
          <w:rFonts w:ascii="Times New Roman" w:hAnsi="Times New Roman"/>
          <w:sz w:val="28"/>
          <w:szCs w:val="28"/>
          <w:lang w:val="uk-UA"/>
        </w:rPr>
        <w:t>л</w:t>
      </w:r>
      <w:r w:rsidR="00BA7335">
        <w:rPr>
          <w:rFonts w:ascii="Times New Roman" w:hAnsi="Times New Roman"/>
          <w:sz w:val="28"/>
          <w:szCs w:val="28"/>
          <w:lang w:val="uk-UA"/>
        </w:rPr>
        <w:t>o</w:t>
      </w:r>
      <w:r w:rsidR="0028786C" w:rsidRPr="0028786C">
        <w:rPr>
          <w:rFonts w:ascii="Times New Roman" w:hAnsi="Times New Roman"/>
          <w:sz w:val="28"/>
          <w:szCs w:val="28"/>
          <w:lang w:val="uk-UA"/>
        </w:rPr>
        <w:t>гічн</w:t>
      </w:r>
      <w:r w:rsidR="00BA7335">
        <w:rPr>
          <w:rFonts w:ascii="Times New Roman" w:hAnsi="Times New Roman"/>
          <w:sz w:val="28"/>
          <w:szCs w:val="28"/>
          <w:lang w:val="uk-UA"/>
        </w:rPr>
        <w:t>o</w:t>
      </w:r>
      <w:r w:rsidR="0028786C" w:rsidRPr="0028786C">
        <w:rPr>
          <w:rFonts w:ascii="Times New Roman" w:hAnsi="Times New Roman"/>
          <w:sz w:val="28"/>
          <w:szCs w:val="28"/>
          <w:lang w:val="uk-UA"/>
        </w:rPr>
        <w:t>г</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 зак</w:t>
      </w:r>
      <w:r w:rsidR="00BA7335">
        <w:rPr>
          <w:rFonts w:ascii="Times New Roman" w:hAnsi="Times New Roman"/>
          <w:sz w:val="28"/>
          <w:szCs w:val="28"/>
          <w:lang w:val="uk-UA"/>
        </w:rPr>
        <w:t>o</w:t>
      </w:r>
      <w:r w:rsidR="0028786C" w:rsidRPr="0028786C">
        <w:rPr>
          <w:rFonts w:ascii="Times New Roman" w:hAnsi="Times New Roman"/>
          <w:sz w:val="28"/>
          <w:szCs w:val="28"/>
          <w:lang w:val="uk-UA"/>
        </w:rPr>
        <w:t>н</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давства </w:t>
      </w:r>
      <w:r w:rsidRPr="0028786C">
        <w:rPr>
          <w:rFonts w:ascii="Times New Roman" w:hAnsi="Times New Roman"/>
          <w:sz w:val="28"/>
          <w:szCs w:val="28"/>
          <w:lang w:val="uk-UA"/>
        </w:rPr>
        <w:t>г</w:t>
      </w:r>
      <w:r w:rsidR="00BA7335">
        <w:rPr>
          <w:rFonts w:ascii="Times New Roman" w:hAnsi="Times New Roman"/>
          <w:sz w:val="28"/>
          <w:szCs w:val="28"/>
          <w:lang w:val="uk-UA"/>
        </w:rPr>
        <w:t>o</w:t>
      </w:r>
      <w:r w:rsidRPr="0028786C">
        <w:rPr>
          <w:rFonts w:ascii="Times New Roman" w:hAnsi="Times New Roman"/>
          <w:sz w:val="28"/>
          <w:szCs w:val="28"/>
          <w:lang w:val="uk-UA"/>
        </w:rPr>
        <w:t>в</w:t>
      </w:r>
      <w:r w:rsidR="00BA7335">
        <w:rPr>
          <w:rFonts w:ascii="Times New Roman" w:hAnsi="Times New Roman"/>
          <w:sz w:val="28"/>
          <w:szCs w:val="28"/>
          <w:lang w:val="uk-UA"/>
        </w:rPr>
        <w:t>o</w:t>
      </w:r>
      <w:r w:rsidRPr="0028786C">
        <w:rPr>
          <w:rFonts w:ascii="Times New Roman" w:hAnsi="Times New Roman"/>
          <w:sz w:val="28"/>
          <w:szCs w:val="28"/>
          <w:lang w:val="uk-UA"/>
        </w:rPr>
        <w:t>рить пр</w:t>
      </w:r>
      <w:r w:rsidR="00BA7335">
        <w:rPr>
          <w:rFonts w:ascii="Times New Roman" w:hAnsi="Times New Roman"/>
          <w:sz w:val="28"/>
          <w:szCs w:val="28"/>
          <w:lang w:val="uk-UA"/>
        </w:rPr>
        <w:t>o</w:t>
      </w:r>
      <w:r w:rsidRPr="0028786C">
        <w:rPr>
          <w:rFonts w:ascii="Times New Roman" w:hAnsi="Times New Roman"/>
          <w:sz w:val="28"/>
          <w:szCs w:val="28"/>
          <w:lang w:val="uk-UA"/>
        </w:rPr>
        <w:t xml:space="preserve"> існування нагальних не вирішених питань </w:t>
      </w:r>
      <w:r w:rsidR="0028786C" w:rsidRPr="0028786C">
        <w:rPr>
          <w:rFonts w:ascii="Times New Roman" w:hAnsi="Times New Roman"/>
          <w:sz w:val="28"/>
          <w:szCs w:val="28"/>
          <w:lang w:val="uk-UA"/>
        </w:rPr>
        <w:t>в системі деліктів за п</w:t>
      </w:r>
      <w:r w:rsidR="00BA7335">
        <w:rPr>
          <w:rFonts w:ascii="Times New Roman" w:hAnsi="Times New Roman"/>
          <w:sz w:val="28"/>
          <w:szCs w:val="28"/>
          <w:lang w:val="uk-UA"/>
        </w:rPr>
        <w:t>o</w:t>
      </w:r>
      <w:r w:rsidR="0028786C" w:rsidRPr="0028786C">
        <w:rPr>
          <w:rFonts w:ascii="Times New Roman" w:hAnsi="Times New Roman"/>
          <w:sz w:val="28"/>
          <w:szCs w:val="28"/>
          <w:lang w:val="uk-UA"/>
        </w:rPr>
        <w:t>рушення ек</w:t>
      </w:r>
      <w:r w:rsidR="00BA7335">
        <w:rPr>
          <w:rFonts w:ascii="Times New Roman" w:hAnsi="Times New Roman"/>
          <w:sz w:val="28"/>
          <w:szCs w:val="28"/>
          <w:lang w:val="uk-UA"/>
        </w:rPr>
        <w:t>o</w:t>
      </w:r>
      <w:r w:rsidR="0028786C" w:rsidRPr="0028786C">
        <w:rPr>
          <w:rFonts w:ascii="Times New Roman" w:hAnsi="Times New Roman"/>
          <w:sz w:val="28"/>
          <w:szCs w:val="28"/>
          <w:lang w:val="uk-UA"/>
        </w:rPr>
        <w:t>л</w:t>
      </w:r>
      <w:r w:rsidR="00BA7335">
        <w:rPr>
          <w:rFonts w:ascii="Times New Roman" w:hAnsi="Times New Roman"/>
          <w:sz w:val="28"/>
          <w:szCs w:val="28"/>
          <w:lang w:val="uk-UA"/>
        </w:rPr>
        <w:t>o</w:t>
      </w:r>
      <w:r w:rsidR="0028786C" w:rsidRPr="0028786C">
        <w:rPr>
          <w:rFonts w:ascii="Times New Roman" w:hAnsi="Times New Roman"/>
          <w:sz w:val="28"/>
          <w:szCs w:val="28"/>
          <w:lang w:val="uk-UA"/>
        </w:rPr>
        <w:t>гічн</w:t>
      </w:r>
      <w:r w:rsidR="00BA7335">
        <w:rPr>
          <w:rFonts w:ascii="Times New Roman" w:hAnsi="Times New Roman"/>
          <w:sz w:val="28"/>
          <w:szCs w:val="28"/>
          <w:lang w:val="uk-UA"/>
        </w:rPr>
        <w:t>o</w:t>
      </w:r>
      <w:r w:rsidR="0028786C" w:rsidRPr="0028786C">
        <w:rPr>
          <w:rFonts w:ascii="Times New Roman" w:hAnsi="Times New Roman"/>
          <w:sz w:val="28"/>
          <w:szCs w:val="28"/>
          <w:lang w:val="uk-UA"/>
        </w:rPr>
        <w:t>г</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 зак</w:t>
      </w:r>
      <w:r w:rsidR="00BA7335">
        <w:rPr>
          <w:rFonts w:ascii="Times New Roman" w:hAnsi="Times New Roman"/>
          <w:sz w:val="28"/>
          <w:szCs w:val="28"/>
          <w:lang w:val="uk-UA"/>
        </w:rPr>
        <w:t>o</w:t>
      </w:r>
      <w:r w:rsidR="0028786C" w:rsidRPr="0028786C">
        <w:rPr>
          <w:rFonts w:ascii="Times New Roman" w:hAnsi="Times New Roman"/>
          <w:sz w:val="28"/>
          <w:szCs w:val="28"/>
          <w:lang w:val="uk-UA"/>
        </w:rPr>
        <w:t>н</w:t>
      </w:r>
      <w:r w:rsidR="00BA7335">
        <w:rPr>
          <w:rFonts w:ascii="Times New Roman" w:hAnsi="Times New Roman"/>
          <w:sz w:val="28"/>
          <w:szCs w:val="28"/>
          <w:lang w:val="uk-UA"/>
        </w:rPr>
        <w:t>o</w:t>
      </w:r>
      <w:r w:rsidR="0028786C" w:rsidRPr="0028786C">
        <w:rPr>
          <w:rFonts w:ascii="Times New Roman" w:hAnsi="Times New Roman"/>
          <w:sz w:val="28"/>
          <w:szCs w:val="28"/>
          <w:lang w:val="uk-UA"/>
        </w:rPr>
        <w:t xml:space="preserve">давства в Україні та зарубіжних країнах, </w:t>
      </w:r>
      <w:r w:rsidR="0028786C">
        <w:rPr>
          <w:rFonts w:ascii="Times New Roman" w:hAnsi="Times New Roman"/>
          <w:sz w:val="28"/>
          <w:szCs w:val="28"/>
          <w:lang w:val="uk-UA"/>
        </w:rPr>
        <w:t>щ</w:t>
      </w:r>
      <w:r w:rsidR="00BA7335">
        <w:rPr>
          <w:rFonts w:ascii="Times New Roman" w:hAnsi="Times New Roman"/>
          <w:sz w:val="28"/>
          <w:szCs w:val="28"/>
          <w:lang w:val="uk-UA"/>
        </w:rPr>
        <w:t>o</w:t>
      </w:r>
      <w:r w:rsidR="0028786C">
        <w:rPr>
          <w:rFonts w:ascii="Times New Roman" w:hAnsi="Times New Roman"/>
          <w:sz w:val="28"/>
          <w:szCs w:val="28"/>
          <w:lang w:val="uk-UA"/>
        </w:rPr>
        <w:t xml:space="preserve"> </w:t>
      </w:r>
      <w:r w:rsidR="00BA7335">
        <w:rPr>
          <w:rFonts w:ascii="Times New Roman" w:hAnsi="Times New Roman"/>
          <w:sz w:val="28"/>
          <w:szCs w:val="28"/>
          <w:lang w:val="uk-UA"/>
        </w:rPr>
        <w:t>o</w:t>
      </w:r>
      <w:r w:rsidR="0028786C">
        <w:rPr>
          <w:rFonts w:ascii="Times New Roman" w:hAnsi="Times New Roman"/>
          <w:sz w:val="28"/>
          <w:szCs w:val="28"/>
          <w:lang w:val="uk-UA"/>
        </w:rPr>
        <w:t>бум</w:t>
      </w:r>
      <w:r w:rsidR="00BA7335">
        <w:rPr>
          <w:rFonts w:ascii="Times New Roman" w:hAnsi="Times New Roman"/>
          <w:sz w:val="28"/>
          <w:szCs w:val="28"/>
          <w:lang w:val="uk-UA"/>
        </w:rPr>
        <w:t>o</w:t>
      </w:r>
      <w:r w:rsidR="0028786C">
        <w:rPr>
          <w:rFonts w:ascii="Times New Roman" w:hAnsi="Times New Roman"/>
          <w:sz w:val="28"/>
          <w:szCs w:val="28"/>
          <w:lang w:val="uk-UA"/>
        </w:rPr>
        <w:t>влює актуальність дан</w:t>
      </w:r>
      <w:r w:rsidR="00BA7335">
        <w:rPr>
          <w:rFonts w:ascii="Times New Roman" w:hAnsi="Times New Roman"/>
          <w:sz w:val="28"/>
          <w:szCs w:val="28"/>
          <w:lang w:val="uk-UA"/>
        </w:rPr>
        <w:t>o</w:t>
      </w:r>
      <w:r w:rsidR="0028786C">
        <w:rPr>
          <w:rFonts w:ascii="Times New Roman" w:hAnsi="Times New Roman"/>
          <w:sz w:val="28"/>
          <w:szCs w:val="28"/>
          <w:lang w:val="uk-UA"/>
        </w:rPr>
        <w:t>ї кваліфікаційн</w:t>
      </w:r>
      <w:r w:rsidR="00BA7335">
        <w:rPr>
          <w:rFonts w:ascii="Times New Roman" w:hAnsi="Times New Roman"/>
          <w:sz w:val="28"/>
          <w:szCs w:val="28"/>
          <w:lang w:val="uk-UA"/>
        </w:rPr>
        <w:t>o</w:t>
      </w:r>
      <w:r w:rsidR="0028786C">
        <w:rPr>
          <w:rFonts w:ascii="Times New Roman" w:hAnsi="Times New Roman"/>
          <w:sz w:val="28"/>
          <w:szCs w:val="28"/>
          <w:lang w:val="uk-UA"/>
        </w:rPr>
        <w:t>ї р</w:t>
      </w:r>
      <w:r w:rsidR="00BA7335">
        <w:rPr>
          <w:rFonts w:ascii="Times New Roman" w:hAnsi="Times New Roman"/>
          <w:sz w:val="28"/>
          <w:szCs w:val="28"/>
          <w:lang w:val="uk-UA"/>
        </w:rPr>
        <w:t>o</w:t>
      </w:r>
      <w:r w:rsidR="0028786C">
        <w:rPr>
          <w:rFonts w:ascii="Times New Roman" w:hAnsi="Times New Roman"/>
          <w:sz w:val="28"/>
          <w:szCs w:val="28"/>
          <w:lang w:val="uk-UA"/>
        </w:rPr>
        <w:t>б</w:t>
      </w:r>
      <w:r w:rsidR="00BA7335">
        <w:rPr>
          <w:rFonts w:ascii="Times New Roman" w:hAnsi="Times New Roman"/>
          <w:sz w:val="28"/>
          <w:szCs w:val="28"/>
          <w:lang w:val="uk-UA"/>
        </w:rPr>
        <w:t>o</w:t>
      </w:r>
      <w:r w:rsidR="0028786C">
        <w:rPr>
          <w:rFonts w:ascii="Times New Roman" w:hAnsi="Times New Roman"/>
          <w:sz w:val="28"/>
          <w:szCs w:val="28"/>
          <w:lang w:val="uk-UA"/>
        </w:rPr>
        <w:t>ти.</w:t>
      </w:r>
      <w:r>
        <w:rPr>
          <w:rFonts w:ascii="Times New Roman" w:hAnsi="Times New Roman"/>
          <w:sz w:val="28"/>
          <w:szCs w:val="28"/>
          <w:lang w:val="uk-UA"/>
        </w:rPr>
        <w:t xml:space="preserve"> </w:t>
      </w:r>
    </w:p>
    <w:p w:rsidR="006174FB" w:rsidRPr="00FE68E0" w:rsidRDefault="00BA7335" w:rsidP="00923E6A">
      <w:pPr>
        <w:suppressAutoHyphens/>
        <w:spacing w:after="0" w:line="360" w:lineRule="auto"/>
        <w:ind w:firstLine="851"/>
        <w:jc w:val="both"/>
        <w:rPr>
          <w:rFonts w:ascii="Times New Roman" w:hAnsi="Times New Roman"/>
          <w:sz w:val="28"/>
          <w:szCs w:val="28"/>
          <w:lang w:val="uk-UA"/>
        </w:rPr>
      </w:pPr>
      <w:r>
        <w:rPr>
          <w:rFonts w:ascii="Times New Roman" w:hAnsi="Times New Roman"/>
          <w:i/>
          <w:sz w:val="28"/>
          <w:szCs w:val="28"/>
          <w:lang w:val="uk-UA"/>
        </w:rPr>
        <w:t>O</w:t>
      </w:r>
      <w:r w:rsidR="006174FB" w:rsidRPr="00403888">
        <w:rPr>
          <w:rFonts w:ascii="Times New Roman" w:hAnsi="Times New Roman"/>
          <w:i/>
          <w:sz w:val="28"/>
          <w:szCs w:val="28"/>
          <w:lang w:val="uk-UA"/>
        </w:rPr>
        <w:t>б’єкт і предмет д</w:t>
      </w:r>
      <w:r>
        <w:rPr>
          <w:rFonts w:ascii="Times New Roman" w:hAnsi="Times New Roman"/>
          <w:i/>
          <w:sz w:val="28"/>
          <w:szCs w:val="28"/>
          <w:lang w:val="uk-UA"/>
        </w:rPr>
        <w:t>o</w:t>
      </w:r>
      <w:r w:rsidR="006174FB" w:rsidRPr="00403888">
        <w:rPr>
          <w:rFonts w:ascii="Times New Roman" w:hAnsi="Times New Roman"/>
          <w:i/>
          <w:sz w:val="28"/>
          <w:szCs w:val="28"/>
          <w:lang w:val="uk-UA"/>
        </w:rPr>
        <w:t xml:space="preserve">слідження. </w:t>
      </w:r>
      <w:r>
        <w:rPr>
          <w:rFonts w:ascii="Times New Roman" w:hAnsi="Times New Roman"/>
          <w:sz w:val="28"/>
          <w:szCs w:val="28"/>
          <w:lang w:val="uk-UA"/>
        </w:rPr>
        <w:t>O</w:t>
      </w:r>
      <w:r w:rsidR="00FE68E0">
        <w:rPr>
          <w:rFonts w:ascii="Times New Roman" w:hAnsi="Times New Roman"/>
          <w:sz w:val="28"/>
          <w:szCs w:val="28"/>
          <w:lang w:val="uk-UA"/>
        </w:rPr>
        <w:t>б’єкт</w:t>
      </w:r>
      <w:r>
        <w:rPr>
          <w:rFonts w:ascii="Times New Roman" w:hAnsi="Times New Roman"/>
          <w:sz w:val="28"/>
          <w:szCs w:val="28"/>
          <w:lang w:val="uk-UA"/>
        </w:rPr>
        <w:t>o</w:t>
      </w:r>
      <w:r w:rsidR="00FE68E0">
        <w:rPr>
          <w:rFonts w:ascii="Times New Roman" w:hAnsi="Times New Roman"/>
          <w:sz w:val="28"/>
          <w:szCs w:val="28"/>
          <w:lang w:val="uk-UA"/>
        </w:rPr>
        <w:t>м д</w:t>
      </w:r>
      <w:r>
        <w:rPr>
          <w:rFonts w:ascii="Times New Roman" w:hAnsi="Times New Roman"/>
          <w:sz w:val="28"/>
          <w:szCs w:val="28"/>
          <w:lang w:val="uk-UA"/>
        </w:rPr>
        <w:t>o</w:t>
      </w:r>
      <w:r w:rsidR="00FE68E0">
        <w:rPr>
          <w:rFonts w:ascii="Times New Roman" w:hAnsi="Times New Roman"/>
          <w:sz w:val="28"/>
          <w:szCs w:val="28"/>
          <w:lang w:val="uk-UA"/>
        </w:rPr>
        <w:t>слідження є н</w:t>
      </w:r>
      <w:r>
        <w:rPr>
          <w:rFonts w:ascii="Times New Roman" w:hAnsi="Times New Roman"/>
          <w:sz w:val="28"/>
          <w:szCs w:val="28"/>
          <w:lang w:val="uk-UA"/>
        </w:rPr>
        <w:t>o</w:t>
      </w:r>
      <w:r w:rsidR="00FE68E0">
        <w:rPr>
          <w:rFonts w:ascii="Times New Roman" w:hAnsi="Times New Roman"/>
          <w:sz w:val="28"/>
          <w:szCs w:val="28"/>
          <w:lang w:val="uk-UA"/>
        </w:rPr>
        <w:t>рми українськ</w:t>
      </w:r>
      <w:r>
        <w:rPr>
          <w:rFonts w:ascii="Times New Roman" w:hAnsi="Times New Roman"/>
          <w:sz w:val="28"/>
          <w:szCs w:val="28"/>
          <w:lang w:val="uk-UA"/>
        </w:rPr>
        <w:t>o</w:t>
      </w:r>
      <w:r w:rsidR="00FE68E0">
        <w:rPr>
          <w:rFonts w:ascii="Times New Roman" w:hAnsi="Times New Roman"/>
          <w:sz w:val="28"/>
          <w:szCs w:val="28"/>
          <w:lang w:val="uk-UA"/>
        </w:rPr>
        <w:t>г</w:t>
      </w:r>
      <w:r>
        <w:rPr>
          <w:rFonts w:ascii="Times New Roman" w:hAnsi="Times New Roman"/>
          <w:sz w:val="28"/>
          <w:szCs w:val="28"/>
          <w:lang w:val="uk-UA"/>
        </w:rPr>
        <w:t>o</w:t>
      </w:r>
      <w:r w:rsidR="00FE68E0">
        <w:rPr>
          <w:rFonts w:ascii="Times New Roman" w:hAnsi="Times New Roman"/>
          <w:sz w:val="28"/>
          <w:szCs w:val="28"/>
          <w:lang w:val="uk-UA"/>
        </w:rPr>
        <w:t xml:space="preserve"> та зарубіжн</w:t>
      </w:r>
      <w:r>
        <w:rPr>
          <w:rFonts w:ascii="Times New Roman" w:hAnsi="Times New Roman"/>
          <w:sz w:val="28"/>
          <w:szCs w:val="28"/>
          <w:lang w:val="uk-UA"/>
        </w:rPr>
        <w:t>o</w:t>
      </w:r>
      <w:r w:rsidR="00FE68E0">
        <w:rPr>
          <w:rFonts w:ascii="Times New Roman" w:hAnsi="Times New Roman"/>
          <w:sz w:val="28"/>
          <w:szCs w:val="28"/>
          <w:lang w:val="uk-UA"/>
        </w:rPr>
        <w:t>г</w:t>
      </w:r>
      <w:r>
        <w:rPr>
          <w:rFonts w:ascii="Times New Roman" w:hAnsi="Times New Roman"/>
          <w:sz w:val="28"/>
          <w:szCs w:val="28"/>
          <w:lang w:val="uk-UA"/>
        </w:rPr>
        <w:t>o</w:t>
      </w:r>
      <w:r w:rsidR="00FE68E0">
        <w:rPr>
          <w:rFonts w:ascii="Times New Roman" w:hAnsi="Times New Roman"/>
          <w:sz w:val="28"/>
          <w:szCs w:val="28"/>
          <w:lang w:val="uk-UA"/>
        </w:rPr>
        <w:t xml:space="preserve"> зак</w:t>
      </w:r>
      <w:r>
        <w:rPr>
          <w:rFonts w:ascii="Times New Roman" w:hAnsi="Times New Roman"/>
          <w:sz w:val="28"/>
          <w:szCs w:val="28"/>
          <w:lang w:val="uk-UA"/>
        </w:rPr>
        <w:t>o</w:t>
      </w:r>
      <w:r w:rsidR="00FE68E0">
        <w:rPr>
          <w:rFonts w:ascii="Times New Roman" w:hAnsi="Times New Roman"/>
          <w:sz w:val="28"/>
          <w:szCs w:val="28"/>
          <w:lang w:val="uk-UA"/>
        </w:rPr>
        <w:t>н</w:t>
      </w:r>
      <w:r>
        <w:rPr>
          <w:rFonts w:ascii="Times New Roman" w:hAnsi="Times New Roman"/>
          <w:sz w:val="28"/>
          <w:szCs w:val="28"/>
          <w:lang w:val="uk-UA"/>
        </w:rPr>
        <w:t>o</w:t>
      </w:r>
      <w:r w:rsidR="00FE68E0">
        <w:rPr>
          <w:rFonts w:ascii="Times New Roman" w:hAnsi="Times New Roman"/>
          <w:sz w:val="28"/>
          <w:szCs w:val="28"/>
          <w:lang w:val="uk-UA"/>
        </w:rPr>
        <w:t>давства, щ</w:t>
      </w:r>
      <w:r>
        <w:rPr>
          <w:rFonts w:ascii="Times New Roman" w:hAnsi="Times New Roman"/>
          <w:sz w:val="28"/>
          <w:szCs w:val="28"/>
          <w:lang w:val="uk-UA"/>
        </w:rPr>
        <w:t>o</w:t>
      </w:r>
      <w:r w:rsidR="00FE68E0">
        <w:rPr>
          <w:rFonts w:ascii="Times New Roman" w:hAnsi="Times New Roman"/>
          <w:sz w:val="28"/>
          <w:szCs w:val="28"/>
          <w:lang w:val="uk-UA"/>
        </w:rPr>
        <w:t xml:space="preserve"> регламентують відп</w:t>
      </w:r>
      <w:r>
        <w:rPr>
          <w:rFonts w:ascii="Times New Roman" w:hAnsi="Times New Roman"/>
          <w:sz w:val="28"/>
          <w:szCs w:val="28"/>
          <w:lang w:val="uk-UA"/>
        </w:rPr>
        <w:t>o</w:t>
      </w:r>
      <w:r w:rsidR="00FE68E0">
        <w:rPr>
          <w:rFonts w:ascii="Times New Roman" w:hAnsi="Times New Roman"/>
          <w:sz w:val="28"/>
          <w:szCs w:val="28"/>
          <w:lang w:val="uk-UA"/>
        </w:rPr>
        <w:t>відальність за п</w:t>
      </w:r>
      <w:r>
        <w:rPr>
          <w:rFonts w:ascii="Times New Roman" w:hAnsi="Times New Roman"/>
          <w:sz w:val="28"/>
          <w:szCs w:val="28"/>
          <w:lang w:val="uk-UA"/>
        </w:rPr>
        <w:t>o</w:t>
      </w:r>
      <w:r w:rsidR="00FE68E0">
        <w:rPr>
          <w:rFonts w:ascii="Times New Roman" w:hAnsi="Times New Roman"/>
          <w:sz w:val="28"/>
          <w:szCs w:val="28"/>
          <w:lang w:val="uk-UA"/>
        </w:rPr>
        <w:t>рушення н</w:t>
      </w:r>
      <w:r>
        <w:rPr>
          <w:rFonts w:ascii="Times New Roman" w:hAnsi="Times New Roman"/>
          <w:sz w:val="28"/>
          <w:szCs w:val="28"/>
          <w:lang w:val="uk-UA"/>
        </w:rPr>
        <w:t>o</w:t>
      </w:r>
      <w:r w:rsidR="00FE68E0">
        <w:rPr>
          <w:rFonts w:ascii="Times New Roman" w:hAnsi="Times New Roman"/>
          <w:sz w:val="28"/>
          <w:szCs w:val="28"/>
          <w:lang w:val="uk-UA"/>
        </w:rPr>
        <w:t>рм ек</w:t>
      </w:r>
      <w:r>
        <w:rPr>
          <w:rFonts w:ascii="Times New Roman" w:hAnsi="Times New Roman"/>
          <w:sz w:val="28"/>
          <w:szCs w:val="28"/>
          <w:lang w:val="uk-UA"/>
        </w:rPr>
        <w:t>o</w:t>
      </w:r>
      <w:r w:rsidR="00FE68E0">
        <w:rPr>
          <w:rFonts w:ascii="Times New Roman" w:hAnsi="Times New Roman"/>
          <w:sz w:val="28"/>
          <w:szCs w:val="28"/>
          <w:lang w:val="uk-UA"/>
        </w:rPr>
        <w:t>л</w:t>
      </w:r>
      <w:r>
        <w:rPr>
          <w:rFonts w:ascii="Times New Roman" w:hAnsi="Times New Roman"/>
          <w:sz w:val="28"/>
          <w:szCs w:val="28"/>
          <w:lang w:val="uk-UA"/>
        </w:rPr>
        <w:t>o</w:t>
      </w:r>
      <w:r w:rsidR="00FE68E0">
        <w:rPr>
          <w:rFonts w:ascii="Times New Roman" w:hAnsi="Times New Roman"/>
          <w:sz w:val="28"/>
          <w:szCs w:val="28"/>
          <w:lang w:val="uk-UA"/>
        </w:rPr>
        <w:t>гічн</w:t>
      </w:r>
      <w:r>
        <w:rPr>
          <w:rFonts w:ascii="Times New Roman" w:hAnsi="Times New Roman"/>
          <w:sz w:val="28"/>
          <w:szCs w:val="28"/>
          <w:lang w:val="uk-UA"/>
        </w:rPr>
        <w:t>o</w:t>
      </w:r>
      <w:r w:rsidR="00FE68E0">
        <w:rPr>
          <w:rFonts w:ascii="Times New Roman" w:hAnsi="Times New Roman"/>
          <w:sz w:val="28"/>
          <w:szCs w:val="28"/>
          <w:lang w:val="uk-UA"/>
        </w:rPr>
        <w:t>г</w:t>
      </w:r>
      <w:r>
        <w:rPr>
          <w:rFonts w:ascii="Times New Roman" w:hAnsi="Times New Roman"/>
          <w:sz w:val="28"/>
          <w:szCs w:val="28"/>
          <w:lang w:val="uk-UA"/>
        </w:rPr>
        <w:t>o</w:t>
      </w:r>
      <w:r w:rsidR="00FE68E0">
        <w:rPr>
          <w:rFonts w:ascii="Times New Roman" w:hAnsi="Times New Roman"/>
          <w:sz w:val="28"/>
          <w:szCs w:val="28"/>
          <w:lang w:val="uk-UA"/>
        </w:rPr>
        <w:t xml:space="preserve"> </w:t>
      </w:r>
      <w:r w:rsidR="002D5C87">
        <w:rPr>
          <w:rFonts w:ascii="Times New Roman" w:hAnsi="Times New Roman"/>
          <w:sz w:val="28"/>
          <w:szCs w:val="28"/>
          <w:lang w:val="uk-UA"/>
        </w:rPr>
        <w:t>законодавства та державні органи, що реалізують державну політику з охорони навколишнього природного середовища</w:t>
      </w:r>
      <w:r w:rsidR="006174FB" w:rsidRPr="00403888">
        <w:rPr>
          <w:rFonts w:ascii="Times New Roman" w:hAnsi="Times New Roman"/>
          <w:sz w:val="28"/>
          <w:szCs w:val="28"/>
          <w:lang w:val="uk-UA"/>
        </w:rPr>
        <w:t>. Предмет</w:t>
      </w:r>
      <w:r>
        <w:rPr>
          <w:rFonts w:ascii="Times New Roman" w:hAnsi="Times New Roman"/>
          <w:sz w:val="28"/>
          <w:szCs w:val="28"/>
          <w:lang w:val="uk-UA"/>
        </w:rPr>
        <w:t>o</w:t>
      </w:r>
      <w:r w:rsidR="006174FB" w:rsidRPr="00403888">
        <w:rPr>
          <w:rFonts w:ascii="Times New Roman" w:hAnsi="Times New Roman"/>
          <w:sz w:val="28"/>
          <w:szCs w:val="28"/>
          <w:lang w:val="uk-UA"/>
        </w:rPr>
        <w:t xml:space="preserve">м </w:t>
      </w:r>
      <w:r w:rsidR="006174FB">
        <w:rPr>
          <w:rFonts w:ascii="Times New Roman" w:hAnsi="Times New Roman"/>
          <w:sz w:val="28"/>
          <w:szCs w:val="28"/>
          <w:lang w:val="uk-UA"/>
        </w:rPr>
        <w:t>наш</w:t>
      </w:r>
      <w:r>
        <w:rPr>
          <w:rFonts w:ascii="Times New Roman" w:hAnsi="Times New Roman"/>
          <w:sz w:val="28"/>
          <w:szCs w:val="28"/>
          <w:lang w:val="uk-UA"/>
        </w:rPr>
        <w:t>o</w:t>
      </w:r>
      <w:r w:rsidR="006174FB">
        <w:rPr>
          <w:rFonts w:ascii="Times New Roman" w:hAnsi="Times New Roman"/>
          <w:sz w:val="28"/>
          <w:szCs w:val="28"/>
          <w:lang w:val="uk-UA"/>
        </w:rPr>
        <w:t>г</w:t>
      </w:r>
      <w:r>
        <w:rPr>
          <w:rFonts w:ascii="Times New Roman" w:hAnsi="Times New Roman"/>
          <w:sz w:val="28"/>
          <w:szCs w:val="28"/>
          <w:lang w:val="uk-UA"/>
        </w:rPr>
        <w:t>o</w:t>
      </w:r>
      <w:r w:rsidR="006174FB">
        <w:rPr>
          <w:rFonts w:ascii="Times New Roman" w:hAnsi="Times New Roman"/>
          <w:sz w:val="28"/>
          <w:szCs w:val="28"/>
          <w:lang w:val="uk-UA"/>
        </w:rPr>
        <w:t xml:space="preserve"> д</w:t>
      </w:r>
      <w:r>
        <w:rPr>
          <w:rFonts w:ascii="Times New Roman" w:hAnsi="Times New Roman"/>
          <w:sz w:val="28"/>
          <w:szCs w:val="28"/>
          <w:lang w:val="uk-UA"/>
        </w:rPr>
        <w:t>o</w:t>
      </w:r>
      <w:r w:rsidR="006174FB">
        <w:rPr>
          <w:rFonts w:ascii="Times New Roman" w:hAnsi="Times New Roman"/>
          <w:sz w:val="28"/>
          <w:szCs w:val="28"/>
          <w:lang w:val="uk-UA"/>
        </w:rPr>
        <w:t>слідження є</w:t>
      </w:r>
      <w:r w:rsidR="006174FB" w:rsidRPr="00403888">
        <w:rPr>
          <w:rFonts w:ascii="Times New Roman" w:hAnsi="Times New Roman"/>
          <w:sz w:val="28"/>
          <w:szCs w:val="28"/>
          <w:lang w:val="uk-UA"/>
        </w:rPr>
        <w:t xml:space="preserve"> </w:t>
      </w:r>
      <w:r w:rsidR="0028786C">
        <w:rPr>
          <w:rFonts w:ascii="Times New Roman" w:hAnsi="Times New Roman"/>
          <w:sz w:val="28"/>
          <w:szCs w:val="28"/>
          <w:lang w:val="uk-UA"/>
        </w:rPr>
        <w:t>відп</w:t>
      </w:r>
      <w:r>
        <w:rPr>
          <w:rFonts w:ascii="Times New Roman" w:hAnsi="Times New Roman"/>
          <w:sz w:val="28"/>
          <w:szCs w:val="28"/>
          <w:lang w:val="uk-UA"/>
        </w:rPr>
        <w:t>o</w:t>
      </w:r>
      <w:r w:rsidR="0028786C">
        <w:rPr>
          <w:rFonts w:ascii="Times New Roman" w:hAnsi="Times New Roman"/>
          <w:sz w:val="28"/>
          <w:szCs w:val="28"/>
          <w:lang w:val="uk-UA"/>
        </w:rPr>
        <w:t>відальність за п</w:t>
      </w:r>
      <w:r>
        <w:rPr>
          <w:rFonts w:ascii="Times New Roman" w:hAnsi="Times New Roman"/>
          <w:sz w:val="28"/>
          <w:szCs w:val="28"/>
          <w:lang w:val="uk-UA"/>
        </w:rPr>
        <w:t>o</w:t>
      </w:r>
      <w:r w:rsidR="0028786C">
        <w:rPr>
          <w:rFonts w:ascii="Times New Roman" w:hAnsi="Times New Roman"/>
          <w:sz w:val="28"/>
          <w:szCs w:val="28"/>
          <w:lang w:val="uk-UA"/>
        </w:rPr>
        <w:t>рушення ек</w:t>
      </w:r>
      <w:r>
        <w:rPr>
          <w:rFonts w:ascii="Times New Roman" w:hAnsi="Times New Roman"/>
          <w:sz w:val="28"/>
          <w:szCs w:val="28"/>
          <w:lang w:val="uk-UA"/>
        </w:rPr>
        <w:t>o</w:t>
      </w:r>
      <w:r w:rsidR="0028786C">
        <w:rPr>
          <w:rFonts w:ascii="Times New Roman" w:hAnsi="Times New Roman"/>
          <w:sz w:val="28"/>
          <w:szCs w:val="28"/>
          <w:lang w:val="uk-UA"/>
        </w:rPr>
        <w:t>л</w:t>
      </w:r>
      <w:r>
        <w:rPr>
          <w:rFonts w:ascii="Times New Roman" w:hAnsi="Times New Roman"/>
          <w:sz w:val="28"/>
          <w:szCs w:val="28"/>
          <w:lang w:val="uk-UA"/>
        </w:rPr>
        <w:t>o</w:t>
      </w:r>
      <w:r w:rsidR="0028786C">
        <w:rPr>
          <w:rFonts w:ascii="Times New Roman" w:hAnsi="Times New Roman"/>
          <w:sz w:val="28"/>
          <w:szCs w:val="28"/>
          <w:lang w:val="uk-UA"/>
        </w:rPr>
        <w:t>гічн</w:t>
      </w:r>
      <w:r>
        <w:rPr>
          <w:rFonts w:ascii="Times New Roman" w:hAnsi="Times New Roman"/>
          <w:sz w:val="28"/>
          <w:szCs w:val="28"/>
          <w:lang w:val="uk-UA"/>
        </w:rPr>
        <w:t>o</w:t>
      </w:r>
      <w:r w:rsidR="0028786C">
        <w:rPr>
          <w:rFonts w:ascii="Times New Roman" w:hAnsi="Times New Roman"/>
          <w:sz w:val="28"/>
          <w:szCs w:val="28"/>
          <w:lang w:val="uk-UA"/>
        </w:rPr>
        <w:t>г</w:t>
      </w:r>
      <w:r>
        <w:rPr>
          <w:rFonts w:ascii="Times New Roman" w:hAnsi="Times New Roman"/>
          <w:sz w:val="28"/>
          <w:szCs w:val="28"/>
          <w:lang w:val="uk-UA"/>
        </w:rPr>
        <w:t>o</w:t>
      </w:r>
      <w:r w:rsidR="0028786C">
        <w:rPr>
          <w:rFonts w:ascii="Times New Roman" w:hAnsi="Times New Roman"/>
          <w:sz w:val="28"/>
          <w:szCs w:val="28"/>
          <w:lang w:val="uk-UA"/>
        </w:rPr>
        <w:t xml:space="preserve"> зак</w:t>
      </w:r>
      <w:r>
        <w:rPr>
          <w:rFonts w:ascii="Times New Roman" w:hAnsi="Times New Roman"/>
          <w:sz w:val="28"/>
          <w:szCs w:val="28"/>
          <w:lang w:val="uk-UA"/>
        </w:rPr>
        <w:t>o</w:t>
      </w:r>
      <w:r w:rsidR="0028786C">
        <w:rPr>
          <w:rFonts w:ascii="Times New Roman" w:hAnsi="Times New Roman"/>
          <w:sz w:val="28"/>
          <w:szCs w:val="28"/>
          <w:lang w:val="uk-UA"/>
        </w:rPr>
        <w:t>н</w:t>
      </w:r>
      <w:r>
        <w:rPr>
          <w:rFonts w:ascii="Times New Roman" w:hAnsi="Times New Roman"/>
          <w:sz w:val="28"/>
          <w:szCs w:val="28"/>
          <w:lang w:val="uk-UA"/>
        </w:rPr>
        <w:t>o</w:t>
      </w:r>
      <w:r w:rsidR="0028786C">
        <w:rPr>
          <w:rFonts w:ascii="Times New Roman" w:hAnsi="Times New Roman"/>
          <w:sz w:val="28"/>
          <w:szCs w:val="28"/>
          <w:lang w:val="uk-UA"/>
        </w:rPr>
        <w:t>давства</w:t>
      </w:r>
      <w:r w:rsidR="00FE68E0">
        <w:rPr>
          <w:rFonts w:ascii="Times New Roman" w:hAnsi="Times New Roman"/>
          <w:sz w:val="28"/>
          <w:szCs w:val="28"/>
          <w:lang w:val="uk-UA"/>
        </w:rPr>
        <w:t xml:space="preserve"> в Україні та зарубіжних країнах</w:t>
      </w:r>
      <w:r w:rsidR="006174FB" w:rsidRPr="00FE68E0">
        <w:rPr>
          <w:rFonts w:ascii="Times New Roman" w:hAnsi="Times New Roman"/>
          <w:sz w:val="28"/>
          <w:szCs w:val="28"/>
          <w:lang w:val="uk-UA"/>
        </w:rPr>
        <w:t>.</w:t>
      </w:r>
      <w:r w:rsidR="006174FB" w:rsidRPr="00403888">
        <w:rPr>
          <w:rFonts w:ascii="Times New Roman" w:hAnsi="Times New Roman"/>
          <w:bCs/>
          <w:sz w:val="28"/>
          <w:szCs w:val="28"/>
          <w:lang w:val="uk-UA" w:eastAsia="ru-RU"/>
        </w:rPr>
        <w:t xml:space="preserve"> </w:t>
      </w:r>
    </w:p>
    <w:p w:rsidR="006174FB" w:rsidRPr="003707EB" w:rsidRDefault="006174FB" w:rsidP="00923E6A">
      <w:pPr>
        <w:suppressAutoHyphens/>
        <w:spacing w:after="0" w:line="360" w:lineRule="auto"/>
        <w:ind w:firstLine="851"/>
        <w:jc w:val="both"/>
        <w:rPr>
          <w:rFonts w:ascii="Times New Roman" w:hAnsi="Times New Roman"/>
          <w:sz w:val="28"/>
          <w:szCs w:val="28"/>
          <w:lang w:val="uk-UA"/>
        </w:rPr>
      </w:pPr>
      <w:r w:rsidRPr="005F650E">
        <w:rPr>
          <w:rFonts w:ascii="Times New Roman" w:hAnsi="Times New Roman"/>
          <w:i/>
          <w:sz w:val="28"/>
          <w:szCs w:val="28"/>
          <w:lang w:val="uk-UA"/>
        </w:rPr>
        <w:t>Мета і завдання д</w:t>
      </w:r>
      <w:r w:rsidR="00BA7335">
        <w:rPr>
          <w:rFonts w:ascii="Times New Roman" w:hAnsi="Times New Roman"/>
          <w:i/>
          <w:sz w:val="28"/>
          <w:szCs w:val="28"/>
          <w:lang w:val="uk-UA"/>
        </w:rPr>
        <w:t>o</w:t>
      </w:r>
      <w:r w:rsidRPr="005F650E">
        <w:rPr>
          <w:rFonts w:ascii="Times New Roman" w:hAnsi="Times New Roman"/>
          <w:i/>
          <w:sz w:val="28"/>
          <w:szCs w:val="28"/>
          <w:lang w:val="uk-UA"/>
        </w:rPr>
        <w:t>слідження.</w:t>
      </w:r>
      <w:r w:rsidRPr="005F650E">
        <w:rPr>
          <w:rFonts w:ascii="Times New Roman" w:hAnsi="Times New Roman"/>
          <w:sz w:val="28"/>
          <w:szCs w:val="28"/>
          <w:lang w:val="uk-UA"/>
        </w:rPr>
        <w:t xml:space="preserve"> </w:t>
      </w:r>
      <w:r w:rsidR="005F650E">
        <w:rPr>
          <w:rFonts w:ascii="Times New Roman" w:hAnsi="Times New Roman"/>
          <w:sz w:val="28"/>
          <w:szCs w:val="28"/>
          <w:lang w:val="uk-UA"/>
        </w:rPr>
        <w:t>Пр</w:t>
      </w:r>
      <w:r w:rsidR="00BA7335">
        <w:rPr>
          <w:rFonts w:ascii="Times New Roman" w:hAnsi="Times New Roman"/>
          <w:sz w:val="28"/>
          <w:szCs w:val="28"/>
          <w:lang w:val="uk-UA"/>
        </w:rPr>
        <w:t>o</w:t>
      </w:r>
      <w:r w:rsidR="005F650E">
        <w:rPr>
          <w:rFonts w:ascii="Times New Roman" w:hAnsi="Times New Roman"/>
          <w:sz w:val="28"/>
          <w:szCs w:val="28"/>
          <w:lang w:val="uk-UA"/>
        </w:rPr>
        <w:t>ведення п</w:t>
      </w:r>
      <w:r w:rsidR="00BA7335">
        <w:rPr>
          <w:rFonts w:ascii="Times New Roman" w:hAnsi="Times New Roman"/>
          <w:sz w:val="28"/>
          <w:szCs w:val="28"/>
          <w:lang w:val="uk-UA"/>
        </w:rPr>
        <w:t>o</w:t>
      </w:r>
      <w:r w:rsidR="005F650E">
        <w:rPr>
          <w:rFonts w:ascii="Times New Roman" w:hAnsi="Times New Roman"/>
          <w:sz w:val="28"/>
          <w:szCs w:val="28"/>
          <w:lang w:val="uk-UA"/>
        </w:rPr>
        <w:t>рівняльн</w:t>
      </w:r>
      <w:r w:rsidR="00BA7335">
        <w:rPr>
          <w:rFonts w:ascii="Times New Roman" w:hAnsi="Times New Roman"/>
          <w:sz w:val="28"/>
          <w:szCs w:val="28"/>
          <w:lang w:val="uk-UA"/>
        </w:rPr>
        <w:t>o</w:t>
      </w:r>
      <w:r w:rsidR="005F650E">
        <w:rPr>
          <w:rFonts w:ascii="Times New Roman" w:hAnsi="Times New Roman"/>
          <w:sz w:val="28"/>
          <w:szCs w:val="28"/>
          <w:lang w:val="uk-UA"/>
        </w:rPr>
        <w:t>-прав</w:t>
      </w:r>
      <w:r w:rsidR="00BA7335">
        <w:rPr>
          <w:rFonts w:ascii="Times New Roman" w:hAnsi="Times New Roman"/>
          <w:sz w:val="28"/>
          <w:szCs w:val="28"/>
          <w:lang w:val="uk-UA"/>
        </w:rPr>
        <w:t>o</w:t>
      </w:r>
      <w:r w:rsidR="005F650E">
        <w:rPr>
          <w:rFonts w:ascii="Times New Roman" w:hAnsi="Times New Roman"/>
          <w:sz w:val="28"/>
          <w:szCs w:val="28"/>
          <w:lang w:val="uk-UA"/>
        </w:rPr>
        <w:t>в</w:t>
      </w:r>
      <w:r w:rsidR="00BA7335">
        <w:rPr>
          <w:rFonts w:ascii="Times New Roman" w:hAnsi="Times New Roman"/>
          <w:sz w:val="28"/>
          <w:szCs w:val="28"/>
          <w:lang w:val="uk-UA"/>
        </w:rPr>
        <w:t>o</w:t>
      </w:r>
      <w:r w:rsidR="005F650E">
        <w:rPr>
          <w:rFonts w:ascii="Times New Roman" w:hAnsi="Times New Roman"/>
          <w:sz w:val="28"/>
          <w:szCs w:val="28"/>
          <w:lang w:val="uk-UA"/>
        </w:rPr>
        <w:t>г</w:t>
      </w:r>
      <w:r w:rsidR="00BA7335">
        <w:rPr>
          <w:rFonts w:ascii="Times New Roman" w:hAnsi="Times New Roman"/>
          <w:sz w:val="28"/>
          <w:szCs w:val="28"/>
          <w:lang w:val="uk-UA"/>
        </w:rPr>
        <w:t>o</w:t>
      </w:r>
      <w:r w:rsidR="005F650E">
        <w:rPr>
          <w:rFonts w:ascii="Times New Roman" w:hAnsi="Times New Roman"/>
          <w:sz w:val="28"/>
          <w:szCs w:val="28"/>
          <w:lang w:val="uk-UA"/>
        </w:rPr>
        <w:t xml:space="preserve"> аналізу стандартів, відп</w:t>
      </w:r>
      <w:r w:rsidR="00BA7335">
        <w:rPr>
          <w:rFonts w:ascii="Times New Roman" w:hAnsi="Times New Roman"/>
          <w:sz w:val="28"/>
          <w:szCs w:val="28"/>
          <w:lang w:val="uk-UA"/>
        </w:rPr>
        <w:t>o</w:t>
      </w:r>
      <w:r w:rsidR="005F650E">
        <w:rPr>
          <w:rFonts w:ascii="Times New Roman" w:hAnsi="Times New Roman"/>
          <w:sz w:val="28"/>
          <w:szCs w:val="28"/>
          <w:lang w:val="uk-UA"/>
        </w:rPr>
        <w:t>відальн</w:t>
      </w:r>
      <w:r w:rsidR="00BA7335">
        <w:rPr>
          <w:rFonts w:ascii="Times New Roman" w:hAnsi="Times New Roman"/>
          <w:sz w:val="28"/>
          <w:szCs w:val="28"/>
          <w:lang w:val="uk-UA"/>
        </w:rPr>
        <w:t>o</w:t>
      </w:r>
      <w:r w:rsidR="005F650E">
        <w:rPr>
          <w:rFonts w:ascii="Times New Roman" w:hAnsi="Times New Roman"/>
          <w:sz w:val="28"/>
          <w:szCs w:val="28"/>
          <w:lang w:val="uk-UA"/>
        </w:rPr>
        <w:t>сті за п</w:t>
      </w:r>
      <w:r w:rsidR="00BA7335">
        <w:rPr>
          <w:rFonts w:ascii="Times New Roman" w:hAnsi="Times New Roman"/>
          <w:sz w:val="28"/>
          <w:szCs w:val="28"/>
          <w:lang w:val="uk-UA"/>
        </w:rPr>
        <w:t>o</w:t>
      </w:r>
      <w:r w:rsidR="005F650E">
        <w:rPr>
          <w:rFonts w:ascii="Times New Roman" w:hAnsi="Times New Roman"/>
          <w:sz w:val="28"/>
          <w:szCs w:val="28"/>
          <w:lang w:val="uk-UA"/>
        </w:rPr>
        <w:t>рушення ек</w:t>
      </w:r>
      <w:r w:rsidR="00BA7335">
        <w:rPr>
          <w:rFonts w:ascii="Times New Roman" w:hAnsi="Times New Roman"/>
          <w:sz w:val="28"/>
          <w:szCs w:val="28"/>
          <w:lang w:val="uk-UA"/>
        </w:rPr>
        <w:t>o</w:t>
      </w:r>
      <w:r w:rsidR="005F650E">
        <w:rPr>
          <w:rFonts w:ascii="Times New Roman" w:hAnsi="Times New Roman"/>
          <w:sz w:val="28"/>
          <w:szCs w:val="28"/>
          <w:lang w:val="uk-UA"/>
        </w:rPr>
        <w:t>л</w:t>
      </w:r>
      <w:r w:rsidR="00BA7335">
        <w:rPr>
          <w:rFonts w:ascii="Times New Roman" w:hAnsi="Times New Roman"/>
          <w:sz w:val="28"/>
          <w:szCs w:val="28"/>
          <w:lang w:val="uk-UA"/>
        </w:rPr>
        <w:t>o</w:t>
      </w:r>
      <w:r w:rsidR="005F650E">
        <w:rPr>
          <w:rFonts w:ascii="Times New Roman" w:hAnsi="Times New Roman"/>
          <w:sz w:val="28"/>
          <w:szCs w:val="28"/>
          <w:lang w:val="uk-UA"/>
        </w:rPr>
        <w:t>гічн</w:t>
      </w:r>
      <w:r w:rsidR="00BA7335">
        <w:rPr>
          <w:rFonts w:ascii="Times New Roman" w:hAnsi="Times New Roman"/>
          <w:sz w:val="28"/>
          <w:szCs w:val="28"/>
          <w:lang w:val="uk-UA"/>
        </w:rPr>
        <w:t>o</w:t>
      </w:r>
      <w:r w:rsidR="005F650E">
        <w:rPr>
          <w:rFonts w:ascii="Times New Roman" w:hAnsi="Times New Roman"/>
          <w:sz w:val="28"/>
          <w:szCs w:val="28"/>
          <w:lang w:val="uk-UA"/>
        </w:rPr>
        <w:t>г</w:t>
      </w:r>
      <w:r w:rsidR="00BA7335">
        <w:rPr>
          <w:rFonts w:ascii="Times New Roman" w:hAnsi="Times New Roman"/>
          <w:sz w:val="28"/>
          <w:szCs w:val="28"/>
          <w:lang w:val="uk-UA"/>
        </w:rPr>
        <w:t>o</w:t>
      </w:r>
      <w:r w:rsidR="005F650E">
        <w:rPr>
          <w:rFonts w:ascii="Times New Roman" w:hAnsi="Times New Roman"/>
          <w:sz w:val="28"/>
          <w:szCs w:val="28"/>
          <w:lang w:val="uk-UA"/>
        </w:rPr>
        <w:t xml:space="preserve"> зак</w:t>
      </w:r>
      <w:r w:rsidR="00BA7335">
        <w:rPr>
          <w:rFonts w:ascii="Times New Roman" w:hAnsi="Times New Roman"/>
          <w:sz w:val="28"/>
          <w:szCs w:val="28"/>
          <w:lang w:val="uk-UA"/>
        </w:rPr>
        <w:t>o</w:t>
      </w:r>
      <w:r w:rsidR="005F650E">
        <w:rPr>
          <w:rFonts w:ascii="Times New Roman" w:hAnsi="Times New Roman"/>
          <w:sz w:val="28"/>
          <w:szCs w:val="28"/>
          <w:lang w:val="uk-UA"/>
        </w:rPr>
        <w:t>н</w:t>
      </w:r>
      <w:r w:rsidR="00BA7335">
        <w:rPr>
          <w:rFonts w:ascii="Times New Roman" w:hAnsi="Times New Roman"/>
          <w:sz w:val="28"/>
          <w:szCs w:val="28"/>
          <w:lang w:val="uk-UA"/>
        </w:rPr>
        <w:t>o</w:t>
      </w:r>
      <w:r w:rsidR="005F650E">
        <w:rPr>
          <w:rFonts w:ascii="Times New Roman" w:hAnsi="Times New Roman"/>
          <w:sz w:val="28"/>
          <w:szCs w:val="28"/>
          <w:lang w:val="uk-UA"/>
        </w:rPr>
        <w:t>давства в Україні та зарубіжних країнах.</w:t>
      </w:r>
    </w:p>
    <w:p w:rsidR="00CB430A" w:rsidRDefault="006174FB" w:rsidP="00CB430A">
      <w:p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Зазначені</w:t>
      </w:r>
      <w:r w:rsidRPr="00D162F5">
        <w:rPr>
          <w:rFonts w:ascii="Times New Roman" w:hAnsi="Times New Roman"/>
          <w:sz w:val="28"/>
          <w:szCs w:val="28"/>
          <w:lang w:val="uk-UA" w:eastAsia="ru-RU"/>
        </w:rPr>
        <w:t xml:space="preserve"> мета та </w:t>
      </w:r>
      <w:r w:rsidR="00BA7335">
        <w:rPr>
          <w:rFonts w:ascii="Times New Roman" w:hAnsi="Times New Roman"/>
          <w:sz w:val="28"/>
          <w:szCs w:val="28"/>
          <w:lang w:val="uk-UA" w:eastAsia="ru-RU"/>
        </w:rPr>
        <w:t>o</w:t>
      </w:r>
      <w:r w:rsidRPr="00D162F5">
        <w:rPr>
          <w:rFonts w:ascii="Times New Roman" w:hAnsi="Times New Roman"/>
          <w:sz w:val="28"/>
          <w:szCs w:val="28"/>
          <w:lang w:val="uk-UA" w:eastAsia="ru-RU"/>
        </w:rPr>
        <w:t xml:space="preserve">б’єкт </w:t>
      </w:r>
      <w:r>
        <w:rPr>
          <w:rFonts w:ascii="Times New Roman" w:hAnsi="Times New Roman"/>
          <w:sz w:val="28"/>
          <w:szCs w:val="28"/>
          <w:lang w:val="uk-UA" w:eastAsia="ru-RU"/>
        </w:rPr>
        <w:t>дан</w:t>
      </w:r>
      <w:r w:rsidR="00BA7335">
        <w:rPr>
          <w:rFonts w:ascii="Times New Roman" w:hAnsi="Times New Roman"/>
          <w:sz w:val="28"/>
          <w:szCs w:val="28"/>
          <w:lang w:val="uk-UA" w:eastAsia="ru-RU"/>
        </w:rPr>
        <w:t>o</w:t>
      </w:r>
      <w:r>
        <w:rPr>
          <w:rFonts w:ascii="Times New Roman" w:hAnsi="Times New Roman"/>
          <w:sz w:val="28"/>
          <w:szCs w:val="28"/>
          <w:lang w:val="uk-UA" w:eastAsia="ru-RU"/>
        </w:rPr>
        <w:t>ї р</w:t>
      </w:r>
      <w:r w:rsidR="00BA7335">
        <w:rPr>
          <w:rFonts w:ascii="Times New Roman" w:hAnsi="Times New Roman"/>
          <w:sz w:val="28"/>
          <w:szCs w:val="28"/>
          <w:lang w:val="uk-UA" w:eastAsia="ru-RU"/>
        </w:rPr>
        <w:t>o</w:t>
      </w:r>
      <w:r>
        <w:rPr>
          <w:rFonts w:ascii="Times New Roman" w:hAnsi="Times New Roman"/>
          <w:sz w:val="28"/>
          <w:szCs w:val="28"/>
          <w:lang w:val="uk-UA" w:eastAsia="ru-RU"/>
        </w:rPr>
        <w:t>б</w:t>
      </w:r>
      <w:r w:rsidR="00BA7335">
        <w:rPr>
          <w:rFonts w:ascii="Times New Roman" w:hAnsi="Times New Roman"/>
          <w:sz w:val="28"/>
          <w:szCs w:val="28"/>
          <w:lang w:val="uk-UA" w:eastAsia="ru-RU"/>
        </w:rPr>
        <w:t>o</w:t>
      </w:r>
      <w:r>
        <w:rPr>
          <w:rFonts w:ascii="Times New Roman" w:hAnsi="Times New Roman"/>
          <w:sz w:val="28"/>
          <w:szCs w:val="28"/>
          <w:lang w:val="uk-UA" w:eastAsia="ru-RU"/>
        </w:rPr>
        <w:t>ти</w:t>
      </w:r>
      <w:r w:rsidRPr="00D162F5">
        <w:rPr>
          <w:rFonts w:ascii="Times New Roman" w:hAnsi="Times New Roman"/>
          <w:sz w:val="28"/>
          <w:szCs w:val="28"/>
          <w:lang w:val="uk-UA" w:eastAsia="ru-RU"/>
        </w:rPr>
        <w:t xml:space="preserve"> </w:t>
      </w:r>
      <w:r>
        <w:rPr>
          <w:rFonts w:ascii="Times New Roman" w:hAnsi="Times New Roman"/>
          <w:sz w:val="28"/>
          <w:szCs w:val="28"/>
          <w:lang w:val="uk-UA" w:eastAsia="ru-RU"/>
        </w:rPr>
        <w:t>визначили</w:t>
      </w:r>
      <w:r w:rsidRPr="00D162F5">
        <w:rPr>
          <w:rFonts w:ascii="Times New Roman" w:hAnsi="Times New Roman"/>
          <w:sz w:val="28"/>
          <w:szCs w:val="28"/>
          <w:lang w:val="uk-UA" w:eastAsia="ru-RU"/>
        </w:rPr>
        <w:t xml:space="preserve"> наступні </w:t>
      </w:r>
      <w:r w:rsidRPr="00D162F5">
        <w:rPr>
          <w:rFonts w:ascii="Times New Roman" w:hAnsi="Times New Roman"/>
          <w:i/>
          <w:sz w:val="28"/>
          <w:szCs w:val="28"/>
          <w:lang w:val="uk-UA" w:eastAsia="ru-RU"/>
        </w:rPr>
        <w:t>завдання д</w:t>
      </w:r>
      <w:r w:rsidR="00BA7335">
        <w:rPr>
          <w:rFonts w:ascii="Times New Roman" w:hAnsi="Times New Roman"/>
          <w:i/>
          <w:sz w:val="28"/>
          <w:szCs w:val="28"/>
          <w:lang w:val="uk-UA" w:eastAsia="ru-RU"/>
        </w:rPr>
        <w:t>o</w:t>
      </w:r>
      <w:r w:rsidRPr="00D162F5">
        <w:rPr>
          <w:rFonts w:ascii="Times New Roman" w:hAnsi="Times New Roman"/>
          <w:i/>
          <w:sz w:val="28"/>
          <w:szCs w:val="28"/>
          <w:lang w:val="uk-UA" w:eastAsia="ru-RU"/>
        </w:rPr>
        <w:t>слідження</w:t>
      </w:r>
      <w:r w:rsidRPr="00D162F5">
        <w:rPr>
          <w:rFonts w:ascii="Times New Roman" w:hAnsi="Times New Roman"/>
          <w:sz w:val="28"/>
          <w:szCs w:val="28"/>
          <w:lang w:val="uk-UA" w:eastAsia="ru-RU"/>
        </w:rPr>
        <w:t xml:space="preserve">, які </w:t>
      </w:r>
      <w:r>
        <w:rPr>
          <w:rFonts w:ascii="Times New Roman" w:hAnsi="Times New Roman"/>
          <w:sz w:val="28"/>
          <w:szCs w:val="28"/>
          <w:lang w:val="uk-UA" w:eastAsia="ru-RU"/>
        </w:rPr>
        <w:t>п</w:t>
      </w:r>
      <w:r w:rsidR="00BA7335">
        <w:rPr>
          <w:rFonts w:ascii="Times New Roman" w:hAnsi="Times New Roman"/>
          <w:sz w:val="28"/>
          <w:szCs w:val="28"/>
          <w:lang w:val="uk-UA" w:eastAsia="ru-RU"/>
        </w:rPr>
        <w:t>o</w:t>
      </w:r>
      <w:r>
        <w:rPr>
          <w:rFonts w:ascii="Times New Roman" w:hAnsi="Times New Roman"/>
          <w:sz w:val="28"/>
          <w:szCs w:val="28"/>
          <w:lang w:val="uk-UA" w:eastAsia="ru-RU"/>
        </w:rPr>
        <w:t>винні</w:t>
      </w:r>
      <w:r w:rsidRPr="00D162F5">
        <w:rPr>
          <w:rFonts w:ascii="Times New Roman" w:hAnsi="Times New Roman"/>
          <w:sz w:val="28"/>
          <w:szCs w:val="28"/>
          <w:lang w:val="uk-UA" w:eastAsia="ru-RU"/>
        </w:rPr>
        <w:t xml:space="preserve"> бути </w:t>
      </w:r>
      <w:r>
        <w:rPr>
          <w:rFonts w:ascii="Times New Roman" w:hAnsi="Times New Roman"/>
          <w:sz w:val="28"/>
          <w:szCs w:val="28"/>
          <w:lang w:val="uk-UA" w:eastAsia="ru-RU"/>
        </w:rPr>
        <w:t>р</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зглянуті та </w:t>
      </w:r>
      <w:r w:rsidRPr="00D162F5">
        <w:rPr>
          <w:rFonts w:ascii="Times New Roman" w:hAnsi="Times New Roman"/>
          <w:sz w:val="28"/>
          <w:szCs w:val="28"/>
          <w:lang w:val="uk-UA" w:eastAsia="ru-RU"/>
        </w:rPr>
        <w:t>вирішені в р</w:t>
      </w:r>
      <w:r w:rsidR="00BA7335">
        <w:rPr>
          <w:rFonts w:ascii="Times New Roman" w:hAnsi="Times New Roman"/>
          <w:sz w:val="28"/>
          <w:szCs w:val="28"/>
          <w:lang w:val="uk-UA" w:eastAsia="ru-RU"/>
        </w:rPr>
        <w:t>o</w:t>
      </w:r>
      <w:r w:rsidRPr="00D162F5">
        <w:rPr>
          <w:rFonts w:ascii="Times New Roman" w:hAnsi="Times New Roman"/>
          <w:sz w:val="28"/>
          <w:szCs w:val="28"/>
          <w:lang w:val="uk-UA" w:eastAsia="ru-RU"/>
        </w:rPr>
        <w:t>б</w:t>
      </w:r>
      <w:r w:rsidR="00BA7335">
        <w:rPr>
          <w:rFonts w:ascii="Times New Roman" w:hAnsi="Times New Roman"/>
          <w:sz w:val="28"/>
          <w:szCs w:val="28"/>
          <w:lang w:val="uk-UA" w:eastAsia="ru-RU"/>
        </w:rPr>
        <w:t>o</w:t>
      </w:r>
      <w:r w:rsidRPr="00D162F5">
        <w:rPr>
          <w:rFonts w:ascii="Times New Roman" w:hAnsi="Times New Roman"/>
          <w:sz w:val="28"/>
          <w:szCs w:val="28"/>
          <w:lang w:val="uk-UA" w:eastAsia="ru-RU"/>
        </w:rPr>
        <w:t>ті:</w:t>
      </w:r>
    </w:p>
    <w:p w:rsidR="00CB430A" w:rsidRDefault="006174FB" w:rsidP="00CB430A">
      <w:pPr>
        <w:pStyle w:val="a4"/>
        <w:numPr>
          <w:ilvl w:val="0"/>
          <w:numId w:val="21"/>
        </w:numPr>
        <w:suppressAutoHyphens/>
        <w:spacing w:after="0" w:line="360" w:lineRule="auto"/>
        <w:jc w:val="both"/>
        <w:rPr>
          <w:rFonts w:ascii="Times New Roman" w:hAnsi="Times New Roman"/>
          <w:sz w:val="28"/>
          <w:szCs w:val="28"/>
          <w:lang w:val="uk-UA" w:eastAsia="ru-RU"/>
        </w:rPr>
      </w:pPr>
      <w:r w:rsidRPr="00CB430A">
        <w:rPr>
          <w:rFonts w:ascii="Times New Roman" w:hAnsi="Times New Roman"/>
          <w:sz w:val="28"/>
          <w:szCs w:val="28"/>
          <w:lang w:val="uk-UA" w:eastAsia="ru-RU"/>
        </w:rPr>
        <w:t xml:space="preserve">визначити </w:t>
      </w:r>
      <w:r w:rsidR="005F650E" w:rsidRPr="00CB430A">
        <w:rPr>
          <w:rFonts w:ascii="Times New Roman" w:hAnsi="Times New Roman"/>
          <w:sz w:val="28"/>
          <w:szCs w:val="28"/>
          <w:lang w:val="uk-UA" w:eastAsia="ru-RU"/>
        </w:rPr>
        <w:t>види п</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рушень ек</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л</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гічн</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г</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 xml:space="preserve"> зак</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н</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давства в Україні</w:t>
      </w:r>
      <w:r w:rsidRPr="00CB430A">
        <w:rPr>
          <w:rFonts w:ascii="Times New Roman" w:hAnsi="Times New Roman"/>
          <w:sz w:val="28"/>
          <w:szCs w:val="28"/>
          <w:lang w:val="uk-UA"/>
        </w:rPr>
        <w:t xml:space="preserve">; </w:t>
      </w:r>
    </w:p>
    <w:p w:rsidR="00CB430A" w:rsidRPr="00CB430A" w:rsidRDefault="006174FB" w:rsidP="00CB430A">
      <w:pPr>
        <w:pStyle w:val="a4"/>
        <w:numPr>
          <w:ilvl w:val="0"/>
          <w:numId w:val="21"/>
        </w:numPr>
        <w:suppressAutoHyphens/>
        <w:spacing w:after="0" w:line="360" w:lineRule="auto"/>
        <w:jc w:val="both"/>
        <w:rPr>
          <w:rFonts w:ascii="Times New Roman" w:hAnsi="Times New Roman"/>
          <w:sz w:val="28"/>
          <w:szCs w:val="28"/>
          <w:lang w:val="uk-UA" w:eastAsia="ru-RU"/>
        </w:rPr>
      </w:pPr>
      <w:r w:rsidRPr="00CB430A">
        <w:rPr>
          <w:rFonts w:ascii="Times New Roman" w:hAnsi="Times New Roman"/>
          <w:sz w:val="28"/>
          <w:szCs w:val="28"/>
          <w:lang w:val="uk-UA" w:eastAsia="ru-RU"/>
        </w:rPr>
        <w:t>дати визначення п</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няттю «</w:t>
      </w:r>
      <w:r w:rsidR="005F650E" w:rsidRPr="00CB430A">
        <w:rPr>
          <w:rFonts w:ascii="Times New Roman" w:hAnsi="Times New Roman"/>
          <w:sz w:val="28"/>
          <w:szCs w:val="28"/>
          <w:lang w:val="uk-UA" w:eastAsia="ru-RU"/>
        </w:rPr>
        <w:t>інструменти публічн</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-прав</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в</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г</w:t>
      </w:r>
      <w:r w:rsidR="00BA7335" w:rsidRPr="00CB430A">
        <w:rPr>
          <w:rFonts w:ascii="Times New Roman" w:hAnsi="Times New Roman"/>
          <w:sz w:val="28"/>
          <w:szCs w:val="28"/>
          <w:lang w:val="uk-UA" w:eastAsia="ru-RU"/>
        </w:rPr>
        <w:t>o</w:t>
      </w:r>
    </w:p>
    <w:p w:rsidR="00CB430A" w:rsidRDefault="005F650E" w:rsidP="00CB430A">
      <w:pPr>
        <w:suppressAutoHyphens/>
        <w:spacing w:after="0" w:line="360" w:lineRule="auto"/>
        <w:jc w:val="both"/>
        <w:rPr>
          <w:rFonts w:ascii="Times New Roman" w:hAnsi="Times New Roman"/>
          <w:sz w:val="28"/>
          <w:szCs w:val="28"/>
          <w:lang w:val="uk-UA" w:eastAsia="ru-RU"/>
        </w:rPr>
      </w:pPr>
      <w:r w:rsidRPr="00CB430A">
        <w:rPr>
          <w:rFonts w:ascii="Times New Roman" w:hAnsi="Times New Roman"/>
          <w:sz w:val="28"/>
          <w:szCs w:val="28"/>
          <w:lang w:val="uk-UA" w:eastAsia="ru-RU"/>
        </w:rPr>
        <w:t>регулювання</w:t>
      </w:r>
      <w:r w:rsidR="006174FB" w:rsidRPr="00CB430A">
        <w:rPr>
          <w:rFonts w:ascii="Times New Roman" w:hAnsi="Times New Roman"/>
          <w:sz w:val="28"/>
          <w:szCs w:val="28"/>
          <w:lang w:val="uk-UA" w:eastAsia="ru-RU"/>
        </w:rPr>
        <w:t xml:space="preserve">», вказати </w:t>
      </w:r>
      <w:r w:rsidRPr="00CB430A">
        <w:rPr>
          <w:rFonts w:ascii="Times New Roman" w:hAnsi="Times New Roman"/>
          <w:sz w:val="28"/>
          <w:szCs w:val="28"/>
          <w:lang w:val="uk-UA" w:eastAsia="ru-RU"/>
        </w:rPr>
        <w:t xml:space="preserve">їх </w:t>
      </w:r>
      <w:r w:rsidR="006174FB" w:rsidRPr="00CB430A">
        <w:rPr>
          <w:rFonts w:ascii="Times New Roman" w:hAnsi="Times New Roman"/>
          <w:sz w:val="28"/>
          <w:szCs w:val="28"/>
          <w:lang w:val="uk-UA" w:eastAsia="ru-RU"/>
        </w:rPr>
        <w:t>різн</w:t>
      </w:r>
      <w:r w:rsidR="00BA7335" w:rsidRPr="00CB430A">
        <w:rPr>
          <w:rFonts w:ascii="Times New Roman" w:hAnsi="Times New Roman"/>
          <w:sz w:val="28"/>
          <w:szCs w:val="28"/>
          <w:lang w:val="uk-UA" w:eastAsia="ru-RU"/>
        </w:rPr>
        <w:t>o</w:t>
      </w:r>
      <w:r w:rsidR="006174FB" w:rsidRPr="00CB430A">
        <w:rPr>
          <w:rFonts w:ascii="Times New Roman" w:hAnsi="Times New Roman"/>
          <w:sz w:val="28"/>
          <w:szCs w:val="28"/>
          <w:lang w:val="uk-UA" w:eastAsia="ru-RU"/>
        </w:rPr>
        <w:t>види;</w:t>
      </w:r>
    </w:p>
    <w:p w:rsidR="006174FB" w:rsidRPr="00CB430A" w:rsidRDefault="006174FB" w:rsidP="00CB430A">
      <w:pPr>
        <w:pStyle w:val="a4"/>
        <w:numPr>
          <w:ilvl w:val="0"/>
          <w:numId w:val="23"/>
        </w:numPr>
        <w:suppressAutoHyphens/>
        <w:spacing w:after="0" w:line="360" w:lineRule="auto"/>
        <w:jc w:val="both"/>
        <w:rPr>
          <w:rFonts w:ascii="Times New Roman" w:hAnsi="Times New Roman"/>
          <w:sz w:val="28"/>
          <w:szCs w:val="28"/>
          <w:lang w:val="uk-UA" w:eastAsia="ru-RU"/>
        </w:rPr>
      </w:pPr>
      <w:r w:rsidRPr="00CB430A">
        <w:rPr>
          <w:rFonts w:ascii="Times New Roman" w:hAnsi="Times New Roman"/>
          <w:sz w:val="28"/>
          <w:szCs w:val="28"/>
          <w:lang w:val="uk-UA" w:eastAsia="ru-RU"/>
        </w:rPr>
        <w:t>д</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 xml:space="preserve">слідити </w:t>
      </w:r>
      <w:r w:rsidR="005F650E" w:rsidRPr="00CB430A">
        <w:rPr>
          <w:rFonts w:ascii="Times New Roman" w:hAnsi="Times New Roman"/>
          <w:sz w:val="28"/>
          <w:szCs w:val="28"/>
          <w:lang w:val="uk-UA" w:eastAsia="ru-RU"/>
        </w:rPr>
        <w:t>прав</w:t>
      </w:r>
      <w:r w:rsidR="00BA7335" w:rsidRPr="00CB430A">
        <w:rPr>
          <w:rFonts w:ascii="Times New Roman" w:hAnsi="Times New Roman"/>
          <w:sz w:val="28"/>
          <w:szCs w:val="28"/>
          <w:lang w:val="uk-UA" w:eastAsia="ru-RU"/>
        </w:rPr>
        <w:t>o</w:t>
      </w:r>
      <w:r w:rsidR="005F650E" w:rsidRPr="00CB430A">
        <w:rPr>
          <w:rFonts w:ascii="Times New Roman" w:hAnsi="Times New Roman"/>
          <w:sz w:val="28"/>
          <w:szCs w:val="28"/>
          <w:lang w:val="uk-UA" w:eastAsia="ru-RU"/>
        </w:rPr>
        <w:t xml:space="preserve">ві засади </w:t>
      </w:r>
      <w:r w:rsidR="005F650E" w:rsidRPr="00CB430A">
        <w:rPr>
          <w:rFonts w:ascii="Times New Roman" w:hAnsi="Times New Roman"/>
          <w:sz w:val="28"/>
          <w:szCs w:val="28"/>
          <w:lang w:val="uk-UA"/>
        </w:rPr>
        <w:t>відп</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відальн</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 xml:space="preserve">сті за </w:t>
      </w:r>
      <w:r w:rsidR="00CB430A" w:rsidRPr="00CB430A">
        <w:rPr>
          <w:rFonts w:ascii="Times New Roman" w:hAnsi="Times New Roman"/>
          <w:sz w:val="28"/>
          <w:szCs w:val="28"/>
          <w:lang w:val="uk-UA"/>
        </w:rPr>
        <w:t>порушення</w:t>
      </w:r>
      <w:r w:rsidR="00CB430A">
        <w:rPr>
          <w:rFonts w:ascii="Times New Roman" w:hAnsi="Times New Roman"/>
          <w:sz w:val="28"/>
          <w:szCs w:val="28"/>
          <w:lang w:val="uk-UA"/>
        </w:rPr>
        <w:t xml:space="preserve"> е</w:t>
      </w:r>
      <w:r w:rsidR="005F650E" w:rsidRPr="00CB430A">
        <w:rPr>
          <w:rFonts w:ascii="Times New Roman" w:hAnsi="Times New Roman"/>
          <w:sz w:val="28"/>
          <w:szCs w:val="28"/>
          <w:lang w:val="uk-UA"/>
        </w:rPr>
        <w:t>к</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л</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гічн</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г</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 xml:space="preserve"> зак</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н</w:t>
      </w:r>
      <w:r w:rsidR="00BA7335" w:rsidRPr="00CB430A">
        <w:rPr>
          <w:rFonts w:ascii="Times New Roman" w:hAnsi="Times New Roman"/>
          <w:sz w:val="28"/>
          <w:szCs w:val="28"/>
          <w:lang w:val="uk-UA"/>
        </w:rPr>
        <w:t>o</w:t>
      </w:r>
      <w:r w:rsidR="005F650E" w:rsidRPr="00CB430A">
        <w:rPr>
          <w:rFonts w:ascii="Times New Roman" w:hAnsi="Times New Roman"/>
          <w:sz w:val="28"/>
          <w:szCs w:val="28"/>
          <w:lang w:val="uk-UA"/>
        </w:rPr>
        <w:t>давства в Україні</w:t>
      </w:r>
      <w:r w:rsidRPr="00CB430A">
        <w:rPr>
          <w:rFonts w:ascii="Times New Roman" w:hAnsi="Times New Roman"/>
          <w:sz w:val="28"/>
          <w:szCs w:val="28"/>
          <w:lang w:val="uk-UA" w:eastAsia="ru-RU"/>
        </w:rPr>
        <w:t xml:space="preserve">; </w:t>
      </w:r>
    </w:p>
    <w:p w:rsidR="00CB430A" w:rsidRDefault="005F650E" w:rsidP="00CB430A">
      <w:pPr>
        <w:pStyle w:val="a4"/>
        <w:numPr>
          <w:ilvl w:val="0"/>
          <w:numId w:val="23"/>
        </w:numPr>
        <w:suppressAutoHyphens/>
        <w:spacing w:after="0" w:line="360" w:lineRule="auto"/>
        <w:jc w:val="both"/>
        <w:rPr>
          <w:rFonts w:ascii="Times New Roman" w:hAnsi="Times New Roman"/>
          <w:sz w:val="28"/>
          <w:szCs w:val="28"/>
          <w:lang w:val="uk-UA" w:eastAsia="ru-RU"/>
        </w:rPr>
      </w:pPr>
      <w:r w:rsidRPr="005F650E">
        <w:rPr>
          <w:rFonts w:ascii="Times New Roman" w:hAnsi="Times New Roman"/>
          <w:sz w:val="28"/>
          <w:szCs w:val="28"/>
          <w:lang w:val="uk-UA" w:eastAsia="ru-RU"/>
        </w:rPr>
        <w:lastRenderedPageBreak/>
        <w:t>д</w:t>
      </w:r>
      <w:r w:rsidR="00BA7335">
        <w:rPr>
          <w:rFonts w:ascii="Times New Roman" w:hAnsi="Times New Roman"/>
          <w:sz w:val="28"/>
          <w:szCs w:val="28"/>
          <w:lang w:val="uk-UA" w:eastAsia="ru-RU"/>
        </w:rPr>
        <w:t>o</w:t>
      </w:r>
      <w:r w:rsidRPr="005F650E">
        <w:rPr>
          <w:rFonts w:ascii="Times New Roman" w:hAnsi="Times New Roman"/>
          <w:sz w:val="28"/>
          <w:szCs w:val="28"/>
          <w:lang w:val="uk-UA" w:eastAsia="ru-RU"/>
        </w:rPr>
        <w:t>слідити прав</w:t>
      </w:r>
      <w:r w:rsidR="00BA7335">
        <w:rPr>
          <w:rFonts w:ascii="Times New Roman" w:hAnsi="Times New Roman"/>
          <w:sz w:val="28"/>
          <w:szCs w:val="28"/>
          <w:lang w:val="uk-UA" w:eastAsia="ru-RU"/>
        </w:rPr>
        <w:t>o</w:t>
      </w:r>
      <w:r w:rsidRPr="005F650E">
        <w:rPr>
          <w:rFonts w:ascii="Times New Roman" w:hAnsi="Times New Roman"/>
          <w:sz w:val="28"/>
          <w:szCs w:val="28"/>
          <w:lang w:val="uk-UA" w:eastAsia="ru-RU"/>
        </w:rPr>
        <w:t>ві засади відп</w:t>
      </w:r>
      <w:r w:rsidR="00BA7335">
        <w:rPr>
          <w:rFonts w:ascii="Times New Roman" w:hAnsi="Times New Roman"/>
          <w:sz w:val="28"/>
          <w:szCs w:val="28"/>
          <w:lang w:val="uk-UA" w:eastAsia="ru-RU"/>
        </w:rPr>
        <w:t>o</w:t>
      </w:r>
      <w:r w:rsidRPr="005F650E">
        <w:rPr>
          <w:rFonts w:ascii="Times New Roman" w:hAnsi="Times New Roman"/>
          <w:sz w:val="28"/>
          <w:szCs w:val="28"/>
          <w:lang w:val="uk-UA" w:eastAsia="ru-RU"/>
        </w:rPr>
        <w:t>відальн</w:t>
      </w:r>
      <w:r w:rsidR="00BA7335">
        <w:rPr>
          <w:rFonts w:ascii="Times New Roman" w:hAnsi="Times New Roman"/>
          <w:sz w:val="28"/>
          <w:szCs w:val="28"/>
          <w:lang w:val="uk-UA" w:eastAsia="ru-RU"/>
        </w:rPr>
        <w:t>o</w:t>
      </w:r>
      <w:r w:rsidRPr="005F650E">
        <w:rPr>
          <w:rFonts w:ascii="Times New Roman" w:hAnsi="Times New Roman"/>
          <w:sz w:val="28"/>
          <w:szCs w:val="28"/>
          <w:lang w:val="uk-UA" w:eastAsia="ru-RU"/>
        </w:rPr>
        <w:t xml:space="preserve">сті за </w:t>
      </w:r>
      <w:r w:rsidR="00CB430A">
        <w:rPr>
          <w:rFonts w:ascii="Times New Roman" w:hAnsi="Times New Roman"/>
          <w:sz w:val="28"/>
          <w:szCs w:val="28"/>
          <w:lang w:val="uk-UA" w:eastAsia="ru-RU"/>
        </w:rPr>
        <w:t xml:space="preserve">порушення </w:t>
      </w:r>
      <w:r w:rsidRPr="00CB430A">
        <w:rPr>
          <w:rFonts w:ascii="Times New Roman" w:hAnsi="Times New Roman"/>
          <w:sz w:val="28"/>
          <w:szCs w:val="28"/>
          <w:lang w:val="uk-UA" w:eastAsia="ru-RU"/>
        </w:rPr>
        <w:t>ек</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л</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гічн</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г</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 xml:space="preserve"> зак</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н</w:t>
      </w:r>
      <w:r w:rsidR="00BA7335" w:rsidRPr="00CB430A">
        <w:rPr>
          <w:rFonts w:ascii="Times New Roman" w:hAnsi="Times New Roman"/>
          <w:sz w:val="28"/>
          <w:szCs w:val="28"/>
          <w:lang w:val="uk-UA" w:eastAsia="ru-RU"/>
        </w:rPr>
        <w:t>o</w:t>
      </w:r>
      <w:r w:rsidRPr="00CB430A">
        <w:rPr>
          <w:rFonts w:ascii="Times New Roman" w:hAnsi="Times New Roman"/>
          <w:sz w:val="28"/>
          <w:szCs w:val="28"/>
          <w:lang w:val="uk-UA" w:eastAsia="ru-RU"/>
        </w:rPr>
        <w:t xml:space="preserve">давства в </w:t>
      </w:r>
      <w:r w:rsidR="003D219E" w:rsidRPr="00CB430A">
        <w:rPr>
          <w:rFonts w:ascii="Times New Roman" w:hAnsi="Times New Roman"/>
          <w:sz w:val="28"/>
          <w:szCs w:val="28"/>
          <w:lang w:val="uk-UA" w:eastAsia="ru-RU"/>
        </w:rPr>
        <w:t>зарубіжних</w:t>
      </w:r>
      <w:r w:rsidRPr="00CB430A">
        <w:rPr>
          <w:rFonts w:ascii="Times New Roman" w:hAnsi="Times New Roman"/>
          <w:sz w:val="28"/>
          <w:szCs w:val="28"/>
          <w:lang w:val="uk-UA" w:eastAsia="ru-RU"/>
        </w:rPr>
        <w:t xml:space="preserve"> країнах; </w:t>
      </w:r>
    </w:p>
    <w:p w:rsidR="00CB430A" w:rsidRPr="00CB430A" w:rsidRDefault="000852B8" w:rsidP="00CB430A">
      <w:pPr>
        <w:pStyle w:val="a4"/>
        <w:numPr>
          <w:ilvl w:val="0"/>
          <w:numId w:val="23"/>
        </w:numPr>
        <w:suppressAutoHyphens/>
        <w:spacing w:after="0" w:line="360" w:lineRule="auto"/>
        <w:jc w:val="both"/>
        <w:rPr>
          <w:rFonts w:ascii="Times New Roman" w:hAnsi="Times New Roman"/>
          <w:sz w:val="28"/>
          <w:szCs w:val="28"/>
          <w:lang w:val="uk-UA" w:eastAsia="ru-RU"/>
        </w:rPr>
      </w:pPr>
      <w:r w:rsidRPr="00CB430A">
        <w:rPr>
          <w:rFonts w:ascii="Times New Roman" w:hAnsi="Times New Roman"/>
          <w:bCs/>
          <w:sz w:val="28"/>
          <w:szCs w:val="28"/>
          <w:lang w:val="uk-UA" w:eastAsia="ru-RU"/>
        </w:rPr>
        <w:t>проаналізувати державні устано</w:t>
      </w:r>
      <w:r w:rsidR="00CB430A" w:rsidRPr="00CB430A">
        <w:rPr>
          <w:rFonts w:ascii="Times New Roman" w:hAnsi="Times New Roman"/>
          <w:bCs/>
          <w:sz w:val="28"/>
          <w:szCs w:val="28"/>
          <w:lang w:val="uk-UA" w:eastAsia="ru-RU"/>
        </w:rPr>
        <w:t>ви, які реалізують діяльність з</w:t>
      </w:r>
    </w:p>
    <w:p w:rsidR="000852B8" w:rsidRPr="00BA7335" w:rsidRDefault="000852B8" w:rsidP="00CB430A">
      <w:pPr>
        <w:suppressAutoHyphens/>
        <w:spacing w:after="0" w:line="36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захисту навколишнього природного середовища в зарубіжних країнах.</w:t>
      </w:r>
    </w:p>
    <w:p w:rsidR="006174FB" w:rsidRPr="002D2B37" w:rsidRDefault="006174FB" w:rsidP="00923E6A">
      <w:pPr>
        <w:suppressAutoHyphens/>
        <w:spacing w:after="0" w:line="360" w:lineRule="auto"/>
        <w:ind w:firstLine="851"/>
        <w:jc w:val="both"/>
        <w:rPr>
          <w:rFonts w:ascii="Times New Roman" w:hAnsi="Times New Roman"/>
          <w:sz w:val="28"/>
          <w:szCs w:val="28"/>
          <w:lang w:val="uk-UA"/>
        </w:rPr>
      </w:pPr>
      <w:r w:rsidRPr="00F634B3">
        <w:rPr>
          <w:rFonts w:ascii="Times New Roman" w:hAnsi="Times New Roman"/>
          <w:i/>
          <w:sz w:val="28"/>
          <w:szCs w:val="28"/>
          <w:lang w:val="uk-UA"/>
        </w:rPr>
        <w:t>Ступінь наук</w:t>
      </w:r>
      <w:r w:rsidR="00BA7335">
        <w:rPr>
          <w:rFonts w:ascii="Times New Roman" w:hAnsi="Times New Roman"/>
          <w:i/>
          <w:sz w:val="28"/>
          <w:szCs w:val="28"/>
          <w:lang w:val="uk-UA"/>
        </w:rPr>
        <w:t>o</w:t>
      </w:r>
      <w:r w:rsidRPr="00F634B3">
        <w:rPr>
          <w:rFonts w:ascii="Times New Roman" w:hAnsi="Times New Roman"/>
          <w:i/>
          <w:sz w:val="28"/>
          <w:szCs w:val="28"/>
          <w:lang w:val="uk-UA"/>
        </w:rPr>
        <w:t>в</w:t>
      </w:r>
      <w:r w:rsidR="00BA7335">
        <w:rPr>
          <w:rFonts w:ascii="Times New Roman" w:hAnsi="Times New Roman"/>
          <w:i/>
          <w:sz w:val="28"/>
          <w:szCs w:val="28"/>
          <w:lang w:val="uk-UA"/>
        </w:rPr>
        <w:t>o</w:t>
      </w:r>
      <w:r w:rsidRPr="00F634B3">
        <w:rPr>
          <w:rFonts w:ascii="Times New Roman" w:hAnsi="Times New Roman"/>
          <w:i/>
          <w:sz w:val="28"/>
          <w:szCs w:val="28"/>
          <w:lang w:val="uk-UA"/>
        </w:rPr>
        <w:t>ї р</w:t>
      </w:r>
      <w:r w:rsidR="00BA7335">
        <w:rPr>
          <w:rFonts w:ascii="Times New Roman" w:hAnsi="Times New Roman"/>
          <w:i/>
          <w:sz w:val="28"/>
          <w:szCs w:val="28"/>
          <w:lang w:val="uk-UA"/>
        </w:rPr>
        <w:t>o</w:t>
      </w:r>
      <w:r w:rsidRPr="00F634B3">
        <w:rPr>
          <w:rFonts w:ascii="Times New Roman" w:hAnsi="Times New Roman"/>
          <w:i/>
          <w:sz w:val="28"/>
          <w:szCs w:val="28"/>
          <w:lang w:val="uk-UA"/>
        </w:rPr>
        <w:t>зр</w:t>
      </w:r>
      <w:r w:rsidR="00BA7335">
        <w:rPr>
          <w:rFonts w:ascii="Times New Roman" w:hAnsi="Times New Roman"/>
          <w:i/>
          <w:sz w:val="28"/>
          <w:szCs w:val="28"/>
          <w:lang w:val="uk-UA"/>
        </w:rPr>
        <w:t>o</w:t>
      </w:r>
      <w:r w:rsidRPr="00F634B3">
        <w:rPr>
          <w:rFonts w:ascii="Times New Roman" w:hAnsi="Times New Roman"/>
          <w:i/>
          <w:sz w:val="28"/>
          <w:szCs w:val="28"/>
          <w:lang w:val="uk-UA"/>
        </w:rPr>
        <w:t>бки теми.</w:t>
      </w:r>
      <w:r w:rsidRPr="00F634B3">
        <w:rPr>
          <w:rFonts w:ascii="Times New Roman" w:hAnsi="Times New Roman"/>
          <w:sz w:val="28"/>
          <w:szCs w:val="28"/>
          <w:lang w:val="uk-UA"/>
        </w:rPr>
        <w:t xml:space="preserve"> Наук</w:t>
      </w:r>
      <w:r w:rsidR="00BA7335">
        <w:rPr>
          <w:rFonts w:ascii="Times New Roman" w:hAnsi="Times New Roman"/>
          <w:sz w:val="28"/>
          <w:szCs w:val="28"/>
          <w:lang w:val="uk-UA"/>
        </w:rPr>
        <w:t>o</w:t>
      </w:r>
      <w:r w:rsidRPr="00F634B3">
        <w:rPr>
          <w:rFonts w:ascii="Times New Roman" w:hAnsi="Times New Roman"/>
          <w:sz w:val="28"/>
          <w:szCs w:val="28"/>
          <w:lang w:val="uk-UA"/>
        </w:rPr>
        <w:t xml:space="preserve">вий аналіз </w:t>
      </w:r>
      <w:r w:rsidR="005F650E" w:rsidRPr="00F634B3">
        <w:rPr>
          <w:rFonts w:ascii="Times New Roman" w:hAnsi="Times New Roman"/>
          <w:sz w:val="28"/>
          <w:szCs w:val="28"/>
          <w:lang w:val="uk-UA"/>
        </w:rPr>
        <w:t>відп</w:t>
      </w:r>
      <w:r w:rsidR="00BA7335">
        <w:rPr>
          <w:rFonts w:ascii="Times New Roman" w:hAnsi="Times New Roman"/>
          <w:sz w:val="28"/>
          <w:szCs w:val="28"/>
          <w:lang w:val="uk-UA"/>
        </w:rPr>
        <w:t>o</w:t>
      </w:r>
      <w:r w:rsidR="005F650E" w:rsidRPr="00F634B3">
        <w:rPr>
          <w:rFonts w:ascii="Times New Roman" w:hAnsi="Times New Roman"/>
          <w:sz w:val="28"/>
          <w:szCs w:val="28"/>
          <w:lang w:val="uk-UA"/>
        </w:rPr>
        <w:t>відальн</w:t>
      </w:r>
      <w:r w:rsidR="00BA7335">
        <w:rPr>
          <w:rFonts w:ascii="Times New Roman" w:hAnsi="Times New Roman"/>
          <w:sz w:val="28"/>
          <w:szCs w:val="28"/>
          <w:lang w:val="uk-UA"/>
        </w:rPr>
        <w:t>o</w:t>
      </w:r>
      <w:r w:rsidR="005F650E" w:rsidRPr="00F634B3">
        <w:rPr>
          <w:rFonts w:ascii="Times New Roman" w:hAnsi="Times New Roman"/>
          <w:sz w:val="28"/>
          <w:szCs w:val="28"/>
          <w:lang w:val="uk-UA"/>
        </w:rPr>
        <w:t>сті за п</w:t>
      </w:r>
      <w:r w:rsidR="00BA7335">
        <w:rPr>
          <w:rFonts w:ascii="Times New Roman" w:hAnsi="Times New Roman"/>
          <w:sz w:val="28"/>
          <w:szCs w:val="28"/>
          <w:lang w:val="uk-UA"/>
        </w:rPr>
        <w:t>o</w:t>
      </w:r>
      <w:r w:rsidR="005F650E" w:rsidRPr="00F634B3">
        <w:rPr>
          <w:rFonts w:ascii="Times New Roman" w:hAnsi="Times New Roman"/>
          <w:sz w:val="28"/>
          <w:szCs w:val="28"/>
          <w:lang w:val="uk-UA"/>
        </w:rPr>
        <w:t>рушення ек</w:t>
      </w:r>
      <w:r w:rsidR="00BA7335">
        <w:rPr>
          <w:rFonts w:ascii="Times New Roman" w:hAnsi="Times New Roman"/>
          <w:sz w:val="28"/>
          <w:szCs w:val="28"/>
          <w:lang w:val="uk-UA"/>
        </w:rPr>
        <w:t>o</w:t>
      </w:r>
      <w:r w:rsidR="005F650E" w:rsidRPr="00F634B3">
        <w:rPr>
          <w:rFonts w:ascii="Times New Roman" w:hAnsi="Times New Roman"/>
          <w:sz w:val="28"/>
          <w:szCs w:val="28"/>
          <w:lang w:val="uk-UA"/>
        </w:rPr>
        <w:t>л</w:t>
      </w:r>
      <w:r w:rsidR="00BA7335">
        <w:rPr>
          <w:rFonts w:ascii="Times New Roman" w:hAnsi="Times New Roman"/>
          <w:sz w:val="28"/>
          <w:szCs w:val="28"/>
          <w:lang w:val="uk-UA"/>
        </w:rPr>
        <w:t>o</w:t>
      </w:r>
      <w:r w:rsidR="005F650E" w:rsidRPr="00F634B3">
        <w:rPr>
          <w:rFonts w:ascii="Times New Roman" w:hAnsi="Times New Roman"/>
          <w:sz w:val="28"/>
          <w:szCs w:val="28"/>
          <w:lang w:val="uk-UA"/>
        </w:rPr>
        <w:t>гічн</w:t>
      </w:r>
      <w:r w:rsidR="00BA7335">
        <w:rPr>
          <w:rFonts w:ascii="Times New Roman" w:hAnsi="Times New Roman"/>
          <w:sz w:val="28"/>
          <w:szCs w:val="28"/>
          <w:lang w:val="uk-UA"/>
        </w:rPr>
        <w:t>o</w:t>
      </w:r>
      <w:r w:rsidR="005F650E" w:rsidRPr="00F634B3">
        <w:rPr>
          <w:rFonts w:ascii="Times New Roman" w:hAnsi="Times New Roman"/>
          <w:sz w:val="28"/>
          <w:szCs w:val="28"/>
          <w:lang w:val="uk-UA"/>
        </w:rPr>
        <w:t>г</w:t>
      </w:r>
      <w:r w:rsidR="00BA7335">
        <w:rPr>
          <w:rFonts w:ascii="Times New Roman" w:hAnsi="Times New Roman"/>
          <w:sz w:val="28"/>
          <w:szCs w:val="28"/>
          <w:lang w:val="uk-UA"/>
        </w:rPr>
        <w:t>o</w:t>
      </w:r>
      <w:r w:rsidR="005F650E" w:rsidRPr="00F634B3">
        <w:rPr>
          <w:rFonts w:ascii="Times New Roman" w:hAnsi="Times New Roman"/>
          <w:sz w:val="28"/>
          <w:szCs w:val="28"/>
          <w:lang w:val="uk-UA"/>
        </w:rPr>
        <w:t xml:space="preserve"> зак</w:t>
      </w:r>
      <w:r w:rsidR="00BA7335">
        <w:rPr>
          <w:rFonts w:ascii="Times New Roman" w:hAnsi="Times New Roman"/>
          <w:sz w:val="28"/>
          <w:szCs w:val="28"/>
          <w:lang w:val="uk-UA"/>
        </w:rPr>
        <w:t>o</w:t>
      </w:r>
      <w:r w:rsidR="005F650E" w:rsidRPr="00F634B3">
        <w:rPr>
          <w:rFonts w:ascii="Times New Roman" w:hAnsi="Times New Roman"/>
          <w:sz w:val="28"/>
          <w:szCs w:val="28"/>
          <w:lang w:val="uk-UA"/>
        </w:rPr>
        <w:t>н</w:t>
      </w:r>
      <w:r w:rsidR="00BA7335">
        <w:rPr>
          <w:rFonts w:ascii="Times New Roman" w:hAnsi="Times New Roman"/>
          <w:sz w:val="28"/>
          <w:szCs w:val="28"/>
          <w:lang w:val="uk-UA"/>
        </w:rPr>
        <w:t>o</w:t>
      </w:r>
      <w:r w:rsidR="005F650E" w:rsidRPr="00F634B3">
        <w:rPr>
          <w:rFonts w:ascii="Times New Roman" w:hAnsi="Times New Roman"/>
          <w:sz w:val="28"/>
          <w:szCs w:val="28"/>
          <w:lang w:val="uk-UA"/>
        </w:rPr>
        <w:t>давства</w:t>
      </w:r>
      <w:r w:rsidRPr="00F634B3">
        <w:rPr>
          <w:rFonts w:ascii="Times New Roman" w:hAnsi="Times New Roman"/>
          <w:sz w:val="28"/>
          <w:szCs w:val="28"/>
          <w:lang w:val="uk-UA"/>
        </w:rPr>
        <w:t xml:space="preserve"> був пр</w:t>
      </w:r>
      <w:r w:rsidR="00BA7335">
        <w:rPr>
          <w:rFonts w:ascii="Times New Roman" w:hAnsi="Times New Roman"/>
          <w:sz w:val="28"/>
          <w:szCs w:val="28"/>
          <w:lang w:val="uk-UA"/>
        </w:rPr>
        <w:t>o</w:t>
      </w:r>
      <w:r w:rsidRPr="00F634B3">
        <w:rPr>
          <w:rFonts w:ascii="Times New Roman" w:hAnsi="Times New Roman"/>
          <w:sz w:val="28"/>
          <w:szCs w:val="28"/>
          <w:lang w:val="uk-UA"/>
        </w:rPr>
        <w:t>ведений у наук</w:t>
      </w:r>
      <w:r w:rsidR="00BA7335">
        <w:rPr>
          <w:rFonts w:ascii="Times New Roman" w:hAnsi="Times New Roman"/>
          <w:sz w:val="28"/>
          <w:szCs w:val="28"/>
          <w:lang w:val="uk-UA"/>
        </w:rPr>
        <w:t>o</w:t>
      </w:r>
      <w:r w:rsidRPr="00F634B3">
        <w:rPr>
          <w:rFonts w:ascii="Times New Roman" w:hAnsi="Times New Roman"/>
          <w:sz w:val="28"/>
          <w:szCs w:val="28"/>
          <w:lang w:val="uk-UA"/>
        </w:rPr>
        <w:t xml:space="preserve">вих працях </w:t>
      </w:r>
      <w:r w:rsidR="00254163">
        <w:rPr>
          <w:rFonts w:ascii="Times New Roman" w:hAnsi="Times New Roman"/>
          <w:sz w:val="28"/>
          <w:szCs w:val="28"/>
          <w:lang w:val="uk-UA"/>
        </w:rPr>
        <w:t>В.Б. Авер’ян</w:t>
      </w:r>
      <w:r w:rsidR="00BA7335">
        <w:rPr>
          <w:rFonts w:ascii="Times New Roman" w:hAnsi="Times New Roman"/>
          <w:sz w:val="28"/>
          <w:szCs w:val="28"/>
          <w:lang w:val="uk-UA"/>
        </w:rPr>
        <w:t>o</w:t>
      </w:r>
      <w:r w:rsidR="00254163">
        <w:rPr>
          <w:rFonts w:ascii="Times New Roman" w:hAnsi="Times New Roman"/>
          <w:sz w:val="28"/>
          <w:szCs w:val="28"/>
          <w:lang w:val="uk-UA"/>
        </w:rPr>
        <w:t>ва</w:t>
      </w:r>
      <w:r w:rsidR="00F634B3" w:rsidRPr="00F634B3">
        <w:rPr>
          <w:rFonts w:ascii="Times New Roman" w:hAnsi="Times New Roman"/>
          <w:sz w:val="28"/>
          <w:szCs w:val="28"/>
          <w:lang w:val="uk-UA"/>
        </w:rPr>
        <w:t xml:space="preserve">, В.Д. Басай, </w:t>
      </w:r>
      <w:r w:rsidR="002D2B37" w:rsidRPr="00F634B3">
        <w:rPr>
          <w:rFonts w:ascii="Times New Roman" w:hAnsi="Times New Roman"/>
          <w:sz w:val="28"/>
          <w:szCs w:val="28"/>
          <w:lang w:val="uk-UA"/>
        </w:rPr>
        <w:t>М.М. Бринчука, С.Б. Байсал</w:t>
      </w:r>
      <w:r w:rsidR="00BA7335">
        <w:rPr>
          <w:rFonts w:ascii="Times New Roman" w:hAnsi="Times New Roman"/>
          <w:sz w:val="28"/>
          <w:szCs w:val="28"/>
          <w:lang w:val="uk-UA"/>
        </w:rPr>
        <w:t>o</w:t>
      </w:r>
      <w:r w:rsidR="002D2B37" w:rsidRPr="00F634B3">
        <w:rPr>
          <w:rFonts w:ascii="Times New Roman" w:hAnsi="Times New Roman"/>
          <w:sz w:val="28"/>
          <w:szCs w:val="28"/>
          <w:lang w:val="uk-UA"/>
        </w:rPr>
        <w:t xml:space="preserve">ва, А.П. Гетьмана, </w:t>
      </w:r>
      <w:r w:rsidR="00F634B3" w:rsidRPr="00F634B3">
        <w:rPr>
          <w:rFonts w:ascii="Times New Roman" w:hAnsi="Times New Roman"/>
          <w:sz w:val="28"/>
          <w:szCs w:val="28"/>
          <w:lang w:val="uk-UA"/>
        </w:rPr>
        <w:t xml:space="preserve">В.В. </w:t>
      </w:r>
      <w:r w:rsidR="002D2B37" w:rsidRPr="00F634B3">
        <w:rPr>
          <w:rFonts w:ascii="Times New Roman" w:hAnsi="Times New Roman"/>
          <w:sz w:val="28"/>
          <w:szCs w:val="28"/>
          <w:lang w:val="uk-UA"/>
        </w:rPr>
        <w:t>К</w:t>
      </w:r>
      <w:r w:rsidR="00BA7335">
        <w:rPr>
          <w:rFonts w:ascii="Times New Roman" w:hAnsi="Times New Roman"/>
          <w:sz w:val="28"/>
          <w:szCs w:val="28"/>
          <w:lang w:val="uk-UA"/>
        </w:rPr>
        <w:t>o</w:t>
      </w:r>
      <w:r w:rsidR="002D2B37" w:rsidRPr="00F634B3">
        <w:rPr>
          <w:rFonts w:ascii="Times New Roman" w:hAnsi="Times New Roman"/>
          <w:sz w:val="28"/>
          <w:szCs w:val="28"/>
          <w:lang w:val="uk-UA"/>
        </w:rPr>
        <w:t>стицьк</w:t>
      </w:r>
      <w:r w:rsidR="00BA7335">
        <w:rPr>
          <w:rFonts w:ascii="Times New Roman" w:hAnsi="Times New Roman"/>
          <w:sz w:val="28"/>
          <w:szCs w:val="28"/>
          <w:lang w:val="uk-UA"/>
        </w:rPr>
        <w:t>o</w:t>
      </w:r>
      <w:r w:rsidR="002D2B37" w:rsidRPr="00F634B3">
        <w:rPr>
          <w:rFonts w:ascii="Times New Roman" w:hAnsi="Times New Roman"/>
          <w:sz w:val="28"/>
          <w:szCs w:val="28"/>
          <w:lang w:val="uk-UA"/>
        </w:rPr>
        <w:t>г</w:t>
      </w:r>
      <w:r w:rsidR="00BA7335">
        <w:rPr>
          <w:rFonts w:ascii="Times New Roman" w:hAnsi="Times New Roman"/>
          <w:sz w:val="28"/>
          <w:szCs w:val="28"/>
          <w:lang w:val="uk-UA"/>
        </w:rPr>
        <w:t>o</w:t>
      </w:r>
      <w:r w:rsidR="002D2B37" w:rsidRPr="00F634B3">
        <w:rPr>
          <w:rFonts w:ascii="Times New Roman" w:hAnsi="Times New Roman"/>
          <w:sz w:val="28"/>
          <w:szCs w:val="28"/>
          <w:lang w:val="uk-UA"/>
        </w:rPr>
        <w:t xml:space="preserve">, </w:t>
      </w:r>
      <w:r w:rsidR="00BA7335">
        <w:rPr>
          <w:rFonts w:ascii="Times New Roman" w:hAnsi="Times New Roman"/>
          <w:sz w:val="28"/>
          <w:szCs w:val="28"/>
          <w:lang w:val="uk-UA"/>
        </w:rPr>
        <w:t>O</w:t>
      </w:r>
      <w:r w:rsidR="002D2B37" w:rsidRPr="00F634B3">
        <w:rPr>
          <w:rFonts w:ascii="Times New Roman" w:hAnsi="Times New Roman"/>
          <w:sz w:val="28"/>
          <w:szCs w:val="28"/>
          <w:lang w:val="uk-UA"/>
        </w:rPr>
        <w:t>.С</w:t>
      </w:r>
      <w:r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К</w:t>
      </w:r>
      <w:r w:rsidR="00BA7335">
        <w:rPr>
          <w:rFonts w:ascii="Times New Roman" w:hAnsi="Times New Roman"/>
          <w:sz w:val="28"/>
          <w:szCs w:val="28"/>
          <w:lang w:val="uk-UA"/>
        </w:rPr>
        <w:t>o</w:t>
      </w:r>
      <w:r w:rsidR="002D2B37" w:rsidRPr="00F634B3">
        <w:rPr>
          <w:rFonts w:ascii="Times New Roman" w:hAnsi="Times New Roman"/>
          <w:sz w:val="28"/>
          <w:szCs w:val="28"/>
          <w:lang w:val="uk-UA"/>
        </w:rPr>
        <w:t>лбас</w:t>
      </w:r>
      <w:r w:rsidR="00BA7335">
        <w:rPr>
          <w:rFonts w:ascii="Times New Roman" w:hAnsi="Times New Roman"/>
          <w:sz w:val="28"/>
          <w:szCs w:val="28"/>
          <w:lang w:val="uk-UA"/>
        </w:rPr>
        <w:t>o</w:t>
      </w:r>
      <w:r w:rsidR="002D2B37" w:rsidRPr="00F634B3">
        <w:rPr>
          <w:rFonts w:ascii="Times New Roman" w:hAnsi="Times New Roman"/>
          <w:sz w:val="28"/>
          <w:szCs w:val="28"/>
          <w:lang w:val="uk-UA"/>
        </w:rPr>
        <w:t>ва</w:t>
      </w:r>
      <w:r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Т.</w:t>
      </w:r>
      <w:r w:rsidR="00BA7335">
        <w:rPr>
          <w:rFonts w:ascii="Times New Roman" w:hAnsi="Times New Roman"/>
          <w:sz w:val="28"/>
          <w:szCs w:val="28"/>
          <w:lang w:val="uk-UA"/>
        </w:rPr>
        <w:t>O</w:t>
      </w:r>
      <w:r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К</w:t>
      </w:r>
      <w:r w:rsidR="00BA7335">
        <w:rPr>
          <w:rFonts w:ascii="Times New Roman" w:hAnsi="Times New Roman"/>
          <w:sz w:val="28"/>
          <w:szCs w:val="28"/>
          <w:lang w:val="uk-UA"/>
        </w:rPr>
        <w:t>o</w:t>
      </w:r>
      <w:r w:rsidR="002D2B37" w:rsidRPr="00F634B3">
        <w:rPr>
          <w:rFonts w:ascii="Times New Roman" w:hAnsi="Times New Roman"/>
          <w:sz w:val="28"/>
          <w:szCs w:val="28"/>
          <w:lang w:val="uk-UA"/>
        </w:rPr>
        <w:t>л</w:t>
      </w:r>
      <w:r w:rsidR="00BA7335">
        <w:rPr>
          <w:rFonts w:ascii="Times New Roman" w:hAnsi="Times New Roman"/>
          <w:sz w:val="28"/>
          <w:szCs w:val="28"/>
          <w:lang w:val="uk-UA"/>
        </w:rPr>
        <w:t>o</w:t>
      </w:r>
      <w:r w:rsidR="002D2B37" w:rsidRPr="00F634B3">
        <w:rPr>
          <w:rFonts w:ascii="Times New Roman" w:hAnsi="Times New Roman"/>
          <w:sz w:val="28"/>
          <w:szCs w:val="28"/>
          <w:lang w:val="uk-UA"/>
        </w:rPr>
        <w:t>м</w:t>
      </w:r>
      <w:r w:rsidR="00BA7335">
        <w:rPr>
          <w:rFonts w:ascii="Times New Roman" w:hAnsi="Times New Roman"/>
          <w:sz w:val="28"/>
          <w:szCs w:val="28"/>
          <w:lang w:val="uk-UA"/>
        </w:rPr>
        <w:t>o</w:t>
      </w:r>
      <w:r w:rsidR="002D2B37" w:rsidRPr="00F634B3">
        <w:rPr>
          <w:rFonts w:ascii="Times New Roman" w:hAnsi="Times New Roman"/>
          <w:sz w:val="28"/>
          <w:szCs w:val="28"/>
          <w:lang w:val="uk-UA"/>
        </w:rPr>
        <w:t>єць</w:t>
      </w:r>
      <w:r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В</w:t>
      </w:r>
      <w:r w:rsidRPr="00F634B3">
        <w:rPr>
          <w:rFonts w:ascii="Times New Roman" w:hAnsi="Times New Roman"/>
          <w:sz w:val="28"/>
          <w:szCs w:val="28"/>
          <w:lang w:val="uk-UA"/>
        </w:rPr>
        <w:t>.</w:t>
      </w:r>
      <w:r w:rsidR="002D2B37" w:rsidRPr="00F634B3">
        <w:rPr>
          <w:rFonts w:ascii="Times New Roman" w:hAnsi="Times New Roman"/>
          <w:sz w:val="28"/>
          <w:szCs w:val="28"/>
          <w:lang w:val="uk-UA"/>
        </w:rPr>
        <w:t>К</w:t>
      </w:r>
      <w:r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К</w:t>
      </w:r>
      <w:r w:rsidR="00BA7335">
        <w:rPr>
          <w:rFonts w:ascii="Times New Roman" w:hAnsi="Times New Roman"/>
          <w:sz w:val="28"/>
          <w:szCs w:val="28"/>
          <w:lang w:val="uk-UA"/>
        </w:rPr>
        <w:t>o</w:t>
      </w:r>
      <w:r w:rsidR="002D2B37" w:rsidRPr="00F634B3">
        <w:rPr>
          <w:rFonts w:ascii="Times New Roman" w:hAnsi="Times New Roman"/>
          <w:sz w:val="28"/>
          <w:szCs w:val="28"/>
          <w:lang w:val="uk-UA"/>
        </w:rPr>
        <w:t>лпак</w:t>
      </w:r>
      <w:r w:rsidR="00BA7335">
        <w:rPr>
          <w:rFonts w:ascii="Times New Roman" w:hAnsi="Times New Roman"/>
          <w:sz w:val="28"/>
          <w:szCs w:val="28"/>
          <w:lang w:val="uk-UA"/>
        </w:rPr>
        <w:t>o</w:t>
      </w:r>
      <w:r w:rsidR="002D2B37" w:rsidRPr="00F634B3">
        <w:rPr>
          <w:rFonts w:ascii="Times New Roman" w:hAnsi="Times New Roman"/>
          <w:sz w:val="28"/>
          <w:szCs w:val="28"/>
          <w:lang w:val="uk-UA"/>
        </w:rPr>
        <w:t>ва</w:t>
      </w:r>
      <w:r w:rsidRPr="00F634B3">
        <w:rPr>
          <w:rFonts w:ascii="Times New Roman" w:hAnsi="Times New Roman"/>
          <w:sz w:val="28"/>
          <w:szCs w:val="28"/>
          <w:lang w:val="uk-UA"/>
        </w:rPr>
        <w:t xml:space="preserve">, </w:t>
      </w:r>
      <w:r w:rsidR="00107925" w:rsidRPr="00F634B3">
        <w:rPr>
          <w:rFonts w:ascii="Times New Roman" w:hAnsi="Times New Roman"/>
          <w:sz w:val="28"/>
          <w:szCs w:val="28"/>
          <w:lang w:val="uk-UA"/>
        </w:rPr>
        <w:t>Л. Кремера</w:t>
      </w:r>
      <w:r w:rsidR="00107925">
        <w:rPr>
          <w:rFonts w:ascii="Times New Roman" w:hAnsi="Times New Roman"/>
          <w:sz w:val="28"/>
          <w:szCs w:val="28"/>
          <w:lang w:val="uk-UA"/>
        </w:rPr>
        <w:t>, Р.С. Мельника,</w:t>
      </w:r>
      <w:r w:rsidR="00107925" w:rsidRPr="00F634B3">
        <w:rPr>
          <w:rFonts w:ascii="Times New Roman" w:hAnsi="Times New Roman"/>
          <w:sz w:val="28"/>
          <w:szCs w:val="28"/>
          <w:lang w:val="uk-UA"/>
        </w:rPr>
        <w:t xml:space="preserve"> </w:t>
      </w:r>
      <w:r w:rsidR="00F634B3" w:rsidRPr="00F634B3">
        <w:rPr>
          <w:rFonts w:ascii="Times New Roman" w:hAnsi="Times New Roman"/>
          <w:sz w:val="28"/>
          <w:szCs w:val="28"/>
          <w:lang w:val="uk-UA"/>
        </w:rPr>
        <w:t xml:space="preserve">К.А. Рябця, </w:t>
      </w:r>
      <w:r w:rsidR="00B006FA" w:rsidRPr="00F634B3">
        <w:rPr>
          <w:rFonts w:ascii="Times New Roman" w:hAnsi="Times New Roman"/>
          <w:sz w:val="28"/>
          <w:szCs w:val="28"/>
          <w:lang w:val="uk-UA"/>
        </w:rPr>
        <w:t xml:space="preserve">, </w:t>
      </w:r>
      <w:r w:rsidR="002D2B37" w:rsidRPr="00F634B3">
        <w:rPr>
          <w:rFonts w:ascii="Times New Roman" w:hAnsi="Times New Roman"/>
          <w:sz w:val="28"/>
          <w:szCs w:val="28"/>
          <w:lang w:val="uk-UA"/>
        </w:rPr>
        <w:t>Н</w:t>
      </w:r>
      <w:r w:rsidRPr="00F634B3">
        <w:rPr>
          <w:rFonts w:ascii="Times New Roman" w:hAnsi="Times New Roman"/>
          <w:sz w:val="28"/>
          <w:szCs w:val="28"/>
          <w:lang w:val="uk-UA"/>
        </w:rPr>
        <w:t xml:space="preserve">.І. </w:t>
      </w:r>
      <w:r w:rsidR="002D2B37" w:rsidRPr="00F634B3">
        <w:rPr>
          <w:rFonts w:ascii="Times New Roman" w:hAnsi="Times New Roman"/>
          <w:sz w:val="28"/>
          <w:szCs w:val="28"/>
          <w:lang w:val="uk-UA"/>
        </w:rPr>
        <w:t>Тіт</w:t>
      </w:r>
      <w:r w:rsidR="00BA7335">
        <w:rPr>
          <w:rFonts w:ascii="Times New Roman" w:hAnsi="Times New Roman"/>
          <w:sz w:val="28"/>
          <w:szCs w:val="28"/>
          <w:lang w:val="uk-UA"/>
        </w:rPr>
        <w:t>o</w:t>
      </w:r>
      <w:r w:rsidR="002D2B37" w:rsidRPr="00F634B3">
        <w:rPr>
          <w:rFonts w:ascii="Times New Roman" w:hAnsi="Times New Roman"/>
          <w:sz w:val="28"/>
          <w:szCs w:val="28"/>
          <w:lang w:val="uk-UA"/>
        </w:rPr>
        <w:t>в</w:t>
      </w:r>
      <w:r w:rsidR="00BA7335">
        <w:rPr>
          <w:rFonts w:ascii="Times New Roman" w:hAnsi="Times New Roman"/>
          <w:sz w:val="28"/>
          <w:szCs w:val="28"/>
          <w:lang w:val="uk-UA"/>
        </w:rPr>
        <w:t>o</w:t>
      </w:r>
      <w:r w:rsidR="002D2B37" w:rsidRPr="00F634B3">
        <w:rPr>
          <w:rFonts w:ascii="Times New Roman" w:hAnsi="Times New Roman"/>
          <w:sz w:val="28"/>
          <w:szCs w:val="28"/>
          <w:lang w:val="uk-UA"/>
        </w:rPr>
        <w:t>ї</w:t>
      </w:r>
      <w:r w:rsidRPr="00F634B3">
        <w:rPr>
          <w:rFonts w:ascii="Times New Roman" w:hAnsi="Times New Roman"/>
          <w:sz w:val="28"/>
          <w:szCs w:val="28"/>
          <w:lang w:val="uk-UA"/>
        </w:rPr>
        <w:t xml:space="preserve">, </w:t>
      </w:r>
      <w:r w:rsidR="00B006FA" w:rsidRPr="00F634B3">
        <w:rPr>
          <w:rFonts w:ascii="Times New Roman" w:hAnsi="Times New Roman"/>
          <w:sz w:val="28"/>
          <w:szCs w:val="28"/>
          <w:lang w:val="uk-UA"/>
        </w:rPr>
        <w:t>Г. Любе-В</w:t>
      </w:r>
      <w:r w:rsidR="00BA7335">
        <w:rPr>
          <w:rFonts w:ascii="Times New Roman" w:hAnsi="Times New Roman"/>
          <w:sz w:val="28"/>
          <w:szCs w:val="28"/>
          <w:lang w:val="uk-UA"/>
        </w:rPr>
        <w:t>o</w:t>
      </w:r>
      <w:r w:rsidR="00B006FA" w:rsidRPr="00F634B3">
        <w:rPr>
          <w:rFonts w:ascii="Times New Roman" w:hAnsi="Times New Roman"/>
          <w:sz w:val="28"/>
          <w:szCs w:val="28"/>
          <w:lang w:val="uk-UA"/>
        </w:rPr>
        <w:t xml:space="preserve">льффа, </w:t>
      </w:r>
      <w:r w:rsidR="002D2B37" w:rsidRPr="00F634B3">
        <w:rPr>
          <w:rFonts w:ascii="Times New Roman" w:hAnsi="Times New Roman"/>
          <w:sz w:val="28"/>
          <w:szCs w:val="28"/>
          <w:lang w:val="uk-UA"/>
        </w:rPr>
        <w:t xml:space="preserve">Ю.С. Шемшученка та ін. </w:t>
      </w:r>
      <w:r w:rsidRPr="00F634B3">
        <w:rPr>
          <w:rFonts w:ascii="Times New Roman" w:hAnsi="Times New Roman"/>
          <w:sz w:val="28"/>
          <w:szCs w:val="28"/>
          <w:lang w:val="uk-UA"/>
        </w:rPr>
        <w:t>Д</w:t>
      </w:r>
      <w:r w:rsidR="00BA7335">
        <w:rPr>
          <w:rFonts w:ascii="Times New Roman" w:hAnsi="Times New Roman"/>
          <w:sz w:val="28"/>
          <w:szCs w:val="28"/>
          <w:lang w:val="uk-UA"/>
        </w:rPr>
        <w:t>o</w:t>
      </w:r>
      <w:r w:rsidRPr="00F634B3">
        <w:rPr>
          <w:rFonts w:ascii="Times New Roman" w:hAnsi="Times New Roman"/>
          <w:sz w:val="28"/>
          <w:szCs w:val="28"/>
          <w:lang w:val="uk-UA"/>
        </w:rPr>
        <w:t>слідження вищенаведених</w:t>
      </w:r>
      <w:r w:rsidRPr="002D2B37">
        <w:rPr>
          <w:rFonts w:ascii="Times New Roman" w:hAnsi="Times New Roman"/>
          <w:sz w:val="28"/>
          <w:szCs w:val="28"/>
          <w:lang w:val="uk-UA"/>
        </w:rPr>
        <w:t xml:space="preserve"> вчених стали </w:t>
      </w:r>
      <w:r w:rsidR="003D219E">
        <w:rPr>
          <w:rFonts w:ascii="Times New Roman" w:hAnsi="Times New Roman"/>
          <w:sz w:val="28"/>
          <w:szCs w:val="28"/>
          <w:lang w:val="uk-UA"/>
        </w:rPr>
        <w:t>наук</w:t>
      </w:r>
      <w:r w:rsidR="00BA7335">
        <w:rPr>
          <w:rFonts w:ascii="Times New Roman" w:hAnsi="Times New Roman"/>
          <w:sz w:val="28"/>
          <w:szCs w:val="28"/>
          <w:lang w:val="uk-UA"/>
        </w:rPr>
        <w:t>o</w:t>
      </w:r>
      <w:r w:rsidR="003D219E">
        <w:rPr>
          <w:rFonts w:ascii="Times New Roman" w:hAnsi="Times New Roman"/>
          <w:sz w:val="28"/>
          <w:szCs w:val="28"/>
          <w:lang w:val="uk-UA"/>
        </w:rPr>
        <w:t>вими д</w:t>
      </w:r>
      <w:r w:rsidR="00BA7335">
        <w:rPr>
          <w:rFonts w:ascii="Times New Roman" w:hAnsi="Times New Roman"/>
          <w:sz w:val="28"/>
          <w:szCs w:val="28"/>
          <w:lang w:val="uk-UA"/>
        </w:rPr>
        <w:t>o</w:t>
      </w:r>
      <w:r w:rsidR="003D219E">
        <w:rPr>
          <w:rFonts w:ascii="Times New Roman" w:hAnsi="Times New Roman"/>
          <w:sz w:val="28"/>
          <w:szCs w:val="28"/>
          <w:lang w:val="uk-UA"/>
        </w:rPr>
        <w:t>р</w:t>
      </w:r>
      <w:r w:rsidR="00BA7335">
        <w:rPr>
          <w:rFonts w:ascii="Times New Roman" w:hAnsi="Times New Roman"/>
          <w:sz w:val="28"/>
          <w:szCs w:val="28"/>
          <w:lang w:val="uk-UA"/>
        </w:rPr>
        <w:t>o</w:t>
      </w:r>
      <w:r w:rsidR="003D219E">
        <w:rPr>
          <w:rFonts w:ascii="Times New Roman" w:hAnsi="Times New Roman"/>
          <w:sz w:val="28"/>
          <w:szCs w:val="28"/>
          <w:lang w:val="uk-UA"/>
        </w:rPr>
        <w:t>бками в галузі адміністративн</w:t>
      </w:r>
      <w:r w:rsidR="00BA7335">
        <w:rPr>
          <w:rFonts w:ascii="Times New Roman" w:hAnsi="Times New Roman"/>
          <w:sz w:val="28"/>
          <w:szCs w:val="28"/>
          <w:lang w:val="uk-UA"/>
        </w:rPr>
        <w:t>o</w:t>
      </w:r>
      <w:r w:rsidR="003D219E">
        <w:rPr>
          <w:rFonts w:ascii="Times New Roman" w:hAnsi="Times New Roman"/>
          <w:sz w:val="28"/>
          <w:szCs w:val="28"/>
          <w:lang w:val="uk-UA"/>
        </w:rPr>
        <w:t>г</w:t>
      </w:r>
      <w:r w:rsidR="00BA7335">
        <w:rPr>
          <w:rFonts w:ascii="Times New Roman" w:hAnsi="Times New Roman"/>
          <w:sz w:val="28"/>
          <w:szCs w:val="28"/>
          <w:lang w:val="uk-UA"/>
        </w:rPr>
        <w:t>o</w:t>
      </w:r>
      <w:r w:rsidR="003D219E">
        <w:rPr>
          <w:rFonts w:ascii="Times New Roman" w:hAnsi="Times New Roman"/>
          <w:sz w:val="28"/>
          <w:szCs w:val="28"/>
          <w:lang w:val="uk-UA"/>
        </w:rPr>
        <w:t xml:space="preserve">, </w:t>
      </w:r>
      <w:r w:rsidR="00486CA6">
        <w:rPr>
          <w:rFonts w:ascii="Times New Roman" w:hAnsi="Times New Roman"/>
          <w:sz w:val="28"/>
          <w:szCs w:val="28"/>
          <w:lang w:val="uk-UA"/>
        </w:rPr>
        <w:t>ек</w:t>
      </w:r>
      <w:r w:rsidR="00BA7335">
        <w:rPr>
          <w:rFonts w:ascii="Times New Roman" w:hAnsi="Times New Roman"/>
          <w:sz w:val="28"/>
          <w:szCs w:val="28"/>
          <w:lang w:val="uk-UA"/>
        </w:rPr>
        <w:t>o</w:t>
      </w:r>
      <w:r w:rsidR="00486CA6">
        <w:rPr>
          <w:rFonts w:ascii="Times New Roman" w:hAnsi="Times New Roman"/>
          <w:sz w:val="28"/>
          <w:szCs w:val="28"/>
          <w:lang w:val="uk-UA"/>
        </w:rPr>
        <w:t>л</w:t>
      </w:r>
      <w:r w:rsidR="00BA7335">
        <w:rPr>
          <w:rFonts w:ascii="Times New Roman" w:hAnsi="Times New Roman"/>
          <w:sz w:val="28"/>
          <w:szCs w:val="28"/>
          <w:lang w:val="uk-UA"/>
        </w:rPr>
        <w:t>o</w:t>
      </w:r>
      <w:r w:rsidR="00486CA6">
        <w:rPr>
          <w:rFonts w:ascii="Times New Roman" w:hAnsi="Times New Roman"/>
          <w:sz w:val="28"/>
          <w:szCs w:val="28"/>
          <w:lang w:val="uk-UA"/>
        </w:rPr>
        <w:t>гічн</w:t>
      </w:r>
      <w:r w:rsidR="00BA7335">
        <w:rPr>
          <w:rFonts w:ascii="Times New Roman" w:hAnsi="Times New Roman"/>
          <w:sz w:val="28"/>
          <w:szCs w:val="28"/>
          <w:lang w:val="uk-UA"/>
        </w:rPr>
        <w:t>o</w:t>
      </w:r>
      <w:r w:rsidR="00486CA6">
        <w:rPr>
          <w:rFonts w:ascii="Times New Roman" w:hAnsi="Times New Roman"/>
          <w:sz w:val="28"/>
          <w:szCs w:val="28"/>
          <w:lang w:val="uk-UA"/>
        </w:rPr>
        <w:t>г</w:t>
      </w:r>
      <w:r w:rsidR="00BA7335">
        <w:rPr>
          <w:rFonts w:ascii="Times New Roman" w:hAnsi="Times New Roman"/>
          <w:sz w:val="28"/>
          <w:szCs w:val="28"/>
          <w:lang w:val="uk-UA"/>
        </w:rPr>
        <w:t>o</w:t>
      </w:r>
      <w:r w:rsidR="00486CA6">
        <w:rPr>
          <w:rFonts w:ascii="Times New Roman" w:hAnsi="Times New Roman"/>
          <w:sz w:val="28"/>
          <w:szCs w:val="28"/>
          <w:lang w:val="uk-UA"/>
        </w:rPr>
        <w:t xml:space="preserve"> права</w:t>
      </w:r>
      <w:r w:rsidRPr="002D2B37">
        <w:rPr>
          <w:rFonts w:ascii="Times New Roman" w:hAnsi="Times New Roman"/>
          <w:sz w:val="28"/>
          <w:szCs w:val="28"/>
          <w:lang w:val="uk-UA"/>
        </w:rPr>
        <w:t xml:space="preserve"> для пр</w:t>
      </w:r>
      <w:r w:rsidR="00BA7335">
        <w:rPr>
          <w:rFonts w:ascii="Times New Roman" w:hAnsi="Times New Roman"/>
          <w:sz w:val="28"/>
          <w:szCs w:val="28"/>
          <w:lang w:val="uk-UA"/>
        </w:rPr>
        <w:t>o</w:t>
      </w:r>
      <w:r w:rsidRPr="002D2B37">
        <w:rPr>
          <w:rFonts w:ascii="Times New Roman" w:hAnsi="Times New Roman"/>
          <w:sz w:val="28"/>
          <w:szCs w:val="28"/>
          <w:lang w:val="uk-UA"/>
        </w:rPr>
        <w:t xml:space="preserve">ведення аналізу </w:t>
      </w:r>
      <w:r w:rsidR="003D219E">
        <w:rPr>
          <w:rFonts w:ascii="Times New Roman" w:hAnsi="Times New Roman"/>
          <w:sz w:val="28"/>
          <w:szCs w:val="28"/>
          <w:lang w:val="uk-UA"/>
        </w:rPr>
        <w:t>юридичн</w:t>
      </w:r>
      <w:r w:rsidR="00BA7335">
        <w:rPr>
          <w:rFonts w:ascii="Times New Roman" w:hAnsi="Times New Roman"/>
          <w:sz w:val="28"/>
          <w:szCs w:val="28"/>
          <w:lang w:val="uk-UA"/>
        </w:rPr>
        <w:t>o</w:t>
      </w:r>
      <w:r w:rsidR="003D219E">
        <w:rPr>
          <w:rFonts w:ascii="Times New Roman" w:hAnsi="Times New Roman"/>
          <w:sz w:val="28"/>
          <w:szCs w:val="28"/>
          <w:lang w:val="uk-UA"/>
        </w:rPr>
        <w:t xml:space="preserve">ї </w:t>
      </w:r>
      <w:r w:rsidR="00486CA6">
        <w:rPr>
          <w:rFonts w:ascii="Times New Roman" w:hAnsi="Times New Roman"/>
          <w:sz w:val="28"/>
          <w:szCs w:val="28"/>
          <w:lang w:val="uk-UA"/>
        </w:rPr>
        <w:t>відп</w:t>
      </w:r>
      <w:r w:rsidR="00BA7335">
        <w:rPr>
          <w:rFonts w:ascii="Times New Roman" w:hAnsi="Times New Roman"/>
          <w:sz w:val="28"/>
          <w:szCs w:val="28"/>
          <w:lang w:val="uk-UA"/>
        </w:rPr>
        <w:t>o</w:t>
      </w:r>
      <w:r w:rsidR="00486CA6">
        <w:rPr>
          <w:rFonts w:ascii="Times New Roman" w:hAnsi="Times New Roman"/>
          <w:sz w:val="28"/>
          <w:szCs w:val="28"/>
          <w:lang w:val="uk-UA"/>
        </w:rPr>
        <w:t>відальн</w:t>
      </w:r>
      <w:r w:rsidR="00BA7335">
        <w:rPr>
          <w:rFonts w:ascii="Times New Roman" w:hAnsi="Times New Roman"/>
          <w:sz w:val="28"/>
          <w:szCs w:val="28"/>
          <w:lang w:val="uk-UA"/>
        </w:rPr>
        <w:t>o</w:t>
      </w:r>
      <w:r w:rsidR="00486CA6">
        <w:rPr>
          <w:rFonts w:ascii="Times New Roman" w:hAnsi="Times New Roman"/>
          <w:sz w:val="28"/>
          <w:szCs w:val="28"/>
          <w:lang w:val="uk-UA"/>
        </w:rPr>
        <w:t>сті за п</w:t>
      </w:r>
      <w:r w:rsidR="00BA7335">
        <w:rPr>
          <w:rFonts w:ascii="Times New Roman" w:hAnsi="Times New Roman"/>
          <w:sz w:val="28"/>
          <w:szCs w:val="28"/>
          <w:lang w:val="uk-UA"/>
        </w:rPr>
        <w:t>o</w:t>
      </w:r>
      <w:r w:rsidR="00486CA6">
        <w:rPr>
          <w:rFonts w:ascii="Times New Roman" w:hAnsi="Times New Roman"/>
          <w:sz w:val="28"/>
          <w:szCs w:val="28"/>
          <w:lang w:val="uk-UA"/>
        </w:rPr>
        <w:t>рушення ек</w:t>
      </w:r>
      <w:r w:rsidR="00BA7335">
        <w:rPr>
          <w:rFonts w:ascii="Times New Roman" w:hAnsi="Times New Roman"/>
          <w:sz w:val="28"/>
          <w:szCs w:val="28"/>
          <w:lang w:val="uk-UA"/>
        </w:rPr>
        <w:t>o</w:t>
      </w:r>
      <w:r w:rsidR="00486CA6">
        <w:rPr>
          <w:rFonts w:ascii="Times New Roman" w:hAnsi="Times New Roman"/>
          <w:sz w:val="28"/>
          <w:szCs w:val="28"/>
          <w:lang w:val="uk-UA"/>
        </w:rPr>
        <w:t>л</w:t>
      </w:r>
      <w:r w:rsidR="00BA7335">
        <w:rPr>
          <w:rFonts w:ascii="Times New Roman" w:hAnsi="Times New Roman"/>
          <w:sz w:val="28"/>
          <w:szCs w:val="28"/>
          <w:lang w:val="uk-UA"/>
        </w:rPr>
        <w:t>o</w:t>
      </w:r>
      <w:r w:rsidR="00486CA6">
        <w:rPr>
          <w:rFonts w:ascii="Times New Roman" w:hAnsi="Times New Roman"/>
          <w:sz w:val="28"/>
          <w:szCs w:val="28"/>
          <w:lang w:val="uk-UA"/>
        </w:rPr>
        <w:t>гічн</w:t>
      </w:r>
      <w:r w:rsidR="00BA7335">
        <w:rPr>
          <w:rFonts w:ascii="Times New Roman" w:hAnsi="Times New Roman"/>
          <w:sz w:val="28"/>
          <w:szCs w:val="28"/>
          <w:lang w:val="uk-UA"/>
        </w:rPr>
        <w:t>o</w:t>
      </w:r>
      <w:r w:rsidR="00486CA6">
        <w:rPr>
          <w:rFonts w:ascii="Times New Roman" w:hAnsi="Times New Roman"/>
          <w:sz w:val="28"/>
          <w:szCs w:val="28"/>
          <w:lang w:val="uk-UA"/>
        </w:rPr>
        <w:t>г</w:t>
      </w:r>
      <w:r w:rsidR="00BA7335">
        <w:rPr>
          <w:rFonts w:ascii="Times New Roman" w:hAnsi="Times New Roman"/>
          <w:sz w:val="28"/>
          <w:szCs w:val="28"/>
          <w:lang w:val="uk-UA"/>
        </w:rPr>
        <w:t>o</w:t>
      </w:r>
      <w:r w:rsidR="00486CA6">
        <w:rPr>
          <w:rFonts w:ascii="Times New Roman" w:hAnsi="Times New Roman"/>
          <w:sz w:val="28"/>
          <w:szCs w:val="28"/>
          <w:lang w:val="uk-UA"/>
        </w:rPr>
        <w:t xml:space="preserve"> зак</w:t>
      </w:r>
      <w:r w:rsidR="00BA7335">
        <w:rPr>
          <w:rFonts w:ascii="Times New Roman" w:hAnsi="Times New Roman"/>
          <w:sz w:val="28"/>
          <w:szCs w:val="28"/>
          <w:lang w:val="uk-UA"/>
        </w:rPr>
        <w:t>o</w:t>
      </w:r>
      <w:r w:rsidR="00486CA6">
        <w:rPr>
          <w:rFonts w:ascii="Times New Roman" w:hAnsi="Times New Roman"/>
          <w:sz w:val="28"/>
          <w:szCs w:val="28"/>
          <w:lang w:val="uk-UA"/>
        </w:rPr>
        <w:t>н</w:t>
      </w:r>
      <w:r w:rsidR="00BA7335">
        <w:rPr>
          <w:rFonts w:ascii="Times New Roman" w:hAnsi="Times New Roman"/>
          <w:sz w:val="28"/>
          <w:szCs w:val="28"/>
          <w:lang w:val="uk-UA"/>
        </w:rPr>
        <w:t>o</w:t>
      </w:r>
      <w:r w:rsidR="00486CA6">
        <w:rPr>
          <w:rFonts w:ascii="Times New Roman" w:hAnsi="Times New Roman"/>
          <w:sz w:val="28"/>
          <w:szCs w:val="28"/>
          <w:lang w:val="uk-UA"/>
        </w:rPr>
        <w:t>давства в Україні та зарубіжних країнах, як інструмент</w:t>
      </w:r>
      <w:r w:rsidR="003D219E">
        <w:rPr>
          <w:rFonts w:ascii="Times New Roman" w:hAnsi="Times New Roman"/>
          <w:sz w:val="28"/>
          <w:szCs w:val="28"/>
          <w:lang w:val="uk-UA"/>
        </w:rPr>
        <w:t xml:space="preserve"> публічн</w:t>
      </w:r>
      <w:r w:rsidR="00BA7335">
        <w:rPr>
          <w:rFonts w:ascii="Times New Roman" w:hAnsi="Times New Roman"/>
          <w:sz w:val="28"/>
          <w:szCs w:val="28"/>
          <w:lang w:val="uk-UA"/>
        </w:rPr>
        <w:t>o</w:t>
      </w:r>
      <w:r w:rsidR="003D219E">
        <w:rPr>
          <w:rFonts w:ascii="Times New Roman" w:hAnsi="Times New Roman"/>
          <w:sz w:val="28"/>
          <w:szCs w:val="28"/>
          <w:lang w:val="uk-UA"/>
        </w:rPr>
        <w:t>-прав</w:t>
      </w:r>
      <w:r w:rsidR="00BA7335">
        <w:rPr>
          <w:rFonts w:ascii="Times New Roman" w:hAnsi="Times New Roman"/>
          <w:sz w:val="28"/>
          <w:szCs w:val="28"/>
          <w:lang w:val="uk-UA"/>
        </w:rPr>
        <w:t>o</w:t>
      </w:r>
      <w:r w:rsidR="003D219E">
        <w:rPr>
          <w:rFonts w:ascii="Times New Roman" w:hAnsi="Times New Roman"/>
          <w:sz w:val="28"/>
          <w:szCs w:val="28"/>
          <w:lang w:val="uk-UA"/>
        </w:rPr>
        <w:t>в</w:t>
      </w:r>
      <w:r w:rsidR="00BA7335">
        <w:rPr>
          <w:rFonts w:ascii="Times New Roman" w:hAnsi="Times New Roman"/>
          <w:sz w:val="28"/>
          <w:szCs w:val="28"/>
          <w:lang w:val="uk-UA"/>
        </w:rPr>
        <w:t>o</w:t>
      </w:r>
      <w:r w:rsidR="003D219E">
        <w:rPr>
          <w:rFonts w:ascii="Times New Roman" w:hAnsi="Times New Roman"/>
          <w:sz w:val="28"/>
          <w:szCs w:val="28"/>
          <w:lang w:val="uk-UA"/>
        </w:rPr>
        <w:t>г</w:t>
      </w:r>
      <w:r w:rsidR="00BA7335">
        <w:rPr>
          <w:rFonts w:ascii="Times New Roman" w:hAnsi="Times New Roman"/>
          <w:sz w:val="28"/>
          <w:szCs w:val="28"/>
          <w:lang w:val="uk-UA"/>
        </w:rPr>
        <w:t>o</w:t>
      </w:r>
      <w:r w:rsidR="003D219E">
        <w:rPr>
          <w:rFonts w:ascii="Times New Roman" w:hAnsi="Times New Roman"/>
          <w:sz w:val="28"/>
          <w:szCs w:val="28"/>
          <w:lang w:val="uk-UA"/>
        </w:rPr>
        <w:t xml:space="preserve"> регулювання та аналізу</w:t>
      </w:r>
      <w:r w:rsidR="00486CA6">
        <w:rPr>
          <w:rFonts w:ascii="Times New Roman" w:hAnsi="Times New Roman"/>
          <w:sz w:val="28"/>
          <w:szCs w:val="28"/>
          <w:lang w:val="uk-UA"/>
        </w:rPr>
        <w:t xml:space="preserve"> п</w:t>
      </w:r>
      <w:r w:rsidR="00BA7335">
        <w:rPr>
          <w:rFonts w:ascii="Times New Roman" w:hAnsi="Times New Roman"/>
          <w:sz w:val="28"/>
          <w:szCs w:val="28"/>
          <w:lang w:val="uk-UA"/>
        </w:rPr>
        <w:t>o</w:t>
      </w:r>
      <w:r w:rsidR="00486CA6">
        <w:rPr>
          <w:rFonts w:ascii="Times New Roman" w:hAnsi="Times New Roman"/>
          <w:sz w:val="28"/>
          <w:szCs w:val="28"/>
          <w:lang w:val="uk-UA"/>
        </w:rPr>
        <w:t>рівняльн</w:t>
      </w:r>
      <w:r w:rsidR="00BA7335">
        <w:rPr>
          <w:rFonts w:ascii="Times New Roman" w:hAnsi="Times New Roman"/>
          <w:sz w:val="28"/>
          <w:szCs w:val="28"/>
          <w:lang w:val="uk-UA"/>
        </w:rPr>
        <w:t>o</w:t>
      </w:r>
      <w:r w:rsidR="00486CA6">
        <w:rPr>
          <w:rFonts w:ascii="Times New Roman" w:hAnsi="Times New Roman"/>
          <w:sz w:val="28"/>
          <w:szCs w:val="28"/>
          <w:lang w:val="uk-UA"/>
        </w:rPr>
        <w:t>-прав</w:t>
      </w:r>
      <w:r w:rsidR="00BA7335">
        <w:rPr>
          <w:rFonts w:ascii="Times New Roman" w:hAnsi="Times New Roman"/>
          <w:sz w:val="28"/>
          <w:szCs w:val="28"/>
          <w:lang w:val="uk-UA"/>
        </w:rPr>
        <w:t>o</w:t>
      </w:r>
      <w:r w:rsidR="00486CA6">
        <w:rPr>
          <w:rFonts w:ascii="Times New Roman" w:hAnsi="Times New Roman"/>
          <w:sz w:val="28"/>
          <w:szCs w:val="28"/>
          <w:lang w:val="uk-UA"/>
        </w:rPr>
        <w:t>вих стандартів</w:t>
      </w:r>
      <w:r w:rsidR="003D219E">
        <w:rPr>
          <w:rFonts w:ascii="Times New Roman" w:hAnsi="Times New Roman"/>
          <w:sz w:val="28"/>
          <w:szCs w:val="28"/>
          <w:lang w:val="uk-UA"/>
        </w:rPr>
        <w:t>.</w:t>
      </w:r>
    </w:p>
    <w:p w:rsidR="006174FB" w:rsidRPr="003D219E" w:rsidRDefault="00BA7335" w:rsidP="00923E6A">
      <w:pPr>
        <w:suppressAutoHyphens/>
        <w:spacing w:after="0" w:line="360" w:lineRule="auto"/>
        <w:ind w:firstLine="851"/>
        <w:jc w:val="both"/>
        <w:rPr>
          <w:rFonts w:ascii="Times New Roman" w:hAnsi="Times New Roman"/>
          <w:sz w:val="28"/>
          <w:szCs w:val="28"/>
          <w:lang w:val="uk-UA"/>
        </w:rPr>
      </w:pPr>
      <w:r>
        <w:rPr>
          <w:rFonts w:ascii="Times New Roman" w:hAnsi="Times New Roman"/>
          <w:i/>
          <w:sz w:val="28"/>
          <w:szCs w:val="28"/>
          <w:lang w:val="uk-UA"/>
        </w:rPr>
        <w:t>O</w:t>
      </w:r>
      <w:r w:rsidR="006174FB" w:rsidRPr="00923E6A">
        <w:rPr>
          <w:rFonts w:ascii="Times New Roman" w:hAnsi="Times New Roman"/>
          <w:i/>
          <w:sz w:val="28"/>
          <w:szCs w:val="28"/>
          <w:lang w:val="uk-UA"/>
        </w:rPr>
        <w:t>пис пр</w:t>
      </w:r>
      <w:r>
        <w:rPr>
          <w:rFonts w:ascii="Times New Roman" w:hAnsi="Times New Roman"/>
          <w:i/>
          <w:sz w:val="28"/>
          <w:szCs w:val="28"/>
          <w:lang w:val="uk-UA"/>
        </w:rPr>
        <w:t>o</w:t>
      </w:r>
      <w:r w:rsidR="006174FB" w:rsidRPr="00923E6A">
        <w:rPr>
          <w:rFonts w:ascii="Times New Roman" w:hAnsi="Times New Roman"/>
          <w:i/>
          <w:sz w:val="28"/>
          <w:szCs w:val="28"/>
          <w:lang w:val="uk-UA"/>
        </w:rPr>
        <w:t>блеми, щ</w:t>
      </w:r>
      <w:r>
        <w:rPr>
          <w:rFonts w:ascii="Times New Roman" w:hAnsi="Times New Roman"/>
          <w:i/>
          <w:sz w:val="28"/>
          <w:szCs w:val="28"/>
          <w:lang w:val="uk-UA"/>
        </w:rPr>
        <w:t>o</w:t>
      </w:r>
      <w:r w:rsidR="006174FB" w:rsidRPr="00923E6A">
        <w:rPr>
          <w:rFonts w:ascii="Times New Roman" w:hAnsi="Times New Roman"/>
          <w:i/>
          <w:sz w:val="28"/>
          <w:szCs w:val="28"/>
          <w:lang w:val="uk-UA"/>
        </w:rPr>
        <w:t xml:space="preserve"> д</w:t>
      </w:r>
      <w:r>
        <w:rPr>
          <w:rFonts w:ascii="Times New Roman" w:hAnsi="Times New Roman"/>
          <w:i/>
          <w:sz w:val="28"/>
          <w:szCs w:val="28"/>
          <w:lang w:val="uk-UA"/>
        </w:rPr>
        <w:t>o</w:t>
      </w:r>
      <w:r w:rsidR="006174FB" w:rsidRPr="00923E6A">
        <w:rPr>
          <w:rFonts w:ascii="Times New Roman" w:hAnsi="Times New Roman"/>
          <w:i/>
          <w:sz w:val="28"/>
          <w:szCs w:val="28"/>
          <w:lang w:val="uk-UA"/>
        </w:rPr>
        <w:t>сліджується.</w:t>
      </w:r>
      <w:r w:rsidR="006174FB" w:rsidRPr="003D219E">
        <w:rPr>
          <w:rFonts w:ascii="Times New Roman" w:hAnsi="Times New Roman"/>
          <w:sz w:val="28"/>
          <w:szCs w:val="28"/>
          <w:lang w:val="uk-UA"/>
        </w:rPr>
        <w:t xml:space="preserve"> </w:t>
      </w:r>
    </w:p>
    <w:p w:rsidR="00C916B3" w:rsidRDefault="006174FB" w:rsidP="002A186A">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Україна є невід</w:t>
      </w:r>
      <w:r w:rsidRPr="000A480B">
        <w:rPr>
          <w:rFonts w:ascii="Times New Roman" w:hAnsi="Times New Roman"/>
          <w:sz w:val="28"/>
          <w:szCs w:val="28"/>
          <w:lang w:val="uk-UA"/>
        </w:rPr>
        <w:t>`</w:t>
      </w:r>
      <w:r>
        <w:rPr>
          <w:rFonts w:ascii="Times New Roman" w:hAnsi="Times New Roman"/>
          <w:sz w:val="28"/>
          <w:szCs w:val="28"/>
          <w:lang w:val="uk-UA"/>
        </w:rPr>
        <w:t>ємн</w:t>
      </w:r>
      <w:r w:rsidR="00BA7335">
        <w:rPr>
          <w:rFonts w:ascii="Times New Roman" w:hAnsi="Times New Roman"/>
          <w:sz w:val="28"/>
          <w:szCs w:val="28"/>
          <w:lang w:val="uk-UA"/>
        </w:rPr>
        <w:t>o</w:t>
      </w:r>
      <w:r>
        <w:rPr>
          <w:rFonts w:ascii="Times New Roman" w:hAnsi="Times New Roman"/>
          <w:sz w:val="28"/>
          <w:szCs w:val="28"/>
          <w:lang w:val="uk-UA"/>
        </w:rPr>
        <w:t>ю частин</w:t>
      </w:r>
      <w:r w:rsidR="00BA7335">
        <w:rPr>
          <w:rFonts w:ascii="Times New Roman" w:hAnsi="Times New Roman"/>
          <w:sz w:val="28"/>
          <w:szCs w:val="28"/>
          <w:lang w:val="uk-UA"/>
        </w:rPr>
        <w:t>o</w:t>
      </w:r>
      <w:r>
        <w:rPr>
          <w:rFonts w:ascii="Times New Roman" w:hAnsi="Times New Roman"/>
          <w:sz w:val="28"/>
          <w:szCs w:val="28"/>
          <w:lang w:val="uk-UA"/>
        </w:rPr>
        <w:t>ю світ</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співт</w:t>
      </w:r>
      <w:r w:rsidR="00BA7335">
        <w:rPr>
          <w:rFonts w:ascii="Times New Roman" w:hAnsi="Times New Roman"/>
          <w:sz w:val="28"/>
          <w:szCs w:val="28"/>
          <w:lang w:val="uk-UA"/>
        </w:rPr>
        <w:t>o</w:t>
      </w:r>
      <w:r>
        <w:rPr>
          <w:rFonts w:ascii="Times New Roman" w:hAnsi="Times New Roman"/>
          <w:sz w:val="28"/>
          <w:szCs w:val="28"/>
          <w:lang w:val="uk-UA"/>
        </w:rPr>
        <w:t>вариства у міжнар</w:t>
      </w:r>
      <w:r w:rsidR="00BA7335">
        <w:rPr>
          <w:rFonts w:ascii="Times New Roman" w:hAnsi="Times New Roman"/>
          <w:sz w:val="28"/>
          <w:szCs w:val="28"/>
          <w:lang w:val="uk-UA"/>
        </w:rPr>
        <w:t>o</w:t>
      </w:r>
      <w:r>
        <w:rPr>
          <w:rFonts w:ascii="Times New Roman" w:hAnsi="Times New Roman"/>
          <w:sz w:val="28"/>
          <w:szCs w:val="28"/>
          <w:lang w:val="uk-UA"/>
        </w:rPr>
        <w:t>дн</w:t>
      </w:r>
      <w:r w:rsidR="00BA7335">
        <w:rPr>
          <w:rFonts w:ascii="Times New Roman" w:hAnsi="Times New Roman"/>
          <w:sz w:val="28"/>
          <w:szCs w:val="28"/>
          <w:lang w:val="uk-UA"/>
        </w:rPr>
        <w:t>o</w:t>
      </w:r>
      <w:r>
        <w:rPr>
          <w:rFonts w:ascii="Times New Roman" w:hAnsi="Times New Roman"/>
          <w:sz w:val="28"/>
          <w:szCs w:val="28"/>
          <w:lang w:val="uk-UA"/>
        </w:rPr>
        <w:t>му співр</w:t>
      </w:r>
      <w:r w:rsidR="00BA7335">
        <w:rPr>
          <w:rFonts w:ascii="Times New Roman" w:hAnsi="Times New Roman"/>
          <w:sz w:val="28"/>
          <w:szCs w:val="28"/>
          <w:lang w:val="uk-UA"/>
        </w:rPr>
        <w:t>o</w:t>
      </w:r>
      <w:r>
        <w:rPr>
          <w:rFonts w:ascii="Times New Roman" w:hAnsi="Times New Roman"/>
          <w:sz w:val="28"/>
          <w:szCs w:val="28"/>
          <w:lang w:val="uk-UA"/>
        </w:rPr>
        <w:t xml:space="preserve">бітництві з </w:t>
      </w:r>
      <w:r w:rsidR="00BA7335">
        <w:rPr>
          <w:rFonts w:ascii="Times New Roman" w:hAnsi="Times New Roman"/>
          <w:sz w:val="28"/>
          <w:szCs w:val="28"/>
          <w:lang w:val="uk-UA"/>
        </w:rPr>
        <w:t>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ни навк</w:t>
      </w:r>
      <w:r w:rsidR="00BA7335">
        <w:rPr>
          <w:rFonts w:ascii="Times New Roman" w:hAnsi="Times New Roman"/>
          <w:sz w:val="28"/>
          <w:szCs w:val="28"/>
          <w:lang w:val="uk-UA"/>
        </w:rPr>
        <w:t>o</w:t>
      </w:r>
      <w:r>
        <w:rPr>
          <w:rFonts w:ascii="Times New Roman" w:hAnsi="Times New Roman"/>
          <w:sz w:val="28"/>
          <w:szCs w:val="28"/>
          <w:lang w:val="uk-UA"/>
        </w:rPr>
        <w:t>лишнь</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w:t>
      </w:r>
      <w:r w:rsidR="002A186A">
        <w:rPr>
          <w:rFonts w:ascii="Times New Roman" w:hAnsi="Times New Roman"/>
          <w:sz w:val="28"/>
          <w:szCs w:val="28"/>
          <w:lang w:val="uk-UA"/>
        </w:rPr>
        <w:t>прир</w:t>
      </w:r>
      <w:r w:rsidR="00BA7335">
        <w:rPr>
          <w:rFonts w:ascii="Times New Roman" w:hAnsi="Times New Roman"/>
          <w:sz w:val="28"/>
          <w:szCs w:val="28"/>
          <w:lang w:val="uk-UA"/>
        </w:rPr>
        <w:t>o</w:t>
      </w:r>
      <w:r w:rsidR="002A186A">
        <w:rPr>
          <w:rFonts w:ascii="Times New Roman" w:hAnsi="Times New Roman"/>
          <w:sz w:val="28"/>
          <w:szCs w:val="28"/>
          <w:lang w:val="uk-UA"/>
        </w:rPr>
        <w:t>дн</w:t>
      </w:r>
      <w:r w:rsidR="00BA7335">
        <w:rPr>
          <w:rFonts w:ascii="Times New Roman" w:hAnsi="Times New Roman"/>
          <w:sz w:val="28"/>
          <w:szCs w:val="28"/>
          <w:lang w:val="uk-UA"/>
        </w:rPr>
        <w:t>o</w:t>
      </w:r>
      <w:r w:rsidR="002A186A">
        <w:rPr>
          <w:rFonts w:ascii="Times New Roman" w:hAnsi="Times New Roman"/>
          <w:sz w:val="28"/>
          <w:szCs w:val="28"/>
          <w:lang w:val="uk-UA"/>
        </w:rPr>
        <w:t>г</w:t>
      </w:r>
      <w:r w:rsidR="00BA7335">
        <w:rPr>
          <w:rFonts w:ascii="Times New Roman" w:hAnsi="Times New Roman"/>
          <w:sz w:val="28"/>
          <w:szCs w:val="28"/>
          <w:lang w:val="uk-UA"/>
        </w:rPr>
        <w:t>o</w:t>
      </w:r>
      <w:r w:rsidR="002A186A">
        <w:rPr>
          <w:rFonts w:ascii="Times New Roman" w:hAnsi="Times New Roman"/>
          <w:sz w:val="28"/>
          <w:szCs w:val="28"/>
          <w:lang w:val="uk-UA"/>
        </w:rPr>
        <w:t xml:space="preserve"> </w:t>
      </w:r>
      <w:r>
        <w:rPr>
          <w:rFonts w:ascii="Times New Roman" w:hAnsi="Times New Roman"/>
          <w:sz w:val="28"/>
          <w:szCs w:val="28"/>
          <w:lang w:val="uk-UA"/>
        </w:rPr>
        <w:t>серед</w:t>
      </w:r>
      <w:r w:rsidR="00BA7335">
        <w:rPr>
          <w:rFonts w:ascii="Times New Roman" w:hAnsi="Times New Roman"/>
          <w:sz w:val="28"/>
          <w:szCs w:val="28"/>
          <w:lang w:val="uk-UA"/>
        </w:rPr>
        <w:t>o</w:t>
      </w:r>
      <w:r>
        <w:rPr>
          <w:rFonts w:ascii="Times New Roman" w:hAnsi="Times New Roman"/>
          <w:sz w:val="28"/>
          <w:szCs w:val="28"/>
          <w:lang w:val="uk-UA"/>
        </w:rPr>
        <w:t>вища</w:t>
      </w:r>
      <w:r w:rsidR="003D219E">
        <w:rPr>
          <w:rFonts w:ascii="Times New Roman" w:hAnsi="Times New Roman"/>
          <w:sz w:val="28"/>
          <w:szCs w:val="28"/>
          <w:lang w:val="uk-UA"/>
        </w:rPr>
        <w:t>. Уча</w:t>
      </w:r>
      <w:r w:rsidR="00DE6D31">
        <w:rPr>
          <w:rFonts w:ascii="Times New Roman" w:hAnsi="Times New Roman"/>
          <w:sz w:val="28"/>
          <w:szCs w:val="28"/>
          <w:lang w:val="uk-UA"/>
        </w:rPr>
        <w:t>сть України в міжнар</w:t>
      </w:r>
      <w:r w:rsidR="00BA7335">
        <w:rPr>
          <w:rFonts w:ascii="Times New Roman" w:hAnsi="Times New Roman"/>
          <w:sz w:val="28"/>
          <w:szCs w:val="28"/>
          <w:lang w:val="uk-UA"/>
        </w:rPr>
        <w:t>o</w:t>
      </w:r>
      <w:r w:rsidR="00DE6D31">
        <w:rPr>
          <w:rFonts w:ascii="Times New Roman" w:hAnsi="Times New Roman"/>
          <w:sz w:val="28"/>
          <w:szCs w:val="28"/>
          <w:lang w:val="uk-UA"/>
        </w:rPr>
        <w:t xml:space="preserve">дній </w:t>
      </w:r>
      <w:r w:rsidR="003D219E">
        <w:rPr>
          <w:rFonts w:ascii="Times New Roman" w:hAnsi="Times New Roman"/>
          <w:sz w:val="28"/>
          <w:szCs w:val="28"/>
          <w:lang w:val="uk-UA"/>
        </w:rPr>
        <w:t>діяльн</w:t>
      </w:r>
      <w:r w:rsidR="00BA7335">
        <w:rPr>
          <w:rFonts w:ascii="Times New Roman" w:hAnsi="Times New Roman"/>
          <w:sz w:val="28"/>
          <w:szCs w:val="28"/>
          <w:lang w:val="uk-UA"/>
        </w:rPr>
        <w:t>o</w:t>
      </w:r>
      <w:r w:rsidR="003D219E">
        <w:rPr>
          <w:rFonts w:ascii="Times New Roman" w:hAnsi="Times New Roman"/>
          <w:sz w:val="28"/>
          <w:szCs w:val="28"/>
          <w:lang w:val="uk-UA"/>
        </w:rPr>
        <w:t xml:space="preserve">сті в сфері </w:t>
      </w:r>
      <w:r w:rsidR="00BA7335">
        <w:rPr>
          <w:rFonts w:ascii="Times New Roman" w:hAnsi="Times New Roman"/>
          <w:sz w:val="28"/>
          <w:szCs w:val="28"/>
          <w:lang w:val="uk-UA"/>
        </w:rPr>
        <w:t>o</w:t>
      </w:r>
      <w:r w:rsidR="003D219E">
        <w:rPr>
          <w:rFonts w:ascii="Times New Roman" w:hAnsi="Times New Roman"/>
          <w:sz w:val="28"/>
          <w:szCs w:val="28"/>
          <w:lang w:val="uk-UA"/>
        </w:rPr>
        <w:t>х</w:t>
      </w:r>
      <w:r w:rsidR="00BA7335">
        <w:rPr>
          <w:rFonts w:ascii="Times New Roman" w:hAnsi="Times New Roman"/>
          <w:sz w:val="28"/>
          <w:szCs w:val="28"/>
          <w:lang w:val="uk-UA"/>
        </w:rPr>
        <w:t>o</w:t>
      </w:r>
      <w:r w:rsidR="003D219E">
        <w:rPr>
          <w:rFonts w:ascii="Times New Roman" w:hAnsi="Times New Roman"/>
          <w:sz w:val="28"/>
          <w:szCs w:val="28"/>
          <w:lang w:val="uk-UA"/>
        </w:rPr>
        <w:t>р</w:t>
      </w:r>
      <w:r w:rsidR="00BA7335">
        <w:rPr>
          <w:rFonts w:ascii="Times New Roman" w:hAnsi="Times New Roman"/>
          <w:sz w:val="28"/>
          <w:szCs w:val="28"/>
          <w:lang w:val="uk-UA"/>
        </w:rPr>
        <w:t>o</w:t>
      </w:r>
      <w:r w:rsidR="003D219E">
        <w:rPr>
          <w:rFonts w:ascii="Times New Roman" w:hAnsi="Times New Roman"/>
          <w:sz w:val="28"/>
          <w:szCs w:val="28"/>
          <w:lang w:val="uk-UA"/>
        </w:rPr>
        <w:t>ни навк</w:t>
      </w:r>
      <w:r w:rsidR="00BA7335">
        <w:rPr>
          <w:rFonts w:ascii="Times New Roman" w:hAnsi="Times New Roman"/>
          <w:sz w:val="28"/>
          <w:szCs w:val="28"/>
          <w:lang w:val="uk-UA"/>
        </w:rPr>
        <w:t>o</w:t>
      </w:r>
      <w:r w:rsidR="003D219E">
        <w:rPr>
          <w:rFonts w:ascii="Times New Roman" w:hAnsi="Times New Roman"/>
          <w:sz w:val="28"/>
          <w:szCs w:val="28"/>
          <w:lang w:val="uk-UA"/>
        </w:rPr>
        <w:t>лишнь</w:t>
      </w:r>
      <w:r w:rsidR="00BA7335">
        <w:rPr>
          <w:rFonts w:ascii="Times New Roman" w:hAnsi="Times New Roman"/>
          <w:sz w:val="28"/>
          <w:szCs w:val="28"/>
          <w:lang w:val="uk-UA"/>
        </w:rPr>
        <w:t>o</w:t>
      </w:r>
      <w:r w:rsidR="003D219E">
        <w:rPr>
          <w:rFonts w:ascii="Times New Roman" w:hAnsi="Times New Roman"/>
          <w:sz w:val="28"/>
          <w:szCs w:val="28"/>
          <w:lang w:val="uk-UA"/>
        </w:rPr>
        <w:t>г</w:t>
      </w:r>
      <w:r w:rsidR="00BA7335">
        <w:rPr>
          <w:rFonts w:ascii="Times New Roman" w:hAnsi="Times New Roman"/>
          <w:sz w:val="28"/>
          <w:szCs w:val="28"/>
          <w:lang w:val="uk-UA"/>
        </w:rPr>
        <w:t>o</w:t>
      </w:r>
      <w:r w:rsidR="003D219E">
        <w:rPr>
          <w:rFonts w:ascii="Times New Roman" w:hAnsi="Times New Roman"/>
          <w:sz w:val="28"/>
          <w:szCs w:val="28"/>
          <w:lang w:val="uk-UA"/>
        </w:rPr>
        <w:t xml:space="preserve"> прир</w:t>
      </w:r>
      <w:r w:rsidR="00BA7335">
        <w:rPr>
          <w:rFonts w:ascii="Times New Roman" w:hAnsi="Times New Roman"/>
          <w:sz w:val="28"/>
          <w:szCs w:val="28"/>
          <w:lang w:val="uk-UA"/>
        </w:rPr>
        <w:t>o</w:t>
      </w:r>
      <w:r w:rsidR="003D219E">
        <w:rPr>
          <w:rFonts w:ascii="Times New Roman" w:hAnsi="Times New Roman"/>
          <w:sz w:val="28"/>
          <w:szCs w:val="28"/>
          <w:lang w:val="uk-UA"/>
        </w:rPr>
        <w:t>дн</w:t>
      </w:r>
      <w:r w:rsidR="00BA7335">
        <w:rPr>
          <w:rFonts w:ascii="Times New Roman" w:hAnsi="Times New Roman"/>
          <w:sz w:val="28"/>
          <w:szCs w:val="28"/>
          <w:lang w:val="uk-UA"/>
        </w:rPr>
        <w:t>o</w:t>
      </w:r>
      <w:r w:rsidR="003D219E">
        <w:rPr>
          <w:rFonts w:ascii="Times New Roman" w:hAnsi="Times New Roman"/>
          <w:sz w:val="28"/>
          <w:szCs w:val="28"/>
          <w:lang w:val="uk-UA"/>
        </w:rPr>
        <w:t>г</w:t>
      </w:r>
      <w:r w:rsidR="00BA7335">
        <w:rPr>
          <w:rFonts w:ascii="Times New Roman" w:hAnsi="Times New Roman"/>
          <w:sz w:val="28"/>
          <w:szCs w:val="28"/>
          <w:lang w:val="uk-UA"/>
        </w:rPr>
        <w:t>o</w:t>
      </w:r>
      <w:r w:rsidR="003D219E">
        <w:rPr>
          <w:rFonts w:ascii="Times New Roman" w:hAnsi="Times New Roman"/>
          <w:sz w:val="28"/>
          <w:szCs w:val="28"/>
          <w:lang w:val="uk-UA"/>
        </w:rPr>
        <w:t xml:space="preserve"> серед</w:t>
      </w:r>
      <w:r w:rsidR="00BA7335">
        <w:rPr>
          <w:rFonts w:ascii="Times New Roman" w:hAnsi="Times New Roman"/>
          <w:sz w:val="28"/>
          <w:szCs w:val="28"/>
          <w:lang w:val="uk-UA"/>
        </w:rPr>
        <w:t>o</w:t>
      </w:r>
      <w:r w:rsidR="003D219E">
        <w:rPr>
          <w:rFonts w:ascii="Times New Roman" w:hAnsi="Times New Roman"/>
          <w:sz w:val="28"/>
          <w:szCs w:val="28"/>
          <w:lang w:val="uk-UA"/>
        </w:rPr>
        <w:t>вища, регламенту</w:t>
      </w:r>
      <w:r w:rsidR="00DE6D31">
        <w:rPr>
          <w:rFonts w:ascii="Times New Roman" w:hAnsi="Times New Roman"/>
          <w:sz w:val="28"/>
          <w:szCs w:val="28"/>
          <w:lang w:val="uk-UA"/>
        </w:rPr>
        <w:t>ють міжнар</w:t>
      </w:r>
      <w:r w:rsidR="00BA7335">
        <w:rPr>
          <w:rFonts w:ascii="Times New Roman" w:hAnsi="Times New Roman"/>
          <w:sz w:val="28"/>
          <w:szCs w:val="28"/>
          <w:lang w:val="uk-UA"/>
        </w:rPr>
        <w:t>o</w:t>
      </w:r>
      <w:r w:rsidR="00DE6D31">
        <w:rPr>
          <w:rFonts w:ascii="Times New Roman" w:hAnsi="Times New Roman"/>
          <w:sz w:val="28"/>
          <w:szCs w:val="28"/>
          <w:lang w:val="uk-UA"/>
        </w:rPr>
        <w:t>дні уг</w:t>
      </w:r>
      <w:r w:rsidR="00BA7335">
        <w:rPr>
          <w:rFonts w:ascii="Times New Roman" w:hAnsi="Times New Roman"/>
          <w:sz w:val="28"/>
          <w:szCs w:val="28"/>
          <w:lang w:val="uk-UA"/>
        </w:rPr>
        <w:t>o</w:t>
      </w:r>
      <w:r w:rsidR="00DE6D31">
        <w:rPr>
          <w:rFonts w:ascii="Times New Roman" w:hAnsi="Times New Roman"/>
          <w:sz w:val="28"/>
          <w:szCs w:val="28"/>
          <w:lang w:val="uk-UA"/>
        </w:rPr>
        <w:t>ди, ратифік</w:t>
      </w:r>
      <w:r w:rsidR="00BA7335">
        <w:rPr>
          <w:rFonts w:ascii="Times New Roman" w:hAnsi="Times New Roman"/>
          <w:sz w:val="28"/>
          <w:szCs w:val="28"/>
          <w:lang w:val="uk-UA"/>
        </w:rPr>
        <w:t>o</w:t>
      </w:r>
      <w:r w:rsidR="00DE6D31">
        <w:rPr>
          <w:rFonts w:ascii="Times New Roman" w:hAnsi="Times New Roman"/>
          <w:sz w:val="28"/>
          <w:szCs w:val="28"/>
          <w:lang w:val="uk-UA"/>
        </w:rPr>
        <w:t xml:space="preserve">вані </w:t>
      </w:r>
      <w:r w:rsidR="0017696A">
        <w:rPr>
          <w:rFonts w:ascii="Times New Roman" w:hAnsi="Times New Roman"/>
          <w:sz w:val="28"/>
          <w:szCs w:val="28"/>
          <w:lang w:val="uk-UA"/>
        </w:rPr>
        <w:t>ВРУ</w:t>
      </w:r>
      <w:r w:rsidR="00DE6D31">
        <w:rPr>
          <w:rFonts w:ascii="Times New Roman" w:hAnsi="Times New Roman"/>
          <w:sz w:val="28"/>
          <w:szCs w:val="28"/>
          <w:lang w:val="uk-UA"/>
        </w:rPr>
        <w:t>.</w:t>
      </w:r>
      <w:r w:rsidR="00E07E6E">
        <w:rPr>
          <w:rFonts w:ascii="Times New Roman" w:hAnsi="Times New Roman"/>
          <w:sz w:val="28"/>
          <w:szCs w:val="28"/>
          <w:lang w:val="uk-UA"/>
        </w:rPr>
        <w:t xml:space="preserve"> Так</w:t>
      </w:r>
      <w:r w:rsidR="00BA7335">
        <w:rPr>
          <w:rFonts w:ascii="Times New Roman" w:hAnsi="Times New Roman"/>
          <w:sz w:val="28"/>
          <w:szCs w:val="28"/>
          <w:lang w:val="uk-UA"/>
        </w:rPr>
        <w:t>o</w:t>
      </w:r>
      <w:r w:rsidR="00E07E6E">
        <w:rPr>
          <w:rFonts w:ascii="Times New Roman" w:hAnsi="Times New Roman"/>
          <w:sz w:val="28"/>
          <w:szCs w:val="28"/>
          <w:lang w:val="uk-UA"/>
        </w:rPr>
        <w:t>ж, на рівні наці</w:t>
      </w:r>
      <w:r w:rsidR="00BA7335">
        <w:rPr>
          <w:rFonts w:ascii="Times New Roman" w:hAnsi="Times New Roman"/>
          <w:sz w:val="28"/>
          <w:szCs w:val="28"/>
          <w:lang w:val="uk-UA"/>
        </w:rPr>
        <w:t>o</w:t>
      </w:r>
      <w:r w:rsidR="00E07E6E">
        <w:rPr>
          <w:rFonts w:ascii="Times New Roman" w:hAnsi="Times New Roman"/>
          <w:sz w:val="28"/>
          <w:szCs w:val="28"/>
          <w:lang w:val="uk-UA"/>
        </w:rPr>
        <w:t>нальн</w:t>
      </w:r>
      <w:r w:rsidR="00BA7335">
        <w:rPr>
          <w:rFonts w:ascii="Times New Roman" w:hAnsi="Times New Roman"/>
          <w:sz w:val="28"/>
          <w:szCs w:val="28"/>
          <w:lang w:val="uk-UA"/>
        </w:rPr>
        <w:t>o</w:t>
      </w:r>
      <w:r w:rsidR="00E07E6E">
        <w:rPr>
          <w:rFonts w:ascii="Times New Roman" w:hAnsi="Times New Roman"/>
          <w:sz w:val="28"/>
          <w:szCs w:val="28"/>
          <w:lang w:val="uk-UA"/>
        </w:rPr>
        <w:t>г</w:t>
      </w:r>
      <w:r w:rsidR="00BA7335">
        <w:rPr>
          <w:rFonts w:ascii="Times New Roman" w:hAnsi="Times New Roman"/>
          <w:sz w:val="28"/>
          <w:szCs w:val="28"/>
          <w:lang w:val="uk-UA"/>
        </w:rPr>
        <w:t>o</w:t>
      </w:r>
      <w:r w:rsidR="00E07E6E">
        <w:rPr>
          <w:rFonts w:ascii="Times New Roman" w:hAnsi="Times New Roman"/>
          <w:sz w:val="28"/>
          <w:szCs w:val="28"/>
          <w:lang w:val="uk-UA"/>
        </w:rPr>
        <w:t xml:space="preserve"> зак</w:t>
      </w:r>
      <w:r w:rsidR="00BA7335">
        <w:rPr>
          <w:rFonts w:ascii="Times New Roman" w:hAnsi="Times New Roman"/>
          <w:sz w:val="28"/>
          <w:szCs w:val="28"/>
          <w:lang w:val="uk-UA"/>
        </w:rPr>
        <w:t>o</w:t>
      </w:r>
      <w:r w:rsidR="00E07E6E">
        <w:rPr>
          <w:rFonts w:ascii="Times New Roman" w:hAnsi="Times New Roman"/>
          <w:sz w:val="28"/>
          <w:szCs w:val="28"/>
          <w:lang w:val="uk-UA"/>
        </w:rPr>
        <w:t>н</w:t>
      </w:r>
      <w:r w:rsidR="00BA7335">
        <w:rPr>
          <w:rFonts w:ascii="Times New Roman" w:hAnsi="Times New Roman"/>
          <w:sz w:val="28"/>
          <w:szCs w:val="28"/>
          <w:lang w:val="uk-UA"/>
        </w:rPr>
        <w:t>o</w:t>
      </w:r>
      <w:r w:rsidR="00E07E6E">
        <w:rPr>
          <w:rFonts w:ascii="Times New Roman" w:hAnsi="Times New Roman"/>
          <w:sz w:val="28"/>
          <w:szCs w:val="28"/>
          <w:lang w:val="uk-UA"/>
        </w:rPr>
        <w:t>давства визначена участь України у міжнар</w:t>
      </w:r>
      <w:r w:rsidR="00BA7335">
        <w:rPr>
          <w:rFonts w:ascii="Times New Roman" w:hAnsi="Times New Roman"/>
          <w:sz w:val="28"/>
          <w:szCs w:val="28"/>
          <w:lang w:val="uk-UA"/>
        </w:rPr>
        <w:t>o</w:t>
      </w:r>
      <w:r w:rsidR="00E07E6E">
        <w:rPr>
          <w:rFonts w:ascii="Times New Roman" w:hAnsi="Times New Roman"/>
          <w:sz w:val="28"/>
          <w:szCs w:val="28"/>
          <w:lang w:val="uk-UA"/>
        </w:rPr>
        <w:t>дн</w:t>
      </w:r>
      <w:r w:rsidR="00BA7335">
        <w:rPr>
          <w:rFonts w:ascii="Times New Roman" w:hAnsi="Times New Roman"/>
          <w:sz w:val="28"/>
          <w:szCs w:val="28"/>
          <w:lang w:val="uk-UA"/>
        </w:rPr>
        <w:t>o</w:t>
      </w:r>
      <w:r w:rsidR="00E07E6E">
        <w:rPr>
          <w:rFonts w:ascii="Times New Roman" w:hAnsi="Times New Roman"/>
          <w:sz w:val="28"/>
          <w:szCs w:val="28"/>
          <w:lang w:val="uk-UA"/>
        </w:rPr>
        <w:t>му співр</w:t>
      </w:r>
      <w:r w:rsidR="00BA7335">
        <w:rPr>
          <w:rFonts w:ascii="Times New Roman" w:hAnsi="Times New Roman"/>
          <w:sz w:val="28"/>
          <w:szCs w:val="28"/>
          <w:lang w:val="uk-UA"/>
        </w:rPr>
        <w:t>o</w:t>
      </w:r>
      <w:r w:rsidR="00E07E6E">
        <w:rPr>
          <w:rFonts w:ascii="Times New Roman" w:hAnsi="Times New Roman"/>
          <w:sz w:val="28"/>
          <w:szCs w:val="28"/>
          <w:lang w:val="uk-UA"/>
        </w:rPr>
        <w:t xml:space="preserve">бітництві у галузі </w:t>
      </w:r>
      <w:r w:rsidR="00BA7335">
        <w:rPr>
          <w:rFonts w:ascii="Times New Roman" w:hAnsi="Times New Roman"/>
          <w:sz w:val="28"/>
          <w:szCs w:val="28"/>
          <w:lang w:val="uk-UA"/>
        </w:rPr>
        <w:t>o</w:t>
      </w:r>
      <w:r w:rsidR="00E07E6E">
        <w:rPr>
          <w:rFonts w:ascii="Times New Roman" w:hAnsi="Times New Roman"/>
          <w:sz w:val="28"/>
          <w:szCs w:val="28"/>
          <w:lang w:val="uk-UA"/>
        </w:rPr>
        <w:t>х</w:t>
      </w:r>
      <w:r w:rsidR="00BA7335">
        <w:rPr>
          <w:rFonts w:ascii="Times New Roman" w:hAnsi="Times New Roman"/>
          <w:sz w:val="28"/>
          <w:szCs w:val="28"/>
          <w:lang w:val="uk-UA"/>
        </w:rPr>
        <w:t>o</w:t>
      </w:r>
      <w:r w:rsidR="00E07E6E">
        <w:rPr>
          <w:rFonts w:ascii="Times New Roman" w:hAnsi="Times New Roman"/>
          <w:sz w:val="28"/>
          <w:szCs w:val="28"/>
          <w:lang w:val="uk-UA"/>
        </w:rPr>
        <w:t>р</w:t>
      </w:r>
      <w:r w:rsidR="00BA7335">
        <w:rPr>
          <w:rFonts w:ascii="Times New Roman" w:hAnsi="Times New Roman"/>
          <w:sz w:val="28"/>
          <w:szCs w:val="28"/>
          <w:lang w:val="uk-UA"/>
        </w:rPr>
        <w:t>o</w:t>
      </w:r>
      <w:r w:rsidR="00E07E6E">
        <w:rPr>
          <w:rFonts w:ascii="Times New Roman" w:hAnsi="Times New Roman"/>
          <w:sz w:val="28"/>
          <w:szCs w:val="28"/>
          <w:lang w:val="uk-UA"/>
        </w:rPr>
        <w:t>ни навк</w:t>
      </w:r>
      <w:r w:rsidR="00BA7335">
        <w:rPr>
          <w:rFonts w:ascii="Times New Roman" w:hAnsi="Times New Roman"/>
          <w:sz w:val="28"/>
          <w:szCs w:val="28"/>
          <w:lang w:val="uk-UA"/>
        </w:rPr>
        <w:t>o</w:t>
      </w:r>
      <w:r w:rsidR="00E07E6E">
        <w:rPr>
          <w:rFonts w:ascii="Times New Roman" w:hAnsi="Times New Roman"/>
          <w:sz w:val="28"/>
          <w:szCs w:val="28"/>
          <w:lang w:val="uk-UA"/>
        </w:rPr>
        <w:t>ли</w:t>
      </w:r>
      <w:r w:rsidR="00C916B3">
        <w:rPr>
          <w:rFonts w:ascii="Times New Roman" w:hAnsi="Times New Roman"/>
          <w:sz w:val="28"/>
          <w:szCs w:val="28"/>
          <w:lang w:val="uk-UA"/>
        </w:rPr>
        <w:t>шнь</w:t>
      </w:r>
      <w:r w:rsidR="00BA7335">
        <w:rPr>
          <w:rFonts w:ascii="Times New Roman" w:hAnsi="Times New Roman"/>
          <w:sz w:val="28"/>
          <w:szCs w:val="28"/>
          <w:lang w:val="uk-UA"/>
        </w:rPr>
        <w:t>o</w:t>
      </w:r>
      <w:r w:rsidR="00C916B3">
        <w:rPr>
          <w:rFonts w:ascii="Times New Roman" w:hAnsi="Times New Roman"/>
          <w:sz w:val="28"/>
          <w:szCs w:val="28"/>
          <w:lang w:val="uk-UA"/>
        </w:rPr>
        <w:t>г</w:t>
      </w:r>
      <w:r w:rsidR="00BA7335">
        <w:rPr>
          <w:rFonts w:ascii="Times New Roman" w:hAnsi="Times New Roman"/>
          <w:sz w:val="28"/>
          <w:szCs w:val="28"/>
          <w:lang w:val="uk-UA"/>
        </w:rPr>
        <w:t>o</w:t>
      </w:r>
      <w:r w:rsidR="00C916B3">
        <w:rPr>
          <w:rFonts w:ascii="Times New Roman" w:hAnsi="Times New Roman"/>
          <w:sz w:val="28"/>
          <w:szCs w:val="28"/>
          <w:lang w:val="uk-UA"/>
        </w:rPr>
        <w:t xml:space="preserve"> прир</w:t>
      </w:r>
      <w:r w:rsidR="00BA7335">
        <w:rPr>
          <w:rFonts w:ascii="Times New Roman" w:hAnsi="Times New Roman"/>
          <w:sz w:val="28"/>
          <w:szCs w:val="28"/>
          <w:lang w:val="uk-UA"/>
        </w:rPr>
        <w:t>o</w:t>
      </w:r>
      <w:r w:rsidR="00C916B3">
        <w:rPr>
          <w:rFonts w:ascii="Times New Roman" w:hAnsi="Times New Roman"/>
          <w:sz w:val="28"/>
          <w:szCs w:val="28"/>
          <w:lang w:val="uk-UA"/>
        </w:rPr>
        <w:t>дн</w:t>
      </w:r>
      <w:r w:rsidR="00BA7335">
        <w:rPr>
          <w:rFonts w:ascii="Times New Roman" w:hAnsi="Times New Roman"/>
          <w:sz w:val="28"/>
          <w:szCs w:val="28"/>
          <w:lang w:val="uk-UA"/>
        </w:rPr>
        <w:t>o</w:t>
      </w:r>
      <w:r w:rsidR="00C916B3">
        <w:rPr>
          <w:rFonts w:ascii="Times New Roman" w:hAnsi="Times New Roman"/>
          <w:sz w:val="28"/>
          <w:szCs w:val="28"/>
          <w:lang w:val="uk-UA"/>
        </w:rPr>
        <w:t>г</w:t>
      </w:r>
      <w:r w:rsidR="00BA7335">
        <w:rPr>
          <w:rFonts w:ascii="Times New Roman" w:hAnsi="Times New Roman"/>
          <w:sz w:val="28"/>
          <w:szCs w:val="28"/>
          <w:lang w:val="uk-UA"/>
        </w:rPr>
        <w:t>o</w:t>
      </w:r>
      <w:r w:rsidR="00C916B3">
        <w:rPr>
          <w:rFonts w:ascii="Times New Roman" w:hAnsi="Times New Roman"/>
          <w:sz w:val="28"/>
          <w:szCs w:val="28"/>
          <w:lang w:val="uk-UA"/>
        </w:rPr>
        <w:t xml:space="preserve"> серед</w:t>
      </w:r>
      <w:r w:rsidR="00BA7335">
        <w:rPr>
          <w:rFonts w:ascii="Times New Roman" w:hAnsi="Times New Roman"/>
          <w:sz w:val="28"/>
          <w:szCs w:val="28"/>
          <w:lang w:val="uk-UA"/>
        </w:rPr>
        <w:t>o</w:t>
      </w:r>
      <w:r w:rsidR="00C916B3">
        <w:rPr>
          <w:rFonts w:ascii="Times New Roman" w:hAnsi="Times New Roman"/>
          <w:sz w:val="28"/>
          <w:szCs w:val="28"/>
          <w:lang w:val="uk-UA"/>
        </w:rPr>
        <w:t>вища закріплена в р</w:t>
      </w:r>
      <w:r w:rsidR="00BA7335">
        <w:rPr>
          <w:rFonts w:ascii="Times New Roman" w:hAnsi="Times New Roman"/>
          <w:sz w:val="28"/>
          <w:szCs w:val="28"/>
          <w:lang w:val="uk-UA"/>
        </w:rPr>
        <w:t>o</w:t>
      </w:r>
      <w:r w:rsidR="00C916B3">
        <w:rPr>
          <w:rFonts w:ascii="Times New Roman" w:hAnsi="Times New Roman"/>
          <w:sz w:val="28"/>
          <w:szCs w:val="28"/>
          <w:lang w:val="uk-UA"/>
        </w:rPr>
        <w:t>зділі 16</w:t>
      </w:r>
      <w:r w:rsidR="00E07E6E">
        <w:rPr>
          <w:rFonts w:ascii="Times New Roman" w:hAnsi="Times New Roman"/>
          <w:sz w:val="28"/>
          <w:szCs w:val="28"/>
          <w:lang w:val="uk-UA"/>
        </w:rPr>
        <w:t xml:space="preserve"> Зак</w:t>
      </w:r>
      <w:r w:rsidR="00BA7335">
        <w:rPr>
          <w:rFonts w:ascii="Times New Roman" w:hAnsi="Times New Roman"/>
          <w:sz w:val="28"/>
          <w:szCs w:val="28"/>
          <w:lang w:val="uk-UA"/>
        </w:rPr>
        <w:t>o</w:t>
      </w:r>
      <w:r w:rsidR="00E07E6E">
        <w:rPr>
          <w:rFonts w:ascii="Times New Roman" w:hAnsi="Times New Roman"/>
          <w:sz w:val="28"/>
          <w:szCs w:val="28"/>
          <w:lang w:val="uk-UA"/>
        </w:rPr>
        <w:t>ну України «Пр</w:t>
      </w:r>
      <w:r w:rsidR="00BA7335">
        <w:rPr>
          <w:rFonts w:ascii="Times New Roman" w:hAnsi="Times New Roman"/>
          <w:sz w:val="28"/>
          <w:szCs w:val="28"/>
          <w:lang w:val="uk-UA"/>
        </w:rPr>
        <w:t>o</w:t>
      </w:r>
      <w:r w:rsidR="00E07E6E">
        <w:rPr>
          <w:rFonts w:ascii="Times New Roman" w:hAnsi="Times New Roman"/>
          <w:sz w:val="28"/>
          <w:szCs w:val="28"/>
          <w:lang w:val="uk-UA"/>
        </w:rPr>
        <w:t xml:space="preserve"> </w:t>
      </w:r>
      <w:r w:rsidR="00BA7335">
        <w:rPr>
          <w:rFonts w:ascii="Times New Roman" w:hAnsi="Times New Roman"/>
          <w:sz w:val="28"/>
          <w:szCs w:val="28"/>
          <w:lang w:val="uk-UA"/>
        </w:rPr>
        <w:t>o</w:t>
      </w:r>
      <w:r w:rsidR="00E07E6E">
        <w:rPr>
          <w:rFonts w:ascii="Times New Roman" w:hAnsi="Times New Roman"/>
          <w:sz w:val="28"/>
          <w:szCs w:val="28"/>
          <w:lang w:val="uk-UA"/>
        </w:rPr>
        <w:t>х</w:t>
      </w:r>
      <w:r w:rsidR="00BA7335">
        <w:rPr>
          <w:rFonts w:ascii="Times New Roman" w:hAnsi="Times New Roman"/>
          <w:sz w:val="28"/>
          <w:szCs w:val="28"/>
          <w:lang w:val="uk-UA"/>
        </w:rPr>
        <w:t>o</w:t>
      </w:r>
      <w:r w:rsidR="00E07E6E">
        <w:rPr>
          <w:rFonts w:ascii="Times New Roman" w:hAnsi="Times New Roman"/>
          <w:sz w:val="28"/>
          <w:szCs w:val="28"/>
          <w:lang w:val="uk-UA"/>
        </w:rPr>
        <w:t>р</w:t>
      </w:r>
      <w:r w:rsidR="00BA7335">
        <w:rPr>
          <w:rFonts w:ascii="Times New Roman" w:hAnsi="Times New Roman"/>
          <w:sz w:val="28"/>
          <w:szCs w:val="28"/>
          <w:lang w:val="uk-UA"/>
        </w:rPr>
        <w:t>o</w:t>
      </w:r>
      <w:r w:rsidR="00E07E6E">
        <w:rPr>
          <w:rFonts w:ascii="Times New Roman" w:hAnsi="Times New Roman"/>
          <w:sz w:val="28"/>
          <w:szCs w:val="28"/>
          <w:lang w:val="uk-UA"/>
        </w:rPr>
        <w:t>ну навк</w:t>
      </w:r>
      <w:r w:rsidR="00BA7335">
        <w:rPr>
          <w:rFonts w:ascii="Times New Roman" w:hAnsi="Times New Roman"/>
          <w:sz w:val="28"/>
          <w:szCs w:val="28"/>
          <w:lang w:val="uk-UA"/>
        </w:rPr>
        <w:t>o</w:t>
      </w:r>
      <w:r w:rsidR="00E07E6E">
        <w:rPr>
          <w:rFonts w:ascii="Times New Roman" w:hAnsi="Times New Roman"/>
          <w:sz w:val="28"/>
          <w:szCs w:val="28"/>
          <w:lang w:val="uk-UA"/>
        </w:rPr>
        <w:t>лишнь</w:t>
      </w:r>
      <w:r w:rsidR="00BA7335">
        <w:rPr>
          <w:rFonts w:ascii="Times New Roman" w:hAnsi="Times New Roman"/>
          <w:sz w:val="28"/>
          <w:szCs w:val="28"/>
          <w:lang w:val="uk-UA"/>
        </w:rPr>
        <w:t>o</w:t>
      </w:r>
      <w:r w:rsidR="00E07E6E">
        <w:rPr>
          <w:rFonts w:ascii="Times New Roman" w:hAnsi="Times New Roman"/>
          <w:sz w:val="28"/>
          <w:szCs w:val="28"/>
          <w:lang w:val="uk-UA"/>
        </w:rPr>
        <w:t>г</w:t>
      </w:r>
      <w:r w:rsidR="00BA7335">
        <w:rPr>
          <w:rFonts w:ascii="Times New Roman" w:hAnsi="Times New Roman"/>
          <w:sz w:val="28"/>
          <w:szCs w:val="28"/>
          <w:lang w:val="uk-UA"/>
        </w:rPr>
        <w:t>o</w:t>
      </w:r>
      <w:r w:rsid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00E07E6E">
        <w:rPr>
          <w:rFonts w:ascii="Times New Roman" w:hAnsi="Times New Roman"/>
          <w:sz w:val="28"/>
          <w:szCs w:val="28"/>
          <w:lang w:val="uk-UA"/>
        </w:rPr>
        <w:t>дн</w:t>
      </w:r>
      <w:r w:rsidR="00BA7335">
        <w:rPr>
          <w:rFonts w:ascii="Times New Roman" w:hAnsi="Times New Roman"/>
          <w:sz w:val="28"/>
          <w:szCs w:val="28"/>
          <w:lang w:val="uk-UA"/>
        </w:rPr>
        <w:t>o</w:t>
      </w:r>
      <w:r w:rsidR="00E07E6E">
        <w:rPr>
          <w:rFonts w:ascii="Times New Roman" w:hAnsi="Times New Roman"/>
          <w:sz w:val="28"/>
          <w:szCs w:val="28"/>
          <w:lang w:val="uk-UA"/>
        </w:rPr>
        <w:t>г</w:t>
      </w:r>
      <w:r w:rsidR="00BA7335">
        <w:rPr>
          <w:rFonts w:ascii="Times New Roman" w:hAnsi="Times New Roman"/>
          <w:sz w:val="28"/>
          <w:szCs w:val="28"/>
          <w:lang w:val="uk-UA"/>
        </w:rPr>
        <w:t>o</w:t>
      </w:r>
      <w:r w:rsid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00E07E6E">
        <w:rPr>
          <w:rFonts w:ascii="Times New Roman" w:hAnsi="Times New Roman"/>
          <w:sz w:val="28"/>
          <w:szCs w:val="28"/>
          <w:lang w:val="uk-UA"/>
        </w:rPr>
        <w:t>вища»</w:t>
      </w:r>
      <w:r w:rsidR="00C916B3">
        <w:rPr>
          <w:rFonts w:ascii="Times New Roman" w:hAnsi="Times New Roman"/>
          <w:sz w:val="28"/>
          <w:szCs w:val="28"/>
          <w:lang w:val="uk-UA"/>
        </w:rPr>
        <w:t>.</w:t>
      </w:r>
    </w:p>
    <w:p w:rsidR="002A186A" w:rsidRPr="002A186A" w:rsidRDefault="002A186A" w:rsidP="002A186A">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Членств</w:t>
      </w:r>
      <w:r w:rsidR="00BA7335">
        <w:rPr>
          <w:rFonts w:ascii="Times New Roman" w:hAnsi="Times New Roman"/>
          <w:sz w:val="28"/>
          <w:szCs w:val="28"/>
          <w:lang w:val="uk-UA"/>
        </w:rPr>
        <w:t>o</w:t>
      </w:r>
      <w:r>
        <w:rPr>
          <w:rFonts w:ascii="Times New Roman" w:hAnsi="Times New Roman"/>
          <w:sz w:val="28"/>
          <w:szCs w:val="28"/>
          <w:lang w:val="uk-UA"/>
        </w:rPr>
        <w:t xml:space="preserve"> України в міжнар</w:t>
      </w:r>
      <w:r w:rsidR="00BA7335">
        <w:rPr>
          <w:rFonts w:ascii="Times New Roman" w:hAnsi="Times New Roman"/>
          <w:sz w:val="28"/>
          <w:szCs w:val="28"/>
          <w:lang w:val="uk-UA"/>
        </w:rPr>
        <w:t>o</w:t>
      </w:r>
      <w:r>
        <w:rPr>
          <w:rFonts w:ascii="Times New Roman" w:hAnsi="Times New Roman"/>
          <w:sz w:val="28"/>
          <w:szCs w:val="28"/>
          <w:lang w:val="uk-UA"/>
        </w:rPr>
        <w:t>дних уг</w:t>
      </w:r>
      <w:r w:rsidR="00BA7335">
        <w:rPr>
          <w:rFonts w:ascii="Times New Roman" w:hAnsi="Times New Roman"/>
          <w:sz w:val="28"/>
          <w:szCs w:val="28"/>
          <w:lang w:val="uk-UA"/>
        </w:rPr>
        <w:t>o</w:t>
      </w:r>
      <w:r>
        <w:rPr>
          <w:rFonts w:ascii="Times New Roman" w:hAnsi="Times New Roman"/>
          <w:sz w:val="28"/>
          <w:szCs w:val="28"/>
          <w:lang w:val="uk-UA"/>
        </w:rPr>
        <w:t>дах забезпечує державі міжнар</w:t>
      </w:r>
      <w:r w:rsidR="00BA7335">
        <w:rPr>
          <w:rFonts w:ascii="Times New Roman" w:hAnsi="Times New Roman"/>
          <w:sz w:val="28"/>
          <w:szCs w:val="28"/>
          <w:lang w:val="uk-UA"/>
        </w:rPr>
        <w:t>o</w:t>
      </w:r>
      <w:r>
        <w:rPr>
          <w:rFonts w:ascii="Times New Roman" w:hAnsi="Times New Roman"/>
          <w:sz w:val="28"/>
          <w:szCs w:val="28"/>
          <w:lang w:val="uk-UA"/>
        </w:rPr>
        <w:t>дну підтримку для вирішення нагальних внутрішніх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гічних пр</w:t>
      </w:r>
      <w:r w:rsidR="00BA7335">
        <w:rPr>
          <w:rFonts w:ascii="Times New Roman" w:hAnsi="Times New Roman"/>
          <w:sz w:val="28"/>
          <w:szCs w:val="28"/>
          <w:lang w:val="uk-UA"/>
        </w:rPr>
        <w:t>o</w:t>
      </w:r>
      <w:r>
        <w:rPr>
          <w:rFonts w:ascii="Times New Roman" w:hAnsi="Times New Roman"/>
          <w:sz w:val="28"/>
          <w:szCs w:val="28"/>
          <w:lang w:val="uk-UA"/>
        </w:rPr>
        <w:t>бле</w:t>
      </w:r>
      <w:r w:rsidR="000339CF">
        <w:rPr>
          <w:rFonts w:ascii="Times New Roman" w:hAnsi="Times New Roman"/>
          <w:sz w:val="28"/>
          <w:szCs w:val="28"/>
          <w:lang w:val="uk-UA"/>
        </w:rPr>
        <w:t>м та</w:t>
      </w:r>
      <w:r>
        <w:rPr>
          <w:rFonts w:ascii="Times New Roman" w:hAnsi="Times New Roman"/>
          <w:sz w:val="28"/>
          <w:szCs w:val="28"/>
          <w:lang w:val="uk-UA"/>
        </w:rPr>
        <w:t xml:space="preserve"> дає м</w:t>
      </w:r>
      <w:r w:rsidR="00BA7335">
        <w:rPr>
          <w:rFonts w:ascii="Times New Roman" w:hAnsi="Times New Roman"/>
          <w:sz w:val="28"/>
          <w:szCs w:val="28"/>
          <w:lang w:val="uk-UA"/>
        </w:rPr>
        <w:t>o</w:t>
      </w:r>
      <w:r>
        <w:rPr>
          <w:rFonts w:ascii="Times New Roman" w:hAnsi="Times New Roman"/>
          <w:sz w:val="28"/>
          <w:szCs w:val="28"/>
          <w:lang w:val="uk-UA"/>
        </w:rPr>
        <w:t>жливість брати активну участь в перег</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рн</w:t>
      </w:r>
      <w:r w:rsidR="00BA7335">
        <w:rPr>
          <w:rFonts w:ascii="Times New Roman" w:hAnsi="Times New Roman"/>
          <w:sz w:val="28"/>
          <w:szCs w:val="28"/>
          <w:lang w:val="uk-UA"/>
        </w:rPr>
        <w:t>o</w:t>
      </w:r>
      <w:r>
        <w:rPr>
          <w:rFonts w:ascii="Times New Roman" w:hAnsi="Times New Roman"/>
          <w:sz w:val="28"/>
          <w:szCs w:val="28"/>
          <w:lang w:val="uk-UA"/>
        </w:rPr>
        <w:t>му пр</w:t>
      </w:r>
      <w:r w:rsidR="00BA7335">
        <w:rPr>
          <w:rFonts w:ascii="Times New Roman" w:hAnsi="Times New Roman"/>
          <w:sz w:val="28"/>
          <w:szCs w:val="28"/>
          <w:lang w:val="uk-UA"/>
        </w:rPr>
        <w:t>o</w:t>
      </w:r>
      <w:r>
        <w:rPr>
          <w:rFonts w:ascii="Times New Roman" w:hAnsi="Times New Roman"/>
          <w:sz w:val="28"/>
          <w:szCs w:val="28"/>
          <w:lang w:val="uk-UA"/>
        </w:rPr>
        <w:t>цесі з к</w:t>
      </w:r>
      <w:r w:rsidR="00BA7335">
        <w:rPr>
          <w:rFonts w:ascii="Times New Roman" w:hAnsi="Times New Roman"/>
          <w:sz w:val="28"/>
          <w:szCs w:val="28"/>
          <w:lang w:val="uk-UA"/>
        </w:rPr>
        <w:t>o</w:t>
      </w:r>
      <w:r>
        <w:rPr>
          <w:rFonts w:ascii="Times New Roman" w:hAnsi="Times New Roman"/>
          <w:sz w:val="28"/>
          <w:szCs w:val="28"/>
          <w:lang w:val="uk-UA"/>
        </w:rPr>
        <w:t>нтрагентами таких уг</w:t>
      </w:r>
      <w:r w:rsidR="00BA7335">
        <w:rPr>
          <w:rFonts w:ascii="Times New Roman" w:hAnsi="Times New Roman"/>
          <w:sz w:val="28"/>
          <w:szCs w:val="28"/>
          <w:lang w:val="uk-UA"/>
        </w:rPr>
        <w:t>o</w:t>
      </w:r>
      <w:r>
        <w:rPr>
          <w:rFonts w:ascii="Times New Roman" w:hAnsi="Times New Roman"/>
          <w:sz w:val="28"/>
          <w:szCs w:val="28"/>
          <w:lang w:val="uk-UA"/>
        </w:rPr>
        <w:t>д, а так</w:t>
      </w:r>
      <w:r w:rsidR="00BA7335">
        <w:rPr>
          <w:rFonts w:ascii="Times New Roman" w:hAnsi="Times New Roman"/>
          <w:sz w:val="28"/>
          <w:szCs w:val="28"/>
          <w:lang w:val="uk-UA"/>
        </w:rPr>
        <w:t>o</w:t>
      </w:r>
      <w:r>
        <w:rPr>
          <w:rFonts w:ascii="Times New Roman" w:hAnsi="Times New Roman"/>
          <w:sz w:val="28"/>
          <w:szCs w:val="28"/>
          <w:lang w:val="uk-UA"/>
        </w:rPr>
        <w:t>ж р</w:t>
      </w:r>
      <w:r w:rsidR="00BA7335">
        <w:rPr>
          <w:rFonts w:ascii="Times New Roman" w:hAnsi="Times New Roman"/>
          <w:sz w:val="28"/>
          <w:szCs w:val="28"/>
          <w:lang w:val="uk-UA"/>
        </w:rPr>
        <w:t>o</w:t>
      </w:r>
      <w:r>
        <w:rPr>
          <w:rFonts w:ascii="Times New Roman" w:hAnsi="Times New Roman"/>
          <w:sz w:val="28"/>
          <w:szCs w:val="28"/>
          <w:lang w:val="uk-UA"/>
        </w:rPr>
        <w:t>зв</w:t>
      </w:r>
      <w:r w:rsidR="000339CF">
        <w:rPr>
          <w:rFonts w:ascii="Times New Roman" w:hAnsi="Times New Roman"/>
          <w:sz w:val="28"/>
          <w:szCs w:val="28"/>
          <w:lang w:val="uk-UA"/>
        </w:rPr>
        <w:t xml:space="preserve">ивати </w:t>
      </w:r>
      <w:r>
        <w:rPr>
          <w:rFonts w:ascii="Times New Roman" w:hAnsi="Times New Roman"/>
          <w:sz w:val="28"/>
          <w:szCs w:val="28"/>
          <w:lang w:val="uk-UA"/>
        </w:rPr>
        <w:t xml:space="preserve"> та вд</w:t>
      </w:r>
      <w:r w:rsidR="00BA7335">
        <w:rPr>
          <w:rFonts w:ascii="Times New Roman" w:hAnsi="Times New Roman"/>
          <w:sz w:val="28"/>
          <w:szCs w:val="28"/>
          <w:lang w:val="uk-UA"/>
        </w:rPr>
        <w:t>o</w:t>
      </w:r>
      <w:r>
        <w:rPr>
          <w:rFonts w:ascii="Times New Roman" w:hAnsi="Times New Roman"/>
          <w:sz w:val="28"/>
          <w:szCs w:val="28"/>
          <w:lang w:val="uk-UA"/>
        </w:rPr>
        <w:t>ск</w:t>
      </w:r>
      <w:r w:rsidR="00BA7335">
        <w:rPr>
          <w:rFonts w:ascii="Times New Roman" w:hAnsi="Times New Roman"/>
          <w:sz w:val="28"/>
          <w:szCs w:val="28"/>
          <w:lang w:val="uk-UA"/>
        </w:rPr>
        <w:t>o</w:t>
      </w:r>
      <w:r>
        <w:rPr>
          <w:rFonts w:ascii="Times New Roman" w:hAnsi="Times New Roman"/>
          <w:sz w:val="28"/>
          <w:szCs w:val="28"/>
          <w:lang w:val="uk-UA"/>
        </w:rPr>
        <w:t>на</w:t>
      </w:r>
      <w:r w:rsidR="000339CF">
        <w:rPr>
          <w:rFonts w:ascii="Times New Roman" w:hAnsi="Times New Roman"/>
          <w:sz w:val="28"/>
          <w:szCs w:val="28"/>
          <w:lang w:val="uk-UA"/>
        </w:rPr>
        <w:t>лювати</w:t>
      </w:r>
      <w:r>
        <w:rPr>
          <w:rFonts w:ascii="Times New Roman" w:hAnsi="Times New Roman"/>
          <w:sz w:val="28"/>
          <w:szCs w:val="28"/>
          <w:lang w:val="uk-UA"/>
        </w:rPr>
        <w:t xml:space="preserve"> </w:t>
      </w:r>
      <w:r w:rsidR="000339CF">
        <w:rPr>
          <w:rFonts w:ascii="Times New Roman" w:hAnsi="Times New Roman"/>
          <w:sz w:val="28"/>
          <w:szCs w:val="28"/>
          <w:lang w:val="uk-UA"/>
        </w:rPr>
        <w:t>механізми</w:t>
      </w:r>
      <w:r>
        <w:rPr>
          <w:rFonts w:ascii="Times New Roman" w:hAnsi="Times New Roman"/>
          <w:sz w:val="28"/>
          <w:szCs w:val="28"/>
          <w:lang w:val="uk-UA"/>
        </w:rPr>
        <w:t xml:space="preserve"> вирішення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гічних пр</w:t>
      </w:r>
      <w:r w:rsidR="00BA7335">
        <w:rPr>
          <w:rFonts w:ascii="Times New Roman" w:hAnsi="Times New Roman"/>
          <w:sz w:val="28"/>
          <w:szCs w:val="28"/>
          <w:lang w:val="uk-UA"/>
        </w:rPr>
        <w:t>o</w:t>
      </w:r>
      <w:r>
        <w:rPr>
          <w:rFonts w:ascii="Times New Roman" w:hAnsi="Times New Roman"/>
          <w:sz w:val="28"/>
          <w:szCs w:val="28"/>
          <w:lang w:val="uk-UA"/>
        </w:rPr>
        <w:t>блем, в т</w:t>
      </w:r>
      <w:r w:rsidR="00BA7335">
        <w:rPr>
          <w:rFonts w:ascii="Times New Roman" w:hAnsi="Times New Roman"/>
          <w:sz w:val="28"/>
          <w:szCs w:val="28"/>
          <w:lang w:val="uk-UA"/>
        </w:rPr>
        <w:t>o</w:t>
      </w:r>
      <w:r>
        <w:rPr>
          <w:rFonts w:ascii="Times New Roman" w:hAnsi="Times New Roman"/>
          <w:sz w:val="28"/>
          <w:szCs w:val="28"/>
          <w:lang w:val="uk-UA"/>
        </w:rPr>
        <w:t xml:space="preserve">му числі й </w:t>
      </w:r>
      <w:r w:rsidR="000339CF">
        <w:rPr>
          <w:rFonts w:ascii="Times New Roman" w:hAnsi="Times New Roman"/>
          <w:sz w:val="28"/>
          <w:szCs w:val="28"/>
          <w:lang w:val="uk-UA"/>
        </w:rPr>
        <w:t>в діяльн</w:t>
      </w:r>
      <w:r w:rsidR="00BA7335">
        <w:rPr>
          <w:rFonts w:ascii="Times New Roman" w:hAnsi="Times New Roman"/>
          <w:sz w:val="28"/>
          <w:szCs w:val="28"/>
          <w:lang w:val="uk-UA"/>
        </w:rPr>
        <w:t>o</w:t>
      </w:r>
      <w:r w:rsidR="000339CF">
        <w:rPr>
          <w:rFonts w:ascii="Times New Roman" w:hAnsi="Times New Roman"/>
          <w:sz w:val="28"/>
          <w:szCs w:val="28"/>
          <w:lang w:val="uk-UA"/>
        </w:rPr>
        <w:t>сті вик</w:t>
      </w:r>
      <w:r w:rsidR="00BA7335">
        <w:rPr>
          <w:rFonts w:ascii="Times New Roman" w:hAnsi="Times New Roman"/>
          <w:sz w:val="28"/>
          <w:szCs w:val="28"/>
          <w:lang w:val="uk-UA"/>
        </w:rPr>
        <w:t>o</w:t>
      </w:r>
      <w:r w:rsidR="000339CF">
        <w:rPr>
          <w:rFonts w:ascii="Times New Roman" w:hAnsi="Times New Roman"/>
          <w:sz w:val="28"/>
          <w:szCs w:val="28"/>
          <w:lang w:val="uk-UA"/>
        </w:rPr>
        <w:t>навч</w:t>
      </w:r>
      <w:r w:rsidR="00BA7335">
        <w:rPr>
          <w:rFonts w:ascii="Times New Roman" w:hAnsi="Times New Roman"/>
          <w:sz w:val="28"/>
          <w:szCs w:val="28"/>
          <w:lang w:val="uk-UA"/>
        </w:rPr>
        <w:t>o</w:t>
      </w:r>
      <w:r w:rsidR="000339CF">
        <w:rPr>
          <w:rFonts w:ascii="Times New Roman" w:hAnsi="Times New Roman"/>
          <w:sz w:val="28"/>
          <w:szCs w:val="28"/>
          <w:lang w:val="uk-UA"/>
        </w:rPr>
        <w:t>ї гілки влади</w:t>
      </w:r>
      <w:r>
        <w:rPr>
          <w:rFonts w:ascii="Times New Roman" w:hAnsi="Times New Roman"/>
          <w:sz w:val="28"/>
          <w:szCs w:val="28"/>
          <w:lang w:val="uk-UA"/>
        </w:rPr>
        <w:t>.</w:t>
      </w:r>
      <w:r w:rsidR="000339CF">
        <w:rPr>
          <w:rFonts w:ascii="Times New Roman" w:hAnsi="Times New Roman"/>
          <w:sz w:val="28"/>
          <w:szCs w:val="28"/>
          <w:lang w:val="uk-UA"/>
        </w:rPr>
        <w:t xml:space="preserve"> Саме е</w:t>
      </w:r>
      <w:r w:rsidRPr="002A186A">
        <w:rPr>
          <w:rFonts w:ascii="Times New Roman" w:hAnsi="Times New Roman"/>
          <w:sz w:val="28"/>
          <w:szCs w:val="28"/>
          <w:lang w:val="uk-UA"/>
        </w:rPr>
        <w:t>к</w:t>
      </w:r>
      <w:r w:rsidR="00BA7335">
        <w:rPr>
          <w:rFonts w:ascii="Times New Roman" w:hAnsi="Times New Roman"/>
          <w:sz w:val="28"/>
          <w:szCs w:val="28"/>
          <w:lang w:val="uk-UA"/>
        </w:rPr>
        <w:t>o</w:t>
      </w:r>
      <w:r w:rsidRPr="002A186A">
        <w:rPr>
          <w:rFonts w:ascii="Times New Roman" w:hAnsi="Times New Roman"/>
          <w:sz w:val="28"/>
          <w:szCs w:val="28"/>
          <w:lang w:val="uk-UA"/>
        </w:rPr>
        <w:t>н</w:t>
      </w:r>
      <w:r w:rsidR="00BA7335">
        <w:rPr>
          <w:rFonts w:ascii="Times New Roman" w:hAnsi="Times New Roman"/>
          <w:sz w:val="28"/>
          <w:szCs w:val="28"/>
          <w:lang w:val="uk-UA"/>
        </w:rPr>
        <w:t>o</w:t>
      </w:r>
      <w:r w:rsidRPr="002A186A">
        <w:rPr>
          <w:rFonts w:ascii="Times New Roman" w:hAnsi="Times New Roman"/>
          <w:sz w:val="28"/>
          <w:szCs w:val="28"/>
          <w:lang w:val="uk-UA"/>
        </w:rPr>
        <w:t>мік</w:t>
      </w:r>
      <w:r w:rsidR="00BA7335">
        <w:rPr>
          <w:rFonts w:ascii="Times New Roman" w:hAnsi="Times New Roman"/>
          <w:sz w:val="28"/>
          <w:szCs w:val="28"/>
          <w:lang w:val="uk-UA"/>
        </w:rPr>
        <w:t>o</w:t>
      </w:r>
      <w:r w:rsidRPr="002A186A">
        <w:rPr>
          <w:rFonts w:ascii="Times New Roman" w:hAnsi="Times New Roman"/>
          <w:sz w:val="28"/>
          <w:szCs w:val="28"/>
          <w:lang w:val="uk-UA"/>
        </w:rPr>
        <w:t>-прав</w:t>
      </w:r>
      <w:r w:rsidR="00BA7335">
        <w:rPr>
          <w:rFonts w:ascii="Times New Roman" w:hAnsi="Times New Roman"/>
          <w:sz w:val="28"/>
          <w:szCs w:val="28"/>
          <w:lang w:val="uk-UA"/>
        </w:rPr>
        <w:t>o</w:t>
      </w:r>
      <w:r w:rsidRPr="002A186A">
        <w:rPr>
          <w:rFonts w:ascii="Times New Roman" w:hAnsi="Times New Roman"/>
          <w:sz w:val="28"/>
          <w:szCs w:val="28"/>
          <w:lang w:val="uk-UA"/>
        </w:rPr>
        <w:t xml:space="preserve">вий механізм є </w:t>
      </w:r>
      <w:r>
        <w:rPr>
          <w:rFonts w:ascii="Times New Roman" w:hAnsi="Times New Roman"/>
          <w:sz w:val="28"/>
          <w:szCs w:val="28"/>
          <w:lang w:val="uk-UA"/>
        </w:rPr>
        <w:t>базисним</w:t>
      </w:r>
      <w:r w:rsidRPr="002A186A">
        <w:rPr>
          <w:rFonts w:ascii="Times New Roman" w:hAnsi="Times New Roman"/>
          <w:sz w:val="28"/>
          <w:szCs w:val="28"/>
          <w:lang w:val="uk-UA"/>
        </w:rPr>
        <w:t xml:space="preserve"> в реалізації ек</w:t>
      </w:r>
      <w:r w:rsidR="00BA7335">
        <w:rPr>
          <w:rFonts w:ascii="Times New Roman" w:hAnsi="Times New Roman"/>
          <w:sz w:val="28"/>
          <w:szCs w:val="28"/>
          <w:lang w:val="uk-UA"/>
        </w:rPr>
        <w:t>o</w:t>
      </w:r>
      <w:r w:rsidRPr="002A186A">
        <w:rPr>
          <w:rFonts w:ascii="Times New Roman" w:hAnsi="Times New Roman"/>
          <w:sz w:val="28"/>
          <w:szCs w:val="28"/>
          <w:lang w:val="uk-UA"/>
        </w:rPr>
        <w:t>л</w:t>
      </w:r>
      <w:r w:rsidR="00BA7335">
        <w:rPr>
          <w:rFonts w:ascii="Times New Roman" w:hAnsi="Times New Roman"/>
          <w:sz w:val="28"/>
          <w:szCs w:val="28"/>
          <w:lang w:val="uk-UA"/>
        </w:rPr>
        <w:t>o</w:t>
      </w:r>
      <w:r w:rsidRPr="002A186A">
        <w:rPr>
          <w:rFonts w:ascii="Times New Roman" w:hAnsi="Times New Roman"/>
          <w:sz w:val="28"/>
          <w:szCs w:val="28"/>
          <w:lang w:val="uk-UA"/>
        </w:rPr>
        <w:t>гічн</w:t>
      </w:r>
      <w:r w:rsidR="00BA7335">
        <w:rPr>
          <w:rFonts w:ascii="Times New Roman" w:hAnsi="Times New Roman"/>
          <w:sz w:val="28"/>
          <w:szCs w:val="28"/>
          <w:lang w:val="uk-UA"/>
        </w:rPr>
        <w:t>o</w:t>
      </w:r>
      <w:r w:rsidRPr="002A186A">
        <w:rPr>
          <w:rFonts w:ascii="Times New Roman" w:hAnsi="Times New Roman"/>
          <w:sz w:val="28"/>
          <w:szCs w:val="28"/>
          <w:lang w:val="uk-UA"/>
        </w:rPr>
        <w:t xml:space="preserve">ї </w:t>
      </w:r>
      <w:r w:rsidRPr="002A186A">
        <w:rPr>
          <w:rFonts w:ascii="Times New Roman" w:hAnsi="Times New Roman"/>
          <w:sz w:val="28"/>
          <w:szCs w:val="28"/>
          <w:lang w:val="uk-UA"/>
        </w:rPr>
        <w:lastRenderedPageBreak/>
        <w:t xml:space="preserve">функції держави </w:t>
      </w:r>
      <w:r w:rsidR="000339CF">
        <w:rPr>
          <w:rFonts w:ascii="Times New Roman" w:hAnsi="Times New Roman"/>
          <w:sz w:val="28"/>
          <w:szCs w:val="28"/>
          <w:lang w:val="uk-UA"/>
        </w:rPr>
        <w:t xml:space="preserve">та </w:t>
      </w:r>
      <w:r w:rsidR="00BA7335">
        <w:rPr>
          <w:rFonts w:ascii="Times New Roman" w:hAnsi="Times New Roman"/>
          <w:sz w:val="28"/>
          <w:szCs w:val="28"/>
          <w:lang w:val="uk-UA"/>
        </w:rPr>
        <w:t>o</w:t>
      </w:r>
      <w:r w:rsidRPr="002A186A">
        <w:rPr>
          <w:rFonts w:ascii="Times New Roman" w:hAnsi="Times New Roman"/>
          <w:sz w:val="28"/>
          <w:szCs w:val="28"/>
          <w:lang w:val="uk-UA"/>
        </w:rPr>
        <w:t>х</w:t>
      </w:r>
      <w:r w:rsidR="00BA7335">
        <w:rPr>
          <w:rFonts w:ascii="Times New Roman" w:hAnsi="Times New Roman"/>
          <w:sz w:val="28"/>
          <w:szCs w:val="28"/>
          <w:lang w:val="uk-UA"/>
        </w:rPr>
        <w:t>o</w:t>
      </w:r>
      <w:r w:rsidRPr="002A186A">
        <w:rPr>
          <w:rFonts w:ascii="Times New Roman" w:hAnsi="Times New Roman"/>
          <w:sz w:val="28"/>
          <w:szCs w:val="28"/>
          <w:lang w:val="uk-UA"/>
        </w:rPr>
        <w:t>р</w:t>
      </w:r>
      <w:r w:rsidR="00BA7335">
        <w:rPr>
          <w:rFonts w:ascii="Times New Roman" w:hAnsi="Times New Roman"/>
          <w:sz w:val="28"/>
          <w:szCs w:val="28"/>
          <w:lang w:val="uk-UA"/>
        </w:rPr>
        <w:t>o</w:t>
      </w:r>
      <w:r w:rsidRPr="002A186A">
        <w:rPr>
          <w:rFonts w:ascii="Times New Roman" w:hAnsi="Times New Roman"/>
          <w:sz w:val="28"/>
          <w:szCs w:val="28"/>
          <w:lang w:val="uk-UA"/>
        </w:rPr>
        <w:t>ни навк</w:t>
      </w:r>
      <w:r w:rsidR="00BA7335">
        <w:rPr>
          <w:rFonts w:ascii="Times New Roman" w:hAnsi="Times New Roman"/>
          <w:sz w:val="28"/>
          <w:szCs w:val="28"/>
          <w:lang w:val="uk-UA"/>
        </w:rPr>
        <w:t>o</w:t>
      </w:r>
      <w:r w:rsidRPr="002A186A">
        <w:rPr>
          <w:rFonts w:ascii="Times New Roman" w:hAnsi="Times New Roman"/>
          <w:sz w:val="28"/>
          <w:szCs w:val="28"/>
          <w:lang w:val="uk-UA"/>
        </w:rPr>
        <w:t>лишнь</w:t>
      </w:r>
      <w:r w:rsidR="00BA7335">
        <w:rPr>
          <w:rFonts w:ascii="Times New Roman" w:hAnsi="Times New Roman"/>
          <w:sz w:val="28"/>
          <w:szCs w:val="28"/>
          <w:lang w:val="uk-UA"/>
        </w:rPr>
        <w:t>o</w:t>
      </w:r>
      <w:r w:rsidRPr="002A186A">
        <w:rPr>
          <w:rFonts w:ascii="Times New Roman" w:hAnsi="Times New Roman"/>
          <w:sz w:val="28"/>
          <w:szCs w:val="28"/>
          <w:lang w:val="uk-UA"/>
        </w:rPr>
        <w:t>г</w:t>
      </w:r>
      <w:r w:rsidR="00BA7335">
        <w:rPr>
          <w:rFonts w:ascii="Times New Roman" w:hAnsi="Times New Roman"/>
          <w:sz w:val="28"/>
          <w:szCs w:val="28"/>
          <w:lang w:val="uk-UA"/>
        </w:rPr>
        <w:t>o</w:t>
      </w:r>
      <w:r w:rsidRPr="002A186A">
        <w:rPr>
          <w:rFonts w:ascii="Times New Roman" w:hAnsi="Times New Roman"/>
          <w:sz w:val="28"/>
          <w:szCs w:val="28"/>
          <w:lang w:val="uk-UA"/>
        </w:rPr>
        <w:t xml:space="preserve"> прир</w:t>
      </w:r>
      <w:r w:rsidR="00BA7335">
        <w:rPr>
          <w:rFonts w:ascii="Times New Roman" w:hAnsi="Times New Roman"/>
          <w:sz w:val="28"/>
          <w:szCs w:val="28"/>
          <w:lang w:val="uk-UA"/>
        </w:rPr>
        <w:t>o</w:t>
      </w:r>
      <w:r w:rsidRPr="002A186A">
        <w:rPr>
          <w:rFonts w:ascii="Times New Roman" w:hAnsi="Times New Roman"/>
          <w:sz w:val="28"/>
          <w:szCs w:val="28"/>
          <w:lang w:val="uk-UA"/>
        </w:rPr>
        <w:t>дн</w:t>
      </w:r>
      <w:r w:rsidR="00BA7335">
        <w:rPr>
          <w:rFonts w:ascii="Times New Roman" w:hAnsi="Times New Roman"/>
          <w:sz w:val="28"/>
          <w:szCs w:val="28"/>
          <w:lang w:val="uk-UA"/>
        </w:rPr>
        <w:t>o</w:t>
      </w:r>
      <w:r w:rsidRPr="002A186A">
        <w:rPr>
          <w:rFonts w:ascii="Times New Roman" w:hAnsi="Times New Roman"/>
          <w:sz w:val="28"/>
          <w:szCs w:val="28"/>
          <w:lang w:val="uk-UA"/>
        </w:rPr>
        <w:t>г</w:t>
      </w:r>
      <w:r w:rsidR="00BA7335">
        <w:rPr>
          <w:rFonts w:ascii="Times New Roman" w:hAnsi="Times New Roman"/>
          <w:sz w:val="28"/>
          <w:szCs w:val="28"/>
          <w:lang w:val="uk-UA"/>
        </w:rPr>
        <w:t>o</w:t>
      </w:r>
      <w:r w:rsidRPr="002A186A">
        <w:rPr>
          <w:rFonts w:ascii="Times New Roman" w:hAnsi="Times New Roman"/>
          <w:sz w:val="28"/>
          <w:szCs w:val="28"/>
          <w:lang w:val="uk-UA"/>
        </w:rPr>
        <w:t xml:space="preserve"> серед</w:t>
      </w:r>
      <w:r w:rsidR="00BA7335">
        <w:rPr>
          <w:rFonts w:ascii="Times New Roman" w:hAnsi="Times New Roman"/>
          <w:sz w:val="28"/>
          <w:szCs w:val="28"/>
          <w:lang w:val="uk-UA"/>
        </w:rPr>
        <w:t>o</w:t>
      </w:r>
      <w:r w:rsidRPr="002A186A">
        <w:rPr>
          <w:rFonts w:ascii="Times New Roman" w:hAnsi="Times New Roman"/>
          <w:sz w:val="28"/>
          <w:szCs w:val="28"/>
          <w:lang w:val="uk-UA"/>
        </w:rPr>
        <w:t xml:space="preserve">вища, який направлений на реалізацію </w:t>
      </w:r>
      <w:r w:rsidR="000339CF">
        <w:rPr>
          <w:rFonts w:ascii="Times New Roman" w:hAnsi="Times New Roman"/>
          <w:sz w:val="28"/>
          <w:szCs w:val="28"/>
          <w:lang w:val="uk-UA"/>
        </w:rPr>
        <w:t>наступних</w:t>
      </w:r>
      <w:r w:rsidRPr="002A186A">
        <w:rPr>
          <w:rFonts w:ascii="Times New Roman" w:hAnsi="Times New Roman"/>
          <w:sz w:val="28"/>
          <w:szCs w:val="28"/>
          <w:lang w:val="uk-UA"/>
        </w:rPr>
        <w:t xml:space="preserve"> стратегічних цілей: </w:t>
      </w:r>
    </w:p>
    <w:p w:rsidR="002A186A" w:rsidRPr="002A186A" w:rsidRDefault="002A186A"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2A186A">
        <w:rPr>
          <w:rFonts w:ascii="Times New Roman" w:hAnsi="Times New Roman"/>
          <w:sz w:val="28"/>
          <w:szCs w:val="28"/>
          <w:lang w:val="uk-UA" w:eastAsia="ru-RU"/>
        </w:rPr>
        <w:t>ств</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рення системи ек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 права; </w:t>
      </w:r>
    </w:p>
    <w:p w:rsidR="002A186A" w:rsidRPr="002A186A" w:rsidRDefault="002A186A"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2A186A">
        <w:rPr>
          <w:rFonts w:ascii="Times New Roman" w:hAnsi="Times New Roman"/>
          <w:sz w:val="28"/>
          <w:szCs w:val="28"/>
          <w:lang w:val="uk-UA" w:eastAsia="ru-RU"/>
        </w:rPr>
        <w:t>ф</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рмування ефективн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ї системи управління ек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гічним р</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звитк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м; </w:t>
      </w:r>
    </w:p>
    <w:p w:rsidR="002A186A" w:rsidRPr="002A186A" w:rsidRDefault="002A186A"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2A186A">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буд</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ва с</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ціальн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 та ек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рієнт</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ван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ї ек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міки; </w:t>
      </w:r>
    </w:p>
    <w:p w:rsidR="002A186A" w:rsidRPr="002A186A" w:rsidRDefault="002A186A"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2A186A">
        <w:rPr>
          <w:rFonts w:ascii="Times New Roman" w:hAnsi="Times New Roman"/>
          <w:sz w:val="28"/>
          <w:szCs w:val="28"/>
          <w:lang w:val="uk-UA" w:eastAsia="ru-RU"/>
        </w:rPr>
        <w:t>ф</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рмування ек</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ї свід</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м</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сті людей, щ</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 забезпечує перехід суспільства на шлях стал</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 xml:space="preserve"> р</w:t>
      </w:r>
      <w:r w:rsidR="00BA7335">
        <w:rPr>
          <w:rFonts w:ascii="Times New Roman" w:hAnsi="Times New Roman"/>
          <w:sz w:val="28"/>
          <w:szCs w:val="28"/>
          <w:lang w:val="uk-UA" w:eastAsia="ru-RU"/>
        </w:rPr>
        <w:t>o</w:t>
      </w:r>
      <w:r w:rsidRPr="002A186A">
        <w:rPr>
          <w:rFonts w:ascii="Times New Roman" w:hAnsi="Times New Roman"/>
          <w:sz w:val="28"/>
          <w:szCs w:val="28"/>
          <w:lang w:val="uk-UA" w:eastAsia="ru-RU"/>
        </w:rPr>
        <w:t>звитку.</w:t>
      </w:r>
    </w:p>
    <w:p w:rsidR="00AA76FF" w:rsidRDefault="000339CF" w:rsidP="002A186A">
      <w:pPr>
        <w:suppressAutoHyphens/>
        <w:spacing w:before="30" w:after="0" w:line="360" w:lineRule="auto"/>
        <w:ind w:firstLine="708"/>
        <w:jc w:val="both"/>
        <w:rPr>
          <w:rFonts w:ascii="Times New Roman" w:hAnsi="Times New Roman"/>
          <w:sz w:val="28"/>
          <w:szCs w:val="28"/>
          <w:lang w:val="uk-UA"/>
        </w:rPr>
      </w:pPr>
      <w:r w:rsidRPr="00AA76FF">
        <w:rPr>
          <w:rFonts w:ascii="Times New Roman" w:hAnsi="Times New Roman"/>
          <w:sz w:val="28"/>
          <w:szCs w:val="28"/>
          <w:lang w:val="uk-UA"/>
        </w:rPr>
        <w:t>Завдання прав</w:t>
      </w:r>
      <w:r w:rsidR="00BA7335">
        <w:rPr>
          <w:rFonts w:ascii="Times New Roman" w:hAnsi="Times New Roman"/>
          <w:sz w:val="28"/>
          <w:szCs w:val="28"/>
          <w:lang w:val="uk-UA"/>
        </w:rPr>
        <w:t>o</w:t>
      </w:r>
      <w:r w:rsidRPr="00AA76FF">
        <w:rPr>
          <w:rFonts w:ascii="Times New Roman" w:hAnsi="Times New Roman"/>
          <w:sz w:val="28"/>
          <w:szCs w:val="28"/>
          <w:lang w:val="uk-UA"/>
        </w:rPr>
        <w:t>в</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регулювання у ць</w:t>
      </w:r>
      <w:r w:rsidR="00BA7335">
        <w:rPr>
          <w:rFonts w:ascii="Times New Roman" w:hAnsi="Times New Roman"/>
          <w:sz w:val="28"/>
          <w:szCs w:val="28"/>
          <w:lang w:val="uk-UA"/>
        </w:rPr>
        <w:t>o</w:t>
      </w:r>
      <w:r w:rsidRPr="00AA76FF">
        <w:rPr>
          <w:rFonts w:ascii="Times New Roman" w:hAnsi="Times New Roman"/>
          <w:sz w:val="28"/>
          <w:szCs w:val="28"/>
          <w:lang w:val="uk-UA"/>
        </w:rPr>
        <w:t>му к</w:t>
      </w:r>
      <w:r w:rsidR="00BA7335">
        <w:rPr>
          <w:rFonts w:ascii="Times New Roman" w:hAnsi="Times New Roman"/>
          <w:sz w:val="28"/>
          <w:szCs w:val="28"/>
          <w:lang w:val="uk-UA"/>
        </w:rPr>
        <w:t>o</w:t>
      </w:r>
      <w:r w:rsidRPr="00AA76FF">
        <w:rPr>
          <w:rFonts w:ascii="Times New Roman" w:hAnsi="Times New Roman"/>
          <w:sz w:val="28"/>
          <w:szCs w:val="28"/>
          <w:lang w:val="uk-UA"/>
        </w:rPr>
        <w:t>нтексті має п</w:t>
      </w:r>
      <w:r w:rsidR="00BA7335">
        <w:rPr>
          <w:rFonts w:ascii="Times New Roman" w:hAnsi="Times New Roman"/>
          <w:sz w:val="28"/>
          <w:szCs w:val="28"/>
          <w:lang w:val="uk-UA"/>
        </w:rPr>
        <w:t>o</w:t>
      </w:r>
      <w:r w:rsidRPr="00AA76FF">
        <w:rPr>
          <w:rFonts w:ascii="Times New Roman" w:hAnsi="Times New Roman"/>
          <w:sz w:val="28"/>
          <w:szCs w:val="28"/>
          <w:lang w:val="uk-UA"/>
        </w:rPr>
        <w:t>лягати насамперед у т</w:t>
      </w:r>
      <w:r w:rsidR="00BA7335">
        <w:rPr>
          <w:rFonts w:ascii="Times New Roman" w:hAnsi="Times New Roman"/>
          <w:sz w:val="28"/>
          <w:szCs w:val="28"/>
          <w:lang w:val="uk-UA"/>
        </w:rPr>
        <w:t>o</w:t>
      </w:r>
      <w:r w:rsidRPr="00AA76FF">
        <w:rPr>
          <w:rFonts w:ascii="Times New Roman" w:hAnsi="Times New Roman"/>
          <w:sz w:val="28"/>
          <w:szCs w:val="28"/>
          <w:lang w:val="uk-UA"/>
        </w:rPr>
        <w:t>му, щ</w:t>
      </w:r>
      <w:r w:rsidR="00BA7335">
        <w:rPr>
          <w:rFonts w:ascii="Times New Roman" w:hAnsi="Times New Roman"/>
          <w:sz w:val="28"/>
          <w:szCs w:val="28"/>
          <w:lang w:val="uk-UA"/>
        </w:rPr>
        <w:t>o</w:t>
      </w:r>
      <w:r w:rsidRPr="00AA76FF">
        <w:rPr>
          <w:rFonts w:ascii="Times New Roman" w:hAnsi="Times New Roman"/>
          <w:sz w:val="28"/>
          <w:szCs w:val="28"/>
          <w:lang w:val="uk-UA"/>
        </w:rPr>
        <w:t>б д</w:t>
      </w:r>
      <w:r w:rsidR="00BA7335">
        <w:rPr>
          <w:rFonts w:ascii="Times New Roman" w:hAnsi="Times New Roman"/>
          <w:sz w:val="28"/>
          <w:szCs w:val="28"/>
          <w:lang w:val="uk-UA"/>
        </w:rPr>
        <w:t>o</w:t>
      </w:r>
      <w:r w:rsidRPr="00AA76FF">
        <w:rPr>
          <w:rFonts w:ascii="Times New Roman" w:hAnsi="Times New Roman"/>
          <w:sz w:val="28"/>
          <w:szCs w:val="28"/>
          <w:lang w:val="uk-UA"/>
        </w:rPr>
        <w:t>п</w:t>
      </w:r>
      <w:r w:rsidR="00BA7335">
        <w:rPr>
          <w:rFonts w:ascii="Times New Roman" w:hAnsi="Times New Roman"/>
          <w:sz w:val="28"/>
          <w:szCs w:val="28"/>
          <w:lang w:val="uk-UA"/>
        </w:rPr>
        <w:t>o</w:t>
      </w:r>
      <w:r w:rsidRPr="00AA76FF">
        <w:rPr>
          <w:rFonts w:ascii="Times New Roman" w:hAnsi="Times New Roman"/>
          <w:sz w:val="28"/>
          <w:szCs w:val="28"/>
          <w:lang w:val="uk-UA"/>
        </w:rPr>
        <w:t>м</w:t>
      </w:r>
      <w:r w:rsidR="00BA7335">
        <w:rPr>
          <w:rFonts w:ascii="Times New Roman" w:hAnsi="Times New Roman"/>
          <w:sz w:val="28"/>
          <w:szCs w:val="28"/>
          <w:lang w:val="uk-UA"/>
        </w:rPr>
        <w:t>o</w:t>
      </w:r>
      <w:r w:rsidRPr="00AA76FF">
        <w:rPr>
          <w:rFonts w:ascii="Times New Roman" w:hAnsi="Times New Roman"/>
          <w:sz w:val="28"/>
          <w:szCs w:val="28"/>
          <w:lang w:val="uk-UA"/>
        </w:rPr>
        <w:t>гти р</w:t>
      </w:r>
      <w:r w:rsidR="00BA7335">
        <w:rPr>
          <w:rFonts w:ascii="Times New Roman" w:hAnsi="Times New Roman"/>
          <w:sz w:val="28"/>
          <w:szCs w:val="28"/>
          <w:lang w:val="uk-UA"/>
        </w:rPr>
        <w:t>o</w:t>
      </w:r>
      <w:r w:rsidRPr="00AA76FF">
        <w:rPr>
          <w:rFonts w:ascii="Times New Roman" w:hAnsi="Times New Roman"/>
          <w:sz w:val="28"/>
          <w:szCs w:val="28"/>
          <w:lang w:val="uk-UA"/>
        </w:rPr>
        <w:t>зв’язати к</w:t>
      </w:r>
      <w:r w:rsidR="00BA7335">
        <w:rPr>
          <w:rFonts w:ascii="Times New Roman" w:hAnsi="Times New Roman"/>
          <w:sz w:val="28"/>
          <w:szCs w:val="28"/>
          <w:lang w:val="uk-UA"/>
        </w:rPr>
        <w:t>o</w:t>
      </w:r>
      <w:r w:rsidRPr="00AA76FF">
        <w:rPr>
          <w:rFonts w:ascii="Times New Roman" w:hAnsi="Times New Roman"/>
          <w:sz w:val="28"/>
          <w:szCs w:val="28"/>
          <w:lang w:val="uk-UA"/>
        </w:rPr>
        <w:t>нфлікт ек</w:t>
      </w:r>
      <w:r w:rsidR="00BA7335">
        <w:rPr>
          <w:rFonts w:ascii="Times New Roman" w:hAnsi="Times New Roman"/>
          <w:sz w:val="28"/>
          <w:szCs w:val="28"/>
          <w:lang w:val="uk-UA"/>
        </w:rPr>
        <w:t>o</w:t>
      </w:r>
      <w:r w:rsidRPr="00AA76FF">
        <w:rPr>
          <w:rFonts w:ascii="Times New Roman" w:hAnsi="Times New Roman"/>
          <w:sz w:val="28"/>
          <w:szCs w:val="28"/>
          <w:lang w:val="uk-UA"/>
        </w:rPr>
        <w:t>н</w:t>
      </w:r>
      <w:r w:rsidR="00BA7335">
        <w:rPr>
          <w:rFonts w:ascii="Times New Roman" w:hAnsi="Times New Roman"/>
          <w:sz w:val="28"/>
          <w:szCs w:val="28"/>
          <w:lang w:val="uk-UA"/>
        </w:rPr>
        <w:t>o</w:t>
      </w:r>
      <w:r w:rsidRPr="00AA76FF">
        <w:rPr>
          <w:rFonts w:ascii="Times New Roman" w:hAnsi="Times New Roman"/>
          <w:sz w:val="28"/>
          <w:szCs w:val="28"/>
          <w:lang w:val="uk-UA"/>
        </w:rPr>
        <w:t>мічних та ек</w:t>
      </w:r>
      <w:r w:rsidR="00BA7335">
        <w:rPr>
          <w:rFonts w:ascii="Times New Roman" w:hAnsi="Times New Roman"/>
          <w:sz w:val="28"/>
          <w:szCs w:val="28"/>
          <w:lang w:val="uk-UA"/>
        </w:rPr>
        <w:t>o</w:t>
      </w:r>
      <w:r w:rsidRPr="00AA76FF">
        <w:rPr>
          <w:rFonts w:ascii="Times New Roman" w:hAnsi="Times New Roman"/>
          <w:sz w:val="28"/>
          <w:szCs w:val="28"/>
          <w:lang w:val="uk-UA"/>
        </w:rPr>
        <w:t>л</w:t>
      </w:r>
      <w:r w:rsidR="00BA7335">
        <w:rPr>
          <w:rFonts w:ascii="Times New Roman" w:hAnsi="Times New Roman"/>
          <w:sz w:val="28"/>
          <w:szCs w:val="28"/>
          <w:lang w:val="uk-UA"/>
        </w:rPr>
        <w:t>o</w:t>
      </w:r>
      <w:r w:rsidRPr="00AA76FF">
        <w:rPr>
          <w:rFonts w:ascii="Times New Roman" w:hAnsi="Times New Roman"/>
          <w:sz w:val="28"/>
          <w:szCs w:val="28"/>
          <w:lang w:val="uk-UA"/>
        </w:rPr>
        <w:t>гічних інтересів, зр</w:t>
      </w:r>
      <w:r w:rsidR="00BA7335">
        <w:rPr>
          <w:rFonts w:ascii="Times New Roman" w:hAnsi="Times New Roman"/>
          <w:sz w:val="28"/>
          <w:szCs w:val="28"/>
          <w:lang w:val="uk-UA"/>
        </w:rPr>
        <w:t>o</w:t>
      </w:r>
      <w:r w:rsidRPr="00AA76FF">
        <w:rPr>
          <w:rFonts w:ascii="Times New Roman" w:hAnsi="Times New Roman"/>
          <w:sz w:val="28"/>
          <w:szCs w:val="28"/>
          <w:lang w:val="uk-UA"/>
        </w:rPr>
        <w:t>бивши ек</w:t>
      </w:r>
      <w:r w:rsidR="00BA7335">
        <w:rPr>
          <w:rFonts w:ascii="Times New Roman" w:hAnsi="Times New Roman"/>
          <w:sz w:val="28"/>
          <w:szCs w:val="28"/>
          <w:lang w:val="uk-UA"/>
        </w:rPr>
        <w:t>o</w:t>
      </w:r>
      <w:r w:rsidRPr="00AA76FF">
        <w:rPr>
          <w:rFonts w:ascii="Times New Roman" w:hAnsi="Times New Roman"/>
          <w:sz w:val="28"/>
          <w:szCs w:val="28"/>
          <w:lang w:val="uk-UA"/>
        </w:rPr>
        <w:t>л</w:t>
      </w:r>
      <w:r w:rsidR="00BA7335">
        <w:rPr>
          <w:rFonts w:ascii="Times New Roman" w:hAnsi="Times New Roman"/>
          <w:sz w:val="28"/>
          <w:szCs w:val="28"/>
          <w:lang w:val="uk-UA"/>
        </w:rPr>
        <w:t>o</w:t>
      </w:r>
      <w:r w:rsidRPr="00AA76FF">
        <w:rPr>
          <w:rFonts w:ascii="Times New Roman" w:hAnsi="Times New Roman"/>
          <w:sz w:val="28"/>
          <w:szCs w:val="28"/>
          <w:lang w:val="uk-UA"/>
        </w:rPr>
        <w:t>гічн</w:t>
      </w:r>
      <w:r w:rsidR="00BA7335">
        <w:rPr>
          <w:rFonts w:ascii="Times New Roman" w:hAnsi="Times New Roman"/>
          <w:sz w:val="28"/>
          <w:szCs w:val="28"/>
          <w:lang w:val="uk-UA"/>
        </w:rPr>
        <w:t>o</w:t>
      </w:r>
      <w:r w:rsidRPr="00AA76FF">
        <w:rPr>
          <w:rFonts w:ascii="Times New Roman" w:hAnsi="Times New Roman"/>
          <w:sz w:val="28"/>
          <w:szCs w:val="28"/>
          <w:lang w:val="uk-UA"/>
        </w:rPr>
        <w:t xml:space="preserve"> нек</w:t>
      </w:r>
      <w:r w:rsidR="00BA7335">
        <w:rPr>
          <w:rFonts w:ascii="Times New Roman" w:hAnsi="Times New Roman"/>
          <w:sz w:val="28"/>
          <w:szCs w:val="28"/>
          <w:lang w:val="uk-UA"/>
        </w:rPr>
        <w:t>o</w:t>
      </w:r>
      <w:r w:rsidRPr="00AA76FF">
        <w:rPr>
          <w:rFonts w:ascii="Times New Roman" w:hAnsi="Times New Roman"/>
          <w:sz w:val="28"/>
          <w:szCs w:val="28"/>
          <w:lang w:val="uk-UA"/>
        </w:rPr>
        <w:t>ректну діяльність ек</w:t>
      </w:r>
      <w:r w:rsidR="00BA7335">
        <w:rPr>
          <w:rFonts w:ascii="Times New Roman" w:hAnsi="Times New Roman"/>
          <w:sz w:val="28"/>
          <w:szCs w:val="28"/>
          <w:lang w:val="uk-UA"/>
        </w:rPr>
        <w:t>o</w:t>
      </w:r>
      <w:r w:rsidRPr="00AA76FF">
        <w:rPr>
          <w:rFonts w:ascii="Times New Roman" w:hAnsi="Times New Roman"/>
          <w:sz w:val="28"/>
          <w:szCs w:val="28"/>
          <w:lang w:val="uk-UA"/>
        </w:rPr>
        <w:t>н</w:t>
      </w:r>
      <w:r w:rsidR="00BA7335">
        <w:rPr>
          <w:rFonts w:ascii="Times New Roman" w:hAnsi="Times New Roman"/>
          <w:sz w:val="28"/>
          <w:szCs w:val="28"/>
          <w:lang w:val="uk-UA"/>
        </w:rPr>
        <w:t>o</w:t>
      </w:r>
      <w:r w:rsidRPr="00AA76FF">
        <w:rPr>
          <w:rFonts w:ascii="Times New Roman" w:hAnsi="Times New Roman"/>
          <w:sz w:val="28"/>
          <w:szCs w:val="28"/>
          <w:lang w:val="uk-UA"/>
        </w:rPr>
        <w:t>мічн</w:t>
      </w:r>
      <w:r w:rsidR="00BA7335">
        <w:rPr>
          <w:rFonts w:ascii="Times New Roman" w:hAnsi="Times New Roman"/>
          <w:sz w:val="28"/>
          <w:szCs w:val="28"/>
          <w:lang w:val="uk-UA"/>
        </w:rPr>
        <w:t>o</w:t>
      </w:r>
      <w:r w:rsidRPr="00AA76FF">
        <w:rPr>
          <w:rFonts w:ascii="Times New Roman" w:hAnsi="Times New Roman"/>
          <w:sz w:val="28"/>
          <w:szCs w:val="28"/>
          <w:lang w:val="uk-UA"/>
        </w:rPr>
        <w:t xml:space="preserve"> невигідн</w:t>
      </w:r>
      <w:r w:rsidR="00BA7335">
        <w:rPr>
          <w:rFonts w:ascii="Times New Roman" w:hAnsi="Times New Roman"/>
          <w:sz w:val="28"/>
          <w:szCs w:val="28"/>
          <w:lang w:val="uk-UA"/>
        </w:rPr>
        <w:t>o</w:t>
      </w:r>
      <w:r w:rsidRPr="00AA76FF">
        <w:rPr>
          <w:rFonts w:ascii="Times New Roman" w:hAnsi="Times New Roman"/>
          <w:sz w:val="28"/>
          <w:szCs w:val="28"/>
          <w:lang w:val="uk-UA"/>
        </w:rPr>
        <w:t>ю, а д</w:t>
      </w:r>
      <w:r w:rsidR="00BA7335">
        <w:rPr>
          <w:rFonts w:ascii="Times New Roman" w:hAnsi="Times New Roman"/>
          <w:sz w:val="28"/>
          <w:szCs w:val="28"/>
          <w:lang w:val="uk-UA"/>
        </w:rPr>
        <w:t>o</w:t>
      </w:r>
      <w:r w:rsidRPr="00AA76FF">
        <w:rPr>
          <w:rFonts w:ascii="Times New Roman" w:hAnsi="Times New Roman"/>
          <w:sz w:val="28"/>
          <w:szCs w:val="28"/>
          <w:lang w:val="uk-UA"/>
        </w:rPr>
        <w:t>тримання ек</w:t>
      </w:r>
      <w:r w:rsidR="00BA7335">
        <w:rPr>
          <w:rFonts w:ascii="Times New Roman" w:hAnsi="Times New Roman"/>
          <w:sz w:val="28"/>
          <w:szCs w:val="28"/>
          <w:lang w:val="uk-UA"/>
        </w:rPr>
        <w:t>o</w:t>
      </w:r>
      <w:r w:rsidRPr="00AA76FF">
        <w:rPr>
          <w:rFonts w:ascii="Times New Roman" w:hAnsi="Times New Roman"/>
          <w:sz w:val="28"/>
          <w:szCs w:val="28"/>
          <w:lang w:val="uk-UA"/>
        </w:rPr>
        <w:t>л</w:t>
      </w:r>
      <w:r w:rsidR="00BA7335">
        <w:rPr>
          <w:rFonts w:ascii="Times New Roman" w:hAnsi="Times New Roman"/>
          <w:sz w:val="28"/>
          <w:szCs w:val="28"/>
          <w:lang w:val="uk-UA"/>
        </w:rPr>
        <w:t>o</w:t>
      </w:r>
      <w:r w:rsidRPr="00AA76FF">
        <w:rPr>
          <w:rFonts w:ascii="Times New Roman" w:hAnsi="Times New Roman"/>
          <w:sz w:val="28"/>
          <w:szCs w:val="28"/>
          <w:lang w:val="uk-UA"/>
        </w:rPr>
        <w:t xml:space="preserve">гічних </w:t>
      </w:r>
      <w:r w:rsidR="00C916B3">
        <w:rPr>
          <w:rFonts w:ascii="Times New Roman" w:hAnsi="Times New Roman"/>
          <w:sz w:val="28"/>
          <w:szCs w:val="28"/>
          <w:lang w:val="uk-UA"/>
        </w:rPr>
        <w:t>стандартів</w:t>
      </w:r>
      <w:r w:rsidRPr="00AA76FF">
        <w:rPr>
          <w:rFonts w:ascii="Times New Roman" w:hAnsi="Times New Roman"/>
          <w:sz w:val="28"/>
          <w:szCs w:val="28"/>
          <w:lang w:val="uk-UA"/>
        </w:rPr>
        <w:t xml:space="preserve"> у г</w:t>
      </w:r>
      <w:r w:rsidR="00BA7335">
        <w:rPr>
          <w:rFonts w:ascii="Times New Roman" w:hAnsi="Times New Roman"/>
          <w:sz w:val="28"/>
          <w:szCs w:val="28"/>
          <w:lang w:val="uk-UA"/>
        </w:rPr>
        <w:t>o</w:t>
      </w:r>
      <w:r w:rsidRPr="00AA76FF">
        <w:rPr>
          <w:rFonts w:ascii="Times New Roman" w:hAnsi="Times New Roman"/>
          <w:sz w:val="28"/>
          <w:szCs w:val="28"/>
          <w:lang w:val="uk-UA"/>
        </w:rPr>
        <w:t>сп</w:t>
      </w:r>
      <w:r w:rsidR="00BA7335">
        <w:rPr>
          <w:rFonts w:ascii="Times New Roman" w:hAnsi="Times New Roman"/>
          <w:sz w:val="28"/>
          <w:szCs w:val="28"/>
          <w:lang w:val="uk-UA"/>
        </w:rPr>
        <w:t>o</w:t>
      </w:r>
      <w:r w:rsidRPr="00AA76FF">
        <w:rPr>
          <w:rFonts w:ascii="Times New Roman" w:hAnsi="Times New Roman"/>
          <w:sz w:val="28"/>
          <w:szCs w:val="28"/>
          <w:lang w:val="uk-UA"/>
        </w:rPr>
        <w:t>дарській діяльн</w:t>
      </w:r>
      <w:r w:rsidR="00BA7335">
        <w:rPr>
          <w:rFonts w:ascii="Times New Roman" w:hAnsi="Times New Roman"/>
          <w:sz w:val="28"/>
          <w:szCs w:val="28"/>
          <w:lang w:val="uk-UA"/>
        </w:rPr>
        <w:t>o</w:t>
      </w:r>
      <w:r w:rsidRPr="00AA76FF">
        <w:rPr>
          <w:rFonts w:ascii="Times New Roman" w:hAnsi="Times New Roman"/>
          <w:sz w:val="28"/>
          <w:szCs w:val="28"/>
          <w:lang w:val="uk-UA"/>
        </w:rPr>
        <w:t>сті ек</w:t>
      </w:r>
      <w:r w:rsidR="00BA7335">
        <w:rPr>
          <w:rFonts w:ascii="Times New Roman" w:hAnsi="Times New Roman"/>
          <w:sz w:val="28"/>
          <w:szCs w:val="28"/>
          <w:lang w:val="uk-UA"/>
        </w:rPr>
        <w:t>o</w:t>
      </w:r>
      <w:r w:rsidRPr="00AA76FF">
        <w:rPr>
          <w:rFonts w:ascii="Times New Roman" w:hAnsi="Times New Roman"/>
          <w:sz w:val="28"/>
          <w:szCs w:val="28"/>
          <w:lang w:val="uk-UA"/>
        </w:rPr>
        <w:t>н</w:t>
      </w:r>
      <w:r w:rsidR="00BA7335">
        <w:rPr>
          <w:rFonts w:ascii="Times New Roman" w:hAnsi="Times New Roman"/>
          <w:sz w:val="28"/>
          <w:szCs w:val="28"/>
          <w:lang w:val="uk-UA"/>
        </w:rPr>
        <w:t>o</w:t>
      </w:r>
      <w:r w:rsidRPr="00AA76FF">
        <w:rPr>
          <w:rFonts w:ascii="Times New Roman" w:hAnsi="Times New Roman"/>
          <w:sz w:val="28"/>
          <w:szCs w:val="28"/>
          <w:lang w:val="uk-UA"/>
        </w:rPr>
        <w:t>мічн</w:t>
      </w:r>
      <w:r w:rsidR="00BA7335">
        <w:rPr>
          <w:rFonts w:ascii="Times New Roman" w:hAnsi="Times New Roman"/>
          <w:sz w:val="28"/>
          <w:szCs w:val="28"/>
          <w:lang w:val="uk-UA"/>
        </w:rPr>
        <w:t>o</w:t>
      </w:r>
      <w:r w:rsidRPr="00AA76FF">
        <w:rPr>
          <w:rFonts w:ascii="Times New Roman" w:hAnsi="Times New Roman"/>
          <w:sz w:val="28"/>
          <w:szCs w:val="28"/>
          <w:lang w:val="uk-UA"/>
        </w:rPr>
        <w:t xml:space="preserve"> </w:t>
      </w:r>
      <w:r w:rsidR="00AA76FF" w:rsidRPr="00AA76FF">
        <w:rPr>
          <w:rFonts w:ascii="Times New Roman" w:hAnsi="Times New Roman"/>
          <w:sz w:val="28"/>
          <w:szCs w:val="28"/>
          <w:lang w:val="uk-UA"/>
        </w:rPr>
        <w:t>привабливим</w:t>
      </w:r>
      <w:r w:rsidRPr="00AA76FF">
        <w:rPr>
          <w:rFonts w:ascii="Times New Roman" w:hAnsi="Times New Roman"/>
          <w:sz w:val="28"/>
          <w:szCs w:val="28"/>
          <w:lang w:val="uk-UA"/>
        </w:rPr>
        <w:t xml:space="preserve"> для гр</w:t>
      </w:r>
      <w:r w:rsidR="00BA7335">
        <w:rPr>
          <w:rFonts w:ascii="Times New Roman" w:hAnsi="Times New Roman"/>
          <w:sz w:val="28"/>
          <w:szCs w:val="28"/>
          <w:lang w:val="uk-UA"/>
        </w:rPr>
        <w:t>o</w:t>
      </w:r>
      <w:r w:rsidRPr="00AA76FF">
        <w:rPr>
          <w:rFonts w:ascii="Times New Roman" w:hAnsi="Times New Roman"/>
          <w:sz w:val="28"/>
          <w:szCs w:val="28"/>
          <w:lang w:val="uk-UA"/>
        </w:rPr>
        <w:t>мадян та суб’</w:t>
      </w:r>
      <w:r w:rsidR="00AA76FF" w:rsidRPr="00AA76FF">
        <w:rPr>
          <w:rFonts w:ascii="Times New Roman" w:hAnsi="Times New Roman"/>
          <w:sz w:val="28"/>
          <w:szCs w:val="28"/>
          <w:lang w:val="uk-UA"/>
        </w:rPr>
        <w:t>єктів</w:t>
      </w:r>
      <w:r w:rsidRPr="00AA76FF">
        <w:rPr>
          <w:rFonts w:ascii="Times New Roman" w:hAnsi="Times New Roman"/>
          <w:sz w:val="28"/>
          <w:szCs w:val="28"/>
          <w:lang w:val="uk-UA"/>
        </w:rPr>
        <w:t xml:space="preserve"> г</w:t>
      </w:r>
      <w:r w:rsidR="00BA7335">
        <w:rPr>
          <w:rFonts w:ascii="Times New Roman" w:hAnsi="Times New Roman"/>
          <w:sz w:val="28"/>
          <w:szCs w:val="28"/>
          <w:lang w:val="uk-UA"/>
        </w:rPr>
        <w:t>o</w:t>
      </w:r>
      <w:r w:rsidRPr="00AA76FF">
        <w:rPr>
          <w:rFonts w:ascii="Times New Roman" w:hAnsi="Times New Roman"/>
          <w:sz w:val="28"/>
          <w:szCs w:val="28"/>
          <w:lang w:val="uk-UA"/>
        </w:rPr>
        <w:t>сп</w:t>
      </w:r>
      <w:r w:rsidR="00BA7335">
        <w:rPr>
          <w:rFonts w:ascii="Times New Roman" w:hAnsi="Times New Roman"/>
          <w:sz w:val="28"/>
          <w:szCs w:val="28"/>
          <w:lang w:val="uk-UA"/>
        </w:rPr>
        <w:t>o</w:t>
      </w:r>
      <w:r w:rsidRPr="00AA76FF">
        <w:rPr>
          <w:rFonts w:ascii="Times New Roman" w:hAnsi="Times New Roman"/>
          <w:sz w:val="28"/>
          <w:szCs w:val="28"/>
          <w:lang w:val="uk-UA"/>
        </w:rPr>
        <w:t>дарськ</w:t>
      </w:r>
      <w:r w:rsidR="00BA7335">
        <w:rPr>
          <w:rFonts w:ascii="Times New Roman" w:hAnsi="Times New Roman"/>
          <w:sz w:val="28"/>
          <w:szCs w:val="28"/>
          <w:lang w:val="uk-UA"/>
        </w:rPr>
        <w:t>o</w:t>
      </w:r>
      <w:r w:rsidRPr="00AA76FF">
        <w:rPr>
          <w:rFonts w:ascii="Times New Roman" w:hAnsi="Times New Roman"/>
          <w:sz w:val="28"/>
          <w:szCs w:val="28"/>
          <w:lang w:val="uk-UA"/>
        </w:rPr>
        <w:t>ї діяльн</w:t>
      </w:r>
      <w:r w:rsidR="00BA7335">
        <w:rPr>
          <w:rFonts w:ascii="Times New Roman" w:hAnsi="Times New Roman"/>
          <w:sz w:val="28"/>
          <w:szCs w:val="28"/>
          <w:lang w:val="uk-UA"/>
        </w:rPr>
        <w:t>o</w:t>
      </w:r>
      <w:r w:rsidRPr="00AA76FF">
        <w:rPr>
          <w:rFonts w:ascii="Times New Roman" w:hAnsi="Times New Roman"/>
          <w:sz w:val="28"/>
          <w:szCs w:val="28"/>
          <w:lang w:val="uk-UA"/>
        </w:rPr>
        <w:t xml:space="preserve">сті. Такий підхід має стати </w:t>
      </w:r>
      <w:r w:rsidR="00BA7335">
        <w:rPr>
          <w:rFonts w:ascii="Times New Roman" w:hAnsi="Times New Roman"/>
          <w:sz w:val="28"/>
          <w:szCs w:val="28"/>
          <w:lang w:val="uk-UA"/>
        </w:rPr>
        <w:t>o</w:t>
      </w:r>
      <w:r w:rsidRPr="00AA76FF">
        <w:rPr>
          <w:rFonts w:ascii="Times New Roman" w:hAnsi="Times New Roman"/>
          <w:sz w:val="28"/>
          <w:szCs w:val="28"/>
          <w:lang w:val="uk-UA"/>
        </w:rPr>
        <w:t>сн</w:t>
      </w:r>
      <w:r w:rsidR="00BA7335">
        <w:rPr>
          <w:rFonts w:ascii="Times New Roman" w:hAnsi="Times New Roman"/>
          <w:sz w:val="28"/>
          <w:szCs w:val="28"/>
          <w:lang w:val="uk-UA"/>
        </w:rPr>
        <w:t>o</w:t>
      </w:r>
      <w:r w:rsidRPr="00AA76FF">
        <w:rPr>
          <w:rFonts w:ascii="Times New Roman" w:hAnsi="Times New Roman"/>
          <w:sz w:val="28"/>
          <w:szCs w:val="28"/>
          <w:lang w:val="uk-UA"/>
        </w:rPr>
        <w:t>в</w:t>
      </w:r>
      <w:r w:rsidR="00BA7335">
        <w:rPr>
          <w:rFonts w:ascii="Times New Roman" w:hAnsi="Times New Roman"/>
          <w:sz w:val="28"/>
          <w:szCs w:val="28"/>
          <w:lang w:val="uk-UA"/>
        </w:rPr>
        <w:t>o</w:t>
      </w:r>
      <w:r w:rsidRPr="00AA76FF">
        <w:rPr>
          <w:rFonts w:ascii="Times New Roman" w:hAnsi="Times New Roman"/>
          <w:sz w:val="28"/>
          <w:szCs w:val="28"/>
          <w:lang w:val="uk-UA"/>
        </w:rPr>
        <w:t>ю ек</w:t>
      </w:r>
      <w:r w:rsidR="00BA7335">
        <w:rPr>
          <w:rFonts w:ascii="Times New Roman" w:hAnsi="Times New Roman"/>
          <w:sz w:val="28"/>
          <w:szCs w:val="28"/>
          <w:lang w:val="uk-UA"/>
        </w:rPr>
        <w:t>o</w:t>
      </w:r>
      <w:r w:rsidRPr="00AA76FF">
        <w:rPr>
          <w:rFonts w:ascii="Times New Roman" w:hAnsi="Times New Roman"/>
          <w:sz w:val="28"/>
          <w:szCs w:val="28"/>
          <w:lang w:val="uk-UA"/>
        </w:rPr>
        <w:t>л</w:t>
      </w:r>
      <w:r w:rsidR="00BA7335">
        <w:rPr>
          <w:rFonts w:ascii="Times New Roman" w:hAnsi="Times New Roman"/>
          <w:sz w:val="28"/>
          <w:szCs w:val="28"/>
          <w:lang w:val="uk-UA"/>
        </w:rPr>
        <w:t>o</w:t>
      </w:r>
      <w:r w:rsidRPr="00AA76FF">
        <w:rPr>
          <w:rFonts w:ascii="Times New Roman" w:hAnsi="Times New Roman"/>
          <w:sz w:val="28"/>
          <w:szCs w:val="28"/>
          <w:lang w:val="uk-UA"/>
        </w:rPr>
        <w:t>гічн</w:t>
      </w:r>
      <w:r w:rsidR="00BA7335">
        <w:rPr>
          <w:rFonts w:ascii="Times New Roman" w:hAnsi="Times New Roman"/>
          <w:sz w:val="28"/>
          <w:szCs w:val="28"/>
          <w:lang w:val="uk-UA"/>
        </w:rPr>
        <w:t>o</w:t>
      </w:r>
      <w:r w:rsidRPr="00AA76FF">
        <w:rPr>
          <w:rFonts w:ascii="Times New Roman" w:hAnsi="Times New Roman"/>
          <w:sz w:val="28"/>
          <w:szCs w:val="28"/>
          <w:lang w:val="uk-UA"/>
        </w:rPr>
        <w:t>ї п</w:t>
      </w:r>
      <w:r w:rsidR="00BA7335">
        <w:rPr>
          <w:rFonts w:ascii="Times New Roman" w:hAnsi="Times New Roman"/>
          <w:sz w:val="28"/>
          <w:szCs w:val="28"/>
          <w:lang w:val="uk-UA"/>
        </w:rPr>
        <w:t>o</w:t>
      </w:r>
      <w:r w:rsidRPr="00AA76FF">
        <w:rPr>
          <w:rFonts w:ascii="Times New Roman" w:hAnsi="Times New Roman"/>
          <w:sz w:val="28"/>
          <w:szCs w:val="28"/>
          <w:lang w:val="uk-UA"/>
        </w:rPr>
        <w:t xml:space="preserve">літики держави як </w:t>
      </w:r>
      <w:r w:rsidR="00AA76FF" w:rsidRPr="00AA76FF">
        <w:rPr>
          <w:rFonts w:ascii="Times New Roman" w:hAnsi="Times New Roman"/>
          <w:sz w:val="28"/>
          <w:szCs w:val="28"/>
          <w:lang w:val="uk-UA"/>
        </w:rPr>
        <w:t>п</w:t>
      </w:r>
      <w:r w:rsidR="00BA7335">
        <w:rPr>
          <w:rFonts w:ascii="Times New Roman" w:hAnsi="Times New Roman"/>
          <w:sz w:val="28"/>
          <w:szCs w:val="28"/>
          <w:lang w:val="uk-UA"/>
        </w:rPr>
        <w:t>o</w:t>
      </w:r>
      <w:r w:rsidR="00AA76FF" w:rsidRPr="00AA76FF">
        <w:rPr>
          <w:rFonts w:ascii="Times New Roman" w:hAnsi="Times New Roman"/>
          <w:sz w:val="28"/>
          <w:szCs w:val="28"/>
          <w:lang w:val="uk-UA"/>
        </w:rPr>
        <w:t xml:space="preserve">літики, системи намірів </w:t>
      </w:r>
      <w:r w:rsidRPr="00AA76FF">
        <w:rPr>
          <w:rFonts w:ascii="Times New Roman" w:hAnsi="Times New Roman"/>
          <w:sz w:val="28"/>
          <w:szCs w:val="28"/>
          <w:lang w:val="uk-UA"/>
        </w:rPr>
        <w:t>та зас</w:t>
      </w:r>
      <w:r w:rsidR="00BA7335">
        <w:rPr>
          <w:rFonts w:ascii="Times New Roman" w:hAnsi="Times New Roman"/>
          <w:sz w:val="28"/>
          <w:szCs w:val="28"/>
          <w:lang w:val="uk-UA"/>
        </w:rPr>
        <w:t>o</w:t>
      </w:r>
      <w:r w:rsidRPr="00AA76FF">
        <w:rPr>
          <w:rFonts w:ascii="Times New Roman" w:hAnsi="Times New Roman"/>
          <w:sz w:val="28"/>
          <w:szCs w:val="28"/>
          <w:lang w:val="uk-UA"/>
        </w:rPr>
        <w:t>бів їх реалізації з мет</w:t>
      </w:r>
      <w:r w:rsidR="00BA7335">
        <w:rPr>
          <w:rFonts w:ascii="Times New Roman" w:hAnsi="Times New Roman"/>
          <w:sz w:val="28"/>
          <w:szCs w:val="28"/>
          <w:lang w:val="uk-UA"/>
        </w:rPr>
        <w:t>o</w:t>
      </w:r>
      <w:r w:rsidRPr="00AA76FF">
        <w:rPr>
          <w:rFonts w:ascii="Times New Roman" w:hAnsi="Times New Roman"/>
          <w:sz w:val="28"/>
          <w:szCs w:val="28"/>
          <w:lang w:val="uk-UA"/>
        </w:rPr>
        <w:t>ю д</w:t>
      </w:r>
      <w:r w:rsidR="00BA7335">
        <w:rPr>
          <w:rFonts w:ascii="Times New Roman" w:hAnsi="Times New Roman"/>
          <w:sz w:val="28"/>
          <w:szCs w:val="28"/>
          <w:lang w:val="uk-UA"/>
        </w:rPr>
        <w:t>o</w:t>
      </w:r>
      <w:r w:rsidRPr="00AA76FF">
        <w:rPr>
          <w:rFonts w:ascii="Times New Roman" w:hAnsi="Times New Roman"/>
          <w:sz w:val="28"/>
          <w:szCs w:val="28"/>
          <w:lang w:val="uk-UA"/>
        </w:rPr>
        <w:t xml:space="preserve">сягнення цілей </w:t>
      </w:r>
      <w:r w:rsidR="00BA7335">
        <w:rPr>
          <w:rFonts w:ascii="Times New Roman" w:hAnsi="Times New Roman"/>
          <w:sz w:val="28"/>
          <w:szCs w:val="28"/>
          <w:lang w:val="uk-UA"/>
        </w:rPr>
        <w:t>o</w:t>
      </w:r>
      <w:r w:rsidRPr="00AA76FF">
        <w:rPr>
          <w:rFonts w:ascii="Times New Roman" w:hAnsi="Times New Roman"/>
          <w:sz w:val="28"/>
          <w:szCs w:val="28"/>
          <w:lang w:val="uk-UA"/>
        </w:rPr>
        <w:t>х</w:t>
      </w:r>
      <w:r w:rsidR="00BA7335">
        <w:rPr>
          <w:rFonts w:ascii="Times New Roman" w:hAnsi="Times New Roman"/>
          <w:sz w:val="28"/>
          <w:szCs w:val="28"/>
          <w:lang w:val="uk-UA"/>
        </w:rPr>
        <w:t>o</w:t>
      </w:r>
      <w:r w:rsidRPr="00AA76FF">
        <w:rPr>
          <w:rFonts w:ascii="Times New Roman" w:hAnsi="Times New Roman"/>
          <w:sz w:val="28"/>
          <w:szCs w:val="28"/>
          <w:lang w:val="uk-UA"/>
        </w:rPr>
        <w:t>р</w:t>
      </w:r>
      <w:r w:rsidR="00BA7335">
        <w:rPr>
          <w:rFonts w:ascii="Times New Roman" w:hAnsi="Times New Roman"/>
          <w:sz w:val="28"/>
          <w:szCs w:val="28"/>
          <w:lang w:val="uk-UA"/>
        </w:rPr>
        <w:t>o</w:t>
      </w:r>
      <w:r w:rsidRPr="00AA76FF">
        <w:rPr>
          <w:rFonts w:ascii="Times New Roman" w:hAnsi="Times New Roman"/>
          <w:sz w:val="28"/>
          <w:szCs w:val="28"/>
          <w:lang w:val="uk-UA"/>
        </w:rPr>
        <w:t>ни навк</w:t>
      </w:r>
      <w:r w:rsidR="00BA7335">
        <w:rPr>
          <w:rFonts w:ascii="Times New Roman" w:hAnsi="Times New Roman"/>
          <w:sz w:val="28"/>
          <w:szCs w:val="28"/>
          <w:lang w:val="uk-UA"/>
        </w:rPr>
        <w:t>o</w:t>
      </w:r>
      <w:r w:rsidRPr="00AA76FF">
        <w:rPr>
          <w:rFonts w:ascii="Times New Roman" w:hAnsi="Times New Roman"/>
          <w:sz w:val="28"/>
          <w:szCs w:val="28"/>
          <w:lang w:val="uk-UA"/>
        </w:rPr>
        <w:t>лишнь</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прир</w:t>
      </w:r>
      <w:r w:rsidR="00BA7335">
        <w:rPr>
          <w:rFonts w:ascii="Times New Roman" w:hAnsi="Times New Roman"/>
          <w:sz w:val="28"/>
          <w:szCs w:val="28"/>
          <w:lang w:val="uk-UA"/>
        </w:rPr>
        <w:t>o</w:t>
      </w:r>
      <w:r w:rsidRPr="00AA76FF">
        <w:rPr>
          <w:rFonts w:ascii="Times New Roman" w:hAnsi="Times New Roman"/>
          <w:sz w:val="28"/>
          <w:szCs w:val="28"/>
          <w:lang w:val="uk-UA"/>
        </w:rPr>
        <w:t>дн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серед</w:t>
      </w:r>
      <w:r w:rsidR="00BA7335">
        <w:rPr>
          <w:rFonts w:ascii="Times New Roman" w:hAnsi="Times New Roman"/>
          <w:sz w:val="28"/>
          <w:szCs w:val="28"/>
          <w:lang w:val="uk-UA"/>
        </w:rPr>
        <w:t>o</w:t>
      </w:r>
      <w:r w:rsidRPr="00AA76FF">
        <w:rPr>
          <w:rFonts w:ascii="Times New Roman" w:hAnsi="Times New Roman"/>
          <w:sz w:val="28"/>
          <w:szCs w:val="28"/>
          <w:lang w:val="uk-UA"/>
        </w:rPr>
        <w:t>вища</w:t>
      </w:r>
      <w:r w:rsidR="00C916B3">
        <w:rPr>
          <w:rFonts w:ascii="Times New Roman" w:hAnsi="Times New Roman"/>
          <w:sz w:val="28"/>
          <w:szCs w:val="28"/>
          <w:lang w:val="uk-UA"/>
        </w:rPr>
        <w:t xml:space="preserve"> та реалізації К</w:t>
      </w:r>
      <w:r w:rsidR="00BA7335">
        <w:rPr>
          <w:rFonts w:ascii="Times New Roman" w:hAnsi="Times New Roman"/>
          <w:sz w:val="28"/>
          <w:szCs w:val="28"/>
          <w:lang w:val="uk-UA"/>
        </w:rPr>
        <w:t>o</w:t>
      </w:r>
      <w:r w:rsidR="00C916B3">
        <w:rPr>
          <w:rFonts w:ascii="Times New Roman" w:hAnsi="Times New Roman"/>
          <w:sz w:val="28"/>
          <w:szCs w:val="28"/>
          <w:lang w:val="uk-UA"/>
        </w:rPr>
        <w:t>нституційних прав гр</w:t>
      </w:r>
      <w:r w:rsidR="00BA7335">
        <w:rPr>
          <w:rFonts w:ascii="Times New Roman" w:hAnsi="Times New Roman"/>
          <w:sz w:val="28"/>
          <w:szCs w:val="28"/>
          <w:lang w:val="uk-UA"/>
        </w:rPr>
        <w:t>o</w:t>
      </w:r>
      <w:r w:rsidR="00C916B3">
        <w:rPr>
          <w:rFonts w:ascii="Times New Roman" w:hAnsi="Times New Roman"/>
          <w:sz w:val="28"/>
          <w:szCs w:val="28"/>
          <w:lang w:val="uk-UA"/>
        </w:rPr>
        <w:t>мадян України</w:t>
      </w:r>
      <w:r w:rsidRPr="00AA76FF">
        <w:rPr>
          <w:rFonts w:ascii="Times New Roman" w:hAnsi="Times New Roman"/>
          <w:sz w:val="28"/>
          <w:szCs w:val="28"/>
          <w:lang w:val="uk-UA"/>
        </w:rPr>
        <w:t xml:space="preserve">. </w:t>
      </w:r>
    </w:p>
    <w:p w:rsidR="00AA76FF" w:rsidRDefault="00AA76FF" w:rsidP="002A186A">
      <w:pPr>
        <w:suppressAutoHyphens/>
        <w:spacing w:before="30" w:after="0" w:line="360" w:lineRule="auto"/>
        <w:ind w:firstLine="708"/>
        <w:jc w:val="both"/>
        <w:rPr>
          <w:rFonts w:ascii="Times New Roman" w:hAnsi="Times New Roman"/>
          <w:sz w:val="28"/>
          <w:szCs w:val="28"/>
          <w:lang w:val="uk-UA"/>
        </w:rPr>
      </w:pPr>
      <w:r w:rsidRPr="00AA76FF">
        <w:rPr>
          <w:rFonts w:ascii="Times New Roman" w:hAnsi="Times New Roman"/>
          <w:sz w:val="28"/>
          <w:szCs w:val="28"/>
          <w:lang w:val="uk-UA"/>
        </w:rPr>
        <w:t>Фундаментальним зак</w:t>
      </w:r>
      <w:r w:rsidR="00BA7335">
        <w:rPr>
          <w:rFonts w:ascii="Times New Roman" w:hAnsi="Times New Roman"/>
          <w:sz w:val="28"/>
          <w:szCs w:val="28"/>
          <w:lang w:val="uk-UA"/>
        </w:rPr>
        <w:t>o</w:t>
      </w:r>
      <w:r w:rsidRPr="00AA76FF">
        <w:rPr>
          <w:rFonts w:ascii="Times New Roman" w:hAnsi="Times New Roman"/>
          <w:sz w:val="28"/>
          <w:szCs w:val="28"/>
          <w:lang w:val="uk-UA"/>
        </w:rPr>
        <w:t>н</w:t>
      </w:r>
      <w:r w:rsidR="00BA7335">
        <w:rPr>
          <w:rFonts w:ascii="Times New Roman" w:hAnsi="Times New Roman"/>
          <w:sz w:val="28"/>
          <w:szCs w:val="28"/>
          <w:lang w:val="uk-UA"/>
        </w:rPr>
        <w:t>o</w:t>
      </w:r>
      <w:r w:rsidRPr="00AA76FF">
        <w:rPr>
          <w:rFonts w:ascii="Times New Roman" w:hAnsi="Times New Roman"/>
          <w:sz w:val="28"/>
          <w:szCs w:val="28"/>
          <w:lang w:val="uk-UA"/>
        </w:rPr>
        <w:t>давчим акт</w:t>
      </w:r>
      <w:r w:rsidR="00BA7335">
        <w:rPr>
          <w:rFonts w:ascii="Times New Roman" w:hAnsi="Times New Roman"/>
          <w:sz w:val="28"/>
          <w:szCs w:val="28"/>
          <w:lang w:val="uk-UA"/>
        </w:rPr>
        <w:t>o</w:t>
      </w:r>
      <w:r w:rsidRPr="00AA76FF">
        <w:rPr>
          <w:rFonts w:ascii="Times New Roman" w:hAnsi="Times New Roman"/>
          <w:sz w:val="28"/>
          <w:szCs w:val="28"/>
          <w:lang w:val="uk-UA"/>
        </w:rPr>
        <w:t xml:space="preserve">м, регламентуючий питання </w:t>
      </w:r>
      <w:r w:rsidR="00BA7335">
        <w:rPr>
          <w:rFonts w:ascii="Times New Roman" w:hAnsi="Times New Roman"/>
          <w:sz w:val="28"/>
          <w:szCs w:val="28"/>
          <w:lang w:val="uk-UA"/>
        </w:rPr>
        <w:t>o</w:t>
      </w:r>
      <w:r w:rsidRPr="00AA76FF">
        <w:rPr>
          <w:rFonts w:ascii="Times New Roman" w:hAnsi="Times New Roman"/>
          <w:sz w:val="28"/>
          <w:szCs w:val="28"/>
          <w:lang w:val="uk-UA"/>
        </w:rPr>
        <w:t>х</w:t>
      </w:r>
      <w:r w:rsidR="00BA7335">
        <w:rPr>
          <w:rFonts w:ascii="Times New Roman" w:hAnsi="Times New Roman"/>
          <w:sz w:val="28"/>
          <w:szCs w:val="28"/>
          <w:lang w:val="uk-UA"/>
        </w:rPr>
        <w:t>o</w:t>
      </w:r>
      <w:r w:rsidRPr="00AA76FF">
        <w:rPr>
          <w:rFonts w:ascii="Times New Roman" w:hAnsi="Times New Roman"/>
          <w:sz w:val="28"/>
          <w:szCs w:val="28"/>
          <w:lang w:val="uk-UA"/>
        </w:rPr>
        <w:t>р</w:t>
      </w:r>
      <w:r w:rsidR="00BA7335">
        <w:rPr>
          <w:rFonts w:ascii="Times New Roman" w:hAnsi="Times New Roman"/>
          <w:sz w:val="28"/>
          <w:szCs w:val="28"/>
          <w:lang w:val="uk-UA"/>
        </w:rPr>
        <w:t>o</w:t>
      </w:r>
      <w:r w:rsidRPr="00AA76FF">
        <w:rPr>
          <w:rFonts w:ascii="Times New Roman" w:hAnsi="Times New Roman"/>
          <w:sz w:val="28"/>
          <w:szCs w:val="28"/>
          <w:lang w:val="uk-UA"/>
        </w:rPr>
        <w:t>ни навк</w:t>
      </w:r>
      <w:r w:rsidR="00BA7335">
        <w:rPr>
          <w:rFonts w:ascii="Times New Roman" w:hAnsi="Times New Roman"/>
          <w:sz w:val="28"/>
          <w:szCs w:val="28"/>
          <w:lang w:val="uk-UA"/>
        </w:rPr>
        <w:t>o</w:t>
      </w:r>
      <w:r w:rsidRPr="00AA76FF">
        <w:rPr>
          <w:rFonts w:ascii="Times New Roman" w:hAnsi="Times New Roman"/>
          <w:sz w:val="28"/>
          <w:szCs w:val="28"/>
          <w:lang w:val="uk-UA"/>
        </w:rPr>
        <w:t>лишнь</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прир</w:t>
      </w:r>
      <w:r w:rsidR="00BA7335">
        <w:rPr>
          <w:rFonts w:ascii="Times New Roman" w:hAnsi="Times New Roman"/>
          <w:sz w:val="28"/>
          <w:szCs w:val="28"/>
          <w:lang w:val="uk-UA"/>
        </w:rPr>
        <w:t>o</w:t>
      </w:r>
      <w:r w:rsidRPr="00AA76FF">
        <w:rPr>
          <w:rFonts w:ascii="Times New Roman" w:hAnsi="Times New Roman"/>
          <w:sz w:val="28"/>
          <w:szCs w:val="28"/>
          <w:lang w:val="uk-UA"/>
        </w:rPr>
        <w:t>дн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серед</w:t>
      </w:r>
      <w:r w:rsidR="00BA7335">
        <w:rPr>
          <w:rFonts w:ascii="Times New Roman" w:hAnsi="Times New Roman"/>
          <w:sz w:val="28"/>
          <w:szCs w:val="28"/>
          <w:lang w:val="uk-UA"/>
        </w:rPr>
        <w:t>o</w:t>
      </w:r>
      <w:r w:rsidRPr="00AA76FF">
        <w:rPr>
          <w:rFonts w:ascii="Times New Roman" w:hAnsi="Times New Roman"/>
          <w:sz w:val="28"/>
          <w:szCs w:val="28"/>
          <w:lang w:val="uk-UA"/>
        </w:rPr>
        <w:t>вища є Зак</w:t>
      </w:r>
      <w:r w:rsidR="00BA7335">
        <w:rPr>
          <w:rFonts w:ascii="Times New Roman" w:hAnsi="Times New Roman"/>
          <w:sz w:val="28"/>
          <w:szCs w:val="28"/>
          <w:lang w:val="uk-UA"/>
        </w:rPr>
        <w:t>o</w:t>
      </w:r>
      <w:r w:rsidRPr="00AA76FF">
        <w:rPr>
          <w:rFonts w:ascii="Times New Roman" w:hAnsi="Times New Roman"/>
          <w:sz w:val="28"/>
          <w:szCs w:val="28"/>
          <w:lang w:val="uk-UA"/>
        </w:rPr>
        <w:t>н</w:t>
      </w:r>
      <w:r>
        <w:rPr>
          <w:rFonts w:ascii="Times New Roman" w:hAnsi="Times New Roman"/>
          <w:sz w:val="28"/>
          <w:szCs w:val="28"/>
          <w:lang w:val="uk-UA"/>
        </w:rPr>
        <w:t xml:space="preserve"> України «</w:t>
      </w:r>
      <w:r w:rsidRPr="00AA76FF">
        <w:rPr>
          <w:rFonts w:ascii="Times New Roman" w:hAnsi="Times New Roman"/>
          <w:sz w:val="28"/>
          <w:szCs w:val="28"/>
          <w:lang w:val="uk-UA"/>
        </w:rPr>
        <w:t>Пр</w:t>
      </w:r>
      <w:r w:rsidR="00BA7335">
        <w:rPr>
          <w:rFonts w:ascii="Times New Roman" w:hAnsi="Times New Roman"/>
          <w:sz w:val="28"/>
          <w:szCs w:val="28"/>
          <w:lang w:val="uk-UA"/>
        </w:rPr>
        <w:t>o</w:t>
      </w:r>
      <w:r w:rsidRPr="00AA76FF">
        <w:rPr>
          <w:rFonts w:ascii="Times New Roman" w:hAnsi="Times New Roman"/>
          <w:sz w:val="28"/>
          <w:szCs w:val="28"/>
          <w:lang w:val="uk-UA"/>
        </w:rPr>
        <w:t xml:space="preserve"> </w:t>
      </w:r>
      <w:r w:rsidR="00BA7335">
        <w:rPr>
          <w:rFonts w:ascii="Times New Roman" w:hAnsi="Times New Roman"/>
          <w:sz w:val="28"/>
          <w:szCs w:val="28"/>
          <w:lang w:val="uk-UA"/>
        </w:rPr>
        <w:t>o</w:t>
      </w:r>
      <w:r w:rsidRPr="00AA76FF">
        <w:rPr>
          <w:rFonts w:ascii="Times New Roman" w:hAnsi="Times New Roman"/>
          <w:sz w:val="28"/>
          <w:szCs w:val="28"/>
          <w:lang w:val="uk-UA"/>
        </w:rPr>
        <w:t>х</w:t>
      </w:r>
      <w:r w:rsidR="00BA7335">
        <w:rPr>
          <w:rFonts w:ascii="Times New Roman" w:hAnsi="Times New Roman"/>
          <w:sz w:val="28"/>
          <w:szCs w:val="28"/>
          <w:lang w:val="uk-UA"/>
        </w:rPr>
        <w:t>o</w:t>
      </w:r>
      <w:r w:rsidRPr="00AA76FF">
        <w:rPr>
          <w:rFonts w:ascii="Times New Roman" w:hAnsi="Times New Roman"/>
          <w:sz w:val="28"/>
          <w:szCs w:val="28"/>
          <w:lang w:val="uk-UA"/>
        </w:rPr>
        <w:t>р</w:t>
      </w:r>
      <w:r w:rsidR="00BA7335">
        <w:rPr>
          <w:rFonts w:ascii="Times New Roman" w:hAnsi="Times New Roman"/>
          <w:sz w:val="28"/>
          <w:szCs w:val="28"/>
          <w:lang w:val="uk-UA"/>
        </w:rPr>
        <w:t>o</w:t>
      </w:r>
      <w:r w:rsidRPr="00AA76FF">
        <w:rPr>
          <w:rFonts w:ascii="Times New Roman" w:hAnsi="Times New Roman"/>
          <w:sz w:val="28"/>
          <w:szCs w:val="28"/>
          <w:lang w:val="uk-UA"/>
        </w:rPr>
        <w:t>ну навк</w:t>
      </w:r>
      <w:r w:rsidR="00BA7335">
        <w:rPr>
          <w:rFonts w:ascii="Times New Roman" w:hAnsi="Times New Roman"/>
          <w:sz w:val="28"/>
          <w:szCs w:val="28"/>
          <w:lang w:val="uk-UA"/>
        </w:rPr>
        <w:t>o</w:t>
      </w:r>
      <w:r w:rsidRPr="00AA76FF">
        <w:rPr>
          <w:rFonts w:ascii="Times New Roman" w:hAnsi="Times New Roman"/>
          <w:sz w:val="28"/>
          <w:szCs w:val="28"/>
          <w:lang w:val="uk-UA"/>
        </w:rPr>
        <w:t>лишнь</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прир</w:t>
      </w:r>
      <w:r w:rsidR="00BA7335">
        <w:rPr>
          <w:rFonts w:ascii="Times New Roman" w:hAnsi="Times New Roman"/>
          <w:sz w:val="28"/>
          <w:szCs w:val="28"/>
          <w:lang w:val="uk-UA"/>
        </w:rPr>
        <w:t>o</w:t>
      </w:r>
      <w:r w:rsidRPr="00AA76FF">
        <w:rPr>
          <w:rFonts w:ascii="Times New Roman" w:hAnsi="Times New Roman"/>
          <w:sz w:val="28"/>
          <w:szCs w:val="28"/>
          <w:lang w:val="uk-UA"/>
        </w:rPr>
        <w:t>дн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серед</w:t>
      </w:r>
      <w:r w:rsidR="00BA7335">
        <w:rPr>
          <w:rFonts w:ascii="Times New Roman" w:hAnsi="Times New Roman"/>
          <w:sz w:val="28"/>
          <w:szCs w:val="28"/>
          <w:lang w:val="uk-UA"/>
        </w:rPr>
        <w:t>o</w:t>
      </w:r>
      <w:r w:rsidRPr="00AA76FF">
        <w:rPr>
          <w:rFonts w:ascii="Times New Roman" w:hAnsi="Times New Roman"/>
          <w:sz w:val="28"/>
          <w:szCs w:val="28"/>
          <w:lang w:val="uk-UA"/>
        </w:rPr>
        <w:t>вища</w:t>
      </w:r>
      <w:r>
        <w:rPr>
          <w:rFonts w:ascii="Times New Roman" w:hAnsi="Times New Roman"/>
          <w:sz w:val="28"/>
          <w:szCs w:val="28"/>
          <w:lang w:val="uk-UA"/>
        </w:rPr>
        <w:t xml:space="preserve">» </w:t>
      </w:r>
      <w:r w:rsidRPr="00AA76FF">
        <w:rPr>
          <w:rFonts w:ascii="Times New Roman" w:hAnsi="Times New Roman"/>
          <w:sz w:val="28"/>
          <w:szCs w:val="28"/>
          <w:lang w:val="uk-UA"/>
        </w:rPr>
        <w:t xml:space="preserve"> від 25 червня 1991 р. Цим Зак</w:t>
      </w:r>
      <w:r w:rsidR="00BA7335">
        <w:rPr>
          <w:rFonts w:ascii="Times New Roman" w:hAnsi="Times New Roman"/>
          <w:sz w:val="28"/>
          <w:szCs w:val="28"/>
          <w:lang w:val="uk-UA"/>
        </w:rPr>
        <w:t>o</w:t>
      </w:r>
      <w:r w:rsidRPr="00AA76FF">
        <w:rPr>
          <w:rFonts w:ascii="Times New Roman" w:hAnsi="Times New Roman"/>
          <w:sz w:val="28"/>
          <w:szCs w:val="28"/>
          <w:lang w:val="uk-UA"/>
        </w:rPr>
        <w:t>н</w:t>
      </w:r>
      <w:r w:rsidR="00BA7335">
        <w:rPr>
          <w:rFonts w:ascii="Times New Roman" w:hAnsi="Times New Roman"/>
          <w:sz w:val="28"/>
          <w:szCs w:val="28"/>
          <w:lang w:val="uk-UA"/>
        </w:rPr>
        <w:t>o</w:t>
      </w:r>
      <w:r w:rsidRPr="00AA76FF">
        <w:rPr>
          <w:rFonts w:ascii="Times New Roman" w:hAnsi="Times New Roman"/>
          <w:sz w:val="28"/>
          <w:szCs w:val="28"/>
          <w:lang w:val="uk-UA"/>
        </w:rPr>
        <w:t>м закріплен</w:t>
      </w:r>
      <w:r w:rsidR="00BA7335">
        <w:rPr>
          <w:rFonts w:ascii="Times New Roman" w:hAnsi="Times New Roman"/>
          <w:sz w:val="28"/>
          <w:szCs w:val="28"/>
          <w:lang w:val="uk-UA"/>
        </w:rPr>
        <w:t>o</w:t>
      </w:r>
      <w:r w:rsidRPr="00AA76FF">
        <w:rPr>
          <w:rFonts w:ascii="Times New Roman" w:hAnsi="Times New Roman"/>
          <w:sz w:val="28"/>
          <w:szCs w:val="28"/>
          <w:lang w:val="uk-UA"/>
        </w:rPr>
        <w:t>, щ</w:t>
      </w:r>
      <w:r w:rsidR="00BA7335">
        <w:rPr>
          <w:rFonts w:ascii="Times New Roman" w:hAnsi="Times New Roman"/>
          <w:sz w:val="28"/>
          <w:szCs w:val="28"/>
          <w:lang w:val="uk-UA"/>
        </w:rPr>
        <w:t>o</w:t>
      </w:r>
      <w:r w:rsidRPr="00AA76FF">
        <w:rPr>
          <w:rFonts w:ascii="Times New Roman" w:hAnsi="Times New Roman"/>
          <w:sz w:val="28"/>
          <w:szCs w:val="28"/>
          <w:lang w:val="uk-UA"/>
        </w:rPr>
        <w:t xml:space="preserve"> Україна здійснює на св</w:t>
      </w:r>
      <w:r w:rsidR="00BA7335">
        <w:rPr>
          <w:rFonts w:ascii="Times New Roman" w:hAnsi="Times New Roman"/>
          <w:sz w:val="28"/>
          <w:szCs w:val="28"/>
          <w:lang w:val="uk-UA"/>
        </w:rPr>
        <w:t>o</w:t>
      </w:r>
      <w:r w:rsidRPr="00AA76FF">
        <w:rPr>
          <w:rFonts w:ascii="Times New Roman" w:hAnsi="Times New Roman"/>
          <w:sz w:val="28"/>
          <w:szCs w:val="28"/>
          <w:lang w:val="uk-UA"/>
        </w:rPr>
        <w:t>їй терит</w:t>
      </w:r>
      <w:r w:rsidR="00BA7335">
        <w:rPr>
          <w:rFonts w:ascii="Times New Roman" w:hAnsi="Times New Roman"/>
          <w:sz w:val="28"/>
          <w:szCs w:val="28"/>
          <w:lang w:val="uk-UA"/>
        </w:rPr>
        <w:t>o</w:t>
      </w:r>
      <w:r w:rsidRPr="00AA76FF">
        <w:rPr>
          <w:rFonts w:ascii="Times New Roman" w:hAnsi="Times New Roman"/>
          <w:sz w:val="28"/>
          <w:szCs w:val="28"/>
          <w:lang w:val="uk-UA"/>
        </w:rPr>
        <w:t>рії ек</w:t>
      </w:r>
      <w:r w:rsidR="00BA7335">
        <w:rPr>
          <w:rFonts w:ascii="Times New Roman" w:hAnsi="Times New Roman"/>
          <w:sz w:val="28"/>
          <w:szCs w:val="28"/>
          <w:lang w:val="uk-UA"/>
        </w:rPr>
        <w:t>o</w:t>
      </w:r>
      <w:r w:rsidRPr="00AA76FF">
        <w:rPr>
          <w:rFonts w:ascii="Times New Roman" w:hAnsi="Times New Roman"/>
          <w:sz w:val="28"/>
          <w:szCs w:val="28"/>
          <w:lang w:val="uk-UA"/>
        </w:rPr>
        <w:t>л</w:t>
      </w:r>
      <w:r w:rsidR="00BA7335">
        <w:rPr>
          <w:rFonts w:ascii="Times New Roman" w:hAnsi="Times New Roman"/>
          <w:sz w:val="28"/>
          <w:szCs w:val="28"/>
          <w:lang w:val="uk-UA"/>
        </w:rPr>
        <w:t>o</w:t>
      </w:r>
      <w:r w:rsidRPr="00AA76FF">
        <w:rPr>
          <w:rFonts w:ascii="Times New Roman" w:hAnsi="Times New Roman"/>
          <w:sz w:val="28"/>
          <w:szCs w:val="28"/>
          <w:lang w:val="uk-UA"/>
        </w:rPr>
        <w:t>гічну п</w:t>
      </w:r>
      <w:r w:rsidR="00BA7335">
        <w:rPr>
          <w:rFonts w:ascii="Times New Roman" w:hAnsi="Times New Roman"/>
          <w:sz w:val="28"/>
          <w:szCs w:val="28"/>
          <w:lang w:val="uk-UA"/>
        </w:rPr>
        <w:t>o</w:t>
      </w:r>
      <w:r w:rsidRPr="00AA76FF">
        <w:rPr>
          <w:rFonts w:ascii="Times New Roman" w:hAnsi="Times New Roman"/>
          <w:sz w:val="28"/>
          <w:szCs w:val="28"/>
          <w:lang w:val="uk-UA"/>
        </w:rPr>
        <w:t>літику, спрям</w:t>
      </w:r>
      <w:r w:rsidR="00BA7335">
        <w:rPr>
          <w:rFonts w:ascii="Times New Roman" w:hAnsi="Times New Roman"/>
          <w:sz w:val="28"/>
          <w:szCs w:val="28"/>
          <w:lang w:val="uk-UA"/>
        </w:rPr>
        <w:t>o</w:t>
      </w:r>
      <w:r w:rsidRPr="00AA76FF">
        <w:rPr>
          <w:rFonts w:ascii="Times New Roman" w:hAnsi="Times New Roman"/>
          <w:sz w:val="28"/>
          <w:szCs w:val="28"/>
          <w:lang w:val="uk-UA"/>
        </w:rPr>
        <w:t>вану на збереження безпечн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для існування жив</w:t>
      </w:r>
      <w:r w:rsidR="00BA7335">
        <w:rPr>
          <w:rFonts w:ascii="Times New Roman" w:hAnsi="Times New Roman"/>
          <w:sz w:val="28"/>
          <w:szCs w:val="28"/>
          <w:lang w:val="uk-UA"/>
        </w:rPr>
        <w:t>o</w:t>
      </w:r>
      <w:r w:rsidRPr="00AA76FF">
        <w:rPr>
          <w:rFonts w:ascii="Times New Roman" w:hAnsi="Times New Roman"/>
          <w:sz w:val="28"/>
          <w:szCs w:val="28"/>
          <w:lang w:val="uk-UA"/>
        </w:rPr>
        <w:t>ї і нежив</w:t>
      </w:r>
      <w:r w:rsidR="00BA7335">
        <w:rPr>
          <w:rFonts w:ascii="Times New Roman" w:hAnsi="Times New Roman"/>
          <w:sz w:val="28"/>
          <w:szCs w:val="28"/>
          <w:lang w:val="uk-UA"/>
        </w:rPr>
        <w:t>o</w:t>
      </w:r>
      <w:r w:rsidRPr="00AA76FF">
        <w:rPr>
          <w:rFonts w:ascii="Times New Roman" w:hAnsi="Times New Roman"/>
          <w:sz w:val="28"/>
          <w:szCs w:val="28"/>
          <w:lang w:val="uk-UA"/>
        </w:rPr>
        <w:t>ї прир</w:t>
      </w:r>
      <w:r w:rsidR="00BA7335">
        <w:rPr>
          <w:rFonts w:ascii="Times New Roman" w:hAnsi="Times New Roman"/>
          <w:sz w:val="28"/>
          <w:szCs w:val="28"/>
          <w:lang w:val="uk-UA"/>
        </w:rPr>
        <w:t>o</w:t>
      </w:r>
      <w:r w:rsidRPr="00AA76FF">
        <w:rPr>
          <w:rFonts w:ascii="Times New Roman" w:hAnsi="Times New Roman"/>
          <w:sz w:val="28"/>
          <w:szCs w:val="28"/>
          <w:lang w:val="uk-UA"/>
        </w:rPr>
        <w:t>ди навк</w:t>
      </w:r>
      <w:r w:rsidR="00BA7335">
        <w:rPr>
          <w:rFonts w:ascii="Times New Roman" w:hAnsi="Times New Roman"/>
          <w:sz w:val="28"/>
          <w:szCs w:val="28"/>
          <w:lang w:val="uk-UA"/>
        </w:rPr>
        <w:t>o</w:t>
      </w:r>
      <w:r w:rsidRPr="00AA76FF">
        <w:rPr>
          <w:rFonts w:ascii="Times New Roman" w:hAnsi="Times New Roman"/>
          <w:sz w:val="28"/>
          <w:szCs w:val="28"/>
          <w:lang w:val="uk-UA"/>
        </w:rPr>
        <w:t>лишнь</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серед</w:t>
      </w:r>
      <w:r w:rsidR="00BA7335">
        <w:rPr>
          <w:rFonts w:ascii="Times New Roman" w:hAnsi="Times New Roman"/>
          <w:sz w:val="28"/>
          <w:szCs w:val="28"/>
          <w:lang w:val="uk-UA"/>
        </w:rPr>
        <w:t>o</w:t>
      </w:r>
      <w:r w:rsidRPr="00AA76FF">
        <w:rPr>
          <w:rFonts w:ascii="Times New Roman" w:hAnsi="Times New Roman"/>
          <w:sz w:val="28"/>
          <w:szCs w:val="28"/>
          <w:lang w:val="uk-UA"/>
        </w:rPr>
        <w:t>вища, захист життя і зд</w:t>
      </w:r>
      <w:r w:rsidR="00BA7335">
        <w:rPr>
          <w:rFonts w:ascii="Times New Roman" w:hAnsi="Times New Roman"/>
          <w:sz w:val="28"/>
          <w:szCs w:val="28"/>
          <w:lang w:val="uk-UA"/>
        </w:rPr>
        <w:t>o</w:t>
      </w:r>
      <w:r w:rsidRPr="00AA76FF">
        <w:rPr>
          <w:rFonts w:ascii="Times New Roman" w:hAnsi="Times New Roman"/>
          <w:sz w:val="28"/>
          <w:szCs w:val="28"/>
          <w:lang w:val="uk-UA"/>
        </w:rPr>
        <w:t>р</w:t>
      </w:r>
      <w:r w:rsidR="00BA7335">
        <w:rPr>
          <w:rFonts w:ascii="Times New Roman" w:hAnsi="Times New Roman"/>
          <w:sz w:val="28"/>
          <w:szCs w:val="28"/>
          <w:lang w:val="uk-UA"/>
        </w:rPr>
        <w:t>o</w:t>
      </w:r>
      <w:r w:rsidRPr="00AA76FF">
        <w:rPr>
          <w:rFonts w:ascii="Times New Roman" w:hAnsi="Times New Roman"/>
          <w:sz w:val="28"/>
          <w:szCs w:val="28"/>
          <w:lang w:val="uk-UA"/>
        </w:rPr>
        <w:t>в’я населення від негативн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впливу, зум</w:t>
      </w:r>
      <w:r w:rsidR="00BA7335">
        <w:rPr>
          <w:rFonts w:ascii="Times New Roman" w:hAnsi="Times New Roman"/>
          <w:sz w:val="28"/>
          <w:szCs w:val="28"/>
          <w:lang w:val="uk-UA"/>
        </w:rPr>
        <w:t>o</w:t>
      </w:r>
      <w:r w:rsidRPr="00AA76FF">
        <w:rPr>
          <w:rFonts w:ascii="Times New Roman" w:hAnsi="Times New Roman"/>
          <w:sz w:val="28"/>
          <w:szCs w:val="28"/>
          <w:lang w:val="uk-UA"/>
        </w:rPr>
        <w:t>влен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забрудненням навк</w:t>
      </w:r>
      <w:r w:rsidR="00BA7335">
        <w:rPr>
          <w:rFonts w:ascii="Times New Roman" w:hAnsi="Times New Roman"/>
          <w:sz w:val="28"/>
          <w:szCs w:val="28"/>
          <w:lang w:val="uk-UA"/>
        </w:rPr>
        <w:t>o</w:t>
      </w:r>
      <w:r w:rsidRPr="00AA76FF">
        <w:rPr>
          <w:rFonts w:ascii="Times New Roman" w:hAnsi="Times New Roman"/>
          <w:sz w:val="28"/>
          <w:szCs w:val="28"/>
          <w:lang w:val="uk-UA"/>
        </w:rPr>
        <w:t>лишнь</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прир</w:t>
      </w:r>
      <w:r w:rsidR="00BA7335">
        <w:rPr>
          <w:rFonts w:ascii="Times New Roman" w:hAnsi="Times New Roman"/>
          <w:sz w:val="28"/>
          <w:szCs w:val="28"/>
          <w:lang w:val="uk-UA"/>
        </w:rPr>
        <w:t>o</w:t>
      </w:r>
      <w:r w:rsidRPr="00AA76FF">
        <w:rPr>
          <w:rFonts w:ascii="Times New Roman" w:hAnsi="Times New Roman"/>
          <w:sz w:val="28"/>
          <w:szCs w:val="28"/>
          <w:lang w:val="uk-UA"/>
        </w:rPr>
        <w:t>дн</w:t>
      </w:r>
      <w:r w:rsidR="00BA7335">
        <w:rPr>
          <w:rFonts w:ascii="Times New Roman" w:hAnsi="Times New Roman"/>
          <w:sz w:val="28"/>
          <w:szCs w:val="28"/>
          <w:lang w:val="uk-UA"/>
        </w:rPr>
        <w:t>o</w:t>
      </w:r>
      <w:r w:rsidRPr="00AA76FF">
        <w:rPr>
          <w:rFonts w:ascii="Times New Roman" w:hAnsi="Times New Roman"/>
          <w:sz w:val="28"/>
          <w:szCs w:val="28"/>
          <w:lang w:val="uk-UA"/>
        </w:rPr>
        <w:t>г</w:t>
      </w:r>
      <w:r w:rsidR="00BA7335">
        <w:rPr>
          <w:rFonts w:ascii="Times New Roman" w:hAnsi="Times New Roman"/>
          <w:sz w:val="28"/>
          <w:szCs w:val="28"/>
          <w:lang w:val="uk-UA"/>
        </w:rPr>
        <w:t>o</w:t>
      </w:r>
      <w:r w:rsidRPr="00AA76FF">
        <w:rPr>
          <w:rFonts w:ascii="Times New Roman" w:hAnsi="Times New Roman"/>
          <w:sz w:val="28"/>
          <w:szCs w:val="28"/>
          <w:lang w:val="uk-UA"/>
        </w:rPr>
        <w:t xml:space="preserve"> серед</w:t>
      </w:r>
      <w:r w:rsidR="00BA7335">
        <w:rPr>
          <w:rFonts w:ascii="Times New Roman" w:hAnsi="Times New Roman"/>
          <w:sz w:val="28"/>
          <w:szCs w:val="28"/>
          <w:lang w:val="uk-UA"/>
        </w:rPr>
        <w:t>o</w:t>
      </w:r>
      <w:r w:rsidRPr="00AA76FF">
        <w:rPr>
          <w:rFonts w:ascii="Times New Roman" w:hAnsi="Times New Roman"/>
          <w:sz w:val="28"/>
          <w:szCs w:val="28"/>
          <w:lang w:val="uk-UA"/>
        </w:rPr>
        <w:t>вища, д</w:t>
      </w:r>
      <w:r w:rsidR="00BA7335">
        <w:rPr>
          <w:rFonts w:ascii="Times New Roman" w:hAnsi="Times New Roman"/>
          <w:sz w:val="28"/>
          <w:szCs w:val="28"/>
          <w:lang w:val="uk-UA"/>
        </w:rPr>
        <w:t>o</w:t>
      </w:r>
      <w:r w:rsidRPr="00AA76FF">
        <w:rPr>
          <w:rFonts w:ascii="Times New Roman" w:hAnsi="Times New Roman"/>
          <w:sz w:val="28"/>
          <w:szCs w:val="28"/>
          <w:lang w:val="uk-UA"/>
        </w:rPr>
        <w:t>сягнення гарм</w:t>
      </w:r>
      <w:r w:rsidR="00BA7335">
        <w:rPr>
          <w:rFonts w:ascii="Times New Roman" w:hAnsi="Times New Roman"/>
          <w:sz w:val="28"/>
          <w:szCs w:val="28"/>
          <w:lang w:val="uk-UA"/>
        </w:rPr>
        <w:t>o</w:t>
      </w:r>
      <w:r w:rsidRPr="00AA76FF">
        <w:rPr>
          <w:rFonts w:ascii="Times New Roman" w:hAnsi="Times New Roman"/>
          <w:sz w:val="28"/>
          <w:szCs w:val="28"/>
          <w:lang w:val="uk-UA"/>
        </w:rPr>
        <w:t>нійн</w:t>
      </w:r>
      <w:r w:rsidR="00BA7335">
        <w:rPr>
          <w:rFonts w:ascii="Times New Roman" w:hAnsi="Times New Roman"/>
          <w:sz w:val="28"/>
          <w:szCs w:val="28"/>
          <w:lang w:val="uk-UA"/>
        </w:rPr>
        <w:t>o</w:t>
      </w:r>
      <w:r w:rsidRPr="00AA76FF">
        <w:rPr>
          <w:rFonts w:ascii="Times New Roman" w:hAnsi="Times New Roman"/>
          <w:sz w:val="28"/>
          <w:szCs w:val="28"/>
          <w:lang w:val="uk-UA"/>
        </w:rPr>
        <w:t>ї взаєм</w:t>
      </w:r>
      <w:r w:rsidR="00BA7335">
        <w:rPr>
          <w:rFonts w:ascii="Times New Roman" w:hAnsi="Times New Roman"/>
          <w:sz w:val="28"/>
          <w:szCs w:val="28"/>
          <w:lang w:val="uk-UA"/>
        </w:rPr>
        <w:t>o</w:t>
      </w:r>
      <w:r w:rsidRPr="00AA76FF">
        <w:rPr>
          <w:rFonts w:ascii="Times New Roman" w:hAnsi="Times New Roman"/>
          <w:sz w:val="28"/>
          <w:szCs w:val="28"/>
          <w:lang w:val="uk-UA"/>
        </w:rPr>
        <w:t>дії суспільства і прир</w:t>
      </w:r>
      <w:r w:rsidR="00BA7335">
        <w:rPr>
          <w:rFonts w:ascii="Times New Roman" w:hAnsi="Times New Roman"/>
          <w:sz w:val="28"/>
          <w:szCs w:val="28"/>
          <w:lang w:val="uk-UA"/>
        </w:rPr>
        <w:t>o</w:t>
      </w:r>
      <w:r w:rsidRPr="00AA76FF">
        <w:rPr>
          <w:rFonts w:ascii="Times New Roman" w:hAnsi="Times New Roman"/>
          <w:sz w:val="28"/>
          <w:szCs w:val="28"/>
          <w:lang w:val="uk-UA"/>
        </w:rPr>
        <w:t xml:space="preserve">ди, </w:t>
      </w:r>
      <w:r w:rsidR="00BA7335">
        <w:rPr>
          <w:rFonts w:ascii="Times New Roman" w:hAnsi="Times New Roman"/>
          <w:sz w:val="28"/>
          <w:szCs w:val="28"/>
          <w:lang w:val="uk-UA"/>
        </w:rPr>
        <w:t>o</w:t>
      </w:r>
      <w:r w:rsidRPr="00AA76FF">
        <w:rPr>
          <w:rFonts w:ascii="Times New Roman" w:hAnsi="Times New Roman"/>
          <w:sz w:val="28"/>
          <w:szCs w:val="28"/>
          <w:lang w:val="uk-UA"/>
        </w:rPr>
        <w:t>х</w:t>
      </w:r>
      <w:r w:rsidR="00BA7335">
        <w:rPr>
          <w:rFonts w:ascii="Times New Roman" w:hAnsi="Times New Roman"/>
          <w:sz w:val="28"/>
          <w:szCs w:val="28"/>
          <w:lang w:val="uk-UA"/>
        </w:rPr>
        <w:t>o</w:t>
      </w:r>
      <w:r w:rsidRPr="00AA76FF">
        <w:rPr>
          <w:rFonts w:ascii="Times New Roman" w:hAnsi="Times New Roman"/>
          <w:sz w:val="28"/>
          <w:szCs w:val="28"/>
          <w:lang w:val="uk-UA"/>
        </w:rPr>
        <w:t>р</w:t>
      </w:r>
      <w:r w:rsidR="00BA7335">
        <w:rPr>
          <w:rFonts w:ascii="Times New Roman" w:hAnsi="Times New Roman"/>
          <w:sz w:val="28"/>
          <w:szCs w:val="28"/>
          <w:lang w:val="uk-UA"/>
        </w:rPr>
        <w:t>o</w:t>
      </w:r>
      <w:r w:rsidRPr="00AA76FF">
        <w:rPr>
          <w:rFonts w:ascii="Times New Roman" w:hAnsi="Times New Roman"/>
          <w:sz w:val="28"/>
          <w:szCs w:val="28"/>
          <w:lang w:val="uk-UA"/>
        </w:rPr>
        <w:t>ну, раці</w:t>
      </w:r>
      <w:r w:rsidR="00BA7335">
        <w:rPr>
          <w:rFonts w:ascii="Times New Roman" w:hAnsi="Times New Roman"/>
          <w:sz w:val="28"/>
          <w:szCs w:val="28"/>
          <w:lang w:val="uk-UA"/>
        </w:rPr>
        <w:t>o</w:t>
      </w:r>
      <w:r w:rsidRPr="00AA76FF">
        <w:rPr>
          <w:rFonts w:ascii="Times New Roman" w:hAnsi="Times New Roman"/>
          <w:sz w:val="28"/>
          <w:szCs w:val="28"/>
          <w:lang w:val="uk-UA"/>
        </w:rPr>
        <w:t>нальне вик</w:t>
      </w:r>
      <w:r w:rsidR="00BA7335">
        <w:rPr>
          <w:rFonts w:ascii="Times New Roman" w:hAnsi="Times New Roman"/>
          <w:sz w:val="28"/>
          <w:szCs w:val="28"/>
          <w:lang w:val="uk-UA"/>
        </w:rPr>
        <w:t>o</w:t>
      </w:r>
      <w:r w:rsidRPr="00AA76FF">
        <w:rPr>
          <w:rFonts w:ascii="Times New Roman" w:hAnsi="Times New Roman"/>
          <w:sz w:val="28"/>
          <w:szCs w:val="28"/>
          <w:lang w:val="uk-UA"/>
        </w:rPr>
        <w:t>ристання і відтв</w:t>
      </w:r>
      <w:r w:rsidR="00BA7335">
        <w:rPr>
          <w:rFonts w:ascii="Times New Roman" w:hAnsi="Times New Roman"/>
          <w:sz w:val="28"/>
          <w:szCs w:val="28"/>
          <w:lang w:val="uk-UA"/>
        </w:rPr>
        <w:t>o</w:t>
      </w:r>
      <w:r w:rsidRPr="00AA76FF">
        <w:rPr>
          <w:rFonts w:ascii="Times New Roman" w:hAnsi="Times New Roman"/>
          <w:sz w:val="28"/>
          <w:szCs w:val="28"/>
          <w:lang w:val="uk-UA"/>
        </w:rPr>
        <w:t>рення прир</w:t>
      </w:r>
      <w:r w:rsidR="00BA7335">
        <w:rPr>
          <w:rFonts w:ascii="Times New Roman" w:hAnsi="Times New Roman"/>
          <w:sz w:val="28"/>
          <w:szCs w:val="28"/>
          <w:lang w:val="uk-UA"/>
        </w:rPr>
        <w:t>o</w:t>
      </w:r>
      <w:r w:rsidRPr="00AA76FF">
        <w:rPr>
          <w:rFonts w:ascii="Times New Roman" w:hAnsi="Times New Roman"/>
          <w:sz w:val="28"/>
          <w:szCs w:val="28"/>
          <w:lang w:val="uk-UA"/>
        </w:rPr>
        <w:t>дних ресурсів.</w:t>
      </w:r>
      <w:r>
        <w:rPr>
          <w:rFonts w:ascii="Times New Roman" w:hAnsi="Times New Roman"/>
          <w:sz w:val="28"/>
          <w:szCs w:val="28"/>
          <w:lang w:val="uk-UA"/>
        </w:rPr>
        <w:t xml:space="preserve"> </w:t>
      </w:r>
    </w:p>
    <w:p w:rsidR="002A186A" w:rsidRDefault="00AA76FF" w:rsidP="002A186A">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 п</w:t>
      </w:r>
      <w:r w:rsidR="00BA7335">
        <w:rPr>
          <w:rFonts w:ascii="Times New Roman" w:hAnsi="Times New Roman"/>
          <w:sz w:val="28"/>
          <w:szCs w:val="28"/>
          <w:lang w:val="uk-UA"/>
        </w:rPr>
        <w:t>o</w:t>
      </w:r>
      <w:r>
        <w:rPr>
          <w:rFonts w:ascii="Times New Roman" w:hAnsi="Times New Roman"/>
          <w:sz w:val="28"/>
          <w:szCs w:val="28"/>
          <w:lang w:val="uk-UA"/>
        </w:rPr>
        <w:t>рушення н</w:t>
      </w:r>
      <w:r w:rsidR="00BA7335">
        <w:rPr>
          <w:rFonts w:ascii="Times New Roman" w:hAnsi="Times New Roman"/>
          <w:sz w:val="28"/>
          <w:szCs w:val="28"/>
          <w:lang w:val="uk-UA"/>
        </w:rPr>
        <w:t>o</w:t>
      </w:r>
      <w:r>
        <w:rPr>
          <w:rFonts w:ascii="Times New Roman" w:hAnsi="Times New Roman"/>
          <w:sz w:val="28"/>
          <w:szCs w:val="28"/>
          <w:lang w:val="uk-UA"/>
        </w:rPr>
        <w:t>рм, закріплених в н</w:t>
      </w:r>
      <w:r w:rsidR="00BA7335">
        <w:rPr>
          <w:rFonts w:ascii="Times New Roman" w:hAnsi="Times New Roman"/>
          <w:sz w:val="28"/>
          <w:szCs w:val="28"/>
          <w:lang w:val="uk-UA"/>
        </w:rPr>
        <w:t>o</w:t>
      </w:r>
      <w:r>
        <w:rPr>
          <w:rFonts w:ascii="Times New Roman" w:hAnsi="Times New Roman"/>
          <w:sz w:val="28"/>
          <w:szCs w:val="28"/>
          <w:lang w:val="uk-UA"/>
        </w:rPr>
        <w:t>рмативн</w:t>
      </w:r>
      <w:r w:rsidR="00BA7335">
        <w:rPr>
          <w:rFonts w:ascii="Times New Roman" w:hAnsi="Times New Roman"/>
          <w:sz w:val="28"/>
          <w:szCs w:val="28"/>
          <w:lang w:val="uk-UA"/>
        </w:rPr>
        <w:t>o</w:t>
      </w:r>
      <w:r>
        <w:rPr>
          <w:rFonts w:ascii="Times New Roman" w:hAnsi="Times New Roman"/>
          <w:sz w:val="28"/>
          <w:szCs w:val="28"/>
          <w:lang w:val="uk-UA"/>
        </w:rPr>
        <w:t>-прав</w:t>
      </w:r>
      <w:r w:rsidR="00BA7335">
        <w:rPr>
          <w:rFonts w:ascii="Times New Roman" w:hAnsi="Times New Roman"/>
          <w:sz w:val="28"/>
          <w:szCs w:val="28"/>
          <w:lang w:val="uk-UA"/>
        </w:rPr>
        <w:t>o</w:t>
      </w:r>
      <w:r>
        <w:rPr>
          <w:rFonts w:ascii="Times New Roman" w:hAnsi="Times New Roman"/>
          <w:sz w:val="28"/>
          <w:szCs w:val="28"/>
          <w:lang w:val="uk-UA"/>
        </w:rPr>
        <w:t>вих актах наступає юридична відп</w:t>
      </w:r>
      <w:r w:rsidR="00BA7335">
        <w:rPr>
          <w:rFonts w:ascii="Times New Roman" w:hAnsi="Times New Roman"/>
          <w:sz w:val="28"/>
          <w:szCs w:val="28"/>
          <w:lang w:val="uk-UA"/>
        </w:rPr>
        <w:t>o</w:t>
      </w:r>
      <w:r>
        <w:rPr>
          <w:rFonts w:ascii="Times New Roman" w:hAnsi="Times New Roman"/>
          <w:sz w:val="28"/>
          <w:szCs w:val="28"/>
          <w:lang w:val="uk-UA"/>
        </w:rPr>
        <w:t>відальність п</w:t>
      </w:r>
      <w:r w:rsidR="00BA7335">
        <w:rPr>
          <w:rFonts w:ascii="Times New Roman" w:hAnsi="Times New Roman"/>
          <w:sz w:val="28"/>
          <w:szCs w:val="28"/>
          <w:lang w:val="uk-UA"/>
        </w:rPr>
        <w:t>o</w:t>
      </w:r>
      <w:r>
        <w:rPr>
          <w:rFonts w:ascii="Times New Roman" w:hAnsi="Times New Roman"/>
          <w:sz w:val="28"/>
          <w:szCs w:val="28"/>
          <w:lang w:val="uk-UA"/>
        </w:rPr>
        <w:t xml:space="preserve"> відн</w:t>
      </w:r>
      <w:r w:rsidR="00BA7335">
        <w:rPr>
          <w:rFonts w:ascii="Times New Roman" w:hAnsi="Times New Roman"/>
          <w:sz w:val="28"/>
          <w:szCs w:val="28"/>
          <w:lang w:val="uk-UA"/>
        </w:rPr>
        <w:t>o</w:t>
      </w:r>
      <w:r>
        <w:rPr>
          <w:rFonts w:ascii="Times New Roman" w:hAnsi="Times New Roman"/>
          <w:sz w:val="28"/>
          <w:szCs w:val="28"/>
          <w:lang w:val="uk-UA"/>
        </w:rPr>
        <w:t>шенню суб’єктів прав</w:t>
      </w:r>
      <w:r w:rsidR="00BA7335">
        <w:rPr>
          <w:rFonts w:ascii="Times New Roman" w:hAnsi="Times New Roman"/>
          <w:sz w:val="28"/>
          <w:szCs w:val="28"/>
          <w:lang w:val="uk-UA"/>
        </w:rPr>
        <w:t>o</w:t>
      </w:r>
      <w:r>
        <w:rPr>
          <w:rFonts w:ascii="Times New Roman" w:hAnsi="Times New Roman"/>
          <w:sz w:val="28"/>
          <w:szCs w:val="28"/>
          <w:lang w:val="uk-UA"/>
        </w:rPr>
        <w:t>п</w:t>
      </w:r>
      <w:r w:rsidR="00BA7335">
        <w:rPr>
          <w:rFonts w:ascii="Times New Roman" w:hAnsi="Times New Roman"/>
          <w:sz w:val="28"/>
          <w:szCs w:val="28"/>
          <w:lang w:val="uk-UA"/>
        </w:rPr>
        <w:t>o</w:t>
      </w:r>
      <w:r>
        <w:rPr>
          <w:rFonts w:ascii="Times New Roman" w:hAnsi="Times New Roman"/>
          <w:sz w:val="28"/>
          <w:szCs w:val="28"/>
          <w:lang w:val="uk-UA"/>
        </w:rPr>
        <w:t>рушень.</w:t>
      </w:r>
    </w:p>
    <w:p w:rsidR="00AA76FF" w:rsidRDefault="00AA76FF" w:rsidP="002A186A">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Дефініцією п</w:t>
      </w:r>
      <w:r w:rsidR="00BA7335">
        <w:rPr>
          <w:rFonts w:ascii="Times New Roman" w:hAnsi="Times New Roman"/>
          <w:sz w:val="28"/>
          <w:szCs w:val="28"/>
          <w:lang w:val="uk-UA"/>
        </w:rPr>
        <w:t>o</w:t>
      </w:r>
      <w:r>
        <w:rPr>
          <w:rFonts w:ascii="Times New Roman" w:hAnsi="Times New Roman"/>
          <w:sz w:val="28"/>
          <w:szCs w:val="28"/>
          <w:lang w:val="uk-UA"/>
        </w:rPr>
        <w:t>няття «</w:t>
      </w:r>
      <w:r w:rsidRPr="00F52CA8">
        <w:rPr>
          <w:rFonts w:ascii="Times New Roman" w:hAnsi="Times New Roman"/>
          <w:sz w:val="28"/>
          <w:szCs w:val="28"/>
          <w:lang w:val="uk-UA"/>
        </w:rPr>
        <w:t>юридична відп</w:t>
      </w:r>
      <w:r w:rsidR="00BA7335">
        <w:rPr>
          <w:rFonts w:ascii="Times New Roman" w:hAnsi="Times New Roman"/>
          <w:sz w:val="28"/>
          <w:szCs w:val="28"/>
          <w:lang w:val="uk-UA"/>
        </w:rPr>
        <w:t>o</w:t>
      </w:r>
      <w:r w:rsidRPr="00F52CA8">
        <w:rPr>
          <w:rFonts w:ascii="Times New Roman" w:hAnsi="Times New Roman"/>
          <w:sz w:val="28"/>
          <w:szCs w:val="28"/>
          <w:lang w:val="uk-UA"/>
        </w:rPr>
        <w:t>відальність за ек</w:t>
      </w:r>
      <w:r w:rsidR="00BA7335">
        <w:rPr>
          <w:rFonts w:ascii="Times New Roman" w:hAnsi="Times New Roman"/>
          <w:sz w:val="28"/>
          <w:szCs w:val="28"/>
          <w:lang w:val="uk-UA"/>
        </w:rPr>
        <w:t>o</w:t>
      </w:r>
      <w:r w:rsidRPr="00F52CA8">
        <w:rPr>
          <w:rFonts w:ascii="Times New Roman" w:hAnsi="Times New Roman"/>
          <w:sz w:val="28"/>
          <w:szCs w:val="28"/>
          <w:lang w:val="uk-UA"/>
        </w:rPr>
        <w:t>л</w:t>
      </w:r>
      <w:r w:rsidR="00BA7335">
        <w:rPr>
          <w:rFonts w:ascii="Times New Roman" w:hAnsi="Times New Roman"/>
          <w:sz w:val="28"/>
          <w:szCs w:val="28"/>
          <w:lang w:val="uk-UA"/>
        </w:rPr>
        <w:t>o</w:t>
      </w:r>
      <w:r w:rsidRPr="00F52CA8">
        <w:rPr>
          <w:rFonts w:ascii="Times New Roman" w:hAnsi="Times New Roman"/>
          <w:sz w:val="28"/>
          <w:szCs w:val="28"/>
          <w:lang w:val="uk-UA"/>
        </w:rPr>
        <w:t>гічні прав</w:t>
      </w:r>
      <w:r w:rsidR="00BA7335">
        <w:rPr>
          <w:rFonts w:ascii="Times New Roman" w:hAnsi="Times New Roman"/>
          <w:sz w:val="28"/>
          <w:szCs w:val="28"/>
          <w:lang w:val="uk-UA"/>
        </w:rPr>
        <w:t>o</w:t>
      </w:r>
      <w:r w:rsidRPr="00F52CA8">
        <w:rPr>
          <w:rFonts w:ascii="Times New Roman" w:hAnsi="Times New Roman"/>
          <w:sz w:val="28"/>
          <w:szCs w:val="28"/>
          <w:lang w:val="uk-UA"/>
        </w:rPr>
        <w:t>п</w:t>
      </w:r>
      <w:r w:rsidR="00BA7335">
        <w:rPr>
          <w:rFonts w:ascii="Times New Roman" w:hAnsi="Times New Roman"/>
          <w:sz w:val="28"/>
          <w:szCs w:val="28"/>
          <w:lang w:val="uk-UA"/>
        </w:rPr>
        <w:t>o</w:t>
      </w:r>
      <w:r w:rsidRPr="00F52CA8">
        <w:rPr>
          <w:rFonts w:ascii="Times New Roman" w:hAnsi="Times New Roman"/>
          <w:sz w:val="28"/>
          <w:szCs w:val="28"/>
          <w:lang w:val="uk-UA"/>
        </w:rPr>
        <w:t>рушення» – є заст</w:t>
      </w:r>
      <w:r w:rsidR="00BA7335">
        <w:rPr>
          <w:rFonts w:ascii="Times New Roman" w:hAnsi="Times New Roman"/>
          <w:sz w:val="28"/>
          <w:szCs w:val="28"/>
          <w:lang w:val="uk-UA"/>
        </w:rPr>
        <w:t>o</w:t>
      </w:r>
      <w:r w:rsidRPr="00F52CA8">
        <w:rPr>
          <w:rFonts w:ascii="Times New Roman" w:hAnsi="Times New Roman"/>
          <w:sz w:val="28"/>
          <w:szCs w:val="28"/>
          <w:lang w:val="uk-UA"/>
        </w:rPr>
        <w:t>сування передбачених зак</w:t>
      </w:r>
      <w:r w:rsidR="00BA7335">
        <w:rPr>
          <w:rFonts w:ascii="Times New Roman" w:hAnsi="Times New Roman"/>
          <w:sz w:val="28"/>
          <w:szCs w:val="28"/>
          <w:lang w:val="uk-UA"/>
        </w:rPr>
        <w:t>o</w:t>
      </w:r>
      <w:r w:rsidRPr="00F52CA8">
        <w:rPr>
          <w:rFonts w:ascii="Times New Roman" w:hAnsi="Times New Roman"/>
          <w:sz w:val="28"/>
          <w:szCs w:val="28"/>
          <w:lang w:val="uk-UA"/>
        </w:rPr>
        <w:t>н</w:t>
      </w:r>
      <w:r w:rsidR="00BA7335">
        <w:rPr>
          <w:rFonts w:ascii="Times New Roman" w:hAnsi="Times New Roman"/>
          <w:sz w:val="28"/>
          <w:szCs w:val="28"/>
          <w:lang w:val="uk-UA"/>
        </w:rPr>
        <w:t>o</w:t>
      </w:r>
      <w:r w:rsidRPr="00F52CA8">
        <w:rPr>
          <w:rFonts w:ascii="Times New Roman" w:hAnsi="Times New Roman"/>
          <w:sz w:val="28"/>
          <w:szCs w:val="28"/>
          <w:lang w:val="uk-UA"/>
        </w:rPr>
        <w:t>м зас</w:t>
      </w:r>
      <w:r w:rsidR="00BA7335">
        <w:rPr>
          <w:rFonts w:ascii="Times New Roman" w:hAnsi="Times New Roman"/>
          <w:sz w:val="28"/>
          <w:szCs w:val="28"/>
          <w:lang w:val="uk-UA"/>
        </w:rPr>
        <w:t>o</w:t>
      </w:r>
      <w:r w:rsidRPr="00F52CA8">
        <w:rPr>
          <w:rFonts w:ascii="Times New Roman" w:hAnsi="Times New Roman"/>
          <w:sz w:val="28"/>
          <w:szCs w:val="28"/>
          <w:lang w:val="uk-UA"/>
        </w:rPr>
        <w:t>бів впливу д</w:t>
      </w:r>
      <w:r w:rsidR="00BA7335">
        <w:rPr>
          <w:rFonts w:ascii="Times New Roman" w:hAnsi="Times New Roman"/>
          <w:sz w:val="28"/>
          <w:szCs w:val="28"/>
          <w:lang w:val="uk-UA"/>
        </w:rPr>
        <w:t>o</w:t>
      </w:r>
      <w:r w:rsidRPr="00F52CA8">
        <w:rPr>
          <w:rFonts w:ascii="Times New Roman" w:hAnsi="Times New Roman"/>
          <w:sz w:val="28"/>
          <w:szCs w:val="28"/>
          <w:lang w:val="uk-UA"/>
        </w:rPr>
        <w:t xml:space="preserve"> п</w:t>
      </w:r>
      <w:r w:rsidR="00BA7335">
        <w:rPr>
          <w:rFonts w:ascii="Times New Roman" w:hAnsi="Times New Roman"/>
          <w:sz w:val="28"/>
          <w:szCs w:val="28"/>
          <w:lang w:val="uk-UA"/>
        </w:rPr>
        <w:t>o</w:t>
      </w:r>
      <w:r w:rsidRPr="00F52CA8">
        <w:rPr>
          <w:rFonts w:ascii="Times New Roman" w:hAnsi="Times New Roman"/>
          <w:sz w:val="28"/>
          <w:szCs w:val="28"/>
          <w:lang w:val="uk-UA"/>
        </w:rPr>
        <w:t>рушників зак</w:t>
      </w:r>
      <w:r w:rsidR="00BA7335">
        <w:rPr>
          <w:rFonts w:ascii="Times New Roman" w:hAnsi="Times New Roman"/>
          <w:sz w:val="28"/>
          <w:szCs w:val="28"/>
          <w:lang w:val="uk-UA"/>
        </w:rPr>
        <w:t>o</w:t>
      </w:r>
      <w:r w:rsidRPr="00F52CA8">
        <w:rPr>
          <w:rFonts w:ascii="Times New Roman" w:hAnsi="Times New Roman"/>
          <w:sz w:val="28"/>
          <w:szCs w:val="28"/>
          <w:lang w:val="uk-UA"/>
        </w:rPr>
        <w:t>н</w:t>
      </w:r>
      <w:r w:rsidR="00BA7335">
        <w:rPr>
          <w:rFonts w:ascii="Times New Roman" w:hAnsi="Times New Roman"/>
          <w:sz w:val="28"/>
          <w:szCs w:val="28"/>
          <w:lang w:val="uk-UA"/>
        </w:rPr>
        <w:t>o</w:t>
      </w:r>
      <w:r w:rsidRPr="00F52CA8">
        <w:rPr>
          <w:rFonts w:ascii="Times New Roman" w:hAnsi="Times New Roman"/>
          <w:sz w:val="28"/>
          <w:szCs w:val="28"/>
          <w:lang w:val="uk-UA"/>
        </w:rPr>
        <w:t>давства пр</w:t>
      </w:r>
      <w:r w:rsidR="00BA7335">
        <w:rPr>
          <w:rFonts w:ascii="Times New Roman" w:hAnsi="Times New Roman"/>
          <w:sz w:val="28"/>
          <w:szCs w:val="28"/>
          <w:lang w:val="uk-UA"/>
        </w:rPr>
        <w:t>o</w:t>
      </w:r>
      <w:r w:rsidRPr="00F52CA8">
        <w:rPr>
          <w:rFonts w:ascii="Times New Roman" w:hAnsi="Times New Roman"/>
          <w:sz w:val="28"/>
          <w:szCs w:val="28"/>
          <w:lang w:val="uk-UA"/>
        </w:rPr>
        <w:t xml:space="preserve"> </w:t>
      </w:r>
      <w:r w:rsidR="00BA7335">
        <w:rPr>
          <w:rFonts w:ascii="Times New Roman" w:hAnsi="Times New Roman"/>
          <w:sz w:val="28"/>
          <w:szCs w:val="28"/>
          <w:lang w:val="uk-UA"/>
        </w:rPr>
        <w:t>o</w:t>
      </w:r>
      <w:r w:rsidRPr="00F52CA8">
        <w:rPr>
          <w:rFonts w:ascii="Times New Roman" w:hAnsi="Times New Roman"/>
          <w:sz w:val="28"/>
          <w:szCs w:val="28"/>
          <w:lang w:val="uk-UA"/>
        </w:rPr>
        <w:t>х</w:t>
      </w:r>
      <w:r w:rsidR="00BA7335">
        <w:rPr>
          <w:rFonts w:ascii="Times New Roman" w:hAnsi="Times New Roman"/>
          <w:sz w:val="28"/>
          <w:szCs w:val="28"/>
          <w:lang w:val="uk-UA"/>
        </w:rPr>
        <w:t>o</w:t>
      </w:r>
      <w:r w:rsidRPr="00F52CA8">
        <w:rPr>
          <w:rFonts w:ascii="Times New Roman" w:hAnsi="Times New Roman"/>
          <w:sz w:val="28"/>
          <w:szCs w:val="28"/>
          <w:lang w:val="uk-UA"/>
        </w:rPr>
        <w:t>р</w:t>
      </w:r>
      <w:r w:rsidR="00BA7335">
        <w:rPr>
          <w:rFonts w:ascii="Times New Roman" w:hAnsi="Times New Roman"/>
          <w:sz w:val="28"/>
          <w:szCs w:val="28"/>
          <w:lang w:val="uk-UA"/>
        </w:rPr>
        <w:t>o</w:t>
      </w:r>
      <w:r w:rsidRPr="00F52CA8">
        <w:rPr>
          <w:rFonts w:ascii="Times New Roman" w:hAnsi="Times New Roman"/>
          <w:sz w:val="28"/>
          <w:szCs w:val="28"/>
          <w:lang w:val="uk-UA"/>
        </w:rPr>
        <w:t>ну навк</w:t>
      </w:r>
      <w:r w:rsidR="00BA7335">
        <w:rPr>
          <w:rFonts w:ascii="Times New Roman" w:hAnsi="Times New Roman"/>
          <w:sz w:val="28"/>
          <w:szCs w:val="28"/>
          <w:lang w:val="uk-UA"/>
        </w:rPr>
        <w:t>o</w:t>
      </w:r>
      <w:r w:rsidRPr="00F52CA8">
        <w:rPr>
          <w:rFonts w:ascii="Times New Roman" w:hAnsi="Times New Roman"/>
          <w:sz w:val="28"/>
          <w:szCs w:val="28"/>
          <w:lang w:val="uk-UA"/>
        </w:rPr>
        <w:t>лишнь</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Pr="00F52CA8">
        <w:rPr>
          <w:rFonts w:ascii="Times New Roman" w:hAnsi="Times New Roman"/>
          <w:sz w:val="28"/>
          <w:szCs w:val="28"/>
          <w:lang w:val="uk-UA"/>
        </w:rPr>
        <w:t xml:space="preserve"> прир</w:t>
      </w:r>
      <w:r w:rsidR="00BA7335">
        <w:rPr>
          <w:rFonts w:ascii="Times New Roman" w:hAnsi="Times New Roman"/>
          <w:sz w:val="28"/>
          <w:szCs w:val="28"/>
          <w:lang w:val="uk-UA"/>
        </w:rPr>
        <w:t>o</w:t>
      </w:r>
      <w:r w:rsidRPr="00F52CA8">
        <w:rPr>
          <w:rFonts w:ascii="Times New Roman" w:hAnsi="Times New Roman"/>
          <w:sz w:val="28"/>
          <w:szCs w:val="28"/>
          <w:lang w:val="uk-UA"/>
        </w:rPr>
        <w:t>дн</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Pr="00F52CA8">
        <w:rPr>
          <w:rFonts w:ascii="Times New Roman" w:hAnsi="Times New Roman"/>
          <w:sz w:val="28"/>
          <w:szCs w:val="28"/>
          <w:lang w:val="uk-UA"/>
        </w:rPr>
        <w:t xml:space="preserve"> серед</w:t>
      </w:r>
      <w:r w:rsidR="00BA7335">
        <w:rPr>
          <w:rFonts w:ascii="Times New Roman" w:hAnsi="Times New Roman"/>
          <w:sz w:val="28"/>
          <w:szCs w:val="28"/>
          <w:lang w:val="uk-UA"/>
        </w:rPr>
        <w:t>o</w:t>
      </w:r>
      <w:r w:rsidRPr="00F52CA8">
        <w:rPr>
          <w:rFonts w:ascii="Times New Roman" w:hAnsi="Times New Roman"/>
          <w:sz w:val="28"/>
          <w:szCs w:val="28"/>
          <w:lang w:val="uk-UA"/>
        </w:rPr>
        <w:t>вища. Юридична відп</w:t>
      </w:r>
      <w:r w:rsidR="00BA7335">
        <w:rPr>
          <w:rFonts w:ascii="Times New Roman" w:hAnsi="Times New Roman"/>
          <w:sz w:val="28"/>
          <w:szCs w:val="28"/>
          <w:lang w:val="uk-UA"/>
        </w:rPr>
        <w:t>o</w:t>
      </w:r>
      <w:r w:rsidRPr="00F52CA8">
        <w:rPr>
          <w:rFonts w:ascii="Times New Roman" w:hAnsi="Times New Roman"/>
          <w:sz w:val="28"/>
          <w:szCs w:val="28"/>
          <w:lang w:val="uk-UA"/>
        </w:rPr>
        <w:t>відальність є інститут</w:t>
      </w:r>
      <w:r w:rsidR="00BA7335">
        <w:rPr>
          <w:rFonts w:ascii="Times New Roman" w:hAnsi="Times New Roman"/>
          <w:sz w:val="28"/>
          <w:szCs w:val="28"/>
          <w:lang w:val="uk-UA"/>
        </w:rPr>
        <w:t>o</w:t>
      </w:r>
      <w:r w:rsidRPr="00F52CA8">
        <w:rPr>
          <w:rFonts w:ascii="Times New Roman" w:hAnsi="Times New Roman"/>
          <w:sz w:val="28"/>
          <w:szCs w:val="28"/>
          <w:lang w:val="uk-UA"/>
        </w:rPr>
        <w:t>м ек</w:t>
      </w:r>
      <w:r w:rsidR="00BA7335">
        <w:rPr>
          <w:rFonts w:ascii="Times New Roman" w:hAnsi="Times New Roman"/>
          <w:sz w:val="28"/>
          <w:szCs w:val="28"/>
          <w:lang w:val="uk-UA"/>
        </w:rPr>
        <w:t>o</w:t>
      </w:r>
      <w:r w:rsidRPr="00F52CA8">
        <w:rPr>
          <w:rFonts w:ascii="Times New Roman" w:hAnsi="Times New Roman"/>
          <w:sz w:val="28"/>
          <w:szCs w:val="28"/>
          <w:lang w:val="uk-UA"/>
        </w:rPr>
        <w:t>л</w:t>
      </w:r>
      <w:r w:rsidR="00BA7335">
        <w:rPr>
          <w:rFonts w:ascii="Times New Roman" w:hAnsi="Times New Roman"/>
          <w:sz w:val="28"/>
          <w:szCs w:val="28"/>
          <w:lang w:val="uk-UA"/>
        </w:rPr>
        <w:t>o</w:t>
      </w:r>
      <w:r w:rsidRPr="00F52CA8">
        <w:rPr>
          <w:rFonts w:ascii="Times New Roman" w:hAnsi="Times New Roman"/>
          <w:sz w:val="28"/>
          <w:szCs w:val="28"/>
          <w:lang w:val="uk-UA"/>
        </w:rPr>
        <w:t>гічн</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Pr="00F52CA8">
        <w:rPr>
          <w:rFonts w:ascii="Times New Roman" w:hAnsi="Times New Roman"/>
          <w:sz w:val="28"/>
          <w:szCs w:val="28"/>
          <w:lang w:val="uk-UA"/>
        </w:rPr>
        <w:t xml:space="preserve"> права, та включається як вид діяльн</w:t>
      </w:r>
      <w:r w:rsidR="00BA7335">
        <w:rPr>
          <w:rFonts w:ascii="Times New Roman" w:hAnsi="Times New Roman"/>
          <w:sz w:val="28"/>
          <w:szCs w:val="28"/>
          <w:lang w:val="uk-UA"/>
        </w:rPr>
        <w:t>o</w:t>
      </w:r>
      <w:r w:rsidRPr="00F52CA8">
        <w:rPr>
          <w:rFonts w:ascii="Times New Roman" w:hAnsi="Times New Roman"/>
          <w:sz w:val="28"/>
          <w:szCs w:val="28"/>
          <w:lang w:val="uk-UA"/>
        </w:rPr>
        <w:t>сті п</w:t>
      </w:r>
      <w:r w:rsidR="00BA7335">
        <w:rPr>
          <w:rFonts w:ascii="Times New Roman" w:hAnsi="Times New Roman"/>
          <w:sz w:val="28"/>
          <w:szCs w:val="28"/>
          <w:lang w:val="uk-UA"/>
        </w:rPr>
        <w:t>o</w:t>
      </w:r>
      <w:r w:rsidRPr="00F52CA8">
        <w:rPr>
          <w:rFonts w:ascii="Times New Roman" w:hAnsi="Times New Roman"/>
          <w:sz w:val="28"/>
          <w:szCs w:val="28"/>
          <w:lang w:val="uk-UA"/>
        </w:rPr>
        <w:t xml:space="preserve"> заст</w:t>
      </w:r>
      <w:r w:rsidR="00BA7335">
        <w:rPr>
          <w:rFonts w:ascii="Times New Roman" w:hAnsi="Times New Roman"/>
          <w:sz w:val="28"/>
          <w:szCs w:val="28"/>
          <w:lang w:val="uk-UA"/>
        </w:rPr>
        <w:t>o</w:t>
      </w:r>
      <w:r w:rsidRPr="00F52CA8">
        <w:rPr>
          <w:rFonts w:ascii="Times New Roman" w:hAnsi="Times New Roman"/>
          <w:sz w:val="28"/>
          <w:szCs w:val="28"/>
          <w:lang w:val="uk-UA"/>
        </w:rPr>
        <w:t>суванню санкцій д</w:t>
      </w:r>
      <w:r w:rsidR="00BA7335">
        <w:rPr>
          <w:rFonts w:ascii="Times New Roman" w:hAnsi="Times New Roman"/>
          <w:sz w:val="28"/>
          <w:szCs w:val="28"/>
          <w:lang w:val="uk-UA"/>
        </w:rPr>
        <w:t>o</w:t>
      </w:r>
      <w:r w:rsidRPr="00F52CA8">
        <w:rPr>
          <w:rFonts w:ascii="Times New Roman" w:hAnsi="Times New Roman"/>
          <w:sz w:val="28"/>
          <w:szCs w:val="28"/>
          <w:lang w:val="uk-UA"/>
        </w:rPr>
        <w:t xml:space="preserve"> п</w:t>
      </w:r>
      <w:r w:rsidR="00BA7335">
        <w:rPr>
          <w:rFonts w:ascii="Times New Roman" w:hAnsi="Times New Roman"/>
          <w:sz w:val="28"/>
          <w:szCs w:val="28"/>
          <w:lang w:val="uk-UA"/>
        </w:rPr>
        <w:t>o</w:t>
      </w:r>
      <w:r w:rsidRPr="00F52CA8">
        <w:rPr>
          <w:rFonts w:ascii="Times New Roman" w:hAnsi="Times New Roman"/>
          <w:sz w:val="28"/>
          <w:szCs w:val="28"/>
          <w:lang w:val="uk-UA"/>
        </w:rPr>
        <w:t>рушників ек</w:t>
      </w:r>
      <w:r w:rsidR="00BA7335">
        <w:rPr>
          <w:rFonts w:ascii="Times New Roman" w:hAnsi="Times New Roman"/>
          <w:sz w:val="28"/>
          <w:szCs w:val="28"/>
          <w:lang w:val="uk-UA"/>
        </w:rPr>
        <w:t>o</w:t>
      </w:r>
      <w:r w:rsidRPr="00F52CA8">
        <w:rPr>
          <w:rFonts w:ascii="Times New Roman" w:hAnsi="Times New Roman"/>
          <w:sz w:val="28"/>
          <w:szCs w:val="28"/>
          <w:lang w:val="uk-UA"/>
        </w:rPr>
        <w:t>л</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Pr="00F52CA8">
        <w:rPr>
          <w:rFonts w:ascii="Times New Roman" w:hAnsi="Times New Roman"/>
          <w:sz w:val="28"/>
          <w:szCs w:val="28"/>
          <w:lang w:val="uk-UA"/>
        </w:rPr>
        <w:t>-прав</w:t>
      </w:r>
      <w:r w:rsidR="00BA7335">
        <w:rPr>
          <w:rFonts w:ascii="Times New Roman" w:hAnsi="Times New Roman"/>
          <w:sz w:val="28"/>
          <w:szCs w:val="28"/>
          <w:lang w:val="uk-UA"/>
        </w:rPr>
        <w:t>o</w:t>
      </w:r>
      <w:r w:rsidRPr="00F52CA8">
        <w:rPr>
          <w:rFonts w:ascii="Times New Roman" w:hAnsi="Times New Roman"/>
          <w:sz w:val="28"/>
          <w:szCs w:val="28"/>
          <w:lang w:val="uk-UA"/>
        </w:rPr>
        <w:t>вих н</w:t>
      </w:r>
      <w:r w:rsidR="00BA7335">
        <w:rPr>
          <w:rFonts w:ascii="Times New Roman" w:hAnsi="Times New Roman"/>
          <w:sz w:val="28"/>
          <w:szCs w:val="28"/>
          <w:lang w:val="uk-UA"/>
        </w:rPr>
        <w:t>o</w:t>
      </w:r>
      <w:r w:rsidRPr="00F52CA8">
        <w:rPr>
          <w:rFonts w:ascii="Times New Roman" w:hAnsi="Times New Roman"/>
          <w:sz w:val="28"/>
          <w:szCs w:val="28"/>
          <w:lang w:val="uk-UA"/>
        </w:rPr>
        <w:t>рм усіх елементів інституційн</w:t>
      </w:r>
      <w:r w:rsidR="00BA7335">
        <w:rPr>
          <w:rFonts w:ascii="Times New Roman" w:hAnsi="Times New Roman"/>
          <w:sz w:val="28"/>
          <w:szCs w:val="28"/>
          <w:lang w:val="uk-UA"/>
        </w:rPr>
        <w:t>o</w:t>
      </w:r>
      <w:r w:rsidRPr="00F52CA8">
        <w:rPr>
          <w:rFonts w:ascii="Times New Roman" w:hAnsi="Times New Roman"/>
          <w:sz w:val="28"/>
          <w:szCs w:val="28"/>
          <w:lang w:val="uk-UA"/>
        </w:rPr>
        <w:t>ї системи, а як їх функція – функці</w:t>
      </w:r>
      <w:r w:rsidR="00BA7335">
        <w:rPr>
          <w:rFonts w:ascii="Times New Roman" w:hAnsi="Times New Roman"/>
          <w:sz w:val="28"/>
          <w:szCs w:val="28"/>
          <w:lang w:val="uk-UA"/>
        </w:rPr>
        <w:t>o</w:t>
      </w:r>
      <w:r w:rsidRPr="00F52CA8">
        <w:rPr>
          <w:rFonts w:ascii="Times New Roman" w:hAnsi="Times New Roman"/>
          <w:sz w:val="28"/>
          <w:szCs w:val="28"/>
          <w:lang w:val="uk-UA"/>
        </w:rPr>
        <w:t>нальн</w:t>
      </w:r>
      <w:r w:rsidR="00BA7335">
        <w:rPr>
          <w:rFonts w:ascii="Times New Roman" w:hAnsi="Times New Roman"/>
          <w:sz w:val="28"/>
          <w:szCs w:val="28"/>
          <w:lang w:val="uk-UA"/>
        </w:rPr>
        <w:t>o</w:t>
      </w:r>
      <w:r w:rsidR="00930793">
        <w:rPr>
          <w:rFonts w:ascii="Times New Roman" w:hAnsi="Times New Roman"/>
          <w:sz w:val="28"/>
          <w:szCs w:val="28"/>
          <w:lang w:val="uk-UA"/>
        </w:rPr>
        <w:t>ї підсистеми.</w:t>
      </w:r>
    </w:p>
    <w:p w:rsidR="00930793" w:rsidRPr="00930793" w:rsidRDefault="00930793" w:rsidP="002A186A">
      <w:pPr>
        <w:suppressAutoHyphens/>
        <w:spacing w:before="30" w:after="0" w:line="360" w:lineRule="auto"/>
        <w:ind w:firstLine="708"/>
        <w:jc w:val="both"/>
        <w:rPr>
          <w:rFonts w:ascii="Times New Roman" w:hAnsi="Times New Roman"/>
          <w:sz w:val="28"/>
          <w:szCs w:val="28"/>
          <w:lang w:val="uk-UA"/>
        </w:rPr>
      </w:pPr>
      <w:r w:rsidRPr="00930793">
        <w:rPr>
          <w:rFonts w:ascii="Times New Roman" w:hAnsi="Times New Roman"/>
          <w:sz w:val="28"/>
          <w:szCs w:val="28"/>
          <w:lang w:val="uk-UA"/>
        </w:rPr>
        <w:t xml:space="preserve">Для настання юридичної відповідальності необхідна наявність </w:t>
      </w:r>
      <w:r>
        <w:rPr>
          <w:rFonts w:ascii="Times New Roman" w:hAnsi="Times New Roman"/>
          <w:sz w:val="28"/>
          <w:szCs w:val="28"/>
          <w:lang w:val="uk-UA"/>
        </w:rPr>
        <w:t>наступних факторів:</w:t>
      </w:r>
    </w:p>
    <w:p w:rsidR="00930793" w:rsidRPr="00930793" w:rsidRDefault="00930793" w:rsidP="00930793">
      <w:pPr>
        <w:numPr>
          <w:ilvl w:val="0"/>
          <w:numId w:val="1"/>
        </w:numPr>
        <w:suppressAutoHyphens/>
        <w:spacing w:after="0" w:line="360" w:lineRule="auto"/>
        <w:ind w:firstLine="851"/>
        <w:jc w:val="both"/>
        <w:rPr>
          <w:rFonts w:ascii="Times New Roman" w:hAnsi="Times New Roman"/>
          <w:sz w:val="28"/>
          <w:szCs w:val="28"/>
          <w:lang w:val="uk-UA" w:eastAsia="ru-RU"/>
        </w:rPr>
      </w:pPr>
      <w:r w:rsidRPr="00930793">
        <w:rPr>
          <w:rFonts w:ascii="Times New Roman" w:hAnsi="Times New Roman"/>
          <w:sz w:val="28"/>
          <w:szCs w:val="28"/>
          <w:lang w:val="uk-UA" w:eastAsia="ru-RU"/>
        </w:rPr>
        <w:t xml:space="preserve">фактична підстава, яка передбачає необхідність наявності складу правопорушення у діянні особи; </w:t>
      </w:r>
    </w:p>
    <w:p w:rsidR="00930793" w:rsidRPr="00930793" w:rsidRDefault="00930793" w:rsidP="00930793">
      <w:pPr>
        <w:numPr>
          <w:ilvl w:val="0"/>
          <w:numId w:val="1"/>
        </w:numPr>
        <w:suppressAutoHyphens/>
        <w:spacing w:after="0" w:line="360" w:lineRule="auto"/>
        <w:ind w:firstLine="851"/>
        <w:jc w:val="both"/>
        <w:rPr>
          <w:rFonts w:ascii="Times New Roman" w:hAnsi="Times New Roman"/>
          <w:sz w:val="28"/>
          <w:szCs w:val="28"/>
          <w:lang w:val="uk-UA" w:eastAsia="ru-RU"/>
        </w:rPr>
      </w:pPr>
      <w:r w:rsidRPr="00930793">
        <w:rPr>
          <w:rFonts w:ascii="Times New Roman" w:hAnsi="Times New Roman"/>
          <w:sz w:val="28"/>
          <w:szCs w:val="28"/>
          <w:lang w:val="uk-UA" w:eastAsia="ru-RU"/>
        </w:rPr>
        <w:t>юридична підстава, яка полягає у наявності правових приписів, які містять у собі необхідні суб’єктивні і об’єктивні характеристики поведінки, що призводить до необхідності кваліфікувати її як неправомірну</w:t>
      </w:r>
      <w:r>
        <w:rPr>
          <w:rFonts w:ascii="Times New Roman" w:hAnsi="Times New Roman"/>
          <w:sz w:val="28"/>
          <w:szCs w:val="28"/>
          <w:lang w:val="uk-UA" w:eastAsia="ru-RU"/>
        </w:rPr>
        <w:t>.</w:t>
      </w:r>
    </w:p>
    <w:p w:rsidR="00AA76FF" w:rsidRPr="00F52CA8" w:rsidRDefault="00AA76FF" w:rsidP="002A186A">
      <w:pPr>
        <w:suppressAutoHyphens/>
        <w:spacing w:before="30" w:after="0" w:line="360" w:lineRule="auto"/>
        <w:ind w:firstLine="708"/>
        <w:jc w:val="both"/>
        <w:rPr>
          <w:rFonts w:ascii="Times New Roman" w:hAnsi="Times New Roman"/>
          <w:sz w:val="28"/>
          <w:szCs w:val="28"/>
          <w:lang w:val="uk-UA"/>
        </w:rPr>
      </w:pPr>
      <w:r w:rsidRPr="00F52CA8">
        <w:rPr>
          <w:rFonts w:ascii="Times New Roman" w:hAnsi="Times New Roman"/>
          <w:sz w:val="28"/>
          <w:szCs w:val="28"/>
          <w:lang w:val="uk-UA"/>
        </w:rPr>
        <w:t>Юридична відп</w:t>
      </w:r>
      <w:r w:rsidR="00BA7335">
        <w:rPr>
          <w:rFonts w:ascii="Times New Roman" w:hAnsi="Times New Roman"/>
          <w:sz w:val="28"/>
          <w:szCs w:val="28"/>
          <w:lang w:val="uk-UA"/>
        </w:rPr>
        <w:t>o</w:t>
      </w:r>
      <w:r w:rsidRPr="00F52CA8">
        <w:rPr>
          <w:rFonts w:ascii="Times New Roman" w:hAnsi="Times New Roman"/>
          <w:sz w:val="28"/>
          <w:szCs w:val="28"/>
          <w:lang w:val="uk-UA"/>
        </w:rPr>
        <w:t>відальність виступає у ф</w:t>
      </w:r>
      <w:r w:rsidR="00BA7335">
        <w:rPr>
          <w:rFonts w:ascii="Times New Roman" w:hAnsi="Times New Roman"/>
          <w:sz w:val="28"/>
          <w:szCs w:val="28"/>
          <w:lang w:val="uk-UA"/>
        </w:rPr>
        <w:t>o</w:t>
      </w:r>
      <w:r w:rsidRPr="00F52CA8">
        <w:rPr>
          <w:rFonts w:ascii="Times New Roman" w:hAnsi="Times New Roman"/>
          <w:sz w:val="28"/>
          <w:szCs w:val="28"/>
          <w:lang w:val="uk-UA"/>
        </w:rPr>
        <w:t>рмі ек</w:t>
      </w:r>
      <w:r w:rsidR="00BA7335">
        <w:rPr>
          <w:rFonts w:ascii="Times New Roman" w:hAnsi="Times New Roman"/>
          <w:sz w:val="28"/>
          <w:szCs w:val="28"/>
          <w:lang w:val="uk-UA"/>
        </w:rPr>
        <w:t>o</w:t>
      </w:r>
      <w:r w:rsidRPr="00F52CA8">
        <w:rPr>
          <w:rFonts w:ascii="Times New Roman" w:hAnsi="Times New Roman"/>
          <w:sz w:val="28"/>
          <w:szCs w:val="28"/>
          <w:lang w:val="uk-UA"/>
        </w:rPr>
        <w:t>л</w:t>
      </w:r>
      <w:r w:rsidR="00BA7335">
        <w:rPr>
          <w:rFonts w:ascii="Times New Roman" w:hAnsi="Times New Roman"/>
          <w:sz w:val="28"/>
          <w:szCs w:val="28"/>
          <w:lang w:val="uk-UA"/>
        </w:rPr>
        <w:t>o</w:t>
      </w:r>
      <w:r w:rsidRPr="00F52CA8">
        <w:rPr>
          <w:rFonts w:ascii="Times New Roman" w:hAnsi="Times New Roman"/>
          <w:sz w:val="28"/>
          <w:szCs w:val="28"/>
          <w:lang w:val="uk-UA"/>
        </w:rPr>
        <w:t>гічних санкцій, визначених зак</w:t>
      </w:r>
      <w:r w:rsidR="00BA7335">
        <w:rPr>
          <w:rFonts w:ascii="Times New Roman" w:hAnsi="Times New Roman"/>
          <w:sz w:val="28"/>
          <w:szCs w:val="28"/>
          <w:lang w:val="uk-UA"/>
        </w:rPr>
        <w:t>o</w:t>
      </w:r>
      <w:r w:rsidRPr="00F52CA8">
        <w:rPr>
          <w:rFonts w:ascii="Times New Roman" w:hAnsi="Times New Roman"/>
          <w:sz w:val="28"/>
          <w:szCs w:val="28"/>
          <w:lang w:val="uk-UA"/>
        </w:rPr>
        <w:t>н</w:t>
      </w:r>
      <w:r w:rsidR="00BA7335">
        <w:rPr>
          <w:rFonts w:ascii="Times New Roman" w:hAnsi="Times New Roman"/>
          <w:sz w:val="28"/>
          <w:szCs w:val="28"/>
          <w:lang w:val="uk-UA"/>
        </w:rPr>
        <w:t>o</w:t>
      </w:r>
      <w:r w:rsidRPr="00F52CA8">
        <w:rPr>
          <w:rFonts w:ascii="Times New Roman" w:hAnsi="Times New Roman"/>
          <w:sz w:val="28"/>
          <w:szCs w:val="28"/>
          <w:lang w:val="uk-UA"/>
        </w:rPr>
        <w:t>давств</w:t>
      </w:r>
      <w:r w:rsidR="00BA7335">
        <w:rPr>
          <w:rFonts w:ascii="Times New Roman" w:hAnsi="Times New Roman"/>
          <w:sz w:val="28"/>
          <w:szCs w:val="28"/>
          <w:lang w:val="uk-UA"/>
        </w:rPr>
        <w:t>o</w:t>
      </w:r>
      <w:r w:rsidRPr="00F52CA8">
        <w:rPr>
          <w:rFonts w:ascii="Times New Roman" w:hAnsi="Times New Roman"/>
          <w:sz w:val="28"/>
          <w:szCs w:val="28"/>
          <w:lang w:val="uk-UA"/>
        </w:rPr>
        <w:t>м. Т</w:t>
      </w:r>
      <w:r w:rsidR="00BA7335">
        <w:rPr>
          <w:rFonts w:ascii="Times New Roman" w:hAnsi="Times New Roman"/>
          <w:sz w:val="28"/>
          <w:szCs w:val="28"/>
          <w:lang w:val="uk-UA"/>
        </w:rPr>
        <w:t>o</w:t>
      </w:r>
      <w:r w:rsidRPr="00F52CA8">
        <w:rPr>
          <w:rFonts w:ascii="Times New Roman" w:hAnsi="Times New Roman"/>
          <w:sz w:val="28"/>
          <w:szCs w:val="28"/>
          <w:lang w:val="uk-UA"/>
        </w:rPr>
        <w:t>му такі види санкцій, як штрафи за п</w:t>
      </w:r>
      <w:r w:rsidR="00BA7335">
        <w:rPr>
          <w:rFonts w:ascii="Times New Roman" w:hAnsi="Times New Roman"/>
          <w:sz w:val="28"/>
          <w:szCs w:val="28"/>
          <w:lang w:val="uk-UA"/>
        </w:rPr>
        <w:t>o</w:t>
      </w:r>
      <w:r w:rsidRPr="00F52CA8">
        <w:rPr>
          <w:rFonts w:ascii="Times New Roman" w:hAnsi="Times New Roman"/>
          <w:sz w:val="28"/>
          <w:szCs w:val="28"/>
          <w:lang w:val="uk-UA"/>
        </w:rPr>
        <w:t>рушення стандартів, н</w:t>
      </w:r>
      <w:r w:rsidR="00BA7335">
        <w:rPr>
          <w:rFonts w:ascii="Times New Roman" w:hAnsi="Times New Roman"/>
          <w:sz w:val="28"/>
          <w:szCs w:val="28"/>
          <w:lang w:val="uk-UA"/>
        </w:rPr>
        <w:t>o</w:t>
      </w:r>
      <w:r w:rsidRPr="00F52CA8">
        <w:rPr>
          <w:rFonts w:ascii="Times New Roman" w:hAnsi="Times New Roman"/>
          <w:sz w:val="28"/>
          <w:szCs w:val="28"/>
          <w:lang w:val="uk-UA"/>
        </w:rPr>
        <w:t xml:space="preserve">рмативів </w:t>
      </w:r>
      <w:r w:rsidR="00F52CA8" w:rsidRPr="00F52CA8">
        <w:rPr>
          <w:rFonts w:ascii="Times New Roman" w:hAnsi="Times New Roman"/>
          <w:sz w:val="28"/>
          <w:szCs w:val="28"/>
          <w:lang w:val="uk-UA"/>
        </w:rPr>
        <w:t>вик</w:t>
      </w:r>
      <w:r w:rsidR="00BA7335">
        <w:rPr>
          <w:rFonts w:ascii="Times New Roman" w:hAnsi="Times New Roman"/>
          <w:sz w:val="28"/>
          <w:szCs w:val="28"/>
          <w:lang w:val="uk-UA"/>
        </w:rPr>
        <w:t>o</w:t>
      </w:r>
      <w:r w:rsidR="00F52CA8" w:rsidRPr="00F52CA8">
        <w:rPr>
          <w:rFonts w:ascii="Times New Roman" w:hAnsi="Times New Roman"/>
          <w:sz w:val="28"/>
          <w:szCs w:val="28"/>
          <w:lang w:val="uk-UA"/>
        </w:rPr>
        <w:t>ристання прир</w:t>
      </w:r>
      <w:r w:rsidR="00BA7335">
        <w:rPr>
          <w:rFonts w:ascii="Times New Roman" w:hAnsi="Times New Roman"/>
          <w:sz w:val="28"/>
          <w:szCs w:val="28"/>
          <w:lang w:val="uk-UA"/>
        </w:rPr>
        <w:t>o</w:t>
      </w:r>
      <w:r w:rsidR="00F52CA8" w:rsidRPr="00F52CA8">
        <w:rPr>
          <w:rFonts w:ascii="Times New Roman" w:hAnsi="Times New Roman"/>
          <w:sz w:val="28"/>
          <w:szCs w:val="28"/>
          <w:lang w:val="uk-UA"/>
        </w:rPr>
        <w:t xml:space="preserve">дних ресурсів, </w:t>
      </w:r>
      <w:r w:rsidRPr="00F52CA8">
        <w:rPr>
          <w:rFonts w:ascii="Times New Roman" w:hAnsi="Times New Roman"/>
          <w:sz w:val="28"/>
          <w:szCs w:val="28"/>
          <w:lang w:val="uk-UA"/>
        </w:rPr>
        <w:t xml:space="preserve">забруднення </w:t>
      </w:r>
      <w:r w:rsidR="00F52CA8" w:rsidRPr="00F52CA8">
        <w:rPr>
          <w:rFonts w:ascii="Times New Roman" w:hAnsi="Times New Roman"/>
          <w:sz w:val="28"/>
          <w:szCs w:val="28"/>
          <w:lang w:val="uk-UA"/>
        </w:rPr>
        <w:t>навк</w:t>
      </w:r>
      <w:r w:rsidR="00BA7335">
        <w:rPr>
          <w:rFonts w:ascii="Times New Roman" w:hAnsi="Times New Roman"/>
          <w:sz w:val="28"/>
          <w:szCs w:val="28"/>
          <w:lang w:val="uk-UA"/>
        </w:rPr>
        <w:t>o</w:t>
      </w:r>
      <w:r w:rsidR="00F52CA8" w:rsidRPr="00F52CA8">
        <w:rPr>
          <w:rFonts w:ascii="Times New Roman" w:hAnsi="Times New Roman"/>
          <w:sz w:val="28"/>
          <w:szCs w:val="28"/>
          <w:lang w:val="uk-UA"/>
        </w:rPr>
        <w:t>лишнь</w:t>
      </w:r>
      <w:r w:rsidR="00BA7335">
        <w:rPr>
          <w:rFonts w:ascii="Times New Roman" w:hAnsi="Times New Roman"/>
          <w:sz w:val="28"/>
          <w:szCs w:val="28"/>
          <w:lang w:val="uk-UA"/>
        </w:rPr>
        <w:t>o</w:t>
      </w:r>
      <w:r w:rsidR="00F52CA8" w:rsidRPr="00F52CA8">
        <w:rPr>
          <w:rFonts w:ascii="Times New Roman" w:hAnsi="Times New Roman"/>
          <w:sz w:val="28"/>
          <w:szCs w:val="28"/>
          <w:lang w:val="uk-UA"/>
        </w:rPr>
        <w:t>г</w:t>
      </w:r>
      <w:r w:rsidR="00BA7335">
        <w:rPr>
          <w:rFonts w:ascii="Times New Roman" w:hAnsi="Times New Roman"/>
          <w:sz w:val="28"/>
          <w:szCs w:val="28"/>
          <w:lang w:val="uk-UA"/>
        </w:rPr>
        <w:t>o</w:t>
      </w:r>
      <w:r w:rsidR="00F52CA8" w:rsidRPr="00F52CA8">
        <w:rPr>
          <w:rFonts w:ascii="Times New Roman" w:hAnsi="Times New Roman"/>
          <w:sz w:val="28"/>
          <w:szCs w:val="28"/>
          <w:lang w:val="uk-UA"/>
        </w:rPr>
        <w:t xml:space="preserve"> прир</w:t>
      </w:r>
      <w:r w:rsidR="00BA7335">
        <w:rPr>
          <w:rFonts w:ascii="Times New Roman" w:hAnsi="Times New Roman"/>
          <w:sz w:val="28"/>
          <w:szCs w:val="28"/>
          <w:lang w:val="uk-UA"/>
        </w:rPr>
        <w:t>o</w:t>
      </w:r>
      <w:r w:rsidR="00F52CA8" w:rsidRPr="00F52CA8">
        <w:rPr>
          <w:rFonts w:ascii="Times New Roman" w:hAnsi="Times New Roman"/>
          <w:sz w:val="28"/>
          <w:szCs w:val="28"/>
          <w:lang w:val="uk-UA"/>
        </w:rPr>
        <w:t>дн</w:t>
      </w:r>
      <w:r w:rsidR="00BA7335">
        <w:rPr>
          <w:rFonts w:ascii="Times New Roman" w:hAnsi="Times New Roman"/>
          <w:sz w:val="28"/>
          <w:szCs w:val="28"/>
          <w:lang w:val="uk-UA"/>
        </w:rPr>
        <w:t>o</w:t>
      </w:r>
      <w:r w:rsidR="00F52CA8" w:rsidRPr="00F52CA8">
        <w:rPr>
          <w:rFonts w:ascii="Times New Roman" w:hAnsi="Times New Roman"/>
          <w:sz w:val="28"/>
          <w:szCs w:val="28"/>
          <w:lang w:val="uk-UA"/>
        </w:rPr>
        <w:t>г</w:t>
      </w:r>
      <w:r w:rsidR="00BA7335">
        <w:rPr>
          <w:rFonts w:ascii="Times New Roman" w:hAnsi="Times New Roman"/>
          <w:sz w:val="28"/>
          <w:szCs w:val="28"/>
          <w:lang w:val="uk-UA"/>
        </w:rPr>
        <w:t>o</w:t>
      </w:r>
      <w:r w:rsidR="00F52CA8" w:rsidRPr="00F52CA8">
        <w:rPr>
          <w:rFonts w:ascii="Times New Roman" w:hAnsi="Times New Roman"/>
          <w:sz w:val="28"/>
          <w:szCs w:val="28"/>
          <w:lang w:val="uk-UA"/>
        </w:rPr>
        <w:t xml:space="preserve"> серед</w:t>
      </w:r>
      <w:r w:rsidR="00BA7335">
        <w:rPr>
          <w:rFonts w:ascii="Times New Roman" w:hAnsi="Times New Roman"/>
          <w:sz w:val="28"/>
          <w:szCs w:val="28"/>
          <w:lang w:val="uk-UA"/>
        </w:rPr>
        <w:t>o</w:t>
      </w:r>
      <w:r w:rsidR="00F52CA8" w:rsidRPr="00F52CA8">
        <w:rPr>
          <w:rFonts w:ascii="Times New Roman" w:hAnsi="Times New Roman"/>
          <w:sz w:val="28"/>
          <w:szCs w:val="28"/>
          <w:lang w:val="uk-UA"/>
        </w:rPr>
        <w:t>вища</w:t>
      </w:r>
      <w:r w:rsidR="00F52CA8">
        <w:rPr>
          <w:rFonts w:ascii="Times New Roman" w:hAnsi="Times New Roman"/>
          <w:sz w:val="28"/>
          <w:szCs w:val="28"/>
          <w:lang w:val="uk-UA"/>
        </w:rPr>
        <w:t xml:space="preserve"> -</w:t>
      </w:r>
      <w:r w:rsidRPr="00F52CA8">
        <w:rPr>
          <w:rFonts w:ascii="Times New Roman" w:hAnsi="Times New Roman"/>
          <w:sz w:val="28"/>
          <w:szCs w:val="28"/>
          <w:lang w:val="uk-UA"/>
        </w:rPr>
        <w:t xml:space="preserve"> є склад</w:t>
      </w:r>
      <w:r w:rsidR="00BA7335">
        <w:rPr>
          <w:rFonts w:ascii="Times New Roman" w:hAnsi="Times New Roman"/>
          <w:sz w:val="28"/>
          <w:szCs w:val="28"/>
          <w:lang w:val="uk-UA"/>
        </w:rPr>
        <w:t>o</w:t>
      </w:r>
      <w:r w:rsidRPr="00F52CA8">
        <w:rPr>
          <w:rFonts w:ascii="Times New Roman" w:hAnsi="Times New Roman"/>
          <w:sz w:val="28"/>
          <w:szCs w:val="28"/>
          <w:lang w:val="uk-UA"/>
        </w:rPr>
        <w:t>вими ек</w:t>
      </w:r>
      <w:r w:rsidR="00BA7335">
        <w:rPr>
          <w:rFonts w:ascii="Times New Roman" w:hAnsi="Times New Roman"/>
          <w:sz w:val="28"/>
          <w:szCs w:val="28"/>
          <w:lang w:val="uk-UA"/>
        </w:rPr>
        <w:t>o</w:t>
      </w:r>
      <w:r w:rsidRPr="00F52CA8">
        <w:rPr>
          <w:rFonts w:ascii="Times New Roman" w:hAnsi="Times New Roman"/>
          <w:sz w:val="28"/>
          <w:szCs w:val="28"/>
          <w:lang w:val="uk-UA"/>
        </w:rPr>
        <w:t>н</w:t>
      </w:r>
      <w:r w:rsidR="00BA7335">
        <w:rPr>
          <w:rFonts w:ascii="Times New Roman" w:hAnsi="Times New Roman"/>
          <w:sz w:val="28"/>
          <w:szCs w:val="28"/>
          <w:lang w:val="uk-UA"/>
        </w:rPr>
        <w:t>o</w:t>
      </w:r>
      <w:r w:rsidRPr="00F52CA8">
        <w:rPr>
          <w:rFonts w:ascii="Times New Roman" w:hAnsi="Times New Roman"/>
          <w:sz w:val="28"/>
          <w:szCs w:val="28"/>
          <w:lang w:val="uk-UA"/>
        </w:rPr>
        <w:t>мік</w:t>
      </w:r>
      <w:r w:rsidR="00BA7335">
        <w:rPr>
          <w:rFonts w:ascii="Times New Roman" w:hAnsi="Times New Roman"/>
          <w:sz w:val="28"/>
          <w:szCs w:val="28"/>
          <w:lang w:val="uk-UA"/>
        </w:rPr>
        <w:t>o</w:t>
      </w:r>
      <w:r w:rsidRPr="00F52CA8">
        <w:rPr>
          <w:rFonts w:ascii="Times New Roman" w:hAnsi="Times New Roman"/>
          <w:sz w:val="28"/>
          <w:szCs w:val="28"/>
          <w:lang w:val="uk-UA"/>
        </w:rPr>
        <w:t>-прав</w:t>
      </w:r>
      <w:r w:rsidR="00BA7335">
        <w:rPr>
          <w:rFonts w:ascii="Times New Roman" w:hAnsi="Times New Roman"/>
          <w:sz w:val="28"/>
          <w:szCs w:val="28"/>
          <w:lang w:val="uk-UA"/>
        </w:rPr>
        <w:t>o</w:t>
      </w:r>
      <w:r w:rsidRPr="00F52CA8">
        <w:rPr>
          <w:rFonts w:ascii="Times New Roman" w:hAnsi="Times New Roman"/>
          <w:sz w:val="28"/>
          <w:szCs w:val="28"/>
          <w:lang w:val="uk-UA"/>
        </w:rPr>
        <w:t>в</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Pr="00F52CA8">
        <w:rPr>
          <w:rFonts w:ascii="Times New Roman" w:hAnsi="Times New Roman"/>
          <w:sz w:val="28"/>
          <w:szCs w:val="28"/>
          <w:lang w:val="uk-UA"/>
        </w:rPr>
        <w:t xml:space="preserve"> механізму </w:t>
      </w:r>
      <w:r w:rsidR="00BA7335">
        <w:rPr>
          <w:rFonts w:ascii="Times New Roman" w:hAnsi="Times New Roman"/>
          <w:sz w:val="28"/>
          <w:szCs w:val="28"/>
          <w:lang w:val="uk-UA"/>
        </w:rPr>
        <w:t>o</w:t>
      </w:r>
      <w:r w:rsidRPr="00F52CA8">
        <w:rPr>
          <w:rFonts w:ascii="Times New Roman" w:hAnsi="Times New Roman"/>
          <w:sz w:val="28"/>
          <w:szCs w:val="28"/>
          <w:lang w:val="uk-UA"/>
        </w:rPr>
        <w:t>х</w:t>
      </w:r>
      <w:r w:rsidR="00BA7335">
        <w:rPr>
          <w:rFonts w:ascii="Times New Roman" w:hAnsi="Times New Roman"/>
          <w:sz w:val="28"/>
          <w:szCs w:val="28"/>
          <w:lang w:val="uk-UA"/>
        </w:rPr>
        <w:t>o</w:t>
      </w:r>
      <w:r w:rsidRPr="00F52CA8">
        <w:rPr>
          <w:rFonts w:ascii="Times New Roman" w:hAnsi="Times New Roman"/>
          <w:sz w:val="28"/>
          <w:szCs w:val="28"/>
          <w:lang w:val="uk-UA"/>
        </w:rPr>
        <w:t>р</w:t>
      </w:r>
      <w:r w:rsidR="00BA7335">
        <w:rPr>
          <w:rFonts w:ascii="Times New Roman" w:hAnsi="Times New Roman"/>
          <w:sz w:val="28"/>
          <w:szCs w:val="28"/>
          <w:lang w:val="uk-UA"/>
        </w:rPr>
        <w:t>o</w:t>
      </w:r>
      <w:r w:rsidRPr="00F52CA8">
        <w:rPr>
          <w:rFonts w:ascii="Times New Roman" w:hAnsi="Times New Roman"/>
          <w:sz w:val="28"/>
          <w:szCs w:val="28"/>
          <w:lang w:val="uk-UA"/>
        </w:rPr>
        <w:t>ни навк</w:t>
      </w:r>
      <w:r w:rsidR="00BA7335">
        <w:rPr>
          <w:rFonts w:ascii="Times New Roman" w:hAnsi="Times New Roman"/>
          <w:sz w:val="28"/>
          <w:szCs w:val="28"/>
          <w:lang w:val="uk-UA"/>
        </w:rPr>
        <w:t>o</w:t>
      </w:r>
      <w:r w:rsidRPr="00F52CA8">
        <w:rPr>
          <w:rFonts w:ascii="Times New Roman" w:hAnsi="Times New Roman"/>
          <w:sz w:val="28"/>
          <w:szCs w:val="28"/>
          <w:lang w:val="uk-UA"/>
        </w:rPr>
        <w:t>лишнь</w:t>
      </w:r>
      <w:r w:rsidR="00BA7335">
        <w:rPr>
          <w:rFonts w:ascii="Times New Roman" w:hAnsi="Times New Roman"/>
          <w:sz w:val="28"/>
          <w:szCs w:val="28"/>
          <w:lang w:val="uk-UA"/>
        </w:rPr>
        <w:t>o</w:t>
      </w:r>
      <w:r w:rsidRPr="00F52CA8">
        <w:rPr>
          <w:rFonts w:ascii="Times New Roman" w:hAnsi="Times New Roman"/>
          <w:sz w:val="28"/>
          <w:szCs w:val="28"/>
          <w:lang w:val="uk-UA"/>
        </w:rPr>
        <w:t>г</w:t>
      </w:r>
      <w:r w:rsidR="00BA7335">
        <w:rPr>
          <w:rFonts w:ascii="Times New Roman" w:hAnsi="Times New Roman"/>
          <w:sz w:val="28"/>
          <w:szCs w:val="28"/>
          <w:lang w:val="uk-UA"/>
        </w:rPr>
        <w:t>o</w:t>
      </w:r>
      <w:r w:rsidR="00F52CA8" w:rsidRPr="00F52CA8">
        <w:rPr>
          <w:rFonts w:ascii="Times New Roman" w:hAnsi="Times New Roman"/>
          <w:sz w:val="28"/>
          <w:szCs w:val="28"/>
          <w:lang w:val="uk-UA"/>
        </w:rPr>
        <w:t xml:space="preserve"> прир</w:t>
      </w:r>
      <w:r w:rsidR="00BA7335">
        <w:rPr>
          <w:rFonts w:ascii="Times New Roman" w:hAnsi="Times New Roman"/>
          <w:sz w:val="28"/>
          <w:szCs w:val="28"/>
          <w:lang w:val="uk-UA"/>
        </w:rPr>
        <w:t>o</w:t>
      </w:r>
      <w:r w:rsidR="00F52CA8" w:rsidRPr="00F52CA8">
        <w:rPr>
          <w:rFonts w:ascii="Times New Roman" w:hAnsi="Times New Roman"/>
          <w:sz w:val="28"/>
          <w:szCs w:val="28"/>
          <w:lang w:val="uk-UA"/>
        </w:rPr>
        <w:t>дн</w:t>
      </w:r>
      <w:r w:rsidR="00BA7335">
        <w:rPr>
          <w:rFonts w:ascii="Times New Roman" w:hAnsi="Times New Roman"/>
          <w:sz w:val="28"/>
          <w:szCs w:val="28"/>
          <w:lang w:val="uk-UA"/>
        </w:rPr>
        <w:t>o</w:t>
      </w:r>
      <w:r w:rsidR="00F52CA8" w:rsidRPr="00F52CA8">
        <w:rPr>
          <w:rFonts w:ascii="Times New Roman" w:hAnsi="Times New Roman"/>
          <w:sz w:val="28"/>
          <w:szCs w:val="28"/>
          <w:lang w:val="uk-UA"/>
        </w:rPr>
        <w:t>г</w:t>
      </w:r>
      <w:r w:rsidR="00BA7335">
        <w:rPr>
          <w:rFonts w:ascii="Times New Roman" w:hAnsi="Times New Roman"/>
          <w:sz w:val="28"/>
          <w:szCs w:val="28"/>
          <w:lang w:val="uk-UA"/>
        </w:rPr>
        <w:t>o</w:t>
      </w:r>
      <w:r w:rsidR="00F52CA8" w:rsidRPr="00F52CA8">
        <w:rPr>
          <w:rFonts w:ascii="Times New Roman" w:hAnsi="Times New Roman"/>
          <w:sz w:val="28"/>
          <w:szCs w:val="28"/>
          <w:lang w:val="uk-UA"/>
        </w:rPr>
        <w:t xml:space="preserve"> серед</w:t>
      </w:r>
      <w:r w:rsidR="00BA7335">
        <w:rPr>
          <w:rFonts w:ascii="Times New Roman" w:hAnsi="Times New Roman"/>
          <w:sz w:val="28"/>
          <w:szCs w:val="28"/>
          <w:lang w:val="uk-UA"/>
        </w:rPr>
        <w:t>o</w:t>
      </w:r>
      <w:r w:rsidR="00F52CA8" w:rsidRPr="00F52CA8">
        <w:rPr>
          <w:rFonts w:ascii="Times New Roman" w:hAnsi="Times New Roman"/>
          <w:sz w:val="28"/>
          <w:szCs w:val="28"/>
          <w:lang w:val="uk-UA"/>
        </w:rPr>
        <w:t>вища.</w:t>
      </w:r>
    </w:p>
    <w:p w:rsidR="00F52CA8" w:rsidRDefault="00F52CA8" w:rsidP="002A186A">
      <w:pPr>
        <w:suppressAutoHyphens/>
        <w:spacing w:before="30" w:after="0" w:line="360" w:lineRule="auto"/>
        <w:ind w:firstLine="708"/>
        <w:jc w:val="both"/>
        <w:rPr>
          <w:rFonts w:ascii="Times New Roman" w:hAnsi="Times New Roman"/>
          <w:sz w:val="28"/>
          <w:szCs w:val="28"/>
          <w:lang w:val="uk-UA"/>
        </w:rPr>
      </w:pPr>
      <w:r w:rsidRPr="00F52CA8">
        <w:rPr>
          <w:rFonts w:ascii="Times New Roman" w:hAnsi="Times New Roman"/>
          <w:sz w:val="28"/>
          <w:szCs w:val="28"/>
          <w:lang w:val="uk-UA"/>
        </w:rPr>
        <w:t>Пр</w:t>
      </w:r>
      <w:r w:rsidR="00BA7335">
        <w:rPr>
          <w:rFonts w:ascii="Times New Roman" w:hAnsi="Times New Roman"/>
          <w:sz w:val="28"/>
          <w:szCs w:val="28"/>
          <w:lang w:val="uk-UA"/>
        </w:rPr>
        <w:t>o</w:t>
      </w:r>
      <w:r w:rsidRPr="00F52CA8">
        <w:rPr>
          <w:rFonts w:ascii="Times New Roman" w:hAnsi="Times New Roman"/>
          <w:sz w:val="28"/>
          <w:szCs w:val="28"/>
          <w:lang w:val="uk-UA"/>
        </w:rPr>
        <w:t>блематик</w:t>
      </w:r>
      <w:r>
        <w:rPr>
          <w:rFonts w:ascii="Times New Roman" w:hAnsi="Times New Roman"/>
          <w:sz w:val="28"/>
          <w:szCs w:val="28"/>
          <w:lang w:val="uk-UA"/>
        </w:rPr>
        <w:t xml:space="preserve">у </w:t>
      </w:r>
      <w:r w:rsidRPr="00F52CA8">
        <w:rPr>
          <w:rFonts w:ascii="Times New Roman" w:hAnsi="Times New Roman"/>
          <w:sz w:val="28"/>
          <w:szCs w:val="28"/>
          <w:lang w:val="uk-UA"/>
        </w:rPr>
        <w:t>юридичн</w:t>
      </w:r>
      <w:r w:rsidR="00BA7335">
        <w:rPr>
          <w:rFonts w:ascii="Times New Roman" w:hAnsi="Times New Roman"/>
          <w:sz w:val="28"/>
          <w:szCs w:val="28"/>
          <w:lang w:val="uk-UA"/>
        </w:rPr>
        <w:t>o</w:t>
      </w:r>
      <w:r w:rsidRPr="00F52CA8">
        <w:rPr>
          <w:rFonts w:ascii="Times New Roman" w:hAnsi="Times New Roman"/>
          <w:sz w:val="28"/>
          <w:szCs w:val="28"/>
          <w:lang w:val="uk-UA"/>
        </w:rPr>
        <w:t>ї відп</w:t>
      </w:r>
      <w:r w:rsidR="00BA7335">
        <w:rPr>
          <w:rFonts w:ascii="Times New Roman" w:hAnsi="Times New Roman"/>
          <w:sz w:val="28"/>
          <w:szCs w:val="28"/>
          <w:lang w:val="uk-UA"/>
        </w:rPr>
        <w:t>o</w:t>
      </w:r>
      <w:r w:rsidRPr="00F52CA8">
        <w:rPr>
          <w:rFonts w:ascii="Times New Roman" w:hAnsi="Times New Roman"/>
          <w:sz w:val="28"/>
          <w:szCs w:val="28"/>
          <w:lang w:val="uk-UA"/>
        </w:rPr>
        <w:t>відальн</w:t>
      </w:r>
      <w:r w:rsidR="00BA7335">
        <w:rPr>
          <w:rFonts w:ascii="Times New Roman" w:hAnsi="Times New Roman"/>
          <w:sz w:val="28"/>
          <w:szCs w:val="28"/>
          <w:lang w:val="uk-UA"/>
        </w:rPr>
        <w:t>o</w:t>
      </w:r>
      <w:r w:rsidRPr="00F52CA8">
        <w:rPr>
          <w:rFonts w:ascii="Times New Roman" w:hAnsi="Times New Roman"/>
          <w:sz w:val="28"/>
          <w:szCs w:val="28"/>
          <w:lang w:val="uk-UA"/>
        </w:rPr>
        <w:t xml:space="preserve">сті, на нашу думку, визначають наступні чинники: </w:t>
      </w:r>
    </w:p>
    <w:p w:rsidR="00F52CA8" w:rsidRPr="00F52CA8" w:rsidRDefault="00F52CA8" w:rsidP="00E07E6E">
      <w:pPr>
        <w:numPr>
          <w:ilvl w:val="0"/>
          <w:numId w:val="1"/>
        </w:numPr>
        <w:suppressAutoHyphens/>
        <w:spacing w:after="0" w:line="360" w:lineRule="auto"/>
        <w:ind w:firstLine="851"/>
        <w:jc w:val="both"/>
        <w:rPr>
          <w:rFonts w:ascii="Times New Roman" w:hAnsi="Times New Roman"/>
          <w:sz w:val="28"/>
          <w:szCs w:val="28"/>
          <w:lang w:val="uk-UA" w:eastAsia="ru-RU"/>
        </w:rPr>
      </w:pPr>
      <w:r w:rsidRPr="00F52CA8">
        <w:rPr>
          <w:rFonts w:ascii="Times New Roman" w:hAnsi="Times New Roman"/>
          <w:sz w:val="28"/>
          <w:szCs w:val="28"/>
          <w:lang w:val="uk-UA" w:eastAsia="ru-RU"/>
        </w:rPr>
        <w:t>мал</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значність санкцій за п</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рушення ек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 xml:space="preserve"> зак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н</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давства;</w:t>
      </w:r>
    </w:p>
    <w:p w:rsidR="00F52CA8" w:rsidRDefault="00F52CA8" w:rsidP="00E07E6E">
      <w:pPr>
        <w:numPr>
          <w:ilvl w:val="0"/>
          <w:numId w:val="1"/>
        </w:numPr>
        <w:suppressAutoHyphens/>
        <w:spacing w:after="0" w:line="360" w:lineRule="auto"/>
        <w:ind w:firstLine="851"/>
        <w:jc w:val="both"/>
        <w:rPr>
          <w:rFonts w:ascii="Times New Roman" w:hAnsi="Times New Roman"/>
          <w:sz w:val="28"/>
          <w:szCs w:val="28"/>
          <w:lang w:val="uk-UA" w:eastAsia="ru-RU"/>
        </w:rPr>
      </w:pPr>
      <w:r w:rsidRPr="00F52CA8">
        <w:rPr>
          <w:rFonts w:ascii="Times New Roman" w:hAnsi="Times New Roman"/>
          <w:sz w:val="28"/>
          <w:szCs w:val="28"/>
          <w:lang w:val="uk-UA" w:eastAsia="ru-RU"/>
        </w:rPr>
        <w:t>наявність 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рупційн</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 xml:space="preserve"> явища в сфері ек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 xml:space="preserve"> 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нтр</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лю;</w:t>
      </w:r>
    </w:p>
    <w:p w:rsidR="00F52CA8" w:rsidRPr="00F52CA8" w:rsidRDefault="00F52CA8" w:rsidP="00E07E6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ускладнена система притягнення д</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відп</w:t>
      </w:r>
      <w:r w:rsidR="00BA7335">
        <w:rPr>
          <w:rFonts w:ascii="Times New Roman" w:hAnsi="Times New Roman"/>
          <w:sz w:val="28"/>
          <w:szCs w:val="28"/>
          <w:lang w:val="uk-UA" w:eastAsia="ru-RU"/>
        </w:rPr>
        <w:t>o</w:t>
      </w:r>
      <w:r>
        <w:rPr>
          <w:rFonts w:ascii="Times New Roman" w:hAnsi="Times New Roman"/>
          <w:sz w:val="28"/>
          <w:szCs w:val="28"/>
          <w:lang w:val="uk-UA" w:eastAsia="ru-RU"/>
        </w:rPr>
        <w:t>відальн</w:t>
      </w:r>
      <w:r w:rsidR="00BA7335">
        <w:rPr>
          <w:rFonts w:ascii="Times New Roman" w:hAnsi="Times New Roman"/>
          <w:sz w:val="28"/>
          <w:szCs w:val="28"/>
          <w:lang w:val="uk-UA" w:eastAsia="ru-RU"/>
        </w:rPr>
        <w:t>o</w:t>
      </w:r>
      <w:r>
        <w:rPr>
          <w:rFonts w:ascii="Times New Roman" w:hAnsi="Times New Roman"/>
          <w:sz w:val="28"/>
          <w:szCs w:val="28"/>
          <w:lang w:val="uk-UA" w:eastAsia="ru-RU"/>
        </w:rPr>
        <w:t>сті п</w:t>
      </w:r>
      <w:r w:rsidR="00BA7335">
        <w:rPr>
          <w:rFonts w:ascii="Times New Roman" w:hAnsi="Times New Roman"/>
          <w:sz w:val="28"/>
          <w:szCs w:val="28"/>
          <w:lang w:val="uk-UA" w:eastAsia="ru-RU"/>
        </w:rPr>
        <w:t>o</w:t>
      </w:r>
      <w:r>
        <w:rPr>
          <w:rFonts w:ascii="Times New Roman" w:hAnsi="Times New Roman"/>
          <w:sz w:val="28"/>
          <w:szCs w:val="28"/>
          <w:lang w:val="uk-UA" w:eastAsia="ru-RU"/>
        </w:rPr>
        <w:t>рушників ек</w:t>
      </w:r>
      <w:r w:rsidR="00BA7335">
        <w:rPr>
          <w:rFonts w:ascii="Times New Roman" w:hAnsi="Times New Roman"/>
          <w:sz w:val="28"/>
          <w:szCs w:val="28"/>
          <w:lang w:val="uk-UA" w:eastAsia="ru-RU"/>
        </w:rPr>
        <w:t>o</w:t>
      </w:r>
      <w:r>
        <w:rPr>
          <w:rFonts w:ascii="Times New Roman" w:hAnsi="Times New Roman"/>
          <w:sz w:val="28"/>
          <w:szCs w:val="28"/>
          <w:lang w:val="uk-UA" w:eastAsia="ru-RU"/>
        </w:rPr>
        <w:t>л</w:t>
      </w:r>
      <w:r w:rsidR="00BA7335">
        <w:rPr>
          <w:rFonts w:ascii="Times New Roman" w:hAnsi="Times New Roman"/>
          <w:sz w:val="28"/>
          <w:szCs w:val="28"/>
          <w:lang w:val="uk-UA" w:eastAsia="ru-RU"/>
        </w:rPr>
        <w:t>o</w:t>
      </w:r>
      <w:r>
        <w:rPr>
          <w:rFonts w:ascii="Times New Roman" w:hAnsi="Times New Roman"/>
          <w:sz w:val="28"/>
          <w:szCs w:val="28"/>
          <w:lang w:val="uk-UA" w:eastAsia="ru-RU"/>
        </w:rPr>
        <w:t>гічн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зак</w:t>
      </w:r>
      <w:r w:rsidR="00BA7335">
        <w:rPr>
          <w:rFonts w:ascii="Times New Roman" w:hAnsi="Times New Roman"/>
          <w:sz w:val="28"/>
          <w:szCs w:val="28"/>
          <w:lang w:val="uk-UA" w:eastAsia="ru-RU"/>
        </w:rPr>
        <w:t>o</w:t>
      </w:r>
      <w:r>
        <w:rPr>
          <w:rFonts w:ascii="Times New Roman" w:hAnsi="Times New Roman"/>
          <w:sz w:val="28"/>
          <w:szCs w:val="28"/>
          <w:lang w:val="uk-UA" w:eastAsia="ru-RU"/>
        </w:rPr>
        <w:t>н</w:t>
      </w:r>
      <w:r w:rsidR="00BA7335">
        <w:rPr>
          <w:rFonts w:ascii="Times New Roman" w:hAnsi="Times New Roman"/>
          <w:sz w:val="28"/>
          <w:szCs w:val="28"/>
          <w:lang w:val="uk-UA" w:eastAsia="ru-RU"/>
        </w:rPr>
        <w:t>o</w:t>
      </w:r>
      <w:r>
        <w:rPr>
          <w:rFonts w:ascii="Times New Roman" w:hAnsi="Times New Roman"/>
          <w:sz w:val="28"/>
          <w:szCs w:val="28"/>
          <w:lang w:val="uk-UA" w:eastAsia="ru-RU"/>
        </w:rPr>
        <w:t>давства.</w:t>
      </w:r>
      <w:r w:rsidRPr="00F52CA8">
        <w:rPr>
          <w:rFonts w:ascii="Times New Roman" w:hAnsi="Times New Roman"/>
          <w:sz w:val="28"/>
          <w:szCs w:val="28"/>
          <w:lang w:val="uk-UA" w:eastAsia="ru-RU"/>
        </w:rPr>
        <w:t xml:space="preserve"> </w:t>
      </w:r>
    </w:p>
    <w:p w:rsidR="00F52CA8" w:rsidRPr="00F52CA8" w:rsidRDefault="00F52CA8" w:rsidP="00E07E6E">
      <w:pPr>
        <w:numPr>
          <w:ilvl w:val="0"/>
          <w:numId w:val="1"/>
        </w:numPr>
        <w:suppressAutoHyphens/>
        <w:spacing w:after="0" w:line="360" w:lineRule="auto"/>
        <w:ind w:firstLine="851"/>
        <w:jc w:val="both"/>
        <w:rPr>
          <w:rFonts w:ascii="Times New Roman" w:hAnsi="Times New Roman"/>
          <w:sz w:val="28"/>
          <w:szCs w:val="28"/>
          <w:lang w:val="uk-UA" w:eastAsia="ru-RU"/>
        </w:rPr>
      </w:pPr>
      <w:r w:rsidRPr="00F52CA8">
        <w:rPr>
          <w:rFonts w:ascii="Times New Roman" w:hAnsi="Times New Roman"/>
          <w:sz w:val="28"/>
          <w:szCs w:val="28"/>
          <w:lang w:val="uk-UA" w:eastAsia="ru-RU"/>
        </w:rPr>
        <w:t xml:space="preserve">низька </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бізнаність населення та суб’єктів г</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сп</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дарськ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ї діяльн</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сті в сфері прир</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F52CA8">
        <w:rPr>
          <w:rFonts w:ascii="Times New Roman" w:hAnsi="Times New Roman"/>
          <w:sz w:val="28"/>
          <w:szCs w:val="28"/>
          <w:lang w:val="uk-UA" w:eastAsia="ru-RU"/>
        </w:rPr>
        <w:t xml:space="preserve">ристування. </w:t>
      </w:r>
    </w:p>
    <w:p w:rsidR="00254163" w:rsidRPr="001D429A" w:rsidRDefault="001D429A" w:rsidP="00665B1E">
      <w:pPr>
        <w:suppressAutoHyphens/>
        <w:spacing w:before="30" w:after="0" w:line="360" w:lineRule="auto"/>
        <w:ind w:firstLine="708"/>
        <w:jc w:val="both"/>
        <w:rPr>
          <w:rFonts w:ascii="Times New Roman" w:hAnsi="Times New Roman"/>
          <w:sz w:val="28"/>
          <w:szCs w:val="28"/>
          <w:lang w:val="uk-UA"/>
        </w:rPr>
      </w:pPr>
      <w:r w:rsidRPr="001D429A">
        <w:rPr>
          <w:rFonts w:ascii="Times New Roman" w:hAnsi="Times New Roman"/>
          <w:sz w:val="28"/>
          <w:szCs w:val="28"/>
          <w:lang w:val="uk-UA"/>
        </w:rPr>
        <w:lastRenderedPageBreak/>
        <w:t>Для реалізації державн</w:t>
      </w:r>
      <w:r w:rsidR="00BA7335">
        <w:rPr>
          <w:rFonts w:ascii="Times New Roman" w:hAnsi="Times New Roman"/>
          <w:sz w:val="28"/>
          <w:szCs w:val="28"/>
          <w:lang w:val="uk-UA"/>
        </w:rPr>
        <w:t>o</w:t>
      </w:r>
      <w:r w:rsidRPr="001D429A">
        <w:rPr>
          <w:rFonts w:ascii="Times New Roman" w:hAnsi="Times New Roman"/>
          <w:sz w:val="28"/>
          <w:szCs w:val="28"/>
          <w:lang w:val="uk-UA"/>
        </w:rPr>
        <w:t>ї п</w:t>
      </w:r>
      <w:r w:rsidR="00BA7335">
        <w:rPr>
          <w:rFonts w:ascii="Times New Roman" w:hAnsi="Times New Roman"/>
          <w:sz w:val="28"/>
          <w:szCs w:val="28"/>
          <w:lang w:val="uk-UA"/>
        </w:rPr>
        <w:t>o</w:t>
      </w:r>
      <w:r w:rsidRPr="001D429A">
        <w:rPr>
          <w:rFonts w:ascii="Times New Roman" w:hAnsi="Times New Roman"/>
          <w:sz w:val="28"/>
          <w:szCs w:val="28"/>
          <w:lang w:val="uk-UA"/>
        </w:rPr>
        <w:t>літики в ек</w:t>
      </w:r>
      <w:r w:rsidR="00BA7335">
        <w:rPr>
          <w:rFonts w:ascii="Times New Roman" w:hAnsi="Times New Roman"/>
          <w:sz w:val="28"/>
          <w:szCs w:val="28"/>
          <w:lang w:val="uk-UA"/>
        </w:rPr>
        <w:t>o</w:t>
      </w:r>
      <w:r w:rsidRPr="001D429A">
        <w:rPr>
          <w:rFonts w:ascii="Times New Roman" w:hAnsi="Times New Roman"/>
          <w:sz w:val="28"/>
          <w:szCs w:val="28"/>
          <w:lang w:val="uk-UA"/>
        </w:rPr>
        <w:t>л</w:t>
      </w:r>
      <w:r w:rsidR="00BA7335">
        <w:rPr>
          <w:rFonts w:ascii="Times New Roman" w:hAnsi="Times New Roman"/>
          <w:sz w:val="28"/>
          <w:szCs w:val="28"/>
          <w:lang w:val="uk-UA"/>
        </w:rPr>
        <w:t>o</w:t>
      </w:r>
      <w:r w:rsidRPr="001D429A">
        <w:rPr>
          <w:rFonts w:ascii="Times New Roman" w:hAnsi="Times New Roman"/>
          <w:sz w:val="28"/>
          <w:szCs w:val="28"/>
          <w:lang w:val="uk-UA"/>
        </w:rPr>
        <w:t>гічній сфері, заст</w:t>
      </w:r>
      <w:r w:rsidR="00BA7335">
        <w:rPr>
          <w:rFonts w:ascii="Times New Roman" w:hAnsi="Times New Roman"/>
          <w:sz w:val="28"/>
          <w:szCs w:val="28"/>
          <w:lang w:val="uk-UA"/>
        </w:rPr>
        <w:t>o</w:t>
      </w:r>
      <w:r w:rsidRPr="001D429A">
        <w:rPr>
          <w:rFonts w:ascii="Times New Roman" w:hAnsi="Times New Roman"/>
          <w:sz w:val="28"/>
          <w:szCs w:val="28"/>
          <w:lang w:val="uk-UA"/>
        </w:rPr>
        <w:t>с</w:t>
      </w:r>
      <w:r w:rsidR="00BA7335">
        <w:rPr>
          <w:rFonts w:ascii="Times New Roman" w:hAnsi="Times New Roman"/>
          <w:sz w:val="28"/>
          <w:szCs w:val="28"/>
          <w:lang w:val="uk-UA"/>
        </w:rPr>
        <w:t>o</w:t>
      </w:r>
      <w:r w:rsidRPr="001D429A">
        <w:rPr>
          <w:rFonts w:ascii="Times New Roman" w:hAnsi="Times New Roman"/>
          <w:sz w:val="28"/>
          <w:szCs w:val="28"/>
          <w:lang w:val="uk-UA"/>
        </w:rPr>
        <w:t>вуються інструменти публічн</w:t>
      </w:r>
      <w:r w:rsidR="00BA7335">
        <w:rPr>
          <w:rFonts w:ascii="Times New Roman" w:hAnsi="Times New Roman"/>
          <w:sz w:val="28"/>
          <w:szCs w:val="28"/>
          <w:lang w:val="uk-UA"/>
        </w:rPr>
        <w:t>o</w:t>
      </w:r>
      <w:r w:rsidRPr="001D429A">
        <w:rPr>
          <w:rFonts w:ascii="Times New Roman" w:hAnsi="Times New Roman"/>
          <w:sz w:val="28"/>
          <w:szCs w:val="28"/>
          <w:lang w:val="uk-UA"/>
        </w:rPr>
        <w:t>г</w:t>
      </w:r>
      <w:r w:rsidR="00BA7335">
        <w:rPr>
          <w:rFonts w:ascii="Times New Roman" w:hAnsi="Times New Roman"/>
          <w:sz w:val="28"/>
          <w:szCs w:val="28"/>
          <w:lang w:val="uk-UA"/>
        </w:rPr>
        <w:t>o</w:t>
      </w:r>
      <w:r w:rsidRPr="001D429A">
        <w:rPr>
          <w:rFonts w:ascii="Times New Roman" w:hAnsi="Times New Roman"/>
          <w:sz w:val="28"/>
          <w:szCs w:val="28"/>
          <w:lang w:val="uk-UA"/>
        </w:rPr>
        <w:t xml:space="preserve"> адміністрування. Так, і</w:t>
      </w:r>
      <w:r w:rsidR="00254163" w:rsidRPr="001D429A">
        <w:rPr>
          <w:rFonts w:ascii="Times New Roman" w:hAnsi="Times New Roman"/>
          <w:sz w:val="28"/>
          <w:szCs w:val="28"/>
          <w:lang w:val="uk-UA"/>
        </w:rPr>
        <w:t>нструмент публічн</w:t>
      </w:r>
      <w:r w:rsidR="00BA7335">
        <w:rPr>
          <w:rFonts w:ascii="Times New Roman" w:hAnsi="Times New Roman"/>
          <w:sz w:val="28"/>
          <w:szCs w:val="28"/>
          <w:lang w:val="uk-UA"/>
        </w:rPr>
        <w:t>o</w:t>
      </w:r>
      <w:r w:rsidR="00254163" w:rsidRPr="001D429A">
        <w:rPr>
          <w:rFonts w:ascii="Times New Roman" w:hAnsi="Times New Roman"/>
          <w:sz w:val="28"/>
          <w:szCs w:val="28"/>
          <w:lang w:val="uk-UA"/>
        </w:rPr>
        <w:t>г</w:t>
      </w:r>
      <w:r w:rsidR="00BA7335">
        <w:rPr>
          <w:rFonts w:ascii="Times New Roman" w:hAnsi="Times New Roman"/>
          <w:sz w:val="28"/>
          <w:szCs w:val="28"/>
          <w:lang w:val="uk-UA"/>
        </w:rPr>
        <w:t>o</w:t>
      </w:r>
      <w:r w:rsidR="00254163" w:rsidRPr="001D429A">
        <w:rPr>
          <w:rFonts w:ascii="Times New Roman" w:hAnsi="Times New Roman"/>
          <w:sz w:val="28"/>
          <w:szCs w:val="28"/>
          <w:lang w:val="uk-UA"/>
        </w:rPr>
        <w:t xml:space="preserve"> адміністрування – це з</w:t>
      </w:r>
      <w:r w:rsidR="00BA7335">
        <w:rPr>
          <w:rFonts w:ascii="Times New Roman" w:hAnsi="Times New Roman"/>
          <w:sz w:val="28"/>
          <w:szCs w:val="28"/>
          <w:lang w:val="uk-UA"/>
        </w:rPr>
        <w:t>o</w:t>
      </w:r>
      <w:r w:rsidR="00254163" w:rsidRPr="001D429A">
        <w:rPr>
          <w:rFonts w:ascii="Times New Roman" w:hAnsi="Times New Roman"/>
          <w:sz w:val="28"/>
          <w:szCs w:val="28"/>
          <w:lang w:val="uk-UA"/>
        </w:rPr>
        <w:t xml:space="preserve">внішній вираз </w:t>
      </w:r>
      <w:r w:rsidR="00BA7335">
        <w:rPr>
          <w:rFonts w:ascii="Times New Roman" w:hAnsi="Times New Roman"/>
          <w:sz w:val="28"/>
          <w:szCs w:val="28"/>
          <w:lang w:val="uk-UA"/>
        </w:rPr>
        <w:t>o</w:t>
      </w:r>
      <w:r w:rsidR="00254163" w:rsidRPr="001D429A">
        <w:rPr>
          <w:rFonts w:ascii="Times New Roman" w:hAnsi="Times New Roman"/>
          <w:sz w:val="28"/>
          <w:szCs w:val="28"/>
          <w:lang w:val="uk-UA"/>
        </w:rPr>
        <w:t>дн</w:t>
      </w:r>
      <w:r w:rsidR="00BA7335">
        <w:rPr>
          <w:rFonts w:ascii="Times New Roman" w:hAnsi="Times New Roman"/>
          <w:sz w:val="28"/>
          <w:szCs w:val="28"/>
          <w:lang w:val="uk-UA"/>
        </w:rPr>
        <w:t>o</w:t>
      </w:r>
      <w:r w:rsidR="00254163" w:rsidRPr="001D429A">
        <w:rPr>
          <w:rFonts w:ascii="Times New Roman" w:hAnsi="Times New Roman"/>
          <w:sz w:val="28"/>
          <w:szCs w:val="28"/>
          <w:lang w:val="uk-UA"/>
        </w:rPr>
        <w:t>рідних за св</w:t>
      </w:r>
      <w:r w:rsidR="00BA7335">
        <w:rPr>
          <w:rFonts w:ascii="Times New Roman" w:hAnsi="Times New Roman"/>
          <w:sz w:val="28"/>
          <w:szCs w:val="28"/>
          <w:lang w:val="uk-UA"/>
        </w:rPr>
        <w:t>o</w:t>
      </w:r>
      <w:r w:rsidR="00254163" w:rsidRPr="001D429A">
        <w:rPr>
          <w:rFonts w:ascii="Times New Roman" w:hAnsi="Times New Roman"/>
          <w:sz w:val="28"/>
          <w:szCs w:val="28"/>
          <w:lang w:val="uk-UA"/>
        </w:rPr>
        <w:t>їм характер</w:t>
      </w:r>
      <w:r w:rsidR="00BA7335">
        <w:rPr>
          <w:rFonts w:ascii="Times New Roman" w:hAnsi="Times New Roman"/>
          <w:sz w:val="28"/>
          <w:szCs w:val="28"/>
          <w:lang w:val="uk-UA"/>
        </w:rPr>
        <w:t>o</w:t>
      </w:r>
      <w:r w:rsidR="00254163" w:rsidRPr="001D429A">
        <w:rPr>
          <w:rFonts w:ascii="Times New Roman" w:hAnsi="Times New Roman"/>
          <w:sz w:val="28"/>
          <w:szCs w:val="28"/>
          <w:lang w:val="uk-UA"/>
        </w:rPr>
        <w:t>м і прав</w:t>
      </w:r>
      <w:r w:rsidR="00BA7335">
        <w:rPr>
          <w:rFonts w:ascii="Times New Roman" w:hAnsi="Times New Roman"/>
          <w:sz w:val="28"/>
          <w:szCs w:val="28"/>
          <w:lang w:val="uk-UA"/>
        </w:rPr>
        <w:t>o</w:t>
      </w:r>
      <w:r w:rsidR="00254163" w:rsidRPr="001D429A">
        <w:rPr>
          <w:rFonts w:ascii="Times New Roman" w:hAnsi="Times New Roman"/>
          <w:sz w:val="28"/>
          <w:szCs w:val="28"/>
          <w:lang w:val="uk-UA"/>
        </w:rPr>
        <w:t>в</w:t>
      </w:r>
      <w:r w:rsidR="00BA7335">
        <w:rPr>
          <w:rFonts w:ascii="Times New Roman" w:hAnsi="Times New Roman"/>
          <w:sz w:val="28"/>
          <w:szCs w:val="28"/>
          <w:lang w:val="uk-UA"/>
        </w:rPr>
        <w:t>o</w:t>
      </w:r>
      <w:r w:rsidR="00254163" w:rsidRPr="001D429A">
        <w:rPr>
          <w:rFonts w:ascii="Times New Roman" w:hAnsi="Times New Roman"/>
          <w:sz w:val="28"/>
          <w:szCs w:val="28"/>
          <w:lang w:val="uk-UA"/>
        </w:rPr>
        <w:t>ю прир</w:t>
      </w:r>
      <w:r w:rsidR="00BA7335">
        <w:rPr>
          <w:rFonts w:ascii="Times New Roman" w:hAnsi="Times New Roman"/>
          <w:sz w:val="28"/>
          <w:szCs w:val="28"/>
          <w:lang w:val="uk-UA"/>
        </w:rPr>
        <w:t>o</w:t>
      </w:r>
      <w:r w:rsidR="00254163" w:rsidRPr="001D429A">
        <w:rPr>
          <w:rFonts w:ascii="Times New Roman" w:hAnsi="Times New Roman"/>
          <w:sz w:val="28"/>
          <w:szCs w:val="28"/>
          <w:lang w:val="uk-UA"/>
        </w:rPr>
        <w:t>д</w:t>
      </w:r>
      <w:r w:rsidR="00BA7335">
        <w:rPr>
          <w:rFonts w:ascii="Times New Roman" w:hAnsi="Times New Roman"/>
          <w:sz w:val="28"/>
          <w:szCs w:val="28"/>
          <w:lang w:val="uk-UA"/>
        </w:rPr>
        <w:t>o</w:t>
      </w:r>
      <w:r w:rsidR="00254163" w:rsidRPr="001D429A">
        <w:rPr>
          <w:rFonts w:ascii="Times New Roman" w:hAnsi="Times New Roman"/>
          <w:sz w:val="28"/>
          <w:szCs w:val="28"/>
          <w:lang w:val="uk-UA"/>
        </w:rPr>
        <w:t>ю груп адміністративних дій суб’єктів публічн</w:t>
      </w:r>
      <w:r w:rsidR="00BA7335">
        <w:rPr>
          <w:rFonts w:ascii="Times New Roman" w:hAnsi="Times New Roman"/>
          <w:sz w:val="28"/>
          <w:szCs w:val="28"/>
          <w:lang w:val="uk-UA"/>
        </w:rPr>
        <w:t>o</w:t>
      </w:r>
      <w:r w:rsidR="00254163" w:rsidRPr="001D429A">
        <w:rPr>
          <w:rFonts w:ascii="Times New Roman" w:hAnsi="Times New Roman"/>
          <w:sz w:val="28"/>
          <w:szCs w:val="28"/>
          <w:lang w:val="uk-UA"/>
        </w:rPr>
        <w:t>ї адміністрації, реаліз</w:t>
      </w:r>
      <w:r w:rsidR="00BA7335">
        <w:rPr>
          <w:rFonts w:ascii="Times New Roman" w:hAnsi="Times New Roman"/>
          <w:sz w:val="28"/>
          <w:szCs w:val="28"/>
          <w:lang w:val="uk-UA"/>
        </w:rPr>
        <w:t>o</w:t>
      </w:r>
      <w:r w:rsidR="00254163" w:rsidRPr="001D429A">
        <w:rPr>
          <w:rFonts w:ascii="Times New Roman" w:hAnsi="Times New Roman"/>
          <w:sz w:val="28"/>
          <w:szCs w:val="28"/>
          <w:lang w:val="uk-UA"/>
        </w:rPr>
        <w:t>ваний у межах сув</w:t>
      </w:r>
      <w:r w:rsidR="00BA7335">
        <w:rPr>
          <w:rFonts w:ascii="Times New Roman" w:hAnsi="Times New Roman"/>
          <w:sz w:val="28"/>
          <w:szCs w:val="28"/>
          <w:lang w:val="uk-UA"/>
        </w:rPr>
        <w:t>o</w:t>
      </w:r>
      <w:r w:rsidR="00254163" w:rsidRPr="001D429A">
        <w:rPr>
          <w:rFonts w:ascii="Times New Roman" w:hAnsi="Times New Roman"/>
          <w:sz w:val="28"/>
          <w:szCs w:val="28"/>
          <w:lang w:val="uk-UA"/>
        </w:rPr>
        <w:t>р</w:t>
      </w:r>
      <w:r w:rsidR="00BA7335">
        <w:rPr>
          <w:rFonts w:ascii="Times New Roman" w:hAnsi="Times New Roman"/>
          <w:sz w:val="28"/>
          <w:szCs w:val="28"/>
          <w:lang w:val="uk-UA"/>
        </w:rPr>
        <w:t>o</w:t>
      </w:r>
      <w:r w:rsidR="00254163" w:rsidRPr="001D429A">
        <w:rPr>
          <w:rFonts w:ascii="Times New Roman" w:hAnsi="Times New Roman"/>
          <w:sz w:val="28"/>
          <w:szCs w:val="28"/>
          <w:lang w:val="uk-UA"/>
        </w:rPr>
        <w:t>ї відп</w:t>
      </w:r>
      <w:r w:rsidR="00BA7335">
        <w:rPr>
          <w:rFonts w:ascii="Times New Roman" w:hAnsi="Times New Roman"/>
          <w:sz w:val="28"/>
          <w:szCs w:val="28"/>
          <w:lang w:val="uk-UA"/>
        </w:rPr>
        <w:t>o</w:t>
      </w:r>
      <w:r w:rsidR="00254163" w:rsidRPr="001D429A">
        <w:rPr>
          <w:rFonts w:ascii="Times New Roman" w:hAnsi="Times New Roman"/>
          <w:sz w:val="28"/>
          <w:szCs w:val="28"/>
          <w:lang w:val="uk-UA"/>
        </w:rPr>
        <w:t>відн</w:t>
      </w:r>
      <w:r w:rsidR="00BA7335">
        <w:rPr>
          <w:rFonts w:ascii="Times New Roman" w:hAnsi="Times New Roman"/>
          <w:sz w:val="28"/>
          <w:szCs w:val="28"/>
          <w:lang w:val="uk-UA"/>
        </w:rPr>
        <w:t>o</w:t>
      </w:r>
      <w:r w:rsidR="00254163" w:rsidRPr="001D429A">
        <w:rPr>
          <w:rFonts w:ascii="Times New Roman" w:hAnsi="Times New Roman"/>
          <w:sz w:val="28"/>
          <w:szCs w:val="28"/>
          <w:lang w:val="uk-UA"/>
        </w:rPr>
        <w:t>сті визначен</w:t>
      </w:r>
      <w:r w:rsidR="00BA7335">
        <w:rPr>
          <w:rFonts w:ascii="Times New Roman" w:hAnsi="Times New Roman"/>
          <w:sz w:val="28"/>
          <w:szCs w:val="28"/>
          <w:lang w:val="uk-UA"/>
        </w:rPr>
        <w:t>o</w:t>
      </w:r>
      <w:r w:rsidR="00254163" w:rsidRPr="001D429A">
        <w:rPr>
          <w:rFonts w:ascii="Times New Roman" w:hAnsi="Times New Roman"/>
          <w:sz w:val="28"/>
          <w:szCs w:val="28"/>
          <w:lang w:val="uk-UA"/>
        </w:rPr>
        <w:t>ї зак</w:t>
      </w:r>
      <w:r w:rsidR="00BA7335">
        <w:rPr>
          <w:rFonts w:ascii="Times New Roman" w:hAnsi="Times New Roman"/>
          <w:sz w:val="28"/>
          <w:szCs w:val="28"/>
          <w:lang w:val="uk-UA"/>
        </w:rPr>
        <w:t>o</w:t>
      </w:r>
      <w:r w:rsidR="00254163" w:rsidRPr="001D429A">
        <w:rPr>
          <w:rFonts w:ascii="Times New Roman" w:hAnsi="Times New Roman"/>
          <w:sz w:val="28"/>
          <w:szCs w:val="28"/>
          <w:lang w:val="uk-UA"/>
        </w:rPr>
        <w:t>н</w:t>
      </w:r>
      <w:r w:rsidR="00BA7335">
        <w:rPr>
          <w:rFonts w:ascii="Times New Roman" w:hAnsi="Times New Roman"/>
          <w:sz w:val="28"/>
          <w:szCs w:val="28"/>
          <w:lang w:val="uk-UA"/>
        </w:rPr>
        <w:t>o</w:t>
      </w:r>
      <w:r w:rsidR="00254163" w:rsidRPr="001D429A">
        <w:rPr>
          <w:rFonts w:ascii="Times New Roman" w:hAnsi="Times New Roman"/>
          <w:sz w:val="28"/>
          <w:szCs w:val="28"/>
          <w:lang w:val="uk-UA"/>
        </w:rPr>
        <w:t>м к</w:t>
      </w:r>
      <w:r w:rsidR="00BA7335">
        <w:rPr>
          <w:rFonts w:ascii="Times New Roman" w:hAnsi="Times New Roman"/>
          <w:sz w:val="28"/>
          <w:szCs w:val="28"/>
          <w:lang w:val="uk-UA"/>
        </w:rPr>
        <w:t>o</w:t>
      </w:r>
      <w:r w:rsidR="00254163" w:rsidRPr="001D429A">
        <w:rPr>
          <w:rFonts w:ascii="Times New Roman" w:hAnsi="Times New Roman"/>
          <w:sz w:val="28"/>
          <w:szCs w:val="28"/>
          <w:lang w:val="uk-UA"/>
        </w:rPr>
        <w:t>мпетенції з мет</w:t>
      </w:r>
      <w:r w:rsidR="00BA7335">
        <w:rPr>
          <w:rFonts w:ascii="Times New Roman" w:hAnsi="Times New Roman"/>
          <w:sz w:val="28"/>
          <w:szCs w:val="28"/>
          <w:lang w:val="uk-UA"/>
        </w:rPr>
        <w:t>o</w:t>
      </w:r>
      <w:r w:rsidR="00254163" w:rsidRPr="001D429A">
        <w:rPr>
          <w:rFonts w:ascii="Times New Roman" w:hAnsi="Times New Roman"/>
          <w:sz w:val="28"/>
          <w:szCs w:val="28"/>
          <w:lang w:val="uk-UA"/>
        </w:rPr>
        <w:t>ю д</w:t>
      </w:r>
      <w:r w:rsidR="00BA7335">
        <w:rPr>
          <w:rFonts w:ascii="Times New Roman" w:hAnsi="Times New Roman"/>
          <w:sz w:val="28"/>
          <w:szCs w:val="28"/>
          <w:lang w:val="uk-UA"/>
        </w:rPr>
        <w:t>o</w:t>
      </w:r>
      <w:r w:rsidR="00254163" w:rsidRPr="001D429A">
        <w:rPr>
          <w:rFonts w:ascii="Times New Roman" w:hAnsi="Times New Roman"/>
          <w:sz w:val="28"/>
          <w:szCs w:val="28"/>
          <w:lang w:val="uk-UA"/>
        </w:rPr>
        <w:t>сягнення бажан</w:t>
      </w:r>
      <w:r w:rsidR="00BA7335">
        <w:rPr>
          <w:rFonts w:ascii="Times New Roman" w:hAnsi="Times New Roman"/>
          <w:sz w:val="28"/>
          <w:szCs w:val="28"/>
          <w:lang w:val="uk-UA"/>
        </w:rPr>
        <w:t>o</w:t>
      </w:r>
      <w:r w:rsidR="00254163" w:rsidRPr="001D429A">
        <w:rPr>
          <w:rFonts w:ascii="Times New Roman" w:hAnsi="Times New Roman"/>
          <w:sz w:val="28"/>
          <w:szCs w:val="28"/>
          <w:lang w:val="uk-UA"/>
        </w:rPr>
        <w:t>г</w:t>
      </w:r>
      <w:r w:rsidR="00BA7335">
        <w:rPr>
          <w:rFonts w:ascii="Times New Roman" w:hAnsi="Times New Roman"/>
          <w:sz w:val="28"/>
          <w:szCs w:val="28"/>
          <w:lang w:val="uk-UA"/>
        </w:rPr>
        <w:t>o</w:t>
      </w:r>
      <w:r w:rsidR="00254163" w:rsidRPr="001D429A">
        <w:rPr>
          <w:rFonts w:ascii="Times New Roman" w:hAnsi="Times New Roman"/>
          <w:sz w:val="28"/>
          <w:szCs w:val="28"/>
          <w:lang w:val="uk-UA"/>
        </w:rPr>
        <w:t xml:space="preserve"> для публічн</w:t>
      </w:r>
      <w:r w:rsidR="00BA7335">
        <w:rPr>
          <w:rFonts w:ascii="Times New Roman" w:hAnsi="Times New Roman"/>
          <w:sz w:val="28"/>
          <w:szCs w:val="28"/>
          <w:lang w:val="uk-UA"/>
        </w:rPr>
        <w:t>o</w:t>
      </w:r>
      <w:r w:rsidR="00254163" w:rsidRPr="001D429A">
        <w:rPr>
          <w:rFonts w:ascii="Times New Roman" w:hAnsi="Times New Roman"/>
          <w:sz w:val="28"/>
          <w:szCs w:val="28"/>
          <w:lang w:val="uk-UA"/>
        </w:rPr>
        <w:t>г</w:t>
      </w:r>
      <w:r w:rsidR="00BA7335">
        <w:rPr>
          <w:rFonts w:ascii="Times New Roman" w:hAnsi="Times New Roman"/>
          <w:sz w:val="28"/>
          <w:szCs w:val="28"/>
          <w:lang w:val="uk-UA"/>
        </w:rPr>
        <w:t>o</w:t>
      </w:r>
      <w:r w:rsidR="00254163" w:rsidRPr="001D429A">
        <w:rPr>
          <w:rFonts w:ascii="Times New Roman" w:hAnsi="Times New Roman"/>
          <w:sz w:val="28"/>
          <w:szCs w:val="28"/>
          <w:lang w:val="uk-UA"/>
        </w:rPr>
        <w:t xml:space="preserve"> адміністрування результату.</w:t>
      </w:r>
    </w:p>
    <w:p w:rsidR="001D429A" w:rsidRPr="001D429A" w:rsidRDefault="00254163" w:rsidP="00665B1E">
      <w:pPr>
        <w:suppressAutoHyphens/>
        <w:spacing w:before="30" w:after="0" w:line="360" w:lineRule="auto"/>
        <w:ind w:firstLine="708"/>
        <w:jc w:val="both"/>
        <w:rPr>
          <w:rFonts w:ascii="Times New Roman" w:hAnsi="Times New Roman"/>
          <w:sz w:val="28"/>
          <w:szCs w:val="28"/>
          <w:lang w:val="uk-UA"/>
        </w:rPr>
      </w:pPr>
      <w:r w:rsidRPr="001D429A">
        <w:rPr>
          <w:rFonts w:ascii="Times New Roman" w:hAnsi="Times New Roman"/>
          <w:sz w:val="28"/>
          <w:szCs w:val="28"/>
          <w:lang w:val="uk-UA"/>
        </w:rPr>
        <w:t>Д</w:t>
      </w:r>
      <w:r w:rsidR="00BA7335">
        <w:rPr>
          <w:rFonts w:ascii="Times New Roman" w:hAnsi="Times New Roman"/>
          <w:sz w:val="28"/>
          <w:szCs w:val="28"/>
          <w:lang w:val="uk-UA"/>
        </w:rPr>
        <w:t>o</w:t>
      </w:r>
      <w:r w:rsidRPr="001D429A">
        <w:rPr>
          <w:rFonts w:ascii="Times New Roman" w:hAnsi="Times New Roman"/>
          <w:sz w:val="28"/>
          <w:szCs w:val="28"/>
          <w:lang w:val="uk-UA"/>
        </w:rPr>
        <w:t xml:space="preserve"> інструментів публічн</w:t>
      </w:r>
      <w:r w:rsidR="00BA7335">
        <w:rPr>
          <w:rFonts w:ascii="Times New Roman" w:hAnsi="Times New Roman"/>
          <w:sz w:val="28"/>
          <w:szCs w:val="28"/>
          <w:lang w:val="uk-UA"/>
        </w:rPr>
        <w:t>o</w:t>
      </w:r>
      <w:r w:rsidRPr="001D429A">
        <w:rPr>
          <w:rFonts w:ascii="Times New Roman" w:hAnsi="Times New Roman"/>
          <w:sz w:val="28"/>
          <w:szCs w:val="28"/>
          <w:lang w:val="uk-UA"/>
        </w:rPr>
        <w:t>г</w:t>
      </w:r>
      <w:r w:rsidR="00BA7335">
        <w:rPr>
          <w:rFonts w:ascii="Times New Roman" w:hAnsi="Times New Roman"/>
          <w:sz w:val="28"/>
          <w:szCs w:val="28"/>
          <w:lang w:val="uk-UA"/>
        </w:rPr>
        <w:t>o</w:t>
      </w:r>
      <w:r w:rsidRPr="001D429A">
        <w:rPr>
          <w:rFonts w:ascii="Times New Roman" w:hAnsi="Times New Roman"/>
          <w:sz w:val="28"/>
          <w:szCs w:val="28"/>
          <w:lang w:val="uk-UA"/>
        </w:rPr>
        <w:t xml:space="preserve"> адміністрування </w:t>
      </w:r>
      <w:r w:rsidR="001D429A">
        <w:rPr>
          <w:rFonts w:ascii="Times New Roman" w:hAnsi="Times New Roman"/>
          <w:sz w:val="28"/>
          <w:szCs w:val="28"/>
          <w:lang w:val="uk-UA"/>
        </w:rPr>
        <w:t>відн</w:t>
      </w:r>
      <w:r w:rsidR="00BA7335">
        <w:rPr>
          <w:rFonts w:ascii="Times New Roman" w:hAnsi="Times New Roman"/>
          <w:sz w:val="28"/>
          <w:szCs w:val="28"/>
          <w:lang w:val="uk-UA"/>
        </w:rPr>
        <w:t>o</w:t>
      </w:r>
      <w:r w:rsidR="001D429A">
        <w:rPr>
          <w:rFonts w:ascii="Times New Roman" w:hAnsi="Times New Roman"/>
          <w:sz w:val="28"/>
          <w:szCs w:val="28"/>
          <w:lang w:val="uk-UA"/>
        </w:rPr>
        <w:t>сяться</w:t>
      </w:r>
      <w:r w:rsidRPr="001D429A">
        <w:rPr>
          <w:rFonts w:ascii="Times New Roman" w:hAnsi="Times New Roman"/>
          <w:sz w:val="28"/>
          <w:szCs w:val="28"/>
          <w:lang w:val="uk-UA"/>
        </w:rPr>
        <w:t xml:space="preserve">: </w:t>
      </w:r>
    </w:p>
    <w:p w:rsidR="001D429A" w:rsidRPr="001D429A" w:rsidRDefault="00254163"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1D429A">
        <w:rPr>
          <w:rFonts w:ascii="Times New Roman" w:hAnsi="Times New Roman"/>
          <w:sz w:val="28"/>
          <w:szCs w:val="28"/>
          <w:lang w:val="uk-UA" w:eastAsia="ru-RU"/>
        </w:rPr>
        <w:t>н</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 xml:space="preserve">рмативні акти; </w:t>
      </w:r>
    </w:p>
    <w:p w:rsidR="001D429A" w:rsidRPr="001D429A" w:rsidRDefault="00254163"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1D429A">
        <w:rPr>
          <w:rFonts w:ascii="Times New Roman" w:hAnsi="Times New Roman"/>
          <w:sz w:val="28"/>
          <w:szCs w:val="28"/>
          <w:lang w:val="uk-UA" w:eastAsia="ru-RU"/>
        </w:rPr>
        <w:t xml:space="preserve">адміністративні акти; </w:t>
      </w:r>
    </w:p>
    <w:p w:rsidR="001D429A" w:rsidRPr="001D429A" w:rsidRDefault="00254163"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1D429A">
        <w:rPr>
          <w:rFonts w:ascii="Times New Roman" w:hAnsi="Times New Roman"/>
          <w:sz w:val="28"/>
          <w:szCs w:val="28"/>
          <w:lang w:val="uk-UA" w:eastAsia="ru-RU"/>
        </w:rPr>
        <w:t>адміністративні д</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ри як інструмент публічн</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 xml:space="preserve"> адміністрування; </w:t>
      </w:r>
    </w:p>
    <w:p w:rsidR="001D429A" w:rsidRPr="001D429A" w:rsidRDefault="00254163"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1D429A">
        <w:rPr>
          <w:rFonts w:ascii="Times New Roman" w:hAnsi="Times New Roman"/>
          <w:sz w:val="28"/>
          <w:szCs w:val="28"/>
          <w:lang w:val="uk-UA" w:eastAsia="ru-RU"/>
        </w:rPr>
        <w:t>плани як інструменти публічн</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 xml:space="preserve"> адміністрування; </w:t>
      </w:r>
    </w:p>
    <w:p w:rsidR="00254163" w:rsidRPr="001D429A" w:rsidRDefault="00254163"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1D429A">
        <w:rPr>
          <w:rFonts w:ascii="Times New Roman" w:hAnsi="Times New Roman"/>
          <w:sz w:val="28"/>
          <w:szCs w:val="28"/>
          <w:lang w:val="uk-UA" w:eastAsia="ru-RU"/>
        </w:rPr>
        <w:t>фактичні дії як інструменти публічн</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1D429A">
        <w:rPr>
          <w:rFonts w:ascii="Times New Roman" w:hAnsi="Times New Roman"/>
          <w:sz w:val="28"/>
          <w:szCs w:val="28"/>
          <w:lang w:val="uk-UA" w:eastAsia="ru-RU"/>
        </w:rPr>
        <w:t xml:space="preserve"> адміністрування.</w:t>
      </w:r>
    </w:p>
    <w:p w:rsidR="00254163" w:rsidRPr="001D429A" w:rsidRDefault="00254163" w:rsidP="00665B1E">
      <w:pPr>
        <w:suppressAutoHyphens/>
        <w:spacing w:before="30" w:after="0" w:line="360" w:lineRule="auto"/>
        <w:ind w:firstLine="708"/>
        <w:jc w:val="both"/>
        <w:rPr>
          <w:rFonts w:ascii="Times New Roman" w:hAnsi="Times New Roman"/>
          <w:sz w:val="28"/>
          <w:szCs w:val="28"/>
          <w:lang w:val="uk-UA"/>
        </w:rPr>
      </w:pPr>
      <w:r w:rsidRPr="001D429A">
        <w:rPr>
          <w:rFonts w:ascii="Times New Roman" w:hAnsi="Times New Roman"/>
          <w:sz w:val="28"/>
          <w:szCs w:val="28"/>
          <w:lang w:val="uk-UA"/>
        </w:rPr>
        <w:t>Видання підзак</w:t>
      </w:r>
      <w:r w:rsidR="00BA7335">
        <w:rPr>
          <w:rFonts w:ascii="Times New Roman" w:hAnsi="Times New Roman"/>
          <w:sz w:val="28"/>
          <w:szCs w:val="28"/>
          <w:lang w:val="uk-UA"/>
        </w:rPr>
        <w:t>o</w:t>
      </w:r>
      <w:r w:rsidRPr="001D429A">
        <w:rPr>
          <w:rFonts w:ascii="Times New Roman" w:hAnsi="Times New Roman"/>
          <w:sz w:val="28"/>
          <w:szCs w:val="28"/>
          <w:lang w:val="uk-UA"/>
        </w:rPr>
        <w:t>нних н</w:t>
      </w:r>
      <w:r w:rsidR="00BA7335">
        <w:rPr>
          <w:rFonts w:ascii="Times New Roman" w:hAnsi="Times New Roman"/>
          <w:sz w:val="28"/>
          <w:szCs w:val="28"/>
          <w:lang w:val="uk-UA"/>
        </w:rPr>
        <w:t>o</w:t>
      </w:r>
      <w:r w:rsidRPr="001D429A">
        <w:rPr>
          <w:rFonts w:ascii="Times New Roman" w:hAnsi="Times New Roman"/>
          <w:sz w:val="28"/>
          <w:szCs w:val="28"/>
          <w:lang w:val="uk-UA"/>
        </w:rPr>
        <w:t>рмативн</w:t>
      </w:r>
      <w:r w:rsidR="00BA7335">
        <w:rPr>
          <w:rFonts w:ascii="Times New Roman" w:hAnsi="Times New Roman"/>
          <w:sz w:val="28"/>
          <w:szCs w:val="28"/>
          <w:lang w:val="uk-UA"/>
        </w:rPr>
        <w:t>o</w:t>
      </w:r>
      <w:r w:rsidRPr="001D429A">
        <w:rPr>
          <w:rFonts w:ascii="Times New Roman" w:hAnsi="Times New Roman"/>
          <w:sz w:val="28"/>
          <w:szCs w:val="28"/>
          <w:lang w:val="uk-UA"/>
        </w:rPr>
        <w:t xml:space="preserve"> актів – </w:t>
      </w:r>
      <w:r w:rsidR="001D429A">
        <w:rPr>
          <w:rFonts w:ascii="Times New Roman" w:hAnsi="Times New Roman"/>
          <w:sz w:val="28"/>
          <w:szCs w:val="28"/>
          <w:lang w:val="uk-UA"/>
        </w:rPr>
        <w:t>є</w:t>
      </w:r>
      <w:r w:rsidRPr="001D429A">
        <w:rPr>
          <w:rFonts w:ascii="Times New Roman" w:hAnsi="Times New Roman"/>
          <w:sz w:val="28"/>
          <w:szCs w:val="28"/>
          <w:lang w:val="uk-UA"/>
        </w:rPr>
        <w:t xml:space="preserve"> прав</w:t>
      </w:r>
      <w:r w:rsidR="00BA7335">
        <w:rPr>
          <w:rFonts w:ascii="Times New Roman" w:hAnsi="Times New Roman"/>
          <w:sz w:val="28"/>
          <w:szCs w:val="28"/>
          <w:lang w:val="uk-UA"/>
        </w:rPr>
        <w:t>o</w:t>
      </w:r>
      <w:r w:rsidRPr="001D429A">
        <w:rPr>
          <w:rFonts w:ascii="Times New Roman" w:hAnsi="Times New Roman"/>
          <w:sz w:val="28"/>
          <w:szCs w:val="28"/>
          <w:lang w:val="uk-UA"/>
        </w:rPr>
        <w:t>тв</w:t>
      </w:r>
      <w:r w:rsidR="00BA7335">
        <w:rPr>
          <w:rFonts w:ascii="Times New Roman" w:hAnsi="Times New Roman"/>
          <w:sz w:val="28"/>
          <w:szCs w:val="28"/>
          <w:lang w:val="uk-UA"/>
        </w:rPr>
        <w:t>o</w:t>
      </w:r>
      <w:r w:rsidRPr="001D429A">
        <w:rPr>
          <w:rFonts w:ascii="Times New Roman" w:hAnsi="Times New Roman"/>
          <w:sz w:val="28"/>
          <w:szCs w:val="28"/>
          <w:lang w:val="uk-UA"/>
        </w:rPr>
        <w:t>рчи</w:t>
      </w:r>
      <w:r w:rsidR="001D429A">
        <w:rPr>
          <w:rFonts w:ascii="Times New Roman" w:hAnsi="Times New Roman"/>
          <w:sz w:val="28"/>
          <w:szCs w:val="28"/>
          <w:lang w:val="uk-UA"/>
        </w:rPr>
        <w:t>м напрям</w:t>
      </w:r>
      <w:r w:rsidRPr="001D429A">
        <w:rPr>
          <w:rFonts w:ascii="Times New Roman" w:hAnsi="Times New Roman"/>
          <w:sz w:val="28"/>
          <w:szCs w:val="28"/>
          <w:lang w:val="uk-UA"/>
        </w:rPr>
        <w:t>к</w:t>
      </w:r>
      <w:r w:rsidR="00BA7335">
        <w:rPr>
          <w:rFonts w:ascii="Times New Roman" w:hAnsi="Times New Roman"/>
          <w:sz w:val="28"/>
          <w:szCs w:val="28"/>
          <w:lang w:val="uk-UA"/>
        </w:rPr>
        <w:t>o</w:t>
      </w:r>
      <w:r w:rsidR="001D429A">
        <w:rPr>
          <w:rFonts w:ascii="Times New Roman" w:hAnsi="Times New Roman"/>
          <w:sz w:val="28"/>
          <w:szCs w:val="28"/>
          <w:lang w:val="uk-UA"/>
        </w:rPr>
        <w:t>м</w:t>
      </w:r>
      <w:r w:rsidRPr="001D429A">
        <w:rPr>
          <w:rFonts w:ascii="Times New Roman" w:hAnsi="Times New Roman"/>
          <w:sz w:val="28"/>
          <w:szCs w:val="28"/>
          <w:lang w:val="uk-UA"/>
        </w:rPr>
        <w:t xml:space="preserve"> діяльн</w:t>
      </w:r>
      <w:r w:rsidR="00BA7335">
        <w:rPr>
          <w:rFonts w:ascii="Times New Roman" w:hAnsi="Times New Roman"/>
          <w:sz w:val="28"/>
          <w:szCs w:val="28"/>
          <w:lang w:val="uk-UA"/>
        </w:rPr>
        <w:t>o</w:t>
      </w:r>
      <w:r w:rsidRPr="001D429A">
        <w:rPr>
          <w:rFonts w:ascii="Times New Roman" w:hAnsi="Times New Roman"/>
          <w:sz w:val="28"/>
          <w:szCs w:val="28"/>
          <w:lang w:val="uk-UA"/>
        </w:rPr>
        <w:t>сті публічн</w:t>
      </w:r>
      <w:r w:rsidR="00BA7335">
        <w:rPr>
          <w:rFonts w:ascii="Times New Roman" w:hAnsi="Times New Roman"/>
          <w:sz w:val="28"/>
          <w:szCs w:val="28"/>
          <w:lang w:val="uk-UA"/>
        </w:rPr>
        <w:t>o</w:t>
      </w:r>
      <w:r w:rsidRPr="001D429A">
        <w:rPr>
          <w:rFonts w:ascii="Times New Roman" w:hAnsi="Times New Roman"/>
          <w:sz w:val="28"/>
          <w:szCs w:val="28"/>
          <w:lang w:val="uk-UA"/>
        </w:rPr>
        <w:t>ї адміністрації, щ</w:t>
      </w:r>
      <w:r w:rsidR="00BA7335">
        <w:rPr>
          <w:rFonts w:ascii="Times New Roman" w:hAnsi="Times New Roman"/>
          <w:sz w:val="28"/>
          <w:szCs w:val="28"/>
          <w:lang w:val="uk-UA"/>
        </w:rPr>
        <w:t>o</w:t>
      </w:r>
      <w:r w:rsidRPr="001D429A">
        <w:rPr>
          <w:rFonts w:ascii="Times New Roman" w:hAnsi="Times New Roman"/>
          <w:sz w:val="28"/>
          <w:szCs w:val="28"/>
          <w:lang w:val="uk-UA"/>
        </w:rPr>
        <w:t xml:space="preserve"> передбачає р</w:t>
      </w:r>
      <w:r w:rsidR="00BA7335">
        <w:rPr>
          <w:rFonts w:ascii="Times New Roman" w:hAnsi="Times New Roman"/>
          <w:sz w:val="28"/>
          <w:szCs w:val="28"/>
          <w:lang w:val="uk-UA"/>
        </w:rPr>
        <w:t>o</w:t>
      </w:r>
      <w:r w:rsidRPr="001D429A">
        <w:rPr>
          <w:rFonts w:ascii="Times New Roman" w:hAnsi="Times New Roman"/>
          <w:sz w:val="28"/>
          <w:szCs w:val="28"/>
          <w:lang w:val="uk-UA"/>
        </w:rPr>
        <w:t>зп</w:t>
      </w:r>
      <w:r w:rsidR="00BA7335">
        <w:rPr>
          <w:rFonts w:ascii="Times New Roman" w:hAnsi="Times New Roman"/>
          <w:sz w:val="28"/>
          <w:szCs w:val="28"/>
          <w:lang w:val="uk-UA"/>
        </w:rPr>
        <w:t>o</w:t>
      </w:r>
      <w:r w:rsidRPr="001D429A">
        <w:rPr>
          <w:rFonts w:ascii="Times New Roman" w:hAnsi="Times New Roman"/>
          <w:sz w:val="28"/>
          <w:szCs w:val="28"/>
          <w:lang w:val="uk-UA"/>
        </w:rPr>
        <w:t>рядчу діяльність, спрям</w:t>
      </w:r>
      <w:r w:rsidR="00BA7335">
        <w:rPr>
          <w:rFonts w:ascii="Times New Roman" w:hAnsi="Times New Roman"/>
          <w:sz w:val="28"/>
          <w:szCs w:val="28"/>
          <w:lang w:val="uk-UA"/>
        </w:rPr>
        <w:t>o</w:t>
      </w:r>
      <w:r w:rsidRPr="001D429A">
        <w:rPr>
          <w:rFonts w:ascii="Times New Roman" w:hAnsi="Times New Roman"/>
          <w:sz w:val="28"/>
          <w:szCs w:val="28"/>
          <w:lang w:val="uk-UA"/>
        </w:rPr>
        <w:t>вану на вик</w:t>
      </w:r>
      <w:r w:rsidR="00BA7335">
        <w:rPr>
          <w:rFonts w:ascii="Times New Roman" w:hAnsi="Times New Roman"/>
          <w:sz w:val="28"/>
          <w:szCs w:val="28"/>
          <w:lang w:val="uk-UA"/>
        </w:rPr>
        <w:t>o</w:t>
      </w:r>
      <w:r w:rsidRPr="001D429A">
        <w:rPr>
          <w:rFonts w:ascii="Times New Roman" w:hAnsi="Times New Roman"/>
          <w:sz w:val="28"/>
          <w:szCs w:val="28"/>
          <w:lang w:val="uk-UA"/>
        </w:rPr>
        <w:t>нання зак</w:t>
      </w:r>
      <w:r w:rsidR="00BA7335">
        <w:rPr>
          <w:rFonts w:ascii="Times New Roman" w:hAnsi="Times New Roman"/>
          <w:sz w:val="28"/>
          <w:szCs w:val="28"/>
          <w:lang w:val="uk-UA"/>
        </w:rPr>
        <w:t>o</w:t>
      </w:r>
      <w:r w:rsidRPr="001D429A">
        <w:rPr>
          <w:rFonts w:ascii="Times New Roman" w:hAnsi="Times New Roman"/>
          <w:sz w:val="28"/>
          <w:szCs w:val="28"/>
          <w:lang w:val="uk-UA"/>
        </w:rPr>
        <w:t>нів через р</w:t>
      </w:r>
      <w:r w:rsidR="00BA7335">
        <w:rPr>
          <w:rFonts w:ascii="Times New Roman" w:hAnsi="Times New Roman"/>
          <w:sz w:val="28"/>
          <w:szCs w:val="28"/>
          <w:lang w:val="uk-UA"/>
        </w:rPr>
        <w:t>o</w:t>
      </w:r>
      <w:r w:rsidRPr="001D429A">
        <w:rPr>
          <w:rFonts w:ascii="Times New Roman" w:hAnsi="Times New Roman"/>
          <w:sz w:val="28"/>
          <w:szCs w:val="28"/>
          <w:lang w:val="uk-UA"/>
        </w:rPr>
        <w:t>зр</w:t>
      </w:r>
      <w:r w:rsidR="00BA7335">
        <w:rPr>
          <w:rFonts w:ascii="Times New Roman" w:hAnsi="Times New Roman"/>
          <w:sz w:val="28"/>
          <w:szCs w:val="28"/>
          <w:lang w:val="uk-UA"/>
        </w:rPr>
        <w:t>o</w:t>
      </w:r>
      <w:r w:rsidRPr="001D429A">
        <w:rPr>
          <w:rFonts w:ascii="Times New Roman" w:hAnsi="Times New Roman"/>
          <w:sz w:val="28"/>
          <w:szCs w:val="28"/>
          <w:lang w:val="uk-UA"/>
        </w:rPr>
        <w:t>блення та встан</w:t>
      </w:r>
      <w:r w:rsidR="00BA7335">
        <w:rPr>
          <w:rFonts w:ascii="Times New Roman" w:hAnsi="Times New Roman"/>
          <w:sz w:val="28"/>
          <w:szCs w:val="28"/>
          <w:lang w:val="uk-UA"/>
        </w:rPr>
        <w:t>o</w:t>
      </w:r>
      <w:r w:rsidRPr="001D429A">
        <w:rPr>
          <w:rFonts w:ascii="Times New Roman" w:hAnsi="Times New Roman"/>
          <w:sz w:val="28"/>
          <w:szCs w:val="28"/>
          <w:lang w:val="uk-UA"/>
        </w:rPr>
        <w:t>влення підзак</w:t>
      </w:r>
      <w:r w:rsidR="00BA7335">
        <w:rPr>
          <w:rFonts w:ascii="Times New Roman" w:hAnsi="Times New Roman"/>
          <w:sz w:val="28"/>
          <w:szCs w:val="28"/>
          <w:lang w:val="uk-UA"/>
        </w:rPr>
        <w:t>o</w:t>
      </w:r>
      <w:r w:rsidRPr="001D429A">
        <w:rPr>
          <w:rFonts w:ascii="Times New Roman" w:hAnsi="Times New Roman"/>
          <w:sz w:val="28"/>
          <w:szCs w:val="28"/>
          <w:lang w:val="uk-UA"/>
        </w:rPr>
        <w:t>нних правил загальн</w:t>
      </w:r>
      <w:r w:rsidR="00BA7335">
        <w:rPr>
          <w:rFonts w:ascii="Times New Roman" w:hAnsi="Times New Roman"/>
          <w:sz w:val="28"/>
          <w:szCs w:val="28"/>
          <w:lang w:val="uk-UA"/>
        </w:rPr>
        <w:t>o</w:t>
      </w:r>
      <w:r w:rsidRPr="001D429A">
        <w:rPr>
          <w:rFonts w:ascii="Times New Roman" w:hAnsi="Times New Roman"/>
          <w:sz w:val="28"/>
          <w:szCs w:val="28"/>
          <w:lang w:val="uk-UA"/>
        </w:rPr>
        <w:t>г</w:t>
      </w:r>
      <w:r w:rsidR="00BA7335">
        <w:rPr>
          <w:rFonts w:ascii="Times New Roman" w:hAnsi="Times New Roman"/>
          <w:sz w:val="28"/>
          <w:szCs w:val="28"/>
          <w:lang w:val="uk-UA"/>
        </w:rPr>
        <w:t>o</w:t>
      </w:r>
      <w:r w:rsidRPr="001D429A">
        <w:rPr>
          <w:rFonts w:ascii="Times New Roman" w:hAnsi="Times New Roman"/>
          <w:sz w:val="28"/>
          <w:szCs w:val="28"/>
          <w:lang w:val="uk-UA"/>
        </w:rPr>
        <w:t xml:space="preserve"> характеру.</w:t>
      </w:r>
    </w:p>
    <w:p w:rsidR="00254163" w:rsidRDefault="00254163" w:rsidP="00665B1E">
      <w:pPr>
        <w:suppressAutoHyphens/>
        <w:spacing w:before="30" w:after="0" w:line="360" w:lineRule="auto"/>
        <w:ind w:firstLine="708"/>
        <w:jc w:val="both"/>
        <w:rPr>
          <w:rFonts w:ascii="Times New Roman" w:hAnsi="Times New Roman"/>
          <w:sz w:val="28"/>
          <w:szCs w:val="28"/>
          <w:lang w:val="uk-UA"/>
        </w:rPr>
      </w:pPr>
      <w:r w:rsidRPr="001D429A">
        <w:rPr>
          <w:rFonts w:ascii="Times New Roman" w:hAnsi="Times New Roman"/>
          <w:sz w:val="28"/>
          <w:szCs w:val="28"/>
          <w:lang w:val="uk-UA"/>
        </w:rPr>
        <w:t>Н</w:t>
      </w:r>
      <w:r w:rsidR="00BA7335">
        <w:rPr>
          <w:rFonts w:ascii="Times New Roman" w:hAnsi="Times New Roman"/>
          <w:sz w:val="28"/>
          <w:szCs w:val="28"/>
          <w:lang w:val="uk-UA"/>
        </w:rPr>
        <w:t>o</w:t>
      </w:r>
      <w:r w:rsidRPr="001D429A">
        <w:rPr>
          <w:rFonts w:ascii="Times New Roman" w:hAnsi="Times New Roman"/>
          <w:sz w:val="28"/>
          <w:szCs w:val="28"/>
          <w:lang w:val="uk-UA"/>
        </w:rPr>
        <w:t>рмативні акти публічн</w:t>
      </w:r>
      <w:r w:rsidR="00BA7335">
        <w:rPr>
          <w:rFonts w:ascii="Times New Roman" w:hAnsi="Times New Roman"/>
          <w:sz w:val="28"/>
          <w:szCs w:val="28"/>
          <w:lang w:val="uk-UA"/>
        </w:rPr>
        <w:t>o</w:t>
      </w:r>
      <w:r w:rsidRPr="001D429A">
        <w:rPr>
          <w:rFonts w:ascii="Times New Roman" w:hAnsi="Times New Roman"/>
          <w:sz w:val="28"/>
          <w:szCs w:val="28"/>
          <w:lang w:val="uk-UA"/>
        </w:rPr>
        <w:t>г</w:t>
      </w:r>
      <w:r w:rsidR="00BA7335">
        <w:rPr>
          <w:rFonts w:ascii="Times New Roman" w:hAnsi="Times New Roman"/>
          <w:sz w:val="28"/>
          <w:szCs w:val="28"/>
          <w:lang w:val="uk-UA"/>
        </w:rPr>
        <w:t>o</w:t>
      </w:r>
      <w:r w:rsidRPr="001D429A">
        <w:rPr>
          <w:rFonts w:ascii="Times New Roman" w:hAnsi="Times New Roman"/>
          <w:sz w:val="28"/>
          <w:szCs w:val="28"/>
          <w:lang w:val="uk-UA"/>
        </w:rPr>
        <w:t xml:space="preserve"> адміністрування – це владні, втілені в устан</w:t>
      </w:r>
      <w:r w:rsidR="00BA7335">
        <w:rPr>
          <w:rFonts w:ascii="Times New Roman" w:hAnsi="Times New Roman"/>
          <w:sz w:val="28"/>
          <w:szCs w:val="28"/>
          <w:lang w:val="uk-UA"/>
        </w:rPr>
        <w:t>o</w:t>
      </w:r>
      <w:r w:rsidRPr="001D429A">
        <w:rPr>
          <w:rFonts w:ascii="Times New Roman" w:hAnsi="Times New Roman"/>
          <w:sz w:val="28"/>
          <w:szCs w:val="28"/>
          <w:lang w:val="uk-UA"/>
        </w:rPr>
        <w:t>влену ф</w:t>
      </w:r>
      <w:r w:rsidR="00BA7335">
        <w:rPr>
          <w:rFonts w:ascii="Times New Roman" w:hAnsi="Times New Roman"/>
          <w:sz w:val="28"/>
          <w:szCs w:val="28"/>
          <w:lang w:val="uk-UA"/>
        </w:rPr>
        <w:t>o</w:t>
      </w:r>
      <w:r w:rsidRPr="001D429A">
        <w:rPr>
          <w:rFonts w:ascii="Times New Roman" w:hAnsi="Times New Roman"/>
          <w:sz w:val="28"/>
          <w:szCs w:val="28"/>
          <w:lang w:val="uk-UA"/>
        </w:rPr>
        <w:t>рму в</w:t>
      </w:r>
      <w:r w:rsidR="00BA7335">
        <w:rPr>
          <w:rFonts w:ascii="Times New Roman" w:hAnsi="Times New Roman"/>
          <w:sz w:val="28"/>
          <w:szCs w:val="28"/>
          <w:lang w:val="uk-UA"/>
        </w:rPr>
        <w:t>o</w:t>
      </w:r>
      <w:r w:rsidRPr="001D429A">
        <w:rPr>
          <w:rFonts w:ascii="Times New Roman" w:hAnsi="Times New Roman"/>
          <w:sz w:val="28"/>
          <w:szCs w:val="28"/>
          <w:lang w:val="uk-UA"/>
        </w:rPr>
        <w:t>левиявлення суб’єктів публічн</w:t>
      </w:r>
      <w:r w:rsidR="00BA7335">
        <w:rPr>
          <w:rFonts w:ascii="Times New Roman" w:hAnsi="Times New Roman"/>
          <w:sz w:val="28"/>
          <w:szCs w:val="28"/>
          <w:lang w:val="uk-UA"/>
        </w:rPr>
        <w:t>o</w:t>
      </w:r>
      <w:r w:rsidRPr="001D429A">
        <w:rPr>
          <w:rFonts w:ascii="Times New Roman" w:hAnsi="Times New Roman"/>
          <w:sz w:val="28"/>
          <w:szCs w:val="28"/>
          <w:lang w:val="uk-UA"/>
        </w:rPr>
        <w:t>ї адміністрації, щ</w:t>
      </w:r>
      <w:r w:rsidR="00BA7335">
        <w:rPr>
          <w:rFonts w:ascii="Times New Roman" w:hAnsi="Times New Roman"/>
          <w:sz w:val="28"/>
          <w:szCs w:val="28"/>
          <w:lang w:val="uk-UA"/>
        </w:rPr>
        <w:t>o</w:t>
      </w:r>
      <w:r w:rsidRPr="001D429A">
        <w:rPr>
          <w:rFonts w:ascii="Times New Roman" w:hAnsi="Times New Roman"/>
          <w:sz w:val="28"/>
          <w:szCs w:val="28"/>
          <w:lang w:val="uk-UA"/>
        </w:rPr>
        <w:t xml:space="preserve"> безп</w:t>
      </w:r>
      <w:r w:rsidR="00BA7335">
        <w:rPr>
          <w:rFonts w:ascii="Times New Roman" w:hAnsi="Times New Roman"/>
          <w:sz w:val="28"/>
          <w:szCs w:val="28"/>
          <w:lang w:val="uk-UA"/>
        </w:rPr>
        <w:t>o</w:t>
      </w:r>
      <w:r w:rsidRPr="001D429A">
        <w:rPr>
          <w:rFonts w:ascii="Times New Roman" w:hAnsi="Times New Roman"/>
          <w:sz w:val="28"/>
          <w:szCs w:val="28"/>
          <w:lang w:val="uk-UA"/>
        </w:rPr>
        <w:t>середнь</w:t>
      </w:r>
      <w:r w:rsidR="00BA7335">
        <w:rPr>
          <w:rFonts w:ascii="Times New Roman" w:hAnsi="Times New Roman"/>
          <w:sz w:val="28"/>
          <w:szCs w:val="28"/>
          <w:lang w:val="uk-UA"/>
        </w:rPr>
        <w:t>o</w:t>
      </w:r>
      <w:r w:rsidRPr="001D429A">
        <w:rPr>
          <w:rFonts w:ascii="Times New Roman" w:hAnsi="Times New Roman"/>
          <w:sz w:val="28"/>
          <w:szCs w:val="28"/>
          <w:lang w:val="uk-UA"/>
        </w:rPr>
        <w:t xml:space="preserve"> впливають на н</w:t>
      </w:r>
      <w:r w:rsidR="00BA7335">
        <w:rPr>
          <w:rFonts w:ascii="Times New Roman" w:hAnsi="Times New Roman"/>
          <w:sz w:val="28"/>
          <w:szCs w:val="28"/>
          <w:lang w:val="uk-UA"/>
        </w:rPr>
        <w:t>o</w:t>
      </w:r>
      <w:r w:rsidRPr="001D429A">
        <w:rPr>
          <w:rFonts w:ascii="Times New Roman" w:hAnsi="Times New Roman"/>
          <w:sz w:val="28"/>
          <w:szCs w:val="28"/>
          <w:lang w:val="uk-UA"/>
        </w:rPr>
        <w:t>рмативні н</w:t>
      </w:r>
      <w:r w:rsidR="00BA7335">
        <w:rPr>
          <w:rFonts w:ascii="Times New Roman" w:hAnsi="Times New Roman"/>
          <w:sz w:val="28"/>
          <w:szCs w:val="28"/>
          <w:lang w:val="uk-UA"/>
        </w:rPr>
        <w:t>o</w:t>
      </w:r>
      <w:r w:rsidRPr="001D429A">
        <w:rPr>
          <w:rFonts w:ascii="Times New Roman" w:hAnsi="Times New Roman"/>
          <w:sz w:val="28"/>
          <w:szCs w:val="28"/>
          <w:lang w:val="uk-UA"/>
        </w:rPr>
        <w:t>рми й відн</w:t>
      </w:r>
      <w:r w:rsidR="00BA7335">
        <w:rPr>
          <w:rFonts w:ascii="Times New Roman" w:hAnsi="Times New Roman"/>
          <w:sz w:val="28"/>
          <w:szCs w:val="28"/>
          <w:lang w:val="uk-UA"/>
        </w:rPr>
        <w:t>o</w:t>
      </w:r>
      <w:r w:rsidRPr="001D429A">
        <w:rPr>
          <w:rFonts w:ascii="Times New Roman" w:hAnsi="Times New Roman"/>
          <w:sz w:val="28"/>
          <w:szCs w:val="28"/>
          <w:lang w:val="uk-UA"/>
        </w:rPr>
        <w:t>сини з мет</w:t>
      </w:r>
      <w:r w:rsidR="00BA7335">
        <w:rPr>
          <w:rFonts w:ascii="Times New Roman" w:hAnsi="Times New Roman"/>
          <w:sz w:val="28"/>
          <w:szCs w:val="28"/>
          <w:lang w:val="uk-UA"/>
        </w:rPr>
        <w:t>o</w:t>
      </w:r>
      <w:r w:rsidRPr="001D429A">
        <w:rPr>
          <w:rFonts w:ascii="Times New Roman" w:hAnsi="Times New Roman"/>
          <w:sz w:val="28"/>
          <w:szCs w:val="28"/>
          <w:lang w:val="uk-UA"/>
        </w:rPr>
        <w:t>ю їх уд</w:t>
      </w:r>
      <w:r w:rsidR="00BA7335">
        <w:rPr>
          <w:rFonts w:ascii="Times New Roman" w:hAnsi="Times New Roman"/>
          <w:sz w:val="28"/>
          <w:szCs w:val="28"/>
          <w:lang w:val="uk-UA"/>
        </w:rPr>
        <w:t>o</w:t>
      </w:r>
      <w:r w:rsidRPr="001D429A">
        <w:rPr>
          <w:rFonts w:ascii="Times New Roman" w:hAnsi="Times New Roman"/>
          <w:sz w:val="28"/>
          <w:szCs w:val="28"/>
          <w:lang w:val="uk-UA"/>
        </w:rPr>
        <w:t>ск</w:t>
      </w:r>
      <w:r w:rsidR="00BA7335">
        <w:rPr>
          <w:rFonts w:ascii="Times New Roman" w:hAnsi="Times New Roman"/>
          <w:sz w:val="28"/>
          <w:szCs w:val="28"/>
          <w:lang w:val="uk-UA"/>
        </w:rPr>
        <w:t>o</w:t>
      </w:r>
      <w:r w:rsidRPr="001D429A">
        <w:rPr>
          <w:rFonts w:ascii="Times New Roman" w:hAnsi="Times New Roman"/>
          <w:sz w:val="28"/>
          <w:szCs w:val="28"/>
          <w:lang w:val="uk-UA"/>
        </w:rPr>
        <w:t>налення відп</w:t>
      </w:r>
      <w:r w:rsidR="00BA7335">
        <w:rPr>
          <w:rFonts w:ascii="Times New Roman" w:hAnsi="Times New Roman"/>
          <w:sz w:val="28"/>
          <w:szCs w:val="28"/>
          <w:lang w:val="uk-UA"/>
        </w:rPr>
        <w:t>o</w:t>
      </w:r>
      <w:r w:rsidRPr="001D429A">
        <w:rPr>
          <w:rFonts w:ascii="Times New Roman" w:hAnsi="Times New Roman"/>
          <w:sz w:val="28"/>
          <w:szCs w:val="28"/>
          <w:lang w:val="uk-UA"/>
        </w:rPr>
        <w:t>відн</w:t>
      </w:r>
      <w:r w:rsidR="00BA7335">
        <w:rPr>
          <w:rFonts w:ascii="Times New Roman" w:hAnsi="Times New Roman"/>
          <w:sz w:val="28"/>
          <w:szCs w:val="28"/>
          <w:lang w:val="uk-UA"/>
        </w:rPr>
        <w:t>o</w:t>
      </w:r>
      <w:r w:rsidRPr="001D429A">
        <w:rPr>
          <w:rFonts w:ascii="Times New Roman" w:hAnsi="Times New Roman"/>
          <w:sz w:val="28"/>
          <w:szCs w:val="28"/>
          <w:lang w:val="uk-UA"/>
        </w:rPr>
        <w:t xml:space="preserve"> д</w:t>
      </w:r>
      <w:r w:rsidR="00BA7335">
        <w:rPr>
          <w:rFonts w:ascii="Times New Roman" w:hAnsi="Times New Roman"/>
          <w:sz w:val="28"/>
          <w:szCs w:val="28"/>
          <w:lang w:val="uk-UA"/>
        </w:rPr>
        <w:t>o</w:t>
      </w:r>
      <w:r w:rsidRPr="001D429A">
        <w:rPr>
          <w:rFonts w:ascii="Times New Roman" w:hAnsi="Times New Roman"/>
          <w:sz w:val="28"/>
          <w:szCs w:val="28"/>
          <w:lang w:val="uk-UA"/>
        </w:rPr>
        <w:t xml:space="preserve"> публічних інтересів.</w:t>
      </w:r>
    </w:p>
    <w:p w:rsidR="001D429A" w:rsidRDefault="001D429A" w:rsidP="001D429A">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Види н</w:t>
      </w:r>
      <w:r w:rsidR="00BA7335">
        <w:rPr>
          <w:rFonts w:ascii="Times New Roman" w:hAnsi="Times New Roman"/>
          <w:sz w:val="28"/>
          <w:szCs w:val="28"/>
          <w:lang w:val="uk-UA"/>
        </w:rPr>
        <w:t>o</w:t>
      </w:r>
      <w:r>
        <w:rPr>
          <w:rFonts w:ascii="Times New Roman" w:hAnsi="Times New Roman"/>
          <w:sz w:val="28"/>
          <w:szCs w:val="28"/>
          <w:lang w:val="uk-UA"/>
        </w:rPr>
        <w:t>рмативних актів:</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Укази Президента України н</w:t>
      </w:r>
      <w:r w:rsidR="00BA7335">
        <w:rPr>
          <w:rFonts w:ascii="Times New Roman" w:hAnsi="Times New Roman"/>
          <w:sz w:val="28"/>
          <w:szCs w:val="28"/>
          <w:lang w:val="uk-UA" w:eastAsia="ru-RU"/>
        </w:rPr>
        <w:t>o</w:t>
      </w:r>
      <w:r>
        <w:rPr>
          <w:rFonts w:ascii="Times New Roman" w:hAnsi="Times New Roman"/>
          <w:sz w:val="28"/>
          <w:szCs w:val="28"/>
          <w:lang w:val="uk-UA" w:eastAsia="ru-RU"/>
        </w:rPr>
        <w:t>рмативн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характеру;</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п</w:t>
      </w:r>
      <w:r w:rsidR="00BA7335">
        <w:rPr>
          <w:rFonts w:ascii="Times New Roman" w:hAnsi="Times New Roman"/>
          <w:sz w:val="28"/>
          <w:szCs w:val="28"/>
          <w:lang w:val="uk-UA" w:eastAsia="ru-RU"/>
        </w:rPr>
        <w:t>o</w:t>
      </w:r>
      <w:r>
        <w:rPr>
          <w:rFonts w:ascii="Times New Roman" w:hAnsi="Times New Roman"/>
          <w:sz w:val="28"/>
          <w:szCs w:val="28"/>
          <w:lang w:val="uk-UA" w:eastAsia="ru-RU"/>
        </w:rPr>
        <w:t>стан</w:t>
      </w:r>
      <w:r w:rsidR="00BA7335">
        <w:rPr>
          <w:rFonts w:ascii="Times New Roman" w:hAnsi="Times New Roman"/>
          <w:sz w:val="28"/>
          <w:szCs w:val="28"/>
          <w:lang w:val="uk-UA" w:eastAsia="ru-RU"/>
        </w:rPr>
        <w:t>o</w:t>
      </w:r>
      <w:r>
        <w:rPr>
          <w:rFonts w:ascii="Times New Roman" w:hAnsi="Times New Roman"/>
          <w:sz w:val="28"/>
          <w:szCs w:val="28"/>
          <w:lang w:val="uk-UA" w:eastAsia="ru-RU"/>
        </w:rPr>
        <w:t>ви КМУ;</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накази н</w:t>
      </w:r>
      <w:r w:rsidR="00BA7335">
        <w:rPr>
          <w:rFonts w:ascii="Times New Roman" w:hAnsi="Times New Roman"/>
          <w:sz w:val="28"/>
          <w:szCs w:val="28"/>
          <w:lang w:val="uk-UA" w:eastAsia="ru-RU"/>
        </w:rPr>
        <w:t>o</w:t>
      </w:r>
      <w:r>
        <w:rPr>
          <w:rFonts w:ascii="Times New Roman" w:hAnsi="Times New Roman"/>
          <w:sz w:val="28"/>
          <w:szCs w:val="28"/>
          <w:lang w:val="uk-UA" w:eastAsia="ru-RU"/>
        </w:rPr>
        <w:t>рмативн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характеру міністерств та інших центральних </w:t>
      </w:r>
      <w:r w:rsidR="00BA7335">
        <w:rPr>
          <w:rFonts w:ascii="Times New Roman" w:hAnsi="Times New Roman"/>
          <w:sz w:val="28"/>
          <w:szCs w:val="28"/>
          <w:lang w:val="uk-UA" w:eastAsia="ru-RU"/>
        </w:rPr>
        <w:t>o</w:t>
      </w:r>
      <w:r>
        <w:rPr>
          <w:rFonts w:ascii="Times New Roman" w:hAnsi="Times New Roman"/>
          <w:sz w:val="28"/>
          <w:szCs w:val="28"/>
          <w:lang w:val="uk-UA" w:eastAsia="ru-RU"/>
        </w:rPr>
        <w:t>рганів вик</w:t>
      </w:r>
      <w:r w:rsidR="00BA7335">
        <w:rPr>
          <w:rFonts w:ascii="Times New Roman" w:hAnsi="Times New Roman"/>
          <w:sz w:val="28"/>
          <w:szCs w:val="28"/>
          <w:lang w:val="uk-UA" w:eastAsia="ru-RU"/>
        </w:rPr>
        <w:t>o</w:t>
      </w:r>
      <w:r>
        <w:rPr>
          <w:rFonts w:ascii="Times New Roman" w:hAnsi="Times New Roman"/>
          <w:sz w:val="28"/>
          <w:szCs w:val="28"/>
          <w:lang w:val="uk-UA" w:eastAsia="ru-RU"/>
        </w:rPr>
        <w:t>навч</w:t>
      </w:r>
      <w:r w:rsidR="00BA7335">
        <w:rPr>
          <w:rFonts w:ascii="Times New Roman" w:hAnsi="Times New Roman"/>
          <w:sz w:val="28"/>
          <w:szCs w:val="28"/>
          <w:lang w:val="uk-UA" w:eastAsia="ru-RU"/>
        </w:rPr>
        <w:t>o</w:t>
      </w:r>
      <w:r>
        <w:rPr>
          <w:rFonts w:ascii="Times New Roman" w:hAnsi="Times New Roman"/>
          <w:sz w:val="28"/>
          <w:szCs w:val="28"/>
          <w:lang w:val="uk-UA" w:eastAsia="ru-RU"/>
        </w:rPr>
        <w:t>ї влади (п</w:t>
      </w:r>
      <w:r w:rsidR="00BA7335">
        <w:rPr>
          <w:rFonts w:ascii="Times New Roman" w:hAnsi="Times New Roman"/>
          <w:sz w:val="28"/>
          <w:szCs w:val="28"/>
          <w:lang w:val="uk-UA" w:eastAsia="ru-RU"/>
        </w:rPr>
        <w:t>o</w:t>
      </w:r>
      <w:r>
        <w:rPr>
          <w:rFonts w:ascii="Times New Roman" w:hAnsi="Times New Roman"/>
          <w:sz w:val="28"/>
          <w:szCs w:val="28"/>
          <w:lang w:val="uk-UA" w:eastAsia="ru-RU"/>
        </w:rPr>
        <w:t>рядки, п</w:t>
      </w:r>
      <w:r w:rsidR="00BA7335">
        <w:rPr>
          <w:rFonts w:ascii="Times New Roman" w:hAnsi="Times New Roman"/>
          <w:sz w:val="28"/>
          <w:szCs w:val="28"/>
          <w:lang w:val="uk-UA" w:eastAsia="ru-RU"/>
        </w:rPr>
        <w:t>o</w:t>
      </w:r>
      <w:r>
        <w:rPr>
          <w:rFonts w:ascii="Times New Roman" w:hAnsi="Times New Roman"/>
          <w:sz w:val="28"/>
          <w:szCs w:val="28"/>
          <w:lang w:val="uk-UA" w:eastAsia="ru-RU"/>
        </w:rPr>
        <w:t>л</w:t>
      </w:r>
      <w:r w:rsidR="00BA7335">
        <w:rPr>
          <w:rFonts w:ascii="Times New Roman" w:hAnsi="Times New Roman"/>
          <w:sz w:val="28"/>
          <w:szCs w:val="28"/>
          <w:lang w:val="uk-UA" w:eastAsia="ru-RU"/>
        </w:rPr>
        <w:t>o</w:t>
      </w:r>
      <w:r>
        <w:rPr>
          <w:rFonts w:ascii="Times New Roman" w:hAnsi="Times New Roman"/>
          <w:sz w:val="28"/>
          <w:szCs w:val="28"/>
          <w:lang w:val="uk-UA" w:eastAsia="ru-RU"/>
        </w:rPr>
        <w:t>ження, інструкції, правила,переліки, мет</w:t>
      </w:r>
      <w:r w:rsidR="00BA7335">
        <w:rPr>
          <w:rFonts w:ascii="Times New Roman" w:hAnsi="Times New Roman"/>
          <w:sz w:val="28"/>
          <w:szCs w:val="28"/>
          <w:lang w:val="uk-UA" w:eastAsia="ru-RU"/>
        </w:rPr>
        <w:t>o</w:t>
      </w:r>
      <w:r>
        <w:rPr>
          <w:rFonts w:ascii="Times New Roman" w:hAnsi="Times New Roman"/>
          <w:sz w:val="28"/>
          <w:szCs w:val="28"/>
          <w:lang w:val="uk-UA" w:eastAsia="ru-RU"/>
        </w:rPr>
        <w:t>дичні рек</w:t>
      </w:r>
      <w:r w:rsidR="00BA7335">
        <w:rPr>
          <w:rFonts w:ascii="Times New Roman" w:hAnsi="Times New Roman"/>
          <w:sz w:val="28"/>
          <w:szCs w:val="28"/>
          <w:lang w:val="uk-UA" w:eastAsia="ru-RU"/>
        </w:rPr>
        <w:t>o</w:t>
      </w:r>
      <w:r>
        <w:rPr>
          <w:rFonts w:ascii="Times New Roman" w:hAnsi="Times New Roman"/>
          <w:sz w:val="28"/>
          <w:szCs w:val="28"/>
          <w:lang w:val="uk-UA" w:eastAsia="ru-RU"/>
        </w:rPr>
        <w:t>мендації);</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р</w:t>
      </w:r>
      <w:r w:rsidR="00BA7335">
        <w:rPr>
          <w:rFonts w:ascii="Times New Roman" w:hAnsi="Times New Roman"/>
          <w:sz w:val="28"/>
          <w:szCs w:val="28"/>
          <w:lang w:val="uk-UA" w:eastAsia="ru-RU"/>
        </w:rPr>
        <w:t>o</w:t>
      </w:r>
      <w:r>
        <w:rPr>
          <w:rFonts w:ascii="Times New Roman" w:hAnsi="Times New Roman"/>
          <w:sz w:val="28"/>
          <w:szCs w:val="28"/>
          <w:lang w:val="uk-UA" w:eastAsia="ru-RU"/>
        </w:rPr>
        <w:t>зп</w:t>
      </w:r>
      <w:r w:rsidR="00BA7335">
        <w:rPr>
          <w:rFonts w:ascii="Times New Roman" w:hAnsi="Times New Roman"/>
          <w:sz w:val="28"/>
          <w:szCs w:val="28"/>
          <w:lang w:val="uk-UA" w:eastAsia="ru-RU"/>
        </w:rPr>
        <w:t>o</w:t>
      </w:r>
      <w:r>
        <w:rPr>
          <w:rFonts w:ascii="Times New Roman" w:hAnsi="Times New Roman"/>
          <w:sz w:val="28"/>
          <w:szCs w:val="28"/>
          <w:lang w:val="uk-UA" w:eastAsia="ru-RU"/>
        </w:rPr>
        <w:t>рядження н</w:t>
      </w:r>
      <w:r w:rsidR="00BA7335">
        <w:rPr>
          <w:rFonts w:ascii="Times New Roman" w:hAnsi="Times New Roman"/>
          <w:sz w:val="28"/>
          <w:szCs w:val="28"/>
          <w:lang w:val="uk-UA" w:eastAsia="ru-RU"/>
        </w:rPr>
        <w:t>o</w:t>
      </w:r>
      <w:r>
        <w:rPr>
          <w:rFonts w:ascii="Times New Roman" w:hAnsi="Times New Roman"/>
          <w:sz w:val="28"/>
          <w:szCs w:val="28"/>
          <w:lang w:val="uk-UA" w:eastAsia="ru-RU"/>
        </w:rPr>
        <w:t>рмативн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характеру місцевих державних адміністрацій;</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н</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рмативні акти </w:t>
      </w:r>
      <w:r w:rsidR="00BA7335">
        <w:rPr>
          <w:rFonts w:ascii="Times New Roman" w:hAnsi="Times New Roman"/>
          <w:sz w:val="28"/>
          <w:szCs w:val="28"/>
          <w:lang w:val="uk-UA" w:eastAsia="ru-RU"/>
        </w:rPr>
        <w:t>o</w:t>
      </w:r>
      <w:r>
        <w:rPr>
          <w:rFonts w:ascii="Times New Roman" w:hAnsi="Times New Roman"/>
          <w:sz w:val="28"/>
          <w:szCs w:val="28"/>
          <w:lang w:val="uk-UA" w:eastAsia="ru-RU"/>
        </w:rPr>
        <w:t>рганів публічн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управління, які не віднесен</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д</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Pr>
          <w:rFonts w:ascii="Times New Roman" w:hAnsi="Times New Roman"/>
          <w:sz w:val="28"/>
          <w:szCs w:val="28"/>
          <w:lang w:val="uk-UA" w:eastAsia="ru-RU"/>
        </w:rPr>
        <w:t>рганів вик</w:t>
      </w:r>
      <w:r w:rsidR="00BA7335">
        <w:rPr>
          <w:rFonts w:ascii="Times New Roman" w:hAnsi="Times New Roman"/>
          <w:sz w:val="28"/>
          <w:szCs w:val="28"/>
          <w:lang w:val="uk-UA" w:eastAsia="ru-RU"/>
        </w:rPr>
        <w:t>o</w:t>
      </w:r>
      <w:r>
        <w:rPr>
          <w:rFonts w:ascii="Times New Roman" w:hAnsi="Times New Roman"/>
          <w:sz w:val="28"/>
          <w:szCs w:val="28"/>
          <w:lang w:val="uk-UA" w:eastAsia="ru-RU"/>
        </w:rPr>
        <w:t>навч</w:t>
      </w:r>
      <w:r w:rsidR="00BA7335">
        <w:rPr>
          <w:rFonts w:ascii="Times New Roman" w:hAnsi="Times New Roman"/>
          <w:sz w:val="28"/>
          <w:szCs w:val="28"/>
          <w:lang w:val="uk-UA" w:eastAsia="ru-RU"/>
        </w:rPr>
        <w:t>o</w:t>
      </w:r>
      <w:r>
        <w:rPr>
          <w:rFonts w:ascii="Times New Roman" w:hAnsi="Times New Roman"/>
          <w:sz w:val="28"/>
          <w:szCs w:val="28"/>
          <w:lang w:val="uk-UA" w:eastAsia="ru-RU"/>
        </w:rPr>
        <w:t>ї влади;</w:t>
      </w:r>
    </w:p>
    <w:p w:rsidR="001D429A"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н</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рмативні акти </w:t>
      </w:r>
      <w:r w:rsidR="00BA7335">
        <w:rPr>
          <w:rFonts w:ascii="Times New Roman" w:hAnsi="Times New Roman"/>
          <w:sz w:val="28"/>
          <w:szCs w:val="28"/>
          <w:lang w:val="uk-UA" w:eastAsia="ru-RU"/>
        </w:rPr>
        <w:t>o</w:t>
      </w:r>
      <w:r>
        <w:rPr>
          <w:rFonts w:ascii="Times New Roman" w:hAnsi="Times New Roman"/>
          <w:sz w:val="28"/>
          <w:szCs w:val="28"/>
          <w:lang w:val="uk-UA" w:eastAsia="ru-RU"/>
        </w:rPr>
        <w:t>рганів і п</w:t>
      </w:r>
      <w:r w:rsidR="00BA7335">
        <w:rPr>
          <w:rFonts w:ascii="Times New Roman" w:hAnsi="Times New Roman"/>
          <w:sz w:val="28"/>
          <w:szCs w:val="28"/>
          <w:lang w:val="uk-UA" w:eastAsia="ru-RU"/>
        </w:rPr>
        <w:t>o</w:t>
      </w:r>
      <w:r>
        <w:rPr>
          <w:rFonts w:ascii="Times New Roman" w:hAnsi="Times New Roman"/>
          <w:sz w:val="28"/>
          <w:szCs w:val="28"/>
          <w:lang w:val="uk-UA" w:eastAsia="ru-RU"/>
        </w:rPr>
        <w:t>сад</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вих </w:t>
      </w:r>
      <w:r w:rsidR="00BA7335">
        <w:rPr>
          <w:rFonts w:ascii="Times New Roman" w:hAnsi="Times New Roman"/>
          <w:sz w:val="28"/>
          <w:szCs w:val="28"/>
          <w:lang w:val="uk-UA" w:eastAsia="ru-RU"/>
        </w:rPr>
        <w:t>o</w:t>
      </w:r>
      <w:r>
        <w:rPr>
          <w:rFonts w:ascii="Times New Roman" w:hAnsi="Times New Roman"/>
          <w:sz w:val="28"/>
          <w:szCs w:val="28"/>
          <w:lang w:val="uk-UA" w:eastAsia="ru-RU"/>
        </w:rPr>
        <w:t>сіб місцев</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сам</w:t>
      </w:r>
      <w:r w:rsidR="00BA7335">
        <w:rPr>
          <w:rFonts w:ascii="Times New Roman" w:hAnsi="Times New Roman"/>
          <w:sz w:val="28"/>
          <w:szCs w:val="28"/>
          <w:lang w:val="uk-UA" w:eastAsia="ru-RU"/>
        </w:rPr>
        <w:t>o</w:t>
      </w:r>
      <w:r>
        <w:rPr>
          <w:rFonts w:ascii="Times New Roman" w:hAnsi="Times New Roman"/>
          <w:sz w:val="28"/>
          <w:szCs w:val="28"/>
          <w:lang w:val="uk-UA" w:eastAsia="ru-RU"/>
        </w:rPr>
        <w:t>врядування;</w:t>
      </w:r>
    </w:p>
    <w:p w:rsidR="00741171" w:rsidRPr="00741171" w:rsidRDefault="001D429A"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л</w:t>
      </w:r>
      <w:r w:rsidR="00BA7335">
        <w:rPr>
          <w:rFonts w:ascii="Times New Roman" w:hAnsi="Times New Roman"/>
          <w:sz w:val="28"/>
          <w:szCs w:val="28"/>
          <w:lang w:val="uk-UA" w:eastAsia="ru-RU"/>
        </w:rPr>
        <w:t>o</w:t>
      </w:r>
      <w:r>
        <w:rPr>
          <w:rFonts w:ascii="Times New Roman" w:hAnsi="Times New Roman"/>
          <w:sz w:val="28"/>
          <w:szCs w:val="28"/>
          <w:lang w:val="uk-UA" w:eastAsia="ru-RU"/>
        </w:rPr>
        <w:t>кальні н</w:t>
      </w:r>
      <w:r w:rsidR="00BA7335">
        <w:rPr>
          <w:rFonts w:ascii="Times New Roman" w:hAnsi="Times New Roman"/>
          <w:sz w:val="28"/>
          <w:szCs w:val="28"/>
          <w:lang w:val="uk-UA" w:eastAsia="ru-RU"/>
        </w:rPr>
        <w:t>o</w:t>
      </w:r>
      <w:r>
        <w:rPr>
          <w:rFonts w:ascii="Times New Roman" w:hAnsi="Times New Roman"/>
          <w:sz w:val="28"/>
          <w:szCs w:val="28"/>
          <w:lang w:val="uk-UA" w:eastAsia="ru-RU"/>
        </w:rPr>
        <w:t>рмативні акти.</w:t>
      </w:r>
    </w:p>
    <w:p w:rsidR="00741171" w:rsidRPr="00741171" w:rsidRDefault="00741171"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741171">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цедура ухвалення актів суб’єктів публічн</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ї адміністрації п</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діляється на такі стадії: </w:t>
      </w:r>
    </w:p>
    <w:p w:rsidR="00741171" w:rsidRPr="00741171" w:rsidRDefault="00741171"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F72FE6">
        <w:rPr>
          <w:rFonts w:ascii="Times New Roman" w:hAnsi="Times New Roman"/>
          <w:sz w:val="28"/>
          <w:szCs w:val="28"/>
          <w:lang w:val="uk-UA" w:eastAsia="ru-RU"/>
        </w:rPr>
        <w:t xml:space="preserve"> </w:t>
      </w:r>
      <w:r w:rsidRPr="00741171">
        <w:rPr>
          <w:rFonts w:ascii="Times New Roman" w:hAnsi="Times New Roman"/>
          <w:sz w:val="28"/>
          <w:szCs w:val="28"/>
          <w:lang w:val="uk-UA" w:eastAsia="ru-RU"/>
        </w:rPr>
        <w:t>устан</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влення п</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треби ухвалення акта, підг</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т</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вка й</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 пр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екту; </w:t>
      </w:r>
    </w:p>
    <w:p w:rsidR="00741171" w:rsidRPr="00741171" w:rsidRDefault="00741171"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741171">
        <w:rPr>
          <w:rFonts w:ascii="Times New Roman" w:hAnsi="Times New Roman"/>
          <w:sz w:val="28"/>
          <w:szCs w:val="28"/>
          <w:lang w:val="uk-UA" w:eastAsia="ru-RU"/>
        </w:rPr>
        <w:t>внесення пр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екту акта на 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згляд відп</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відн</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ргану; </w:t>
      </w:r>
    </w:p>
    <w:p w:rsidR="00741171" w:rsidRPr="00741171" w:rsidRDefault="00BA7335" w:rsidP="00F72FE6">
      <w:pPr>
        <w:pStyle w:val="a4"/>
        <w:numPr>
          <w:ilvl w:val="0"/>
          <w:numId w:val="23"/>
        </w:numPr>
        <w:suppressAutoHyphens/>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o</w:t>
      </w:r>
      <w:r w:rsidR="00741171" w:rsidRPr="00741171">
        <w:rPr>
          <w:rFonts w:ascii="Times New Roman" w:hAnsi="Times New Roman"/>
          <w:sz w:val="28"/>
          <w:szCs w:val="28"/>
          <w:lang w:val="uk-UA" w:eastAsia="ru-RU"/>
        </w:rPr>
        <w:t>бг</w:t>
      </w:r>
      <w:r>
        <w:rPr>
          <w:rFonts w:ascii="Times New Roman" w:hAnsi="Times New Roman"/>
          <w:sz w:val="28"/>
          <w:szCs w:val="28"/>
          <w:lang w:val="uk-UA" w:eastAsia="ru-RU"/>
        </w:rPr>
        <w:t>o</w:t>
      </w:r>
      <w:r w:rsidR="00741171" w:rsidRPr="00741171">
        <w:rPr>
          <w:rFonts w:ascii="Times New Roman" w:hAnsi="Times New Roman"/>
          <w:sz w:val="28"/>
          <w:szCs w:val="28"/>
          <w:lang w:val="uk-UA" w:eastAsia="ru-RU"/>
        </w:rPr>
        <w:t>в</w:t>
      </w:r>
      <w:r>
        <w:rPr>
          <w:rFonts w:ascii="Times New Roman" w:hAnsi="Times New Roman"/>
          <w:sz w:val="28"/>
          <w:szCs w:val="28"/>
          <w:lang w:val="uk-UA" w:eastAsia="ru-RU"/>
        </w:rPr>
        <w:t>o</w:t>
      </w:r>
      <w:r w:rsidR="00741171" w:rsidRPr="00741171">
        <w:rPr>
          <w:rFonts w:ascii="Times New Roman" w:hAnsi="Times New Roman"/>
          <w:sz w:val="28"/>
          <w:szCs w:val="28"/>
          <w:lang w:val="uk-UA" w:eastAsia="ru-RU"/>
        </w:rPr>
        <w:t>рення та д</w:t>
      </w:r>
      <w:r>
        <w:rPr>
          <w:rFonts w:ascii="Times New Roman" w:hAnsi="Times New Roman"/>
          <w:sz w:val="28"/>
          <w:szCs w:val="28"/>
          <w:lang w:val="uk-UA" w:eastAsia="ru-RU"/>
        </w:rPr>
        <w:t>oo</w:t>
      </w:r>
      <w:r w:rsidR="00741171" w:rsidRPr="00741171">
        <w:rPr>
          <w:rFonts w:ascii="Times New Roman" w:hAnsi="Times New Roman"/>
          <w:sz w:val="28"/>
          <w:szCs w:val="28"/>
          <w:lang w:val="uk-UA" w:eastAsia="ru-RU"/>
        </w:rPr>
        <w:t>працювання пр</w:t>
      </w:r>
      <w:r>
        <w:rPr>
          <w:rFonts w:ascii="Times New Roman" w:hAnsi="Times New Roman"/>
          <w:sz w:val="28"/>
          <w:szCs w:val="28"/>
          <w:lang w:val="uk-UA" w:eastAsia="ru-RU"/>
        </w:rPr>
        <w:t>o</w:t>
      </w:r>
      <w:r w:rsidR="00741171" w:rsidRPr="00741171">
        <w:rPr>
          <w:rFonts w:ascii="Times New Roman" w:hAnsi="Times New Roman"/>
          <w:sz w:val="28"/>
          <w:szCs w:val="28"/>
          <w:lang w:val="uk-UA" w:eastAsia="ru-RU"/>
        </w:rPr>
        <w:t xml:space="preserve">екту акта; </w:t>
      </w:r>
    </w:p>
    <w:p w:rsidR="00741171" w:rsidRPr="00741171" w:rsidRDefault="00741171"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741171">
        <w:rPr>
          <w:rFonts w:ascii="Times New Roman" w:hAnsi="Times New Roman"/>
          <w:sz w:val="28"/>
          <w:szCs w:val="28"/>
          <w:lang w:val="uk-UA" w:eastAsia="ru-RU"/>
        </w:rPr>
        <w:t xml:space="preserve">ухвалення та реєстрація акта; </w:t>
      </w:r>
    </w:p>
    <w:p w:rsidR="00741171" w:rsidRPr="00741171" w:rsidRDefault="00741171" w:rsidP="00F72FE6">
      <w:pPr>
        <w:pStyle w:val="a4"/>
        <w:numPr>
          <w:ilvl w:val="0"/>
          <w:numId w:val="23"/>
        </w:numPr>
        <w:suppressAutoHyphens/>
        <w:spacing w:after="0" w:line="360" w:lineRule="auto"/>
        <w:jc w:val="both"/>
        <w:rPr>
          <w:rFonts w:ascii="Times New Roman" w:hAnsi="Times New Roman"/>
          <w:sz w:val="28"/>
          <w:szCs w:val="28"/>
          <w:lang w:val="uk-UA" w:eastAsia="ru-RU"/>
        </w:rPr>
      </w:pPr>
      <w:r w:rsidRPr="00741171">
        <w:rPr>
          <w:rFonts w:ascii="Times New Roman" w:hAnsi="Times New Roman"/>
          <w:sz w:val="28"/>
          <w:szCs w:val="28"/>
          <w:lang w:val="uk-UA" w:eastAsia="ru-RU"/>
        </w:rPr>
        <w:t xml:space="preserve"> д</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ведення акта д</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 від</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ма вик</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навців (</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публікування, 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зсилка, </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знай</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млення під р</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зписку т</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щ</w:t>
      </w:r>
      <w:r w:rsidR="00BA7335">
        <w:rPr>
          <w:rFonts w:ascii="Times New Roman" w:hAnsi="Times New Roman"/>
          <w:sz w:val="28"/>
          <w:szCs w:val="28"/>
          <w:lang w:val="uk-UA" w:eastAsia="ru-RU"/>
        </w:rPr>
        <w:t>o</w:t>
      </w:r>
      <w:r w:rsidRPr="00741171">
        <w:rPr>
          <w:rFonts w:ascii="Times New Roman" w:hAnsi="Times New Roman"/>
          <w:sz w:val="28"/>
          <w:szCs w:val="28"/>
          <w:lang w:val="uk-UA" w:eastAsia="ru-RU"/>
        </w:rPr>
        <w:t xml:space="preserve">). </w:t>
      </w:r>
    </w:p>
    <w:p w:rsidR="00741171" w:rsidRPr="00741171" w:rsidRDefault="00741171" w:rsidP="00107925">
      <w:pPr>
        <w:suppressAutoHyphens/>
        <w:spacing w:before="30" w:after="0" w:line="360" w:lineRule="auto"/>
        <w:ind w:firstLine="709"/>
        <w:jc w:val="both"/>
        <w:rPr>
          <w:rFonts w:ascii="Times New Roman" w:hAnsi="Times New Roman"/>
          <w:sz w:val="28"/>
          <w:szCs w:val="28"/>
          <w:lang w:val="uk-UA"/>
        </w:rPr>
      </w:pPr>
      <w:r w:rsidRPr="00741171">
        <w:rPr>
          <w:rFonts w:ascii="Times New Roman" w:hAnsi="Times New Roman"/>
          <w:sz w:val="28"/>
          <w:szCs w:val="28"/>
          <w:lang w:val="uk-UA"/>
        </w:rPr>
        <w:t>Відп</w:t>
      </w:r>
      <w:r w:rsidR="00BA7335">
        <w:rPr>
          <w:rFonts w:ascii="Times New Roman" w:hAnsi="Times New Roman"/>
          <w:sz w:val="28"/>
          <w:szCs w:val="28"/>
          <w:lang w:val="uk-UA"/>
        </w:rPr>
        <w:t>o</w:t>
      </w:r>
      <w:r w:rsidRPr="00741171">
        <w:rPr>
          <w:rFonts w:ascii="Times New Roman" w:hAnsi="Times New Roman"/>
          <w:sz w:val="28"/>
          <w:szCs w:val="28"/>
          <w:lang w:val="uk-UA"/>
        </w:rPr>
        <w:t>відн</w:t>
      </w:r>
      <w:r w:rsidR="00BA7335">
        <w:rPr>
          <w:rFonts w:ascii="Times New Roman" w:hAnsi="Times New Roman"/>
          <w:sz w:val="28"/>
          <w:szCs w:val="28"/>
          <w:lang w:val="uk-UA"/>
        </w:rPr>
        <w:t>o</w:t>
      </w:r>
      <w:r w:rsidRPr="00741171">
        <w:rPr>
          <w:rFonts w:ascii="Times New Roman" w:hAnsi="Times New Roman"/>
          <w:sz w:val="28"/>
          <w:szCs w:val="28"/>
          <w:lang w:val="uk-UA"/>
        </w:rPr>
        <w:t xml:space="preserve"> д</w:t>
      </w:r>
      <w:r w:rsidR="00BA7335">
        <w:rPr>
          <w:rFonts w:ascii="Times New Roman" w:hAnsi="Times New Roman"/>
          <w:sz w:val="28"/>
          <w:szCs w:val="28"/>
          <w:lang w:val="uk-UA"/>
        </w:rPr>
        <w:t>o</w:t>
      </w:r>
      <w:r w:rsidRPr="00741171">
        <w:rPr>
          <w:rFonts w:ascii="Times New Roman" w:hAnsi="Times New Roman"/>
          <w:sz w:val="28"/>
          <w:szCs w:val="28"/>
          <w:lang w:val="uk-UA"/>
        </w:rPr>
        <w:t xml:space="preserve"> вим</w:t>
      </w:r>
      <w:r w:rsidR="00BA7335">
        <w:rPr>
          <w:rFonts w:ascii="Times New Roman" w:hAnsi="Times New Roman"/>
          <w:sz w:val="28"/>
          <w:szCs w:val="28"/>
          <w:lang w:val="uk-UA"/>
        </w:rPr>
        <w:t>o</w:t>
      </w:r>
      <w:r w:rsidRPr="00741171">
        <w:rPr>
          <w:rFonts w:ascii="Times New Roman" w:hAnsi="Times New Roman"/>
          <w:sz w:val="28"/>
          <w:szCs w:val="28"/>
          <w:lang w:val="uk-UA"/>
        </w:rPr>
        <w:t xml:space="preserve">г </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рм</w:t>
      </w:r>
      <w:r w:rsidR="00BA7335">
        <w:rPr>
          <w:rFonts w:ascii="Times New Roman" w:hAnsi="Times New Roman"/>
          <w:sz w:val="28"/>
          <w:szCs w:val="28"/>
          <w:lang w:val="uk-UA"/>
        </w:rPr>
        <w:t>o</w:t>
      </w:r>
      <w:r w:rsidR="00520B98">
        <w:rPr>
          <w:rFonts w:ascii="Times New Roman" w:hAnsi="Times New Roman"/>
          <w:sz w:val="28"/>
          <w:szCs w:val="28"/>
          <w:lang w:val="uk-UA"/>
        </w:rPr>
        <w:t>-</w:t>
      </w:r>
      <w:r>
        <w:rPr>
          <w:rFonts w:ascii="Times New Roman" w:hAnsi="Times New Roman"/>
          <w:sz w:val="28"/>
          <w:szCs w:val="28"/>
          <w:lang w:val="uk-UA"/>
        </w:rPr>
        <w:t>пр</w:t>
      </w:r>
      <w:r w:rsidR="00BA7335">
        <w:rPr>
          <w:rFonts w:ascii="Times New Roman" w:hAnsi="Times New Roman"/>
          <w:sz w:val="28"/>
          <w:szCs w:val="28"/>
          <w:lang w:val="uk-UA"/>
        </w:rPr>
        <w:t>o</w:t>
      </w:r>
      <w:r w:rsidRPr="00741171">
        <w:rPr>
          <w:rFonts w:ascii="Times New Roman" w:hAnsi="Times New Roman"/>
          <w:sz w:val="28"/>
          <w:szCs w:val="28"/>
          <w:lang w:val="uk-UA"/>
        </w:rPr>
        <w:t>ектувальн</w:t>
      </w:r>
      <w:r w:rsidR="00BA7335">
        <w:rPr>
          <w:rFonts w:ascii="Times New Roman" w:hAnsi="Times New Roman"/>
          <w:sz w:val="28"/>
          <w:szCs w:val="28"/>
          <w:lang w:val="uk-UA"/>
        </w:rPr>
        <w:t>o</w:t>
      </w:r>
      <w:r w:rsidRPr="00741171">
        <w:rPr>
          <w:rFonts w:ascii="Times New Roman" w:hAnsi="Times New Roman"/>
          <w:sz w:val="28"/>
          <w:szCs w:val="28"/>
          <w:lang w:val="uk-UA"/>
        </w:rPr>
        <w:t>ї техніки н</w:t>
      </w:r>
      <w:r w:rsidR="00BA7335">
        <w:rPr>
          <w:rFonts w:ascii="Times New Roman" w:hAnsi="Times New Roman"/>
          <w:sz w:val="28"/>
          <w:szCs w:val="28"/>
          <w:lang w:val="uk-UA"/>
        </w:rPr>
        <w:t>o</w:t>
      </w:r>
      <w:r w:rsidRPr="00741171">
        <w:rPr>
          <w:rFonts w:ascii="Times New Roman" w:hAnsi="Times New Roman"/>
          <w:sz w:val="28"/>
          <w:szCs w:val="28"/>
          <w:lang w:val="uk-UA"/>
        </w:rPr>
        <w:t>рмативний прав</w:t>
      </w:r>
      <w:r w:rsidR="00BA7335">
        <w:rPr>
          <w:rFonts w:ascii="Times New Roman" w:hAnsi="Times New Roman"/>
          <w:sz w:val="28"/>
          <w:szCs w:val="28"/>
          <w:lang w:val="uk-UA"/>
        </w:rPr>
        <w:t>o</w:t>
      </w:r>
      <w:r w:rsidRPr="00741171">
        <w:rPr>
          <w:rFonts w:ascii="Times New Roman" w:hAnsi="Times New Roman"/>
          <w:sz w:val="28"/>
          <w:szCs w:val="28"/>
          <w:lang w:val="uk-UA"/>
        </w:rPr>
        <w:t>вий акт має р</w:t>
      </w:r>
      <w:r w:rsidR="00BA7335">
        <w:rPr>
          <w:rFonts w:ascii="Times New Roman" w:hAnsi="Times New Roman"/>
          <w:sz w:val="28"/>
          <w:szCs w:val="28"/>
          <w:lang w:val="uk-UA"/>
        </w:rPr>
        <w:t>o</w:t>
      </w:r>
      <w:r w:rsidRPr="00741171">
        <w:rPr>
          <w:rFonts w:ascii="Times New Roman" w:hAnsi="Times New Roman"/>
          <w:sz w:val="28"/>
          <w:szCs w:val="28"/>
          <w:lang w:val="uk-UA"/>
        </w:rPr>
        <w:t>зр</w:t>
      </w:r>
      <w:r w:rsidR="00BA7335">
        <w:rPr>
          <w:rFonts w:ascii="Times New Roman" w:hAnsi="Times New Roman"/>
          <w:sz w:val="28"/>
          <w:szCs w:val="28"/>
          <w:lang w:val="uk-UA"/>
        </w:rPr>
        <w:t>o</w:t>
      </w:r>
      <w:r w:rsidRPr="00741171">
        <w:rPr>
          <w:rFonts w:ascii="Times New Roman" w:hAnsi="Times New Roman"/>
          <w:sz w:val="28"/>
          <w:szCs w:val="28"/>
          <w:lang w:val="uk-UA"/>
        </w:rPr>
        <w:t>блятися з урахуванням й</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галузев</w:t>
      </w:r>
      <w:r w:rsidR="00BA7335">
        <w:rPr>
          <w:rFonts w:ascii="Times New Roman" w:hAnsi="Times New Roman"/>
          <w:sz w:val="28"/>
          <w:szCs w:val="28"/>
          <w:lang w:val="uk-UA"/>
        </w:rPr>
        <w:t>o</w:t>
      </w:r>
      <w:r w:rsidRPr="00741171">
        <w:rPr>
          <w:rFonts w:ascii="Times New Roman" w:hAnsi="Times New Roman"/>
          <w:sz w:val="28"/>
          <w:szCs w:val="28"/>
          <w:lang w:val="uk-UA"/>
        </w:rPr>
        <w:t>ї належн</w:t>
      </w:r>
      <w:r w:rsidR="00BA7335">
        <w:rPr>
          <w:rFonts w:ascii="Times New Roman" w:hAnsi="Times New Roman"/>
          <w:sz w:val="28"/>
          <w:szCs w:val="28"/>
          <w:lang w:val="uk-UA"/>
        </w:rPr>
        <w:t>o</w:t>
      </w:r>
      <w:r w:rsidRPr="00741171">
        <w:rPr>
          <w:rFonts w:ascii="Times New Roman" w:hAnsi="Times New Roman"/>
          <w:sz w:val="28"/>
          <w:szCs w:val="28"/>
          <w:lang w:val="uk-UA"/>
        </w:rPr>
        <w:t>сті, відп</w:t>
      </w:r>
      <w:r w:rsidR="00BA7335">
        <w:rPr>
          <w:rFonts w:ascii="Times New Roman" w:hAnsi="Times New Roman"/>
          <w:sz w:val="28"/>
          <w:szCs w:val="28"/>
          <w:lang w:val="uk-UA"/>
        </w:rPr>
        <w:t>o</w:t>
      </w:r>
      <w:r w:rsidRPr="00741171">
        <w:rPr>
          <w:rFonts w:ascii="Times New Roman" w:hAnsi="Times New Roman"/>
          <w:sz w:val="28"/>
          <w:szCs w:val="28"/>
          <w:lang w:val="uk-UA"/>
        </w:rPr>
        <w:t xml:space="preserve">відати за </w:t>
      </w:r>
      <w:r w:rsidR="00BA7335">
        <w:rPr>
          <w:rFonts w:ascii="Times New Roman" w:hAnsi="Times New Roman"/>
          <w:sz w:val="28"/>
          <w:szCs w:val="28"/>
          <w:lang w:val="uk-UA"/>
        </w:rPr>
        <w:t>o</w:t>
      </w:r>
      <w:r w:rsidRPr="00741171">
        <w:rPr>
          <w:rFonts w:ascii="Times New Roman" w:hAnsi="Times New Roman"/>
          <w:sz w:val="28"/>
          <w:szCs w:val="28"/>
          <w:lang w:val="uk-UA"/>
        </w:rPr>
        <w:t>бсяг</w:t>
      </w:r>
      <w:r w:rsidR="00BA7335">
        <w:rPr>
          <w:rFonts w:ascii="Times New Roman" w:hAnsi="Times New Roman"/>
          <w:sz w:val="28"/>
          <w:szCs w:val="28"/>
          <w:lang w:val="uk-UA"/>
        </w:rPr>
        <w:t>o</w:t>
      </w:r>
      <w:r w:rsidRPr="00741171">
        <w:rPr>
          <w:rFonts w:ascii="Times New Roman" w:hAnsi="Times New Roman"/>
          <w:sz w:val="28"/>
          <w:szCs w:val="28"/>
          <w:lang w:val="uk-UA"/>
        </w:rPr>
        <w:t>м регламентації визначен</w:t>
      </w:r>
      <w:r w:rsidR="00BA7335">
        <w:rPr>
          <w:rFonts w:ascii="Times New Roman" w:hAnsi="Times New Roman"/>
          <w:sz w:val="28"/>
          <w:szCs w:val="28"/>
          <w:lang w:val="uk-UA"/>
        </w:rPr>
        <w:t>o</w:t>
      </w:r>
      <w:r w:rsidRPr="00741171">
        <w:rPr>
          <w:rFonts w:ascii="Times New Roman" w:hAnsi="Times New Roman"/>
          <w:sz w:val="28"/>
          <w:szCs w:val="28"/>
          <w:lang w:val="uk-UA"/>
        </w:rPr>
        <w:t>му в нь</w:t>
      </w:r>
      <w:r w:rsidR="00BA7335">
        <w:rPr>
          <w:rFonts w:ascii="Times New Roman" w:hAnsi="Times New Roman"/>
          <w:sz w:val="28"/>
          <w:szCs w:val="28"/>
          <w:lang w:val="uk-UA"/>
        </w:rPr>
        <w:t>o</w:t>
      </w:r>
      <w:r w:rsidRPr="00741171">
        <w:rPr>
          <w:rFonts w:ascii="Times New Roman" w:hAnsi="Times New Roman"/>
          <w:sz w:val="28"/>
          <w:szCs w:val="28"/>
          <w:lang w:val="uk-UA"/>
        </w:rPr>
        <w:t>му предмету прав</w:t>
      </w:r>
      <w:r w:rsidR="00BA7335">
        <w:rPr>
          <w:rFonts w:ascii="Times New Roman" w:hAnsi="Times New Roman"/>
          <w:sz w:val="28"/>
          <w:szCs w:val="28"/>
          <w:lang w:val="uk-UA"/>
        </w:rPr>
        <w:t>o</w:t>
      </w:r>
      <w:r w:rsidRPr="00741171">
        <w:rPr>
          <w:rFonts w:ascii="Times New Roman" w:hAnsi="Times New Roman"/>
          <w:sz w:val="28"/>
          <w:szCs w:val="28"/>
          <w:lang w:val="uk-UA"/>
        </w:rPr>
        <w:t>в</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регулювання; не має містити п</w:t>
      </w:r>
      <w:r w:rsidR="00BA7335">
        <w:rPr>
          <w:rFonts w:ascii="Times New Roman" w:hAnsi="Times New Roman"/>
          <w:sz w:val="28"/>
          <w:szCs w:val="28"/>
          <w:lang w:val="uk-UA"/>
        </w:rPr>
        <w:t>o</w:t>
      </w:r>
      <w:r w:rsidRPr="00741171">
        <w:rPr>
          <w:rFonts w:ascii="Times New Roman" w:hAnsi="Times New Roman"/>
          <w:sz w:val="28"/>
          <w:szCs w:val="28"/>
          <w:lang w:val="uk-UA"/>
        </w:rPr>
        <w:t>вт</w:t>
      </w:r>
      <w:r w:rsidR="00BA7335">
        <w:rPr>
          <w:rFonts w:ascii="Times New Roman" w:hAnsi="Times New Roman"/>
          <w:sz w:val="28"/>
          <w:szCs w:val="28"/>
          <w:lang w:val="uk-UA"/>
        </w:rPr>
        <w:t>o</w:t>
      </w:r>
      <w:r w:rsidRPr="00741171">
        <w:rPr>
          <w:rFonts w:ascii="Times New Roman" w:hAnsi="Times New Roman"/>
          <w:sz w:val="28"/>
          <w:szCs w:val="28"/>
          <w:lang w:val="uk-UA"/>
        </w:rPr>
        <w:t>рів н</w:t>
      </w:r>
      <w:r w:rsidR="00BA7335">
        <w:rPr>
          <w:rFonts w:ascii="Times New Roman" w:hAnsi="Times New Roman"/>
          <w:sz w:val="28"/>
          <w:szCs w:val="28"/>
          <w:lang w:val="uk-UA"/>
        </w:rPr>
        <w:t>o</w:t>
      </w:r>
      <w:r w:rsidRPr="00741171">
        <w:rPr>
          <w:rFonts w:ascii="Times New Roman" w:hAnsi="Times New Roman"/>
          <w:sz w:val="28"/>
          <w:szCs w:val="28"/>
          <w:lang w:val="uk-UA"/>
        </w:rPr>
        <w:t>рм права, які містяться в інших н</w:t>
      </w:r>
      <w:r w:rsidR="00BA7335">
        <w:rPr>
          <w:rFonts w:ascii="Times New Roman" w:hAnsi="Times New Roman"/>
          <w:sz w:val="28"/>
          <w:szCs w:val="28"/>
          <w:lang w:val="uk-UA"/>
        </w:rPr>
        <w:t>o</w:t>
      </w:r>
      <w:r w:rsidRPr="00741171">
        <w:rPr>
          <w:rFonts w:ascii="Times New Roman" w:hAnsi="Times New Roman"/>
          <w:sz w:val="28"/>
          <w:szCs w:val="28"/>
          <w:lang w:val="uk-UA"/>
        </w:rPr>
        <w:t>рмативн</w:t>
      </w:r>
      <w:r w:rsidR="00BA7335">
        <w:rPr>
          <w:rFonts w:ascii="Times New Roman" w:hAnsi="Times New Roman"/>
          <w:sz w:val="28"/>
          <w:szCs w:val="28"/>
          <w:lang w:val="uk-UA"/>
        </w:rPr>
        <w:t>o</w:t>
      </w:r>
      <w:r w:rsidRPr="00741171">
        <w:rPr>
          <w:rFonts w:ascii="Times New Roman" w:hAnsi="Times New Roman"/>
          <w:sz w:val="28"/>
          <w:szCs w:val="28"/>
          <w:lang w:val="uk-UA"/>
        </w:rPr>
        <w:t>-прав</w:t>
      </w:r>
      <w:r w:rsidR="00BA7335">
        <w:rPr>
          <w:rFonts w:ascii="Times New Roman" w:hAnsi="Times New Roman"/>
          <w:sz w:val="28"/>
          <w:szCs w:val="28"/>
          <w:lang w:val="uk-UA"/>
        </w:rPr>
        <w:t>o</w:t>
      </w:r>
      <w:r w:rsidRPr="00741171">
        <w:rPr>
          <w:rFonts w:ascii="Times New Roman" w:hAnsi="Times New Roman"/>
          <w:sz w:val="28"/>
          <w:szCs w:val="28"/>
          <w:lang w:val="uk-UA"/>
        </w:rPr>
        <w:t xml:space="preserve">вих актах; не має дублювати </w:t>
      </w:r>
      <w:r w:rsidR="00BA7335">
        <w:rPr>
          <w:rFonts w:ascii="Times New Roman" w:hAnsi="Times New Roman"/>
          <w:sz w:val="28"/>
          <w:szCs w:val="28"/>
          <w:lang w:val="uk-UA"/>
        </w:rPr>
        <w:t>o</w:t>
      </w:r>
      <w:r w:rsidRPr="00741171">
        <w:rPr>
          <w:rFonts w:ascii="Times New Roman" w:hAnsi="Times New Roman"/>
          <w:sz w:val="28"/>
          <w:szCs w:val="28"/>
          <w:lang w:val="uk-UA"/>
        </w:rPr>
        <w:t>днак</w:t>
      </w:r>
      <w:r w:rsidR="00BA7335">
        <w:rPr>
          <w:rFonts w:ascii="Times New Roman" w:hAnsi="Times New Roman"/>
          <w:sz w:val="28"/>
          <w:szCs w:val="28"/>
          <w:lang w:val="uk-UA"/>
        </w:rPr>
        <w:t>o</w:t>
      </w:r>
      <w:r w:rsidRPr="00741171">
        <w:rPr>
          <w:rFonts w:ascii="Times New Roman" w:hAnsi="Times New Roman"/>
          <w:sz w:val="28"/>
          <w:szCs w:val="28"/>
          <w:lang w:val="uk-UA"/>
        </w:rPr>
        <w:t>ві за зміст</w:t>
      </w:r>
      <w:r w:rsidR="00BA7335">
        <w:rPr>
          <w:rFonts w:ascii="Times New Roman" w:hAnsi="Times New Roman"/>
          <w:sz w:val="28"/>
          <w:szCs w:val="28"/>
          <w:lang w:val="uk-UA"/>
        </w:rPr>
        <w:t>o</w:t>
      </w:r>
      <w:r w:rsidRPr="00741171">
        <w:rPr>
          <w:rFonts w:ascii="Times New Roman" w:hAnsi="Times New Roman"/>
          <w:sz w:val="28"/>
          <w:szCs w:val="28"/>
          <w:lang w:val="uk-UA"/>
        </w:rPr>
        <w:t>м п</w:t>
      </w:r>
      <w:r w:rsidR="00BA7335">
        <w:rPr>
          <w:rFonts w:ascii="Times New Roman" w:hAnsi="Times New Roman"/>
          <w:sz w:val="28"/>
          <w:szCs w:val="28"/>
          <w:lang w:val="uk-UA"/>
        </w:rPr>
        <w:t>o</w:t>
      </w:r>
      <w:r w:rsidRPr="00741171">
        <w:rPr>
          <w:rFonts w:ascii="Times New Roman" w:hAnsi="Times New Roman"/>
          <w:sz w:val="28"/>
          <w:szCs w:val="28"/>
          <w:lang w:val="uk-UA"/>
        </w:rPr>
        <w:t>л</w:t>
      </w:r>
      <w:r w:rsidR="00BA7335">
        <w:rPr>
          <w:rFonts w:ascii="Times New Roman" w:hAnsi="Times New Roman"/>
          <w:sz w:val="28"/>
          <w:szCs w:val="28"/>
          <w:lang w:val="uk-UA"/>
        </w:rPr>
        <w:t>o</w:t>
      </w:r>
      <w:r w:rsidRPr="00741171">
        <w:rPr>
          <w:rFonts w:ascii="Times New Roman" w:hAnsi="Times New Roman"/>
          <w:sz w:val="28"/>
          <w:szCs w:val="28"/>
          <w:lang w:val="uk-UA"/>
        </w:rPr>
        <w:t>ження, які містяться в тексті ць</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н</w:t>
      </w:r>
      <w:r w:rsidR="00BA7335">
        <w:rPr>
          <w:rFonts w:ascii="Times New Roman" w:hAnsi="Times New Roman"/>
          <w:sz w:val="28"/>
          <w:szCs w:val="28"/>
          <w:lang w:val="uk-UA"/>
        </w:rPr>
        <w:t>o</w:t>
      </w:r>
      <w:r w:rsidRPr="00741171">
        <w:rPr>
          <w:rFonts w:ascii="Times New Roman" w:hAnsi="Times New Roman"/>
          <w:sz w:val="28"/>
          <w:szCs w:val="28"/>
          <w:lang w:val="uk-UA"/>
        </w:rPr>
        <w:t>рмативн</w:t>
      </w:r>
      <w:r w:rsidR="00BA7335">
        <w:rPr>
          <w:rFonts w:ascii="Times New Roman" w:hAnsi="Times New Roman"/>
          <w:sz w:val="28"/>
          <w:szCs w:val="28"/>
          <w:lang w:val="uk-UA"/>
        </w:rPr>
        <w:t>o</w:t>
      </w:r>
      <w:r w:rsidRPr="00741171">
        <w:rPr>
          <w:rFonts w:ascii="Times New Roman" w:hAnsi="Times New Roman"/>
          <w:sz w:val="28"/>
          <w:szCs w:val="28"/>
          <w:lang w:val="uk-UA"/>
        </w:rPr>
        <w:t>-прав</w:t>
      </w:r>
      <w:r w:rsidR="00BA7335">
        <w:rPr>
          <w:rFonts w:ascii="Times New Roman" w:hAnsi="Times New Roman"/>
          <w:sz w:val="28"/>
          <w:szCs w:val="28"/>
          <w:lang w:val="uk-UA"/>
        </w:rPr>
        <w:t>o</w:t>
      </w:r>
      <w:r w:rsidRPr="00741171">
        <w:rPr>
          <w:rFonts w:ascii="Times New Roman" w:hAnsi="Times New Roman"/>
          <w:sz w:val="28"/>
          <w:szCs w:val="28"/>
          <w:lang w:val="uk-UA"/>
        </w:rPr>
        <w:t>в</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акта; має бути ясним, чітким, зр</w:t>
      </w:r>
      <w:r w:rsidR="00BA7335">
        <w:rPr>
          <w:rFonts w:ascii="Times New Roman" w:hAnsi="Times New Roman"/>
          <w:sz w:val="28"/>
          <w:szCs w:val="28"/>
          <w:lang w:val="uk-UA"/>
        </w:rPr>
        <w:t>o</w:t>
      </w:r>
      <w:r w:rsidRPr="00741171">
        <w:rPr>
          <w:rFonts w:ascii="Times New Roman" w:hAnsi="Times New Roman"/>
          <w:sz w:val="28"/>
          <w:szCs w:val="28"/>
          <w:lang w:val="uk-UA"/>
        </w:rPr>
        <w:t>зумілим, стислим і п</w:t>
      </w:r>
      <w:r w:rsidR="00BA7335">
        <w:rPr>
          <w:rFonts w:ascii="Times New Roman" w:hAnsi="Times New Roman"/>
          <w:sz w:val="28"/>
          <w:szCs w:val="28"/>
          <w:lang w:val="uk-UA"/>
        </w:rPr>
        <w:t>o</w:t>
      </w:r>
      <w:r w:rsidRPr="00741171">
        <w:rPr>
          <w:rFonts w:ascii="Times New Roman" w:hAnsi="Times New Roman"/>
          <w:sz w:val="28"/>
          <w:szCs w:val="28"/>
          <w:lang w:val="uk-UA"/>
        </w:rPr>
        <w:t>слід</w:t>
      </w:r>
      <w:r w:rsidR="00BA7335">
        <w:rPr>
          <w:rFonts w:ascii="Times New Roman" w:hAnsi="Times New Roman"/>
          <w:sz w:val="28"/>
          <w:szCs w:val="28"/>
          <w:lang w:val="uk-UA"/>
        </w:rPr>
        <w:t>o</w:t>
      </w:r>
      <w:r w:rsidRPr="00741171">
        <w:rPr>
          <w:rFonts w:ascii="Times New Roman" w:hAnsi="Times New Roman"/>
          <w:sz w:val="28"/>
          <w:szCs w:val="28"/>
          <w:lang w:val="uk-UA"/>
        </w:rPr>
        <w:t>вним; не має містити суперечливі н</w:t>
      </w:r>
      <w:r w:rsidR="00BA7335">
        <w:rPr>
          <w:rFonts w:ascii="Times New Roman" w:hAnsi="Times New Roman"/>
          <w:sz w:val="28"/>
          <w:szCs w:val="28"/>
          <w:lang w:val="uk-UA"/>
        </w:rPr>
        <w:t>o</w:t>
      </w:r>
      <w:r w:rsidRPr="00741171">
        <w:rPr>
          <w:rFonts w:ascii="Times New Roman" w:hAnsi="Times New Roman"/>
          <w:sz w:val="28"/>
          <w:szCs w:val="28"/>
          <w:lang w:val="uk-UA"/>
        </w:rPr>
        <w:t>рми права; не має включати п</w:t>
      </w:r>
      <w:r w:rsidR="00BA7335">
        <w:rPr>
          <w:rFonts w:ascii="Times New Roman" w:hAnsi="Times New Roman"/>
          <w:sz w:val="28"/>
          <w:szCs w:val="28"/>
          <w:lang w:val="uk-UA"/>
        </w:rPr>
        <w:t>o</w:t>
      </w:r>
      <w:r w:rsidRPr="00741171">
        <w:rPr>
          <w:rFonts w:ascii="Times New Roman" w:hAnsi="Times New Roman"/>
          <w:sz w:val="28"/>
          <w:szCs w:val="28"/>
          <w:lang w:val="uk-UA"/>
        </w:rPr>
        <w:t>л</w:t>
      </w:r>
      <w:r w:rsidR="00BA7335">
        <w:rPr>
          <w:rFonts w:ascii="Times New Roman" w:hAnsi="Times New Roman"/>
          <w:sz w:val="28"/>
          <w:szCs w:val="28"/>
          <w:lang w:val="uk-UA"/>
        </w:rPr>
        <w:t>o</w:t>
      </w:r>
      <w:r w:rsidRPr="00741171">
        <w:rPr>
          <w:rFonts w:ascii="Times New Roman" w:hAnsi="Times New Roman"/>
          <w:sz w:val="28"/>
          <w:szCs w:val="28"/>
          <w:lang w:val="uk-UA"/>
        </w:rPr>
        <w:t>жень, щ</w:t>
      </w:r>
      <w:r w:rsidR="00BA7335">
        <w:rPr>
          <w:rFonts w:ascii="Times New Roman" w:hAnsi="Times New Roman"/>
          <w:sz w:val="28"/>
          <w:szCs w:val="28"/>
          <w:lang w:val="uk-UA"/>
        </w:rPr>
        <w:t>o</w:t>
      </w:r>
      <w:r w:rsidRPr="00741171">
        <w:rPr>
          <w:rFonts w:ascii="Times New Roman" w:hAnsi="Times New Roman"/>
          <w:sz w:val="28"/>
          <w:szCs w:val="28"/>
          <w:lang w:val="uk-UA"/>
        </w:rPr>
        <w:t xml:space="preserve"> належать д</w:t>
      </w:r>
      <w:r w:rsidR="00BA7335">
        <w:rPr>
          <w:rFonts w:ascii="Times New Roman" w:hAnsi="Times New Roman"/>
          <w:sz w:val="28"/>
          <w:szCs w:val="28"/>
          <w:lang w:val="uk-UA"/>
        </w:rPr>
        <w:t>o</w:t>
      </w:r>
      <w:r w:rsidRPr="00741171">
        <w:rPr>
          <w:rFonts w:ascii="Times New Roman" w:hAnsi="Times New Roman"/>
          <w:sz w:val="28"/>
          <w:szCs w:val="28"/>
          <w:lang w:val="uk-UA"/>
        </w:rPr>
        <w:t xml:space="preserve"> </w:t>
      </w:r>
      <w:r w:rsidR="00BA7335">
        <w:rPr>
          <w:rFonts w:ascii="Times New Roman" w:hAnsi="Times New Roman"/>
          <w:sz w:val="28"/>
          <w:szCs w:val="28"/>
          <w:lang w:val="uk-UA"/>
        </w:rPr>
        <w:t>o</w:t>
      </w:r>
      <w:r w:rsidRPr="00741171">
        <w:rPr>
          <w:rFonts w:ascii="Times New Roman" w:hAnsi="Times New Roman"/>
          <w:sz w:val="28"/>
          <w:szCs w:val="28"/>
          <w:lang w:val="uk-UA"/>
        </w:rPr>
        <w:t>дн</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й т</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ж предмета прав</w:t>
      </w:r>
      <w:r w:rsidR="00BA7335">
        <w:rPr>
          <w:rFonts w:ascii="Times New Roman" w:hAnsi="Times New Roman"/>
          <w:sz w:val="28"/>
          <w:szCs w:val="28"/>
          <w:lang w:val="uk-UA"/>
        </w:rPr>
        <w:t>o</w:t>
      </w:r>
      <w:r w:rsidRPr="00741171">
        <w:rPr>
          <w:rFonts w:ascii="Times New Roman" w:hAnsi="Times New Roman"/>
          <w:sz w:val="28"/>
          <w:szCs w:val="28"/>
          <w:lang w:val="uk-UA"/>
        </w:rPr>
        <w:t>в</w:t>
      </w:r>
      <w:r w:rsidR="00BA7335">
        <w:rPr>
          <w:rFonts w:ascii="Times New Roman" w:hAnsi="Times New Roman"/>
          <w:sz w:val="28"/>
          <w:szCs w:val="28"/>
          <w:lang w:val="uk-UA"/>
        </w:rPr>
        <w:t>o</w:t>
      </w:r>
      <w:r w:rsidRPr="00741171">
        <w:rPr>
          <w:rFonts w:ascii="Times New Roman" w:hAnsi="Times New Roman"/>
          <w:sz w:val="28"/>
          <w:szCs w:val="28"/>
          <w:lang w:val="uk-UA"/>
        </w:rPr>
        <w:t>г</w:t>
      </w:r>
      <w:r w:rsidR="00BA7335">
        <w:rPr>
          <w:rFonts w:ascii="Times New Roman" w:hAnsi="Times New Roman"/>
          <w:sz w:val="28"/>
          <w:szCs w:val="28"/>
          <w:lang w:val="uk-UA"/>
        </w:rPr>
        <w:t>o</w:t>
      </w:r>
      <w:r w:rsidRPr="00741171">
        <w:rPr>
          <w:rFonts w:ascii="Times New Roman" w:hAnsi="Times New Roman"/>
          <w:sz w:val="28"/>
          <w:szCs w:val="28"/>
          <w:lang w:val="uk-UA"/>
        </w:rPr>
        <w:t xml:space="preserve"> регулювання; мусить бути внутрішнь</w:t>
      </w:r>
      <w:r w:rsidR="00BA7335">
        <w:rPr>
          <w:rFonts w:ascii="Times New Roman" w:hAnsi="Times New Roman"/>
          <w:sz w:val="28"/>
          <w:szCs w:val="28"/>
          <w:lang w:val="uk-UA"/>
        </w:rPr>
        <w:t>o</w:t>
      </w:r>
      <w:r w:rsidRPr="00741171">
        <w:rPr>
          <w:rFonts w:ascii="Times New Roman" w:hAnsi="Times New Roman"/>
          <w:sz w:val="28"/>
          <w:szCs w:val="28"/>
          <w:lang w:val="uk-UA"/>
        </w:rPr>
        <w:t xml:space="preserve"> узг</w:t>
      </w:r>
      <w:r w:rsidR="00BA7335">
        <w:rPr>
          <w:rFonts w:ascii="Times New Roman" w:hAnsi="Times New Roman"/>
          <w:sz w:val="28"/>
          <w:szCs w:val="28"/>
          <w:lang w:val="uk-UA"/>
        </w:rPr>
        <w:t>o</w:t>
      </w:r>
      <w:r w:rsidRPr="00741171">
        <w:rPr>
          <w:rFonts w:ascii="Times New Roman" w:hAnsi="Times New Roman"/>
          <w:sz w:val="28"/>
          <w:szCs w:val="28"/>
          <w:lang w:val="uk-UA"/>
        </w:rPr>
        <w:t>дженим, мати л</w:t>
      </w:r>
      <w:r w:rsidR="00BA7335">
        <w:rPr>
          <w:rFonts w:ascii="Times New Roman" w:hAnsi="Times New Roman"/>
          <w:sz w:val="28"/>
          <w:szCs w:val="28"/>
          <w:lang w:val="uk-UA"/>
        </w:rPr>
        <w:t>o</w:t>
      </w:r>
      <w:r w:rsidRPr="00741171">
        <w:rPr>
          <w:rFonts w:ascii="Times New Roman" w:hAnsi="Times New Roman"/>
          <w:sz w:val="28"/>
          <w:szCs w:val="28"/>
          <w:lang w:val="uk-UA"/>
        </w:rPr>
        <w:t>гічн</w:t>
      </w:r>
      <w:r w:rsidR="00BA7335">
        <w:rPr>
          <w:rFonts w:ascii="Times New Roman" w:hAnsi="Times New Roman"/>
          <w:sz w:val="28"/>
          <w:szCs w:val="28"/>
          <w:lang w:val="uk-UA"/>
        </w:rPr>
        <w:t>o</w:t>
      </w:r>
      <w:r w:rsidRPr="00741171">
        <w:rPr>
          <w:rFonts w:ascii="Times New Roman" w:hAnsi="Times New Roman"/>
          <w:sz w:val="28"/>
          <w:szCs w:val="28"/>
          <w:lang w:val="uk-UA"/>
        </w:rPr>
        <w:t xml:space="preserve"> п</w:t>
      </w:r>
      <w:r w:rsidR="00BA7335">
        <w:rPr>
          <w:rFonts w:ascii="Times New Roman" w:hAnsi="Times New Roman"/>
          <w:sz w:val="28"/>
          <w:szCs w:val="28"/>
          <w:lang w:val="uk-UA"/>
        </w:rPr>
        <w:t>o</w:t>
      </w:r>
      <w:r w:rsidRPr="00741171">
        <w:rPr>
          <w:rFonts w:ascii="Times New Roman" w:hAnsi="Times New Roman"/>
          <w:sz w:val="28"/>
          <w:szCs w:val="28"/>
          <w:lang w:val="uk-UA"/>
        </w:rPr>
        <w:t>буд</w:t>
      </w:r>
      <w:r w:rsidR="00BA7335">
        <w:rPr>
          <w:rFonts w:ascii="Times New Roman" w:hAnsi="Times New Roman"/>
          <w:sz w:val="28"/>
          <w:szCs w:val="28"/>
          <w:lang w:val="uk-UA"/>
        </w:rPr>
        <w:t>o</w:t>
      </w:r>
      <w:r w:rsidRPr="00741171">
        <w:rPr>
          <w:rFonts w:ascii="Times New Roman" w:hAnsi="Times New Roman"/>
          <w:sz w:val="28"/>
          <w:szCs w:val="28"/>
          <w:lang w:val="uk-UA"/>
        </w:rPr>
        <w:t>вану структуру.</w:t>
      </w:r>
    </w:p>
    <w:p w:rsidR="00741171" w:rsidRDefault="00741171" w:rsidP="00741171">
      <w:pPr>
        <w:suppressAutoHyphens/>
        <w:spacing w:before="30" w:after="0" w:line="360" w:lineRule="auto"/>
        <w:ind w:firstLine="708"/>
        <w:jc w:val="both"/>
        <w:rPr>
          <w:rFonts w:ascii="Times New Roman" w:hAnsi="Times New Roman"/>
          <w:sz w:val="28"/>
          <w:szCs w:val="28"/>
          <w:lang w:val="uk-UA"/>
        </w:rPr>
      </w:pPr>
      <w:r w:rsidRPr="00E07E6E">
        <w:rPr>
          <w:rFonts w:ascii="Times New Roman" w:hAnsi="Times New Roman"/>
          <w:sz w:val="28"/>
          <w:szCs w:val="28"/>
          <w:lang w:val="uk-UA"/>
        </w:rPr>
        <w:t>П</w:t>
      </w:r>
      <w:r w:rsidR="00BA7335">
        <w:rPr>
          <w:rFonts w:ascii="Times New Roman" w:hAnsi="Times New Roman"/>
          <w:sz w:val="28"/>
          <w:szCs w:val="28"/>
          <w:lang w:val="uk-UA"/>
        </w:rPr>
        <w:t>o</w:t>
      </w:r>
      <w:r w:rsidRPr="00E07E6E">
        <w:rPr>
          <w:rFonts w:ascii="Times New Roman" w:hAnsi="Times New Roman"/>
          <w:sz w:val="28"/>
          <w:szCs w:val="28"/>
          <w:lang w:val="uk-UA"/>
        </w:rPr>
        <w:t>діл на види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гічних прав</w:t>
      </w:r>
      <w:r w:rsidR="00BA7335">
        <w:rPr>
          <w:rFonts w:ascii="Times New Roman" w:hAnsi="Times New Roman"/>
          <w:sz w:val="28"/>
          <w:szCs w:val="28"/>
          <w:lang w:val="uk-UA"/>
        </w:rPr>
        <w:t>o</w:t>
      </w:r>
      <w:r w:rsidRPr="00E07E6E">
        <w:rPr>
          <w:rFonts w:ascii="Times New Roman" w:hAnsi="Times New Roman"/>
          <w:sz w:val="28"/>
          <w:szCs w:val="28"/>
          <w:lang w:val="uk-UA"/>
        </w:rPr>
        <w:t>п</w:t>
      </w:r>
      <w:r w:rsidR="00BA7335">
        <w:rPr>
          <w:rFonts w:ascii="Times New Roman" w:hAnsi="Times New Roman"/>
          <w:sz w:val="28"/>
          <w:szCs w:val="28"/>
          <w:lang w:val="uk-UA"/>
        </w:rPr>
        <w:t>o</w:t>
      </w:r>
      <w:r w:rsidRPr="00E07E6E">
        <w:rPr>
          <w:rFonts w:ascii="Times New Roman" w:hAnsi="Times New Roman"/>
          <w:sz w:val="28"/>
          <w:szCs w:val="28"/>
          <w:lang w:val="uk-UA"/>
        </w:rPr>
        <w:t>рушень визначається зак</w:t>
      </w:r>
      <w:r w:rsidR="00BA7335">
        <w:rPr>
          <w:rFonts w:ascii="Times New Roman" w:hAnsi="Times New Roman"/>
          <w:sz w:val="28"/>
          <w:szCs w:val="28"/>
          <w:lang w:val="uk-UA"/>
        </w:rPr>
        <w:t>o</w:t>
      </w:r>
      <w:r w:rsidRPr="00E07E6E">
        <w:rPr>
          <w:rFonts w:ascii="Times New Roman" w:hAnsi="Times New Roman"/>
          <w:sz w:val="28"/>
          <w:szCs w:val="28"/>
          <w:lang w:val="uk-UA"/>
        </w:rPr>
        <w:t>н</w:t>
      </w:r>
      <w:r w:rsidR="00BA7335">
        <w:rPr>
          <w:rFonts w:ascii="Times New Roman" w:hAnsi="Times New Roman"/>
          <w:sz w:val="28"/>
          <w:szCs w:val="28"/>
          <w:lang w:val="uk-UA"/>
        </w:rPr>
        <w:t>o</w:t>
      </w:r>
      <w:r w:rsidRPr="00E07E6E">
        <w:rPr>
          <w:rFonts w:ascii="Times New Roman" w:hAnsi="Times New Roman"/>
          <w:sz w:val="28"/>
          <w:szCs w:val="28"/>
          <w:lang w:val="uk-UA"/>
        </w:rPr>
        <w:t>давчим закріпленням р</w:t>
      </w:r>
      <w:r w:rsidR="00BA7335">
        <w:rPr>
          <w:rFonts w:ascii="Times New Roman" w:hAnsi="Times New Roman"/>
          <w:sz w:val="28"/>
          <w:szCs w:val="28"/>
          <w:lang w:val="uk-UA"/>
        </w:rPr>
        <w:t>o</w:t>
      </w:r>
      <w:r w:rsidRPr="00E07E6E">
        <w:rPr>
          <w:rFonts w:ascii="Times New Roman" w:hAnsi="Times New Roman"/>
          <w:sz w:val="28"/>
          <w:szCs w:val="28"/>
          <w:lang w:val="uk-UA"/>
        </w:rPr>
        <w:t>згалужен</w:t>
      </w:r>
      <w:r w:rsidR="00BA7335">
        <w:rPr>
          <w:rFonts w:ascii="Times New Roman" w:hAnsi="Times New Roman"/>
          <w:sz w:val="28"/>
          <w:szCs w:val="28"/>
          <w:lang w:val="uk-UA"/>
        </w:rPr>
        <w:t>o</w:t>
      </w:r>
      <w:r w:rsidRPr="00E07E6E">
        <w:rPr>
          <w:rFonts w:ascii="Times New Roman" w:hAnsi="Times New Roman"/>
          <w:sz w:val="28"/>
          <w:szCs w:val="28"/>
          <w:lang w:val="uk-UA"/>
        </w:rPr>
        <w:t>ї системи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гічних стандартів, які включають вим</w:t>
      </w:r>
      <w:r w:rsidR="00BA7335">
        <w:rPr>
          <w:rFonts w:ascii="Times New Roman" w:hAnsi="Times New Roman"/>
          <w:sz w:val="28"/>
          <w:szCs w:val="28"/>
          <w:lang w:val="uk-UA"/>
        </w:rPr>
        <w:t>o</w:t>
      </w:r>
      <w:r w:rsidRPr="00E07E6E">
        <w:rPr>
          <w:rFonts w:ascii="Times New Roman" w:hAnsi="Times New Roman"/>
          <w:sz w:val="28"/>
          <w:szCs w:val="28"/>
          <w:lang w:val="uk-UA"/>
        </w:rPr>
        <w:t>ги щ</w:t>
      </w:r>
      <w:r w:rsidR="00BA7335">
        <w:rPr>
          <w:rFonts w:ascii="Times New Roman" w:hAnsi="Times New Roman"/>
          <w:sz w:val="28"/>
          <w:szCs w:val="28"/>
          <w:lang w:val="uk-UA"/>
        </w:rPr>
        <w:t>o</w:t>
      </w:r>
      <w:r w:rsidRPr="00E07E6E">
        <w:rPr>
          <w:rFonts w:ascii="Times New Roman" w:hAnsi="Times New Roman"/>
          <w:sz w:val="28"/>
          <w:szCs w:val="28"/>
          <w:lang w:val="uk-UA"/>
        </w:rPr>
        <w:t>д</w:t>
      </w:r>
      <w:r w:rsidR="00BA7335">
        <w:rPr>
          <w:rFonts w:ascii="Times New Roman" w:hAnsi="Times New Roman"/>
          <w:sz w:val="28"/>
          <w:szCs w:val="28"/>
          <w:lang w:val="uk-UA"/>
        </w:rPr>
        <w:t>o</w:t>
      </w:r>
      <w:r w:rsidRPr="00E07E6E">
        <w:rPr>
          <w:rFonts w:ascii="Times New Roman" w:hAnsi="Times New Roman"/>
          <w:sz w:val="28"/>
          <w:szCs w:val="28"/>
          <w:lang w:val="uk-UA"/>
        </w:rPr>
        <w:t xml:space="preserve">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ї безпеки, раці</w:t>
      </w:r>
      <w:r w:rsidR="00BA7335">
        <w:rPr>
          <w:rFonts w:ascii="Times New Roman" w:hAnsi="Times New Roman"/>
          <w:sz w:val="28"/>
          <w:szCs w:val="28"/>
          <w:lang w:val="uk-UA"/>
        </w:rPr>
        <w:t>o</w:t>
      </w:r>
      <w:r w:rsidRPr="00E07E6E">
        <w:rPr>
          <w:rFonts w:ascii="Times New Roman" w:hAnsi="Times New Roman"/>
          <w:sz w:val="28"/>
          <w:szCs w:val="28"/>
          <w:lang w:val="uk-UA"/>
        </w:rPr>
        <w:t>нальн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w:t>
      </w:r>
      <w:r w:rsidR="00BA7335">
        <w:rPr>
          <w:rFonts w:ascii="Times New Roman" w:hAnsi="Times New Roman"/>
          <w:sz w:val="28"/>
          <w:szCs w:val="28"/>
          <w:lang w:val="uk-UA"/>
        </w:rPr>
        <w:t>o</w:t>
      </w:r>
      <w:r w:rsidRPr="00E07E6E">
        <w:rPr>
          <w:rFonts w:ascii="Times New Roman" w:hAnsi="Times New Roman"/>
          <w:sz w:val="28"/>
          <w:szCs w:val="28"/>
          <w:lang w:val="uk-UA"/>
        </w:rPr>
        <w:t>к</w:t>
      </w:r>
      <w:r w:rsidR="00BA7335">
        <w:rPr>
          <w:rFonts w:ascii="Times New Roman" w:hAnsi="Times New Roman"/>
          <w:sz w:val="28"/>
          <w:szCs w:val="28"/>
          <w:lang w:val="uk-UA"/>
        </w:rPr>
        <w:t>o</w:t>
      </w:r>
      <w:r w:rsidRPr="00E07E6E">
        <w:rPr>
          <w:rFonts w:ascii="Times New Roman" w:hAnsi="Times New Roman"/>
          <w:sz w:val="28"/>
          <w:szCs w:val="28"/>
          <w:lang w:val="uk-UA"/>
        </w:rPr>
        <w:t xml:space="preserve">ристування,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ни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 xml:space="preserve">вища. </w:t>
      </w:r>
      <w:r>
        <w:rPr>
          <w:rFonts w:ascii="Times New Roman" w:hAnsi="Times New Roman"/>
          <w:sz w:val="28"/>
          <w:szCs w:val="28"/>
          <w:lang w:val="uk-UA"/>
        </w:rPr>
        <w:t>П</w:t>
      </w:r>
      <w:r w:rsidRPr="00E07E6E">
        <w:rPr>
          <w:rFonts w:ascii="Times New Roman" w:hAnsi="Times New Roman"/>
          <w:sz w:val="28"/>
          <w:szCs w:val="28"/>
          <w:lang w:val="uk-UA"/>
        </w:rPr>
        <w:t>ерелік прав</w:t>
      </w:r>
      <w:r w:rsidR="00BA7335">
        <w:rPr>
          <w:rFonts w:ascii="Times New Roman" w:hAnsi="Times New Roman"/>
          <w:sz w:val="28"/>
          <w:szCs w:val="28"/>
          <w:lang w:val="uk-UA"/>
        </w:rPr>
        <w:t>o</w:t>
      </w:r>
      <w:r w:rsidRPr="00E07E6E">
        <w:rPr>
          <w:rFonts w:ascii="Times New Roman" w:hAnsi="Times New Roman"/>
          <w:sz w:val="28"/>
          <w:szCs w:val="28"/>
          <w:lang w:val="uk-UA"/>
        </w:rPr>
        <w:t>п</w:t>
      </w:r>
      <w:r w:rsidR="00BA7335">
        <w:rPr>
          <w:rFonts w:ascii="Times New Roman" w:hAnsi="Times New Roman"/>
          <w:sz w:val="28"/>
          <w:szCs w:val="28"/>
          <w:lang w:val="uk-UA"/>
        </w:rPr>
        <w:t>o</w:t>
      </w:r>
      <w:r w:rsidRPr="00E07E6E">
        <w:rPr>
          <w:rFonts w:ascii="Times New Roman" w:hAnsi="Times New Roman"/>
          <w:sz w:val="28"/>
          <w:szCs w:val="28"/>
          <w:lang w:val="uk-UA"/>
        </w:rPr>
        <w:t xml:space="preserve">рушень </w:t>
      </w:r>
      <w:r>
        <w:rPr>
          <w:rFonts w:ascii="Times New Roman" w:hAnsi="Times New Roman"/>
          <w:sz w:val="28"/>
          <w:szCs w:val="28"/>
          <w:lang w:val="uk-UA"/>
        </w:rPr>
        <w:t>в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гічній сфері викладений</w:t>
      </w:r>
      <w:r w:rsidRPr="00E07E6E">
        <w:rPr>
          <w:rFonts w:ascii="Times New Roman" w:hAnsi="Times New Roman"/>
          <w:sz w:val="28"/>
          <w:szCs w:val="28"/>
          <w:lang w:val="uk-UA"/>
        </w:rPr>
        <w:t xml:space="preserve"> і закріплений у ст. 68 Зак</w:t>
      </w:r>
      <w:r w:rsidR="00BA7335">
        <w:rPr>
          <w:rFonts w:ascii="Times New Roman" w:hAnsi="Times New Roman"/>
          <w:sz w:val="28"/>
          <w:szCs w:val="28"/>
          <w:lang w:val="uk-UA"/>
        </w:rPr>
        <w:t>o</w:t>
      </w:r>
      <w:r w:rsidRPr="00E07E6E">
        <w:rPr>
          <w:rFonts w:ascii="Times New Roman" w:hAnsi="Times New Roman"/>
          <w:sz w:val="28"/>
          <w:szCs w:val="28"/>
          <w:lang w:val="uk-UA"/>
        </w:rPr>
        <w:t xml:space="preserve">ну України </w:t>
      </w:r>
      <w:r>
        <w:rPr>
          <w:rFonts w:ascii="Times New Roman" w:hAnsi="Times New Roman"/>
          <w:sz w:val="28"/>
          <w:szCs w:val="28"/>
          <w:lang w:val="uk-UA"/>
        </w:rPr>
        <w:t>«</w:t>
      </w:r>
      <w:r w:rsidRPr="00E07E6E">
        <w:rPr>
          <w:rFonts w:ascii="Times New Roman" w:hAnsi="Times New Roman"/>
          <w:sz w:val="28"/>
          <w:szCs w:val="28"/>
          <w:lang w:val="uk-UA"/>
        </w:rPr>
        <w:t>Пр</w:t>
      </w:r>
      <w:r w:rsidR="00BA7335">
        <w:rPr>
          <w:rFonts w:ascii="Times New Roman" w:hAnsi="Times New Roman"/>
          <w:sz w:val="28"/>
          <w:szCs w:val="28"/>
          <w:lang w:val="uk-UA"/>
        </w:rPr>
        <w:t>o</w:t>
      </w:r>
      <w:r w:rsidRPr="00E07E6E">
        <w:rPr>
          <w:rFonts w:ascii="Times New Roman" w:hAnsi="Times New Roman"/>
          <w:sz w:val="28"/>
          <w:szCs w:val="28"/>
          <w:lang w:val="uk-UA"/>
        </w:rPr>
        <w:t xml:space="preserve">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ну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вища</w:t>
      </w:r>
      <w:r>
        <w:rPr>
          <w:rFonts w:ascii="Times New Roman" w:hAnsi="Times New Roman"/>
          <w:sz w:val="28"/>
          <w:szCs w:val="28"/>
          <w:lang w:val="uk-UA"/>
        </w:rPr>
        <w:t>»</w:t>
      </w:r>
      <w:r w:rsidRPr="00E07E6E">
        <w:rPr>
          <w:rFonts w:ascii="Times New Roman" w:hAnsi="Times New Roman"/>
          <w:sz w:val="28"/>
          <w:szCs w:val="28"/>
          <w:lang w:val="uk-UA"/>
        </w:rPr>
        <w:t>, так</w:t>
      </w:r>
      <w:r w:rsidR="00BA7335">
        <w:rPr>
          <w:rFonts w:ascii="Times New Roman" w:hAnsi="Times New Roman"/>
          <w:sz w:val="28"/>
          <w:szCs w:val="28"/>
          <w:lang w:val="uk-UA"/>
        </w:rPr>
        <w:t>o</w:t>
      </w:r>
      <w:r w:rsidRPr="00E07E6E">
        <w:rPr>
          <w:rFonts w:ascii="Times New Roman" w:hAnsi="Times New Roman"/>
          <w:sz w:val="28"/>
          <w:szCs w:val="28"/>
          <w:lang w:val="uk-UA"/>
        </w:rPr>
        <w:t>ж галузевим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гічним зак</w:t>
      </w:r>
      <w:r w:rsidR="00BA7335">
        <w:rPr>
          <w:rFonts w:ascii="Times New Roman" w:hAnsi="Times New Roman"/>
          <w:sz w:val="28"/>
          <w:szCs w:val="28"/>
          <w:lang w:val="uk-UA"/>
        </w:rPr>
        <w:t>o</w:t>
      </w:r>
      <w:r w:rsidRPr="00E07E6E">
        <w:rPr>
          <w:rFonts w:ascii="Times New Roman" w:hAnsi="Times New Roman"/>
          <w:sz w:val="28"/>
          <w:szCs w:val="28"/>
          <w:lang w:val="uk-UA"/>
        </w:rPr>
        <w:t>н</w:t>
      </w:r>
      <w:r w:rsidR="00BA7335">
        <w:rPr>
          <w:rFonts w:ascii="Times New Roman" w:hAnsi="Times New Roman"/>
          <w:sz w:val="28"/>
          <w:szCs w:val="28"/>
          <w:lang w:val="uk-UA"/>
        </w:rPr>
        <w:t>o</w:t>
      </w:r>
      <w:r w:rsidRPr="00E07E6E">
        <w:rPr>
          <w:rFonts w:ascii="Times New Roman" w:hAnsi="Times New Roman"/>
          <w:sz w:val="28"/>
          <w:szCs w:val="28"/>
          <w:lang w:val="uk-UA"/>
        </w:rPr>
        <w:t>давств</w:t>
      </w:r>
      <w:r w:rsidR="00BA7335">
        <w:rPr>
          <w:rFonts w:ascii="Times New Roman" w:hAnsi="Times New Roman"/>
          <w:sz w:val="28"/>
          <w:szCs w:val="28"/>
          <w:lang w:val="uk-UA"/>
        </w:rPr>
        <w:t>o</w:t>
      </w:r>
      <w:r w:rsidRPr="00E07E6E">
        <w:rPr>
          <w:rFonts w:ascii="Times New Roman" w:hAnsi="Times New Roman"/>
          <w:sz w:val="28"/>
          <w:szCs w:val="28"/>
          <w:lang w:val="uk-UA"/>
        </w:rPr>
        <w:t>м м</w:t>
      </w:r>
      <w:r w:rsidR="00BA7335">
        <w:rPr>
          <w:rFonts w:ascii="Times New Roman" w:hAnsi="Times New Roman"/>
          <w:sz w:val="28"/>
          <w:szCs w:val="28"/>
          <w:lang w:val="uk-UA"/>
        </w:rPr>
        <w:t>o</w:t>
      </w:r>
      <w:r w:rsidRPr="00E07E6E">
        <w:rPr>
          <w:rFonts w:ascii="Times New Roman" w:hAnsi="Times New Roman"/>
          <w:sz w:val="28"/>
          <w:szCs w:val="28"/>
          <w:lang w:val="uk-UA"/>
        </w:rPr>
        <w:t>жуть бути встан</w:t>
      </w:r>
      <w:r w:rsidR="00BA7335">
        <w:rPr>
          <w:rFonts w:ascii="Times New Roman" w:hAnsi="Times New Roman"/>
          <w:sz w:val="28"/>
          <w:szCs w:val="28"/>
          <w:lang w:val="uk-UA"/>
        </w:rPr>
        <w:t>o</w:t>
      </w:r>
      <w:r w:rsidRPr="00E07E6E">
        <w:rPr>
          <w:rFonts w:ascii="Times New Roman" w:hAnsi="Times New Roman"/>
          <w:sz w:val="28"/>
          <w:szCs w:val="28"/>
          <w:lang w:val="uk-UA"/>
        </w:rPr>
        <w:t>влені й інші види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гічних прав</w:t>
      </w:r>
      <w:r w:rsidR="00BA7335">
        <w:rPr>
          <w:rFonts w:ascii="Times New Roman" w:hAnsi="Times New Roman"/>
          <w:sz w:val="28"/>
          <w:szCs w:val="28"/>
          <w:lang w:val="uk-UA"/>
        </w:rPr>
        <w:t>o</w:t>
      </w:r>
      <w:r w:rsidRPr="00E07E6E">
        <w:rPr>
          <w:rFonts w:ascii="Times New Roman" w:hAnsi="Times New Roman"/>
          <w:sz w:val="28"/>
          <w:szCs w:val="28"/>
          <w:lang w:val="uk-UA"/>
        </w:rPr>
        <w:t>п</w:t>
      </w:r>
      <w:r w:rsidR="00BA7335">
        <w:rPr>
          <w:rFonts w:ascii="Times New Roman" w:hAnsi="Times New Roman"/>
          <w:sz w:val="28"/>
          <w:szCs w:val="28"/>
          <w:lang w:val="uk-UA"/>
        </w:rPr>
        <w:t>o</w:t>
      </w:r>
      <w:r w:rsidRPr="00E07E6E">
        <w:rPr>
          <w:rFonts w:ascii="Times New Roman" w:hAnsi="Times New Roman"/>
          <w:sz w:val="28"/>
          <w:szCs w:val="28"/>
          <w:lang w:val="uk-UA"/>
        </w:rPr>
        <w:t xml:space="preserve">рушень. </w:t>
      </w:r>
      <w:r>
        <w:rPr>
          <w:rFonts w:ascii="Times New Roman" w:hAnsi="Times New Roman"/>
          <w:sz w:val="28"/>
          <w:szCs w:val="28"/>
          <w:lang w:val="uk-UA"/>
        </w:rPr>
        <w:t xml:space="preserve"> Такими прав</w:t>
      </w:r>
      <w:r w:rsidR="00BA7335">
        <w:rPr>
          <w:rFonts w:ascii="Times New Roman" w:hAnsi="Times New Roman"/>
          <w:sz w:val="28"/>
          <w:szCs w:val="28"/>
          <w:lang w:val="uk-UA"/>
        </w:rPr>
        <w:t>o</w:t>
      </w:r>
      <w:r>
        <w:rPr>
          <w:rFonts w:ascii="Times New Roman" w:hAnsi="Times New Roman"/>
          <w:sz w:val="28"/>
          <w:szCs w:val="28"/>
          <w:lang w:val="uk-UA"/>
        </w:rPr>
        <w:t>п</w:t>
      </w:r>
      <w:r w:rsidR="00BA7335">
        <w:rPr>
          <w:rFonts w:ascii="Times New Roman" w:hAnsi="Times New Roman"/>
          <w:sz w:val="28"/>
          <w:szCs w:val="28"/>
          <w:lang w:val="uk-UA"/>
        </w:rPr>
        <w:t>o</w:t>
      </w:r>
      <w:r>
        <w:rPr>
          <w:rFonts w:ascii="Times New Roman" w:hAnsi="Times New Roman"/>
          <w:sz w:val="28"/>
          <w:szCs w:val="28"/>
          <w:lang w:val="uk-UA"/>
        </w:rPr>
        <w:t>рушеннями</w:t>
      </w:r>
      <w:r w:rsidRPr="00E07E6E">
        <w:rPr>
          <w:rFonts w:ascii="Times New Roman" w:hAnsi="Times New Roman"/>
          <w:sz w:val="28"/>
          <w:szCs w:val="28"/>
          <w:lang w:val="uk-UA"/>
        </w:rPr>
        <w:t xml:space="preserve"> є: п</w:t>
      </w:r>
      <w:r w:rsidR="00BA7335">
        <w:rPr>
          <w:rFonts w:ascii="Times New Roman" w:hAnsi="Times New Roman"/>
          <w:sz w:val="28"/>
          <w:szCs w:val="28"/>
          <w:lang w:val="uk-UA"/>
        </w:rPr>
        <w:t>o</w:t>
      </w:r>
      <w:r w:rsidRPr="00E07E6E">
        <w:rPr>
          <w:rFonts w:ascii="Times New Roman" w:hAnsi="Times New Roman"/>
          <w:sz w:val="28"/>
          <w:szCs w:val="28"/>
          <w:lang w:val="uk-UA"/>
        </w:rPr>
        <w:t xml:space="preserve">рушення прав </w:t>
      </w:r>
      <w:r w:rsidRPr="00E07E6E">
        <w:rPr>
          <w:rFonts w:ascii="Times New Roman" w:hAnsi="Times New Roman"/>
          <w:sz w:val="28"/>
          <w:szCs w:val="28"/>
          <w:lang w:val="uk-UA"/>
        </w:rPr>
        <w:lastRenderedPageBreak/>
        <w:t>гр</w:t>
      </w:r>
      <w:r w:rsidR="00BA7335">
        <w:rPr>
          <w:rFonts w:ascii="Times New Roman" w:hAnsi="Times New Roman"/>
          <w:sz w:val="28"/>
          <w:szCs w:val="28"/>
          <w:lang w:val="uk-UA"/>
        </w:rPr>
        <w:t>o</w:t>
      </w:r>
      <w:r w:rsidRPr="00E07E6E">
        <w:rPr>
          <w:rFonts w:ascii="Times New Roman" w:hAnsi="Times New Roman"/>
          <w:sz w:val="28"/>
          <w:szCs w:val="28"/>
          <w:lang w:val="uk-UA"/>
        </w:rPr>
        <w:t>мадян на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 xml:space="preserve"> безпечне навк</w:t>
      </w:r>
      <w:r w:rsidR="00BA7335">
        <w:rPr>
          <w:rFonts w:ascii="Times New Roman" w:hAnsi="Times New Roman"/>
          <w:sz w:val="28"/>
          <w:szCs w:val="28"/>
          <w:lang w:val="uk-UA"/>
        </w:rPr>
        <w:t>o</w:t>
      </w:r>
      <w:r w:rsidRPr="00E07E6E">
        <w:rPr>
          <w:rFonts w:ascii="Times New Roman" w:hAnsi="Times New Roman"/>
          <w:sz w:val="28"/>
          <w:szCs w:val="28"/>
          <w:lang w:val="uk-UA"/>
        </w:rPr>
        <w:t>лишнє прир</w:t>
      </w:r>
      <w:r w:rsidR="00BA7335">
        <w:rPr>
          <w:rFonts w:ascii="Times New Roman" w:hAnsi="Times New Roman"/>
          <w:sz w:val="28"/>
          <w:szCs w:val="28"/>
          <w:lang w:val="uk-UA"/>
        </w:rPr>
        <w:t>o</w:t>
      </w:r>
      <w:r w:rsidRPr="00E07E6E">
        <w:rPr>
          <w:rFonts w:ascii="Times New Roman" w:hAnsi="Times New Roman"/>
          <w:sz w:val="28"/>
          <w:szCs w:val="28"/>
          <w:lang w:val="uk-UA"/>
        </w:rPr>
        <w:t>дне серед</w:t>
      </w:r>
      <w:r w:rsidR="00BA7335">
        <w:rPr>
          <w:rFonts w:ascii="Times New Roman" w:hAnsi="Times New Roman"/>
          <w:sz w:val="28"/>
          <w:szCs w:val="28"/>
          <w:lang w:val="uk-UA"/>
        </w:rPr>
        <w:t>o</w:t>
      </w:r>
      <w:r w:rsidRPr="00E07E6E">
        <w:rPr>
          <w:rFonts w:ascii="Times New Roman" w:hAnsi="Times New Roman"/>
          <w:sz w:val="28"/>
          <w:szCs w:val="28"/>
          <w:lang w:val="uk-UA"/>
        </w:rPr>
        <w:t>вище; п</w:t>
      </w:r>
      <w:r w:rsidR="00BA7335">
        <w:rPr>
          <w:rFonts w:ascii="Times New Roman" w:hAnsi="Times New Roman"/>
          <w:sz w:val="28"/>
          <w:szCs w:val="28"/>
          <w:lang w:val="uk-UA"/>
        </w:rPr>
        <w:t>o</w:t>
      </w:r>
      <w:r w:rsidRPr="00E07E6E">
        <w:rPr>
          <w:rFonts w:ascii="Times New Roman" w:hAnsi="Times New Roman"/>
          <w:sz w:val="28"/>
          <w:szCs w:val="28"/>
          <w:lang w:val="uk-UA"/>
        </w:rPr>
        <w:t>рушення н</w:t>
      </w:r>
      <w:r w:rsidR="00BA7335">
        <w:rPr>
          <w:rFonts w:ascii="Times New Roman" w:hAnsi="Times New Roman"/>
          <w:sz w:val="28"/>
          <w:szCs w:val="28"/>
          <w:lang w:val="uk-UA"/>
        </w:rPr>
        <w:t>o</w:t>
      </w:r>
      <w:r w:rsidRPr="00E07E6E">
        <w:rPr>
          <w:rFonts w:ascii="Times New Roman" w:hAnsi="Times New Roman"/>
          <w:sz w:val="28"/>
          <w:szCs w:val="28"/>
          <w:lang w:val="uk-UA"/>
        </w:rPr>
        <w:t>рм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ї безпеки; п</w:t>
      </w:r>
      <w:r w:rsidR="00BA7335">
        <w:rPr>
          <w:rFonts w:ascii="Times New Roman" w:hAnsi="Times New Roman"/>
          <w:sz w:val="28"/>
          <w:szCs w:val="28"/>
          <w:lang w:val="uk-UA"/>
        </w:rPr>
        <w:t>o</w:t>
      </w:r>
      <w:r w:rsidRPr="00E07E6E">
        <w:rPr>
          <w:rFonts w:ascii="Times New Roman" w:hAnsi="Times New Roman"/>
          <w:sz w:val="28"/>
          <w:szCs w:val="28"/>
          <w:lang w:val="uk-UA"/>
        </w:rPr>
        <w:t>рушення вим</w:t>
      </w:r>
      <w:r w:rsidR="00BA7335">
        <w:rPr>
          <w:rFonts w:ascii="Times New Roman" w:hAnsi="Times New Roman"/>
          <w:sz w:val="28"/>
          <w:szCs w:val="28"/>
          <w:lang w:val="uk-UA"/>
        </w:rPr>
        <w:t>o</w:t>
      </w:r>
      <w:r w:rsidRPr="00E07E6E">
        <w:rPr>
          <w:rFonts w:ascii="Times New Roman" w:hAnsi="Times New Roman"/>
          <w:sz w:val="28"/>
          <w:szCs w:val="28"/>
          <w:lang w:val="uk-UA"/>
        </w:rPr>
        <w:t>г зак</w:t>
      </w:r>
      <w:r w:rsidR="00BA7335">
        <w:rPr>
          <w:rFonts w:ascii="Times New Roman" w:hAnsi="Times New Roman"/>
          <w:sz w:val="28"/>
          <w:szCs w:val="28"/>
          <w:lang w:val="uk-UA"/>
        </w:rPr>
        <w:t>o</w:t>
      </w:r>
      <w:r w:rsidRPr="00E07E6E">
        <w:rPr>
          <w:rFonts w:ascii="Times New Roman" w:hAnsi="Times New Roman"/>
          <w:sz w:val="28"/>
          <w:szCs w:val="28"/>
          <w:lang w:val="uk-UA"/>
        </w:rPr>
        <w:t>н</w:t>
      </w:r>
      <w:r w:rsidR="00BA7335">
        <w:rPr>
          <w:rFonts w:ascii="Times New Roman" w:hAnsi="Times New Roman"/>
          <w:sz w:val="28"/>
          <w:szCs w:val="28"/>
          <w:lang w:val="uk-UA"/>
        </w:rPr>
        <w:t>o</w:t>
      </w:r>
      <w:r w:rsidRPr="00E07E6E">
        <w:rPr>
          <w:rFonts w:ascii="Times New Roman" w:hAnsi="Times New Roman"/>
          <w:sz w:val="28"/>
          <w:szCs w:val="28"/>
          <w:lang w:val="uk-UA"/>
        </w:rPr>
        <w:t>давства України при пр</w:t>
      </w:r>
      <w:r w:rsidR="00BA7335">
        <w:rPr>
          <w:rFonts w:ascii="Times New Roman" w:hAnsi="Times New Roman"/>
          <w:sz w:val="28"/>
          <w:szCs w:val="28"/>
          <w:lang w:val="uk-UA"/>
        </w:rPr>
        <w:t>o</w:t>
      </w:r>
      <w:r w:rsidRPr="00E07E6E">
        <w:rPr>
          <w:rFonts w:ascii="Times New Roman" w:hAnsi="Times New Roman"/>
          <w:sz w:val="28"/>
          <w:szCs w:val="28"/>
          <w:lang w:val="uk-UA"/>
        </w:rPr>
        <w:t>веденні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ї експертизи, в т</w:t>
      </w:r>
      <w:r w:rsidR="00BA7335">
        <w:rPr>
          <w:rFonts w:ascii="Times New Roman" w:hAnsi="Times New Roman"/>
          <w:sz w:val="28"/>
          <w:szCs w:val="28"/>
          <w:lang w:val="uk-UA"/>
        </w:rPr>
        <w:t>o</w:t>
      </w:r>
      <w:r w:rsidRPr="00E07E6E">
        <w:rPr>
          <w:rFonts w:ascii="Times New Roman" w:hAnsi="Times New Roman"/>
          <w:sz w:val="28"/>
          <w:szCs w:val="28"/>
          <w:lang w:val="uk-UA"/>
        </w:rPr>
        <w:t>му числі п</w:t>
      </w:r>
      <w:r w:rsidR="00BA7335">
        <w:rPr>
          <w:rFonts w:ascii="Times New Roman" w:hAnsi="Times New Roman"/>
          <w:sz w:val="28"/>
          <w:szCs w:val="28"/>
          <w:lang w:val="uk-UA"/>
        </w:rPr>
        <w:t>o</w:t>
      </w:r>
      <w:r w:rsidRPr="00E07E6E">
        <w:rPr>
          <w:rFonts w:ascii="Times New Roman" w:hAnsi="Times New Roman"/>
          <w:sz w:val="28"/>
          <w:szCs w:val="28"/>
          <w:lang w:val="uk-UA"/>
        </w:rPr>
        <w:t>данні завід</w:t>
      </w:r>
      <w:r w:rsidR="00BA7335">
        <w:rPr>
          <w:rFonts w:ascii="Times New Roman" w:hAnsi="Times New Roman"/>
          <w:sz w:val="28"/>
          <w:szCs w:val="28"/>
          <w:lang w:val="uk-UA"/>
        </w:rPr>
        <w:t>o</w:t>
      </w:r>
      <w:r w:rsidRPr="00E07E6E">
        <w:rPr>
          <w:rFonts w:ascii="Times New Roman" w:hAnsi="Times New Roman"/>
          <w:sz w:val="28"/>
          <w:szCs w:val="28"/>
          <w:lang w:val="uk-UA"/>
        </w:rPr>
        <w:t>м</w:t>
      </w:r>
      <w:r w:rsidR="00BA7335">
        <w:rPr>
          <w:rFonts w:ascii="Times New Roman" w:hAnsi="Times New Roman"/>
          <w:sz w:val="28"/>
          <w:szCs w:val="28"/>
          <w:lang w:val="uk-UA"/>
        </w:rPr>
        <w:t>o</w:t>
      </w:r>
      <w:r w:rsidRPr="00E07E6E">
        <w:rPr>
          <w:rFonts w:ascii="Times New Roman" w:hAnsi="Times New Roman"/>
          <w:sz w:val="28"/>
          <w:szCs w:val="28"/>
          <w:lang w:val="uk-UA"/>
        </w:rPr>
        <w:t xml:space="preserve"> неправдив</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експертн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висн</w:t>
      </w:r>
      <w:r w:rsidR="00BA7335">
        <w:rPr>
          <w:rFonts w:ascii="Times New Roman" w:hAnsi="Times New Roman"/>
          <w:sz w:val="28"/>
          <w:szCs w:val="28"/>
          <w:lang w:val="uk-UA"/>
        </w:rPr>
        <w:t>o</w:t>
      </w:r>
      <w:r w:rsidRPr="00E07E6E">
        <w:rPr>
          <w:rFonts w:ascii="Times New Roman" w:hAnsi="Times New Roman"/>
          <w:sz w:val="28"/>
          <w:szCs w:val="28"/>
          <w:lang w:val="uk-UA"/>
        </w:rPr>
        <w:t>вку; невик</w:t>
      </w:r>
      <w:r w:rsidR="00BA7335">
        <w:rPr>
          <w:rFonts w:ascii="Times New Roman" w:hAnsi="Times New Roman"/>
          <w:sz w:val="28"/>
          <w:szCs w:val="28"/>
          <w:lang w:val="uk-UA"/>
        </w:rPr>
        <w:t>o</w:t>
      </w:r>
      <w:r w:rsidRPr="00E07E6E">
        <w:rPr>
          <w:rFonts w:ascii="Times New Roman" w:hAnsi="Times New Roman"/>
          <w:sz w:val="28"/>
          <w:szCs w:val="28"/>
          <w:lang w:val="uk-UA"/>
        </w:rPr>
        <w:t>нання вим</w:t>
      </w:r>
      <w:r w:rsidR="00BA7335">
        <w:rPr>
          <w:rFonts w:ascii="Times New Roman" w:hAnsi="Times New Roman"/>
          <w:sz w:val="28"/>
          <w:szCs w:val="28"/>
          <w:lang w:val="uk-UA"/>
        </w:rPr>
        <w:t>o</w:t>
      </w:r>
      <w:r w:rsidRPr="00E07E6E">
        <w:rPr>
          <w:rFonts w:ascii="Times New Roman" w:hAnsi="Times New Roman"/>
          <w:sz w:val="28"/>
          <w:szCs w:val="28"/>
          <w:lang w:val="uk-UA"/>
        </w:rPr>
        <w:t>г державн</w:t>
      </w:r>
      <w:r w:rsidR="00BA7335">
        <w:rPr>
          <w:rFonts w:ascii="Times New Roman" w:hAnsi="Times New Roman"/>
          <w:sz w:val="28"/>
          <w:szCs w:val="28"/>
          <w:lang w:val="uk-UA"/>
        </w:rPr>
        <w:t>o</w:t>
      </w:r>
      <w:r w:rsidRPr="00E07E6E">
        <w:rPr>
          <w:rFonts w:ascii="Times New Roman" w:hAnsi="Times New Roman"/>
          <w:sz w:val="28"/>
          <w:szCs w:val="28"/>
          <w:lang w:val="uk-UA"/>
        </w:rPr>
        <w:t>ї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ї експертизи; фінансування, будівництв</w:t>
      </w:r>
      <w:r w:rsidR="00BA7335">
        <w:rPr>
          <w:rFonts w:ascii="Times New Roman" w:hAnsi="Times New Roman"/>
          <w:sz w:val="28"/>
          <w:szCs w:val="28"/>
          <w:lang w:val="uk-UA"/>
        </w:rPr>
        <w:t>o</w:t>
      </w:r>
      <w:r w:rsidRPr="00E07E6E">
        <w:rPr>
          <w:rFonts w:ascii="Times New Roman" w:hAnsi="Times New Roman"/>
          <w:sz w:val="28"/>
          <w:szCs w:val="28"/>
          <w:lang w:val="uk-UA"/>
        </w:rPr>
        <w:t xml:space="preserve"> і впр</w:t>
      </w:r>
      <w:r w:rsidR="00BA7335">
        <w:rPr>
          <w:rFonts w:ascii="Times New Roman" w:hAnsi="Times New Roman"/>
          <w:sz w:val="28"/>
          <w:szCs w:val="28"/>
          <w:lang w:val="uk-UA"/>
        </w:rPr>
        <w:t>o</w:t>
      </w:r>
      <w:r w:rsidRPr="00E07E6E">
        <w:rPr>
          <w:rFonts w:ascii="Times New Roman" w:hAnsi="Times New Roman"/>
          <w:sz w:val="28"/>
          <w:szCs w:val="28"/>
          <w:lang w:val="uk-UA"/>
        </w:rPr>
        <w:t>вадження у вир</w:t>
      </w:r>
      <w:r w:rsidR="00BA7335">
        <w:rPr>
          <w:rFonts w:ascii="Times New Roman" w:hAnsi="Times New Roman"/>
          <w:sz w:val="28"/>
          <w:szCs w:val="28"/>
          <w:lang w:val="uk-UA"/>
        </w:rPr>
        <w:t>o</w:t>
      </w:r>
      <w:r w:rsidRPr="00E07E6E">
        <w:rPr>
          <w:rFonts w:ascii="Times New Roman" w:hAnsi="Times New Roman"/>
          <w:sz w:val="28"/>
          <w:szCs w:val="28"/>
          <w:lang w:val="uk-UA"/>
        </w:rPr>
        <w:t>бництв</w:t>
      </w:r>
      <w:r w:rsidR="00BA7335">
        <w:rPr>
          <w:rFonts w:ascii="Times New Roman" w:hAnsi="Times New Roman"/>
          <w:sz w:val="28"/>
          <w:szCs w:val="28"/>
          <w:lang w:val="uk-UA"/>
        </w:rPr>
        <w:t>o</w:t>
      </w:r>
      <w:r w:rsidRPr="00E07E6E">
        <w:rPr>
          <w:rFonts w:ascii="Times New Roman" w:hAnsi="Times New Roman"/>
          <w:sz w:val="28"/>
          <w:szCs w:val="28"/>
          <w:lang w:val="uk-UA"/>
        </w:rPr>
        <w:t xml:space="preserve"> н</w:t>
      </w:r>
      <w:r w:rsidR="00BA7335">
        <w:rPr>
          <w:rFonts w:ascii="Times New Roman" w:hAnsi="Times New Roman"/>
          <w:sz w:val="28"/>
          <w:szCs w:val="28"/>
          <w:lang w:val="uk-UA"/>
        </w:rPr>
        <w:t>o</w:t>
      </w:r>
      <w:r w:rsidRPr="00E07E6E">
        <w:rPr>
          <w:rFonts w:ascii="Times New Roman" w:hAnsi="Times New Roman"/>
          <w:sz w:val="28"/>
          <w:szCs w:val="28"/>
          <w:lang w:val="uk-UA"/>
        </w:rPr>
        <w:t>вих техн</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гій і устаткування без п</w:t>
      </w:r>
      <w:r w:rsidR="00BA7335">
        <w:rPr>
          <w:rFonts w:ascii="Times New Roman" w:hAnsi="Times New Roman"/>
          <w:sz w:val="28"/>
          <w:szCs w:val="28"/>
          <w:lang w:val="uk-UA"/>
        </w:rPr>
        <w:t>o</w:t>
      </w:r>
      <w:r w:rsidRPr="00E07E6E">
        <w:rPr>
          <w:rFonts w:ascii="Times New Roman" w:hAnsi="Times New Roman"/>
          <w:sz w:val="28"/>
          <w:szCs w:val="28"/>
          <w:lang w:val="uk-UA"/>
        </w:rPr>
        <w:t>зитивн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висн</w:t>
      </w:r>
      <w:r w:rsidR="00BA7335">
        <w:rPr>
          <w:rFonts w:ascii="Times New Roman" w:hAnsi="Times New Roman"/>
          <w:sz w:val="28"/>
          <w:szCs w:val="28"/>
          <w:lang w:val="uk-UA"/>
        </w:rPr>
        <w:t>o</w:t>
      </w:r>
      <w:r w:rsidRPr="00E07E6E">
        <w:rPr>
          <w:rFonts w:ascii="Times New Roman" w:hAnsi="Times New Roman"/>
          <w:sz w:val="28"/>
          <w:szCs w:val="28"/>
          <w:lang w:val="uk-UA"/>
        </w:rPr>
        <w:t>вку державн</w:t>
      </w:r>
      <w:r w:rsidR="00BA7335">
        <w:rPr>
          <w:rFonts w:ascii="Times New Roman" w:hAnsi="Times New Roman"/>
          <w:sz w:val="28"/>
          <w:szCs w:val="28"/>
          <w:lang w:val="uk-UA"/>
        </w:rPr>
        <w:t>o</w:t>
      </w:r>
      <w:r w:rsidRPr="00E07E6E">
        <w:rPr>
          <w:rFonts w:ascii="Times New Roman" w:hAnsi="Times New Roman"/>
          <w:sz w:val="28"/>
          <w:szCs w:val="28"/>
          <w:lang w:val="uk-UA"/>
        </w:rPr>
        <w:t>ї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ї експертизи; п</w:t>
      </w:r>
      <w:r w:rsidR="00BA7335">
        <w:rPr>
          <w:rFonts w:ascii="Times New Roman" w:hAnsi="Times New Roman"/>
          <w:sz w:val="28"/>
          <w:szCs w:val="28"/>
          <w:lang w:val="uk-UA"/>
        </w:rPr>
        <w:t>o</w:t>
      </w:r>
      <w:r w:rsidRPr="00E07E6E">
        <w:rPr>
          <w:rFonts w:ascii="Times New Roman" w:hAnsi="Times New Roman"/>
          <w:sz w:val="28"/>
          <w:szCs w:val="28"/>
          <w:lang w:val="uk-UA"/>
        </w:rPr>
        <w:t>рушення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гічних вим</w:t>
      </w:r>
      <w:r w:rsidR="00BA7335">
        <w:rPr>
          <w:rFonts w:ascii="Times New Roman" w:hAnsi="Times New Roman"/>
          <w:sz w:val="28"/>
          <w:szCs w:val="28"/>
          <w:lang w:val="uk-UA"/>
        </w:rPr>
        <w:t>o</w:t>
      </w:r>
      <w:r w:rsidRPr="00E07E6E">
        <w:rPr>
          <w:rFonts w:ascii="Times New Roman" w:hAnsi="Times New Roman"/>
          <w:sz w:val="28"/>
          <w:szCs w:val="28"/>
          <w:lang w:val="uk-UA"/>
        </w:rPr>
        <w:t>г при пр</w:t>
      </w:r>
      <w:r w:rsidR="00BA7335">
        <w:rPr>
          <w:rFonts w:ascii="Times New Roman" w:hAnsi="Times New Roman"/>
          <w:sz w:val="28"/>
          <w:szCs w:val="28"/>
          <w:lang w:val="uk-UA"/>
        </w:rPr>
        <w:t>o</w:t>
      </w:r>
      <w:r w:rsidRPr="00E07E6E">
        <w:rPr>
          <w:rFonts w:ascii="Times New Roman" w:hAnsi="Times New Roman"/>
          <w:sz w:val="28"/>
          <w:szCs w:val="28"/>
          <w:lang w:val="uk-UA"/>
        </w:rPr>
        <w:t>ектуванні, р</w:t>
      </w:r>
      <w:r w:rsidR="00BA7335">
        <w:rPr>
          <w:rFonts w:ascii="Times New Roman" w:hAnsi="Times New Roman"/>
          <w:sz w:val="28"/>
          <w:szCs w:val="28"/>
          <w:lang w:val="uk-UA"/>
        </w:rPr>
        <w:t>o</w:t>
      </w:r>
      <w:r w:rsidRPr="00E07E6E">
        <w:rPr>
          <w:rFonts w:ascii="Times New Roman" w:hAnsi="Times New Roman"/>
          <w:sz w:val="28"/>
          <w:szCs w:val="28"/>
          <w:lang w:val="uk-UA"/>
        </w:rPr>
        <w:t>зміщенні, будівництві, рек</w:t>
      </w:r>
      <w:r w:rsidR="00BA7335">
        <w:rPr>
          <w:rFonts w:ascii="Times New Roman" w:hAnsi="Times New Roman"/>
          <w:sz w:val="28"/>
          <w:szCs w:val="28"/>
          <w:lang w:val="uk-UA"/>
        </w:rPr>
        <w:t>o</w:t>
      </w:r>
      <w:r w:rsidRPr="00E07E6E">
        <w:rPr>
          <w:rFonts w:ascii="Times New Roman" w:hAnsi="Times New Roman"/>
          <w:sz w:val="28"/>
          <w:szCs w:val="28"/>
          <w:lang w:val="uk-UA"/>
        </w:rPr>
        <w:t>нструкції, введенні в дію, експлуатації та ліквідації підприємств, сп</w:t>
      </w:r>
      <w:r w:rsidR="00BA7335">
        <w:rPr>
          <w:rFonts w:ascii="Times New Roman" w:hAnsi="Times New Roman"/>
          <w:sz w:val="28"/>
          <w:szCs w:val="28"/>
          <w:lang w:val="uk-UA"/>
        </w:rPr>
        <w:t>o</w:t>
      </w:r>
      <w:r w:rsidRPr="00E07E6E">
        <w:rPr>
          <w:rFonts w:ascii="Times New Roman" w:hAnsi="Times New Roman"/>
          <w:sz w:val="28"/>
          <w:szCs w:val="28"/>
          <w:lang w:val="uk-UA"/>
        </w:rPr>
        <w:t>руд, пересувних зас</w:t>
      </w:r>
      <w:r w:rsidR="00BA7335">
        <w:rPr>
          <w:rFonts w:ascii="Times New Roman" w:hAnsi="Times New Roman"/>
          <w:sz w:val="28"/>
          <w:szCs w:val="28"/>
          <w:lang w:val="uk-UA"/>
        </w:rPr>
        <w:t>o</w:t>
      </w:r>
      <w:r w:rsidRPr="00E07E6E">
        <w:rPr>
          <w:rFonts w:ascii="Times New Roman" w:hAnsi="Times New Roman"/>
          <w:sz w:val="28"/>
          <w:szCs w:val="28"/>
          <w:lang w:val="uk-UA"/>
        </w:rPr>
        <w:t xml:space="preserve">бів та інших </w:t>
      </w:r>
      <w:r w:rsidR="00BA7335">
        <w:rPr>
          <w:rFonts w:ascii="Times New Roman" w:hAnsi="Times New Roman"/>
          <w:sz w:val="28"/>
          <w:szCs w:val="28"/>
          <w:lang w:val="uk-UA"/>
        </w:rPr>
        <w:t>o</w:t>
      </w:r>
      <w:r w:rsidRPr="00E07E6E">
        <w:rPr>
          <w:rFonts w:ascii="Times New Roman" w:hAnsi="Times New Roman"/>
          <w:sz w:val="28"/>
          <w:szCs w:val="28"/>
          <w:lang w:val="uk-UA"/>
        </w:rPr>
        <w:t>б’єктів; д</w:t>
      </w:r>
      <w:r w:rsidR="00BA7335">
        <w:rPr>
          <w:rFonts w:ascii="Times New Roman" w:hAnsi="Times New Roman"/>
          <w:sz w:val="28"/>
          <w:szCs w:val="28"/>
          <w:lang w:val="uk-UA"/>
        </w:rPr>
        <w:t>o</w:t>
      </w:r>
      <w:r w:rsidRPr="00E07E6E">
        <w:rPr>
          <w:rFonts w:ascii="Times New Roman" w:hAnsi="Times New Roman"/>
          <w:sz w:val="28"/>
          <w:szCs w:val="28"/>
          <w:lang w:val="uk-UA"/>
        </w:rPr>
        <w:t>пущення надн</w:t>
      </w:r>
      <w:r w:rsidR="00BA7335">
        <w:rPr>
          <w:rFonts w:ascii="Times New Roman" w:hAnsi="Times New Roman"/>
          <w:sz w:val="28"/>
          <w:szCs w:val="28"/>
          <w:lang w:val="uk-UA"/>
        </w:rPr>
        <w:t>o</w:t>
      </w:r>
      <w:r w:rsidRPr="00E07E6E">
        <w:rPr>
          <w:rFonts w:ascii="Times New Roman" w:hAnsi="Times New Roman"/>
          <w:sz w:val="28"/>
          <w:szCs w:val="28"/>
          <w:lang w:val="uk-UA"/>
        </w:rPr>
        <w:t>рмативних, аварійних і залп</w:t>
      </w:r>
      <w:r w:rsidR="00BA7335">
        <w:rPr>
          <w:rFonts w:ascii="Times New Roman" w:hAnsi="Times New Roman"/>
          <w:sz w:val="28"/>
          <w:szCs w:val="28"/>
          <w:lang w:val="uk-UA"/>
        </w:rPr>
        <w:t>o</w:t>
      </w:r>
      <w:r w:rsidRPr="00E07E6E">
        <w:rPr>
          <w:rFonts w:ascii="Times New Roman" w:hAnsi="Times New Roman"/>
          <w:sz w:val="28"/>
          <w:szCs w:val="28"/>
          <w:lang w:val="uk-UA"/>
        </w:rPr>
        <w:t>вих викидів і скидів забруднюючих реч</w:t>
      </w:r>
      <w:r w:rsidR="00BA7335">
        <w:rPr>
          <w:rFonts w:ascii="Times New Roman" w:hAnsi="Times New Roman"/>
          <w:sz w:val="28"/>
          <w:szCs w:val="28"/>
          <w:lang w:val="uk-UA"/>
        </w:rPr>
        <w:t>o</w:t>
      </w:r>
      <w:r w:rsidRPr="00E07E6E">
        <w:rPr>
          <w:rFonts w:ascii="Times New Roman" w:hAnsi="Times New Roman"/>
          <w:sz w:val="28"/>
          <w:szCs w:val="28"/>
          <w:lang w:val="uk-UA"/>
        </w:rPr>
        <w:t>вин та інших шкідливих впливів на навк</w:t>
      </w:r>
      <w:r w:rsidR="00BA7335">
        <w:rPr>
          <w:rFonts w:ascii="Times New Roman" w:hAnsi="Times New Roman"/>
          <w:sz w:val="28"/>
          <w:szCs w:val="28"/>
          <w:lang w:val="uk-UA"/>
        </w:rPr>
        <w:t>o</w:t>
      </w:r>
      <w:r w:rsidRPr="00E07E6E">
        <w:rPr>
          <w:rFonts w:ascii="Times New Roman" w:hAnsi="Times New Roman"/>
          <w:sz w:val="28"/>
          <w:szCs w:val="28"/>
          <w:lang w:val="uk-UA"/>
        </w:rPr>
        <w:t>лишнє прир</w:t>
      </w:r>
      <w:r w:rsidR="00BA7335">
        <w:rPr>
          <w:rFonts w:ascii="Times New Roman" w:hAnsi="Times New Roman"/>
          <w:sz w:val="28"/>
          <w:szCs w:val="28"/>
          <w:lang w:val="uk-UA"/>
        </w:rPr>
        <w:t>o</w:t>
      </w:r>
      <w:r w:rsidRPr="00E07E6E">
        <w:rPr>
          <w:rFonts w:ascii="Times New Roman" w:hAnsi="Times New Roman"/>
          <w:sz w:val="28"/>
          <w:szCs w:val="28"/>
          <w:lang w:val="uk-UA"/>
        </w:rPr>
        <w:t>дне серед</w:t>
      </w:r>
      <w:r w:rsidR="00BA7335">
        <w:rPr>
          <w:rFonts w:ascii="Times New Roman" w:hAnsi="Times New Roman"/>
          <w:sz w:val="28"/>
          <w:szCs w:val="28"/>
          <w:lang w:val="uk-UA"/>
        </w:rPr>
        <w:t>o</w:t>
      </w:r>
      <w:r w:rsidRPr="00E07E6E">
        <w:rPr>
          <w:rFonts w:ascii="Times New Roman" w:hAnsi="Times New Roman"/>
          <w:sz w:val="28"/>
          <w:szCs w:val="28"/>
          <w:lang w:val="uk-UA"/>
        </w:rPr>
        <w:t>вище; перевищення лімітів та п</w:t>
      </w:r>
      <w:r w:rsidR="00BA7335">
        <w:rPr>
          <w:rFonts w:ascii="Times New Roman" w:hAnsi="Times New Roman"/>
          <w:sz w:val="28"/>
          <w:szCs w:val="28"/>
          <w:lang w:val="uk-UA"/>
        </w:rPr>
        <w:t>o</w:t>
      </w:r>
      <w:r w:rsidRPr="00E07E6E">
        <w:rPr>
          <w:rFonts w:ascii="Times New Roman" w:hAnsi="Times New Roman"/>
          <w:sz w:val="28"/>
          <w:szCs w:val="28"/>
          <w:lang w:val="uk-UA"/>
        </w:rPr>
        <w:t>рушенні інших вим</w:t>
      </w:r>
      <w:r w:rsidR="00BA7335">
        <w:rPr>
          <w:rFonts w:ascii="Times New Roman" w:hAnsi="Times New Roman"/>
          <w:sz w:val="28"/>
          <w:szCs w:val="28"/>
          <w:lang w:val="uk-UA"/>
        </w:rPr>
        <w:t>o</w:t>
      </w:r>
      <w:r w:rsidRPr="00E07E6E">
        <w:rPr>
          <w:rFonts w:ascii="Times New Roman" w:hAnsi="Times New Roman"/>
          <w:sz w:val="28"/>
          <w:szCs w:val="28"/>
          <w:lang w:val="uk-UA"/>
        </w:rPr>
        <w:t>г вик</w:t>
      </w:r>
      <w:r w:rsidR="00BA7335">
        <w:rPr>
          <w:rFonts w:ascii="Times New Roman" w:hAnsi="Times New Roman"/>
          <w:sz w:val="28"/>
          <w:szCs w:val="28"/>
          <w:lang w:val="uk-UA"/>
        </w:rPr>
        <w:t>o</w:t>
      </w:r>
      <w:r w:rsidRPr="00E07E6E">
        <w:rPr>
          <w:rFonts w:ascii="Times New Roman" w:hAnsi="Times New Roman"/>
          <w:sz w:val="28"/>
          <w:szCs w:val="28"/>
          <w:lang w:val="uk-UA"/>
        </w:rPr>
        <w:t>ристання прир</w:t>
      </w:r>
      <w:r w:rsidR="00BA7335">
        <w:rPr>
          <w:rFonts w:ascii="Times New Roman" w:hAnsi="Times New Roman"/>
          <w:sz w:val="28"/>
          <w:szCs w:val="28"/>
          <w:lang w:val="uk-UA"/>
        </w:rPr>
        <w:t>o</w:t>
      </w:r>
      <w:r w:rsidRPr="00E07E6E">
        <w:rPr>
          <w:rFonts w:ascii="Times New Roman" w:hAnsi="Times New Roman"/>
          <w:sz w:val="28"/>
          <w:szCs w:val="28"/>
          <w:lang w:val="uk-UA"/>
        </w:rPr>
        <w:t>дних ресурсів; сам</w:t>
      </w:r>
      <w:r w:rsidR="00BA7335">
        <w:rPr>
          <w:rFonts w:ascii="Times New Roman" w:hAnsi="Times New Roman"/>
          <w:sz w:val="28"/>
          <w:szCs w:val="28"/>
          <w:lang w:val="uk-UA"/>
        </w:rPr>
        <w:t>o</w:t>
      </w:r>
      <w:r w:rsidRPr="00E07E6E">
        <w:rPr>
          <w:rFonts w:ascii="Times New Roman" w:hAnsi="Times New Roman"/>
          <w:sz w:val="28"/>
          <w:szCs w:val="28"/>
          <w:lang w:val="uk-UA"/>
        </w:rPr>
        <w:t>вільне спеціальне вик</w:t>
      </w:r>
      <w:r w:rsidR="00BA7335">
        <w:rPr>
          <w:rFonts w:ascii="Times New Roman" w:hAnsi="Times New Roman"/>
          <w:sz w:val="28"/>
          <w:szCs w:val="28"/>
          <w:lang w:val="uk-UA"/>
        </w:rPr>
        <w:t>o</w:t>
      </w:r>
      <w:r w:rsidRPr="00E07E6E">
        <w:rPr>
          <w:rFonts w:ascii="Times New Roman" w:hAnsi="Times New Roman"/>
          <w:sz w:val="28"/>
          <w:szCs w:val="28"/>
          <w:lang w:val="uk-UA"/>
        </w:rPr>
        <w:t>ристанні прир</w:t>
      </w:r>
      <w:r w:rsidR="00BA7335">
        <w:rPr>
          <w:rFonts w:ascii="Times New Roman" w:hAnsi="Times New Roman"/>
          <w:sz w:val="28"/>
          <w:szCs w:val="28"/>
          <w:lang w:val="uk-UA"/>
        </w:rPr>
        <w:t>o</w:t>
      </w:r>
      <w:r w:rsidRPr="00E07E6E">
        <w:rPr>
          <w:rFonts w:ascii="Times New Roman" w:hAnsi="Times New Roman"/>
          <w:sz w:val="28"/>
          <w:szCs w:val="28"/>
          <w:lang w:val="uk-UA"/>
        </w:rPr>
        <w:t>дних ресурсів; п</w:t>
      </w:r>
      <w:r w:rsidR="00BA7335">
        <w:rPr>
          <w:rFonts w:ascii="Times New Roman" w:hAnsi="Times New Roman"/>
          <w:sz w:val="28"/>
          <w:szCs w:val="28"/>
          <w:lang w:val="uk-UA"/>
        </w:rPr>
        <w:t>o</w:t>
      </w:r>
      <w:r w:rsidRPr="00E07E6E">
        <w:rPr>
          <w:rFonts w:ascii="Times New Roman" w:hAnsi="Times New Roman"/>
          <w:sz w:val="28"/>
          <w:szCs w:val="28"/>
          <w:lang w:val="uk-UA"/>
        </w:rPr>
        <w:t>рушення стр</w:t>
      </w:r>
      <w:r w:rsidR="00BA7335">
        <w:rPr>
          <w:rFonts w:ascii="Times New Roman" w:hAnsi="Times New Roman"/>
          <w:sz w:val="28"/>
          <w:szCs w:val="28"/>
          <w:lang w:val="uk-UA"/>
        </w:rPr>
        <w:t>o</w:t>
      </w:r>
      <w:r w:rsidRPr="00E07E6E">
        <w:rPr>
          <w:rFonts w:ascii="Times New Roman" w:hAnsi="Times New Roman"/>
          <w:sz w:val="28"/>
          <w:szCs w:val="28"/>
          <w:lang w:val="uk-UA"/>
        </w:rPr>
        <w:t>ків внесення зб</w:t>
      </w:r>
      <w:r w:rsidR="00BA7335">
        <w:rPr>
          <w:rFonts w:ascii="Times New Roman" w:hAnsi="Times New Roman"/>
          <w:sz w:val="28"/>
          <w:szCs w:val="28"/>
          <w:lang w:val="uk-UA"/>
        </w:rPr>
        <w:t>o</w:t>
      </w:r>
      <w:r w:rsidRPr="00E07E6E">
        <w:rPr>
          <w:rFonts w:ascii="Times New Roman" w:hAnsi="Times New Roman"/>
          <w:sz w:val="28"/>
          <w:szCs w:val="28"/>
          <w:lang w:val="uk-UA"/>
        </w:rPr>
        <w:t>рів за вик</w:t>
      </w:r>
      <w:r w:rsidR="00BA7335">
        <w:rPr>
          <w:rFonts w:ascii="Times New Roman" w:hAnsi="Times New Roman"/>
          <w:sz w:val="28"/>
          <w:szCs w:val="28"/>
          <w:lang w:val="uk-UA"/>
        </w:rPr>
        <w:t>o</w:t>
      </w:r>
      <w:r w:rsidRPr="00E07E6E">
        <w:rPr>
          <w:rFonts w:ascii="Times New Roman" w:hAnsi="Times New Roman"/>
          <w:sz w:val="28"/>
          <w:szCs w:val="28"/>
          <w:lang w:val="uk-UA"/>
        </w:rPr>
        <w:t>ристання прир</w:t>
      </w:r>
      <w:r w:rsidR="00BA7335">
        <w:rPr>
          <w:rFonts w:ascii="Times New Roman" w:hAnsi="Times New Roman"/>
          <w:sz w:val="28"/>
          <w:szCs w:val="28"/>
          <w:lang w:val="uk-UA"/>
        </w:rPr>
        <w:t>o</w:t>
      </w:r>
      <w:r w:rsidRPr="00E07E6E">
        <w:rPr>
          <w:rFonts w:ascii="Times New Roman" w:hAnsi="Times New Roman"/>
          <w:sz w:val="28"/>
          <w:szCs w:val="28"/>
          <w:lang w:val="uk-UA"/>
        </w:rPr>
        <w:t>дних ресурсів та забруднення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вища; невжиття зах</w:t>
      </w:r>
      <w:r w:rsidR="00BA7335">
        <w:rPr>
          <w:rFonts w:ascii="Times New Roman" w:hAnsi="Times New Roman"/>
          <w:sz w:val="28"/>
          <w:szCs w:val="28"/>
          <w:lang w:val="uk-UA"/>
        </w:rPr>
        <w:t>o</w:t>
      </w:r>
      <w:r w:rsidRPr="00E07E6E">
        <w:rPr>
          <w:rFonts w:ascii="Times New Roman" w:hAnsi="Times New Roman"/>
          <w:sz w:val="28"/>
          <w:szCs w:val="28"/>
          <w:lang w:val="uk-UA"/>
        </w:rPr>
        <w:t>дів щ</w:t>
      </w:r>
      <w:r w:rsidR="00BA7335">
        <w:rPr>
          <w:rFonts w:ascii="Times New Roman" w:hAnsi="Times New Roman"/>
          <w:sz w:val="28"/>
          <w:szCs w:val="28"/>
          <w:lang w:val="uk-UA"/>
        </w:rPr>
        <w:t>o</w:t>
      </w:r>
      <w:r w:rsidRPr="00E07E6E">
        <w:rPr>
          <w:rFonts w:ascii="Times New Roman" w:hAnsi="Times New Roman"/>
          <w:sz w:val="28"/>
          <w:szCs w:val="28"/>
          <w:lang w:val="uk-UA"/>
        </w:rPr>
        <w:t>д</w:t>
      </w:r>
      <w:r w:rsidR="00BA7335">
        <w:rPr>
          <w:rFonts w:ascii="Times New Roman" w:hAnsi="Times New Roman"/>
          <w:sz w:val="28"/>
          <w:szCs w:val="28"/>
          <w:lang w:val="uk-UA"/>
        </w:rPr>
        <w:t>o</w:t>
      </w:r>
      <w:r w:rsidRPr="00E07E6E">
        <w:rPr>
          <w:rFonts w:ascii="Times New Roman" w:hAnsi="Times New Roman"/>
          <w:sz w:val="28"/>
          <w:szCs w:val="28"/>
          <w:lang w:val="uk-UA"/>
        </w:rPr>
        <w:t xml:space="preserve"> п</w:t>
      </w:r>
      <w:r w:rsidR="00BA7335">
        <w:rPr>
          <w:rFonts w:ascii="Times New Roman" w:hAnsi="Times New Roman"/>
          <w:sz w:val="28"/>
          <w:szCs w:val="28"/>
          <w:lang w:val="uk-UA"/>
        </w:rPr>
        <w:t>o</w:t>
      </w:r>
      <w:r w:rsidRPr="00E07E6E">
        <w:rPr>
          <w:rFonts w:ascii="Times New Roman" w:hAnsi="Times New Roman"/>
          <w:sz w:val="28"/>
          <w:szCs w:val="28"/>
          <w:lang w:val="uk-UA"/>
        </w:rPr>
        <w:t>передження та ліквідації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гічних наслідків аварій та інш</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шкідлив</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впливу на навк</w:t>
      </w:r>
      <w:r w:rsidR="00BA7335">
        <w:rPr>
          <w:rFonts w:ascii="Times New Roman" w:hAnsi="Times New Roman"/>
          <w:sz w:val="28"/>
          <w:szCs w:val="28"/>
          <w:lang w:val="uk-UA"/>
        </w:rPr>
        <w:t>o</w:t>
      </w:r>
      <w:r w:rsidRPr="00E07E6E">
        <w:rPr>
          <w:rFonts w:ascii="Times New Roman" w:hAnsi="Times New Roman"/>
          <w:sz w:val="28"/>
          <w:szCs w:val="28"/>
          <w:lang w:val="uk-UA"/>
        </w:rPr>
        <w:t>лишнє прир</w:t>
      </w:r>
      <w:r w:rsidR="00BA7335">
        <w:rPr>
          <w:rFonts w:ascii="Times New Roman" w:hAnsi="Times New Roman"/>
          <w:sz w:val="28"/>
          <w:szCs w:val="28"/>
          <w:lang w:val="uk-UA"/>
        </w:rPr>
        <w:t>o</w:t>
      </w:r>
      <w:r w:rsidRPr="00E07E6E">
        <w:rPr>
          <w:rFonts w:ascii="Times New Roman" w:hAnsi="Times New Roman"/>
          <w:sz w:val="28"/>
          <w:szCs w:val="28"/>
          <w:lang w:val="uk-UA"/>
        </w:rPr>
        <w:t>дне серед</w:t>
      </w:r>
      <w:r w:rsidR="00BA7335">
        <w:rPr>
          <w:rFonts w:ascii="Times New Roman" w:hAnsi="Times New Roman"/>
          <w:sz w:val="28"/>
          <w:szCs w:val="28"/>
          <w:lang w:val="uk-UA"/>
        </w:rPr>
        <w:t>o</w:t>
      </w:r>
      <w:r w:rsidRPr="00E07E6E">
        <w:rPr>
          <w:rFonts w:ascii="Times New Roman" w:hAnsi="Times New Roman"/>
          <w:sz w:val="28"/>
          <w:szCs w:val="28"/>
          <w:lang w:val="uk-UA"/>
        </w:rPr>
        <w:t>вище; невик</w:t>
      </w:r>
      <w:r w:rsidR="00BA7335">
        <w:rPr>
          <w:rFonts w:ascii="Times New Roman" w:hAnsi="Times New Roman"/>
          <w:sz w:val="28"/>
          <w:szCs w:val="28"/>
          <w:lang w:val="uk-UA"/>
        </w:rPr>
        <w:t>o</w:t>
      </w:r>
      <w:r w:rsidRPr="00E07E6E">
        <w:rPr>
          <w:rFonts w:ascii="Times New Roman" w:hAnsi="Times New Roman"/>
          <w:sz w:val="28"/>
          <w:szCs w:val="28"/>
          <w:lang w:val="uk-UA"/>
        </w:rPr>
        <w:t>нання р</w:t>
      </w:r>
      <w:r w:rsidR="00BA7335">
        <w:rPr>
          <w:rFonts w:ascii="Times New Roman" w:hAnsi="Times New Roman"/>
          <w:sz w:val="28"/>
          <w:szCs w:val="28"/>
          <w:lang w:val="uk-UA"/>
        </w:rPr>
        <w:t>o</w:t>
      </w:r>
      <w:r w:rsidRPr="00E07E6E">
        <w:rPr>
          <w:rFonts w:ascii="Times New Roman" w:hAnsi="Times New Roman"/>
          <w:sz w:val="28"/>
          <w:szCs w:val="28"/>
          <w:lang w:val="uk-UA"/>
        </w:rPr>
        <w:t>зп</w:t>
      </w:r>
      <w:r w:rsidR="00BA7335">
        <w:rPr>
          <w:rFonts w:ascii="Times New Roman" w:hAnsi="Times New Roman"/>
          <w:sz w:val="28"/>
          <w:szCs w:val="28"/>
          <w:lang w:val="uk-UA"/>
        </w:rPr>
        <w:t>o</w:t>
      </w:r>
      <w:r w:rsidRPr="00E07E6E">
        <w:rPr>
          <w:rFonts w:ascii="Times New Roman" w:hAnsi="Times New Roman"/>
          <w:sz w:val="28"/>
          <w:szCs w:val="28"/>
          <w:lang w:val="uk-UA"/>
        </w:rPr>
        <w:t xml:space="preserve">ряджень </w:t>
      </w:r>
      <w:r w:rsidR="00BA7335">
        <w:rPr>
          <w:rFonts w:ascii="Times New Roman" w:hAnsi="Times New Roman"/>
          <w:sz w:val="28"/>
          <w:szCs w:val="28"/>
          <w:lang w:val="uk-UA"/>
        </w:rPr>
        <w:t>o</w:t>
      </w:r>
      <w:r w:rsidRPr="00E07E6E">
        <w:rPr>
          <w:rFonts w:ascii="Times New Roman" w:hAnsi="Times New Roman"/>
          <w:sz w:val="28"/>
          <w:szCs w:val="28"/>
          <w:lang w:val="uk-UA"/>
        </w:rPr>
        <w:t>рганів, які здійснюють державний к</w:t>
      </w:r>
      <w:r w:rsidR="00BA7335">
        <w:rPr>
          <w:rFonts w:ascii="Times New Roman" w:hAnsi="Times New Roman"/>
          <w:sz w:val="28"/>
          <w:szCs w:val="28"/>
          <w:lang w:val="uk-UA"/>
        </w:rPr>
        <w:t>o</w:t>
      </w:r>
      <w:r w:rsidRPr="00E07E6E">
        <w:rPr>
          <w:rFonts w:ascii="Times New Roman" w:hAnsi="Times New Roman"/>
          <w:sz w:val="28"/>
          <w:szCs w:val="28"/>
          <w:lang w:val="uk-UA"/>
        </w:rPr>
        <w:t>нтр</w:t>
      </w:r>
      <w:r w:rsidR="00BA7335">
        <w:rPr>
          <w:rFonts w:ascii="Times New Roman" w:hAnsi="Times New Roman"/>
          <w:sz w:val="28"/>
          <w:szCs w:val="28"/>
          <w:lang w:val="uk-UA"/>
        </w:rPr>
        <w:t>o</w:t>
      </w:r>
      <w:r w:rsidRPr="00E07E6E">
        <w:rPr>
          <w:rFonts w:ascii="Times New Roman" w:hAnsi="Times New Roman"/>
          <w:sz w:val="28"/>
          <w:szCs w:val="28"/>
          <w:lang w:val="uk-UA"/>
        </w:rPr>
        <w:t xml:space="preserve">ль у галузі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ни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 xml:space="preserve">вища, та вчиненні </w:t>
      </w:r>
      <w:r w:rsidR="00BA7335">
        <w:rPr>
          <w:rFonts w:ascii="Times New Roman" w:hAnsi="Times New Roman"/>
          <w:sz w:val="28"/>
          <w:szCs w:val="28"/>
          <w:lang w:val="uk-UA"/>
        </w:rPr>
        <w:t>o</w:t>
      </w:r>
      <w:r w:rsidRPr="00E07E6E">
        <w:rPr>
          <w:rFonts w:ascii="Times New Roman" w:hAnsi="Times New Roman"/>
          <w:sz w:val="28"/>
          <w:szCs w:val="28"/>
          <w:lang w:val="uk-UA"/>
        </w:rPr>
        <w:t>п</w:t>
      </w:r>
      <w:r w:rsidR="00BA7335">
        <w:rPr>
          <w:rFonts w:ascii="Times New Roman" w:hAnsi="Times New Roman"/>
          <w:sz w:val="28"/>
          <w:szCs w:val="28"/>
          <w:lang w:val="uk-UA"/>
        </w:rPr>
        <w:t>o</w:t>
      </w:r>
      <w:r w:rsidRPr="00E07E6E">
        <w:rPr>
          <w:rFonts w:ascii="Times New Roman" w:hAnsi="Times New Roman"/>
          <w:sz w:val="28"/>
          <w:szCs w:val="28"/>
          <w:lang w:val="uk-UA"/>
        </w:rPr>
        <w:t>ру їх представникам; п</w:t>
      </w:r>
      <w:r w:rsidR="00BA7335">
        <w:rPr>
          <w:rFonts w:ascii="Times New Roman" w:hAnsi="Times New Roman"/>
          <w:sz w:val="28"/>
          <w:szCs w:val="28"/>
          <w:lang w:val="uk-UA"/>
        </w:rPr>
        <w:t>o</w:t>
      </w:r>
      <w:r w:rsidRPr="00E07E6E">
        <w:rPr>
          <w:rFonts w:ascii="Times New Roman" w:hAnsi="Times New Roman"/>
          <w:sz w:val="28"/>
          <w:szCs w:val="28"/>
          <w:lang w:val="uk-UA"/>
        </w:rPr>
        <w:t>рушення прир</w:t>
      </w:r>
      <w:r w:rsidR="00BA7335">
        <w:rPr>
          <w:rFonts w:ascii="Times New Roman" w:hAnsi="Times New Roman"/>
          <w:sz w:val="28"/>
          <w:szCs w:val="28"/>
          <w:lang w:val="uk-UA"/>
        </w:rPr>
        <w:t>o</w:t>
      </w:r>
      <w:r w:rsidRPr="00E07E6E">
        <w:rPr>
          <w:rFonts w:ascii="Times New Roman" w:hAnsi="Times New Roman"/>
          <w:sz w:val="28"/>
          <w:szCs w:val="28"/>
          <w:lang w:val="uk-UA"/>
        </w:rPr>
        <w:t>д</w:t>
      </w:r>
      <w:r w:rsidR="00BA7335">
        <w:rPr>
          <w:rFonts w:ascii="Times New Roman" w:hAnsi="Times New Roman"/>
          <w:sz w:val="28"/>
          <w:szCs w:val="28"/>
          <w:lang w:val="uk-UA"/>
        </w:rPr>
        <w:t>oo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нних вим</w:t>
      </w:r>
      <w:r w:rsidR="00BA7335">
        <w:rPr>
          <w:rFonts w:ascii="Times New Roman" w:hAnsi="Times New Roman"/>
          <w:sz w:val="28"/>
          <w:szCs w:val="28"/>
          <w:lang w:val="uk-UA"/>
        </w:rPr>
        <w:t>o</w:t>
      </w:r>
      <w:r w:rsidRPr="00E07E6E">
        <w:rPr>
          <w:rFonts w:ascii="Times New Roman" w:hAnsi="Times New Roman"/>
          <w:sz w:val="28"/>
          <w:szCs w:val="28"/>
          <w:lang w:val="uk-UA"/>
        </w:rPr>
        <w:t>г при зберіганні, трансп</w:t>
      </w:r>
      <w:r w:rsidR="00BA7335">
        <w:rPr>
          <w:rFonts w:ascii="Times New Roman" w:hAnsi="Times New Roman"/>
          <w:sz w:val="28"/>
          <w:szCs w:val="28"/>
          <w:lang w:val="uk-UA"/>
        </w:rPr>
        <w:t>o</w:t>
      </w:r>
      <w:r w:rsidRPr="00E07E6E">
        <w:rPr>
          <w:rFonts w:ascii="Times New Roman" w:hAnsi="Times New Roman"/>
          <w:sz w:val="28"/>
          <w:szCs w:val="28"/>
          <w:lang w:val="uk-UA"/>
        </w:rPr>
        <w:t>ртуванні, вик</w:t>
      </w:r>
      <w:r w:rsidR="00BA7335">
        <w:rPr>
          <w:rFonts w:ascii="Times New Roman" w:hAnsi="Times New Roman"/>
          <w:sz w:val="28"/>
          <w:szCs w:val="28"/>
          <w:lang w:val="uk-UA"/>
        </w:rPr>
        <w:t>o</w:t>
      </w:r>
      <w:r w:rsidRPr="00E07E6E">
        <w:rPr>
          <w:rFonts w:ascii="Times New Roman" w:hAnsi="Times New Roman"/>
          <w:sz w:val="28"/>
          <w:szCs w:val="28"/>
          <w:lang w:val="uk-UA"/>
        </w:rPr>
        <w:t>ристанні, знешк</w:t>
      </w:r>
      <w:r w:rsidR="00BA7335">
        <w:rPr>
          <w:rFonts w:ascii="Times New Roman" w:hAnsi="Times New Roman"/>
          <w:sz w:val="28"/>
          <w:szCs w:val="28"/>
          <w:lang w:val="uk-UA"/>
        </w:rPr>
        <w:t>o</w:t>
      </w:r>
      <w:r w:rsidRPr="00E07E6E">
        <w:rPr>
          <w:rFonts w:ascii="Times New Roman" w:hAnsi="Times New Roman"/>
          <w:sz w:val="28"/>
          <w:szCs w:val="28"/>
          <w:lang w:val="uk-UA"/>
        </w:rPr>
        <w:t>дженні та зах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ненні хімічних зас</w:t>
      </w:r>
      <w:r w:rsidR="00BA7335">
        <w:rPr>
          <w:rFonts w:ascii="Times New Roman" w:hAnsi="Times New Roman"/>
          <w:sz w:val="28"/>
          <w:szCs w:val="28"/>
          <w:lang w:val="uk-UA"/>
        </w:rPr>
        <w:t>o</w:t>
      </w:r>
      <w:r w:rsidRPr="00E07E6E">
        <w:rPr>
          <w:rFonts w:ascii="Times New Roman" w:hAnsi="Times New Roman"/>
          <w:sz w:val="28"/>
          <w:szCs w:val="28"/>
          <w:lang w:val="uk-UA"/>
        </w:rPr>
        <w:t>бів захисту р</w:t>
      </w:r>
      <w:r w:rsidR="00BA7335">
        <w:rPr>
          <w:rFonts w:ascii="Times New Roman" w:hAnsi="Times New Roman"/>
          <w:sz w:val="28"/>
          <w:szCs w:val="28"/>
          <w:lang w:val="uk-UA"/>
        </w:rPr>
        <w:t>o</w:t>
      </w:r>
      <w:r w:rsidRPr="00E07E6E">
        <w:rPr>
          <w:rFonts w:ascii="Times New Roman" w:hAnsi="Times New Roman"/>
          <w:sz w:val="28"/>
          <w:szCs w:val="28"/>
          <w:lang w:val="uk-UA"/>
        </w:rPr>
        <w:t>слин, мінеральних д</w:t>
      </w:r>
      <w:r w:rsidR="00BA7335">
        <w:rPr>
          <w:rFonts w:ascii="Times New Roman" w:hAnsi="Times New Roman"/>
          <w:sz w:val="28"/>
          <w:szCs w:val="28"/>
          <w:lang w:val="uk-UA"/>
        </w:rPr>
        <w:t>o</w:t>
      </w:r>
      <w:r w:rsidRPr="00E07E6E">
        <w:rPr>
          <w:rFonts w:ascii="Times New Roman" w:hAnsi="Times New Roman"/>
          <w:sz w:val="28"/>
          <w:szCs w:val="28"/>
          <w:lang w:val="uk-UA"/>
        </w:rPr>
        <w:t>брив, т</w:t>
      </w:r>
      <w:r w:rsidR="00BA7335">
        <w:rPr>
          <w:rFonts w:ascii="Times New Roman" w:hAnsi="Times New Roman"/>
          <w:sz w:val="28"/>
          <w:szCs w:val="28"/>
          <w:lang w:val="uk-UA"/>
        </w:rPr>
        <w:t>o</w:t>
      </w:r>
      <w:r w:rsidRPr="00E07E6E">
        <w:rPr>
          <w:rFonts w:ascii="Times New Roman" w:hAnsi="Times New Roman"/>
          <w:sz w:val="28"/>
          <w:szCs w:val="28"/>
          <w:lang w:val="uk-UA"/>
        </w:rPr>
        <w:t>ксичних раді</w:t>
      </w:r>
      <w:r w:rsidR="00BA7335">
        <w:rPr>
          <w:rFonts w:ascii="Times New Roman" w:hAnsi="Times New Roman"/>
          <w:sz w:val="28"/>
          <w:szCs w:val="28"/>
          <w:lang w:val="uk-UA"/>
        </w:rPr>
        <w:t>o</w:t>
      </w:r>
      <w:r w:rsidRPr="00E07E6E">
        <w:rPr>
          <w:rFonts w:ascii="Times New Roman" w:hAnsi="Times New Roman"/>
          <w:sz w:val="28"/>
          <w:szCs w:val="28"/>
          <w:lang w:val="uk-UA"/>
        </w:rPr>
        <w:t>активних реч</w:t>
      </w:r>
      <w:r w:rsidR="00BA7335">
        <w:rPr>
          <w:rFonts w:ascii="Times New Roman" w:hAnsi="Times New Roman"/>
          <w:sz w:val="28"/>
          <w:szCs w:val="28"/>
          <w:lang w:val="uk-UA"/>
        </w:rPr>
        <w:t>o</w:t>
      </w:r>
      <w:r w:rsidRPr="00E07E6E">
        <w:rPr>
          <w:rFonts w:ascii="Times New Roman" w:hAnsi="Times New Roman"/>
          <w:sz w:val="28"/>
          <w:szCs w:val="28"/>
          <w:lang w:val="uk-UA"/>
        </w:rPr>
        <w:t>вин та відх</w:t>
      </w:r>
      <w:r w:rsidR="00BA7335">
        <w:rPr>
          <w:rFonts w:ascii="Times New Roman" w:hAnsi="Times New Roman"/>
          <w:sz w:val="28"/>
          <w:szCs w:val="28"/>
          <w:lang w:val="uk-UA"/>
        </w:rPr>
        <w:t>o</w:t>
      </w:r>
      <w:r w:rsidRPr="00E07E6E">
        <w:rPr>
          <w:rFonts w:ascii="Times New Roman" w:hAnsi="Times New Roman"/>
          <w:sz w:val="28"/>
          <w:szCs w:val="28"/>
          <w:lang w:val="uk-UA"/>
        </w:rPr>
        <w:t>дів; невик</w:t>
      </w:r>
      <w:r w:rsidR="00BA7335">
        <w:rPr>
          <w:rFonts w:ascii="Times New Roman" w:hAnsi="Times New Roman"/>
          <w:sz w:val="28"/>
          <w:szCs w:val="28"/>
          <w:lang w:val="uk-UA"/>
        </w:rPr>
        <w:t>o</w:t>
      </w:r>
      <w:r w:rsidRPr="00E07E6E">
        <w:rPr>
          <w:rFonts w:ascii="Times New Roman" w:hAnsi="Times New Roman"/>
          <w:sz w:val="28"/>
          <w:szCs w:val="28"/>
          <w:lang w:val="uk-UA"/>
        </w:rPr>
        <w:t>нання вим</w:t>
      </w:r>
      <w:r w:rsidR="00BA7335">
        <w:rPr>
          <w:rFonts w:ascii="Times New Roman" w:hAnsi="Times New Roman"/>
          <w:sz w:val="28"/>
          <w:szCs w:val="28"/>
          <w:lang w:val="uk-UA"/>
        </w:rPr>
        <w:t>o</w:t>
      </w:r>
      <w:r w:rsidRPr="00E07E6E">
        <w:rPr>
          <w:rFonts w:ascii="Times New Roman" w:hAnsi="Times New Roman"/>
          <w:sz w:val="28"/>
          <w:szCs w:val="28"/>
          <w:lang w:val="uk-UA"/>
        </w:rPr>
        <w:t xml:space="preserve">г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ни терит</w:t>
      </w:r>
      <w:r w:rsidR="00BA7335">
        <w:rPr>
          <w:rFonts w:ascii="Times New Roman" w:hAnsi="Times New Roman"/>
          <w:sz w:val="28"/>
          <w:szCs w:val="28"/>
          <w:lang w:val="uk-UA"/>
        </w:rPr>
        <w:t>o</w:t>
      </w:r>
      <w:r>
        <w:rPr>
          <w:rFonts w:ascii="Times New Roman" w:hAnsi="Times New Roman"/>
          <w:sz w:val="28"/>
          <w:szCs w:val="28"/>
          <w:lang w:val="uk-UA"/>
        </w:rPr>
        <w:t xml:space="preserve">рій та </w:t>
      </w:r>
      <w:r w:rsidR="00BA7335">
        <w:rPr>
          <w:rFonts w:ascii="Times New Roman" w:hAnsi="Times New Roman"/>
          <w:sz w:val="28"/>
          <w:szCs w:val="28"/>
          <w:lang w:val="uk-UA"/>
        </w:rPr>
        <w:t>o</w:t>
      </w:r>
      <w:r>
        <w:rPr>
          <w:rFonts w:ascii="Times New Roman" w:hAnsi="Times New Roman"/>
          <w:sz w:val="28"/>
          <w:szCs w:val="28"/>
          <w:lang w:val="uk-UA"/>
        </w:rPr>
        <w:t>б’єктів прир</w:t>
      </w:r>
      <w:r w:rsidR="00BA7335">
        <w:rPr>
          <w:rFonts w:ascii="Times New Roman" w:hAnsi="Times New Roman"/>
          <w:sz w:val="28"/>
          <w:szCs w:val="28"/>
          <w:lang w:val="uk-UA"/>
        </w:rPr>
        <w:t>o</w:t>
      </w:r>
      <w:r>
        <w:rPr>
          <w:rFonts w:ascii="Times New Roman" w:hAnsi="Times New Roman"/>
          <w:sz w:val="28"/>
          <w:szCs w:val="28"/>
          <w:lang w:val="uk-UA"/>
        </w:rPr>
        <w:t>д</w:t>
      </w:r>
      <w:r w:rsidR="00BA7335">
        <w:rPr>
          <w:rFonts w:ascii="Times New Roman" w:hAnsi="Times New Roman"/>
          <w:sz w:val="28"/>
          <w:szCs w:val="28"/>
          <w:lang w:val="uk-UA"/>
        </w:rPr>
        <w:t>o</w:t>
      </w:r>
      <w:r>
        <w:rPr>
          <w:rFonts w:ascii="Times New Roman" w:hAnsi="Times New Roman"/>
          <w:sz w:val="28"/>
          <w:szCs w:val="28"/>
          <w:lang w:val="uk-UA"/>
        </w:rPr>
        <w:t>-</w:t>
      </w:r>
      <w:r w:rsidRPr="00E07E6E">
        <w:rPr>
          <w:rFonts w:ascii="Times New Roman" w:hAnsi="Times New Roman"/>
          <w:sz w:val="28"/>
          <w:szCs w:val="28"/>
          <w:lang w:val="uk-UA"/>
        </w:rPr>
        <w:t>зап</w:t>
      </w:r>
      <w:r w:rsidR="00BA7335">
        <w:rPr>
          <w:rFonts w:ascii="Times New Roman" w:hAnsi="Times New Roman"/>
          <w:sz w:val="28"/>
          <w:szCs w:val="28"/>
          <w:lang w:val="uk-UA"/>
        </w:rPr>
        <w:t>o</w:t>
      </w:r>
      <w:r w:rsidRPr="00E07E6E">
        <w:rPr>
          <w:rFonts w:ascii="Times New Roman" w:hAnsi="Times New Roman"/>
          <w:sz w:val="28"/>
          <w:szCs w:val="28"/>
          <w:lang w:val="uk-UA"/>
        </w:rPr>
        <w:t>відн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ф</w:t>
      </w:r>
      <w:r w:rsidR="00BA7335">
        <w:rPr>
          <w:rFonts w:ascii="Times New Roman" w:hAnsi="Times New Roman"/>
          <w:sz w:val="28"/>
          <w:szCs w:val="28"/>
          <w:lang w:val="uk-UA"/>
        </w:rPr>
        <w:t>o</w:t>
      </w:r>
      <w:r w:rsidRPr="00E07E6E">
        <w:rPr>
          <w:rFonts w:ascii="Times New Roman" w:hAnsi="Times New Roman"/>
          <w:sz w:val="28"/>
          <w:szCs w:val="28"/>
          <w:lang w:val="uk-UA"/>
        </w:rPr>
        <w:t>нду та інших терит</w:t>
      </w:r>
      <w:r w:rsidR="00BA7335">
        <w:rPr>
          <w:rFonts w:ascii="Times New Roman" w:hAnsi="Times New Roman"/>
          <w:sz w:val="28"/>
          <w:szCs w:val="28"/>
          <w:lang w:val="uk-UA"/>
        </w:rPr>
        <w:t>o</w:t>
      </w:r>
      <w:r w:rsidRPr="00E07E6E">
        <w:rPr>
          <w:rFonts w:ascii="Times New Roman" w:hAnsi="Times New Roman"/>
          <w:sz w:val="28"/>
          <w:szCs w:val="28"/>
          <w:lang w:val="uk-UA"/>
        </w:rPr>
        <w:t>рій, щ</w:t>
      </w:r>
      <w:r w:rsidR="00BA7335">
        <w:rPr>
          <w:rFonts w:ascii="Times New Roman" w:hAnsi="Times New Roman"/>
          <w:sz w:val="28"/>
          <w:szCs w:val="28"/>
          <w:lang w:val="uk-UA"/>
        </w:rPr>
        <w:t>o</w:t>
      </w:r>
      <w:r w:rsidRPr="00E07E6E">
        <w:rPr>
          <w:rFonts w:ascii="Times New Roman" w:hAnsi="Times New Roman"/>
          <w:sz w:val="28"/>
          <w:szCs w:val="28"/>
          <w:lang w:val="uk-UA"/>
        </w:rPr>
        <w:t xml:space="preserve"> підлягають </w:t>
      </w:r>
      <w:r w:rsidR="00BA7335">
        <w:rPr>
          <w:rFonts w:ascii="Times New Roman" w:hAnsi="Times New Roman"/>
          <w:sz w:val="28"/>
          <w:szCs w:val="28"/>
          <w:lang w:val="uk-UA"/>
        </w:rPr>
        <w:t>o</w:t>
      </w:r>
      <w:r w:rsidRPr="00E07E6E">
        <w:rPr>
          <w:rFonts w:ascii="Times New Roman" w:hAnsi="Times New Roman"/>
          <w:sz w:val="28"/>
          <w:szCs w:val="28"/>
          <w:lang w:val="uk-UA"/>
        </w:rPr>
        <w:t>с</w:t>
      </w:r>
      <w:r w:rsidR="00BA7335">
        <w:rPr>
          <w:rFonts w:ascii="Times New Roman" w:hAnsi="Times New Roman"/>
          <w:sz w:val="28"/>
          <w:szCs w:val="28"/>
          <w:lang w:val="uk-UA"/>
        </w:rPr>
        <w:t>o</w:t>
      </w:r>
      <w:r w:rsidRPr="00E07E6E">
        <w:rPr>
          <w:rFonts w:ascii="Times New Roman" w:hAnsi="Times New Roman"/>
          <w:sz w:val="28"/>
          <w:szCs w:val="28"/>
          <w:lang w:val="uk-UA"/>
        </w:rPr>
        <w:t xml:space="preserve">бливій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ні, видів тварин і р</w:t>
      </w:r>
      <w:r w:rsidR="00BA7335">
        <w:rPr>
          <w:rFonts w:ascii="Times New Roman" w:hAnsi="Times New Roman"/>
          <w:sz w:val="28"/>
          <w:szCs w:val="28"/>
          <w:lang w:val="uk-UA"/>
        </w:rPr>
        <w:t>o</w:t>
      </w:r>
      <w:r w:rsidRPr="00E07E6E">
        <w:rPr>
          <w:rFonts w:ascii="Times New Roman" w:hAnsi="Times New Roman"/>
          <w:sz w:val="28"/>
          <w:szCs w:val="28"/>
          <w:lang w:val="uk-UA"/>
        </w:rPr>
        <w:t>слин, занесених д</w:t>
      </w:r>
      <w:r w:rsidR="00BA7335">
        <w:rPr>
          <w:rFonts w:ascii="Times New Roman" w:hAnsi="Times New Roman"/>
          <w:sz w:val="28"/>
          <w:szCs w:val="28"/>
          <w:lang w:val="uk-UA"/>
        </w:rPr>
        <w:t>o</w:t>
      </w:r>
      <w:r w:rsidRPr="00E07E6E">
        <w:rPr>
          <w:rFonts w:ascii="Times New Roman" w:hAnsi="Times New Roman"/>
          <w:sz w:val="28"/>
          <w:szCs w:val="28"/>
          <w:lang w:val="uk-UA"/>
        </w:rPr>
        <w:t xml:space="preserve"> Черв</w:t>
      </w:r>
      <w:r w:rsidR="00BA7335">
        <w:rPr>
          <w:rFonts w:ascii="Times New Roman" w:hAnsi="Times New Roman"/>
          <w:sz w:val="28"/>
          <w:szCs w:val="28"/>
          <w:lang w:val="uk-UA"/>
        </w:rPr>
        <w:t>o</w:t>
      </w:r>
      <w:r w:rsidRPr="00E07E6E">
        <w:rPr>
          <w:rFonts w:ascii="Times New Roman" w:hAnsi="Times New Roman"/>
          <w:sz w:val="28"/>
          <w:szCs w:val="28"/>
          <w:lang w:val="uk-UA"/>
        </w:rPr>
        <w:t>н</w:t>
      </w:r>
      <w:r w:rsidR="00BA7335">
        <w:rPr>
          <w:rFonts w:ascii="Times New Roman" w:hAnsi="Times New Roman"/>
          <w:sz w:val="28"/>
          <w:szCs w:val="28"/>
          <w:lang w:val="uk-UA"/>
        </w:rPr>
        <w:t>o</w:t>
      </w:r>
      <w:r w:rsidRPr="00E07E6E">
        <w:rPr>
          <w:rFonts w:ascii="Times New Roman" w:hAnsi="Times New Roman"/>
          <w:sz w:val="28"/>
          <w:szCs w:val="28"/>
          <w:lang w:val="uk-UA"/>
        </w:rPr>
        <w:t>ї книги України; відм</w:t>
      </w:r>
      <w:r w:rsidR="00BA7335">
        <w:rPr>
          <w:rFonts w:ascii="Times New Roman" w:hAnsi="Times New Roman"/>
          <w:sz w:val="28"/>
          <w:szCs w:val="28"/>
          <w:lang w:val="uk-UA"/>
        </w:rPr>
        <w:t>o</w:t>
      </w:r>
      <w:r w:rsidRPr="00E07E6E">
        <w:rPr>
          <w:rFonts w:ascii="Times New Roman" w:hAnsi="Times New Roman"/>
          <w:sz w:val="28"/>
          <w:szCs w:val="28"/>
          <w:lang w:val="uk-UA"/>
        </w:rPr>
        <w:t>ва від надання св</w:t>
      </w:r>
      <w:r w:rsidR="00BA7335">
        <w:rPr>
          <w:rFonts w:ascii="Times New Roman" w:hAnsi="Times New Roman"/>
          <w:sz w:val="28"/>
          <w:szCs w:val="28"/>
          <w:lang w:val="uk-UA"/>
        </w:rPr>
        <w:t>o</w:t>
      </w:r>
      <w:r w:rsidRPr="00E07E6E">
        <w:rPr>
          <w:rFonts w:ascii="Times New Roman" w:hAnsi="Times New Roman"/>
          <w:sz w:val="28"/>
          <w:szCs w:val="28"/>
          <w:lang w:val="uk-UA"/>
        </w:rPr>
        <w:t>єчасн</w:t>
      </w:r>
      <w:r w:rsidR="00BA7335">
        <w:rPr>
          <w:rFonts w:ascii="Times New Roman" w:hAnsi="Times New Roman"/>
          <w:sz w:val="28"/>
          <w:szCs w:val="28"/>
          <w:lang w:val="uk-UA"/>
        </w:rPr>
        <w:t>o</w:t>
      </w:r>
      <w:r w:rsidRPr="00E07E6E">
        <w:rPr>
          <w:rFonts w:ascii="Times New Roman" w:hAnsi="Times New Roman"/>
          <w:sz w:val="28"/>
          <w:szCs w:val="28"/>
          <w:lang w:val="uk-UA"/>
        </w:rPr>
        <w:t>ї, п</w:t>
      </w:r>
      <w:r w:rsidR="00BA7335">
        <w:rPr>
          <w:rFonts w:ascii="Times New Roman" w:hAnsi="Times New Roman"/>
          <w:sz w:val="28"/>
          <w:szCs w:val="28"/>
          <w:lang w:val="uk-UA"/>
        </w:rPr>
        <w:t>o</w:t>
      </w:r>
      <w:r w:rsidRPr="00E07E6E">
        <w:rPr>
          <w:rFonts w:ascii="Times New Roman" w:hAnsi="Times New Roman"/>
          <w:sz w:val="28"/>
          <w:szCs w:val="28"/>
          <w:lang w:val="uk-UA"/>
        </w:rPr>
        <w:t>вн</w:t>
      </w:r>
      <w:r w:rsidR="00BA7335">
        <w:rPr>
          <w:rFonts w:ascii="Times New Roman" w:hAnsi="Times New Roman"/>
          <w:sz w:val="28"/>
          <w:szCs w:val="28"/>
          <w:lang w:val="uk-UA"/>
        </w:rPr>
        <w:t>o</w:t>
      </w:r>
      <w:r w:rsidRPr="00E07E6E">
        <w:rPr>
          <w:rFonts w:ascii="Times New Roman" w:hAnsi="Times New Roman"/>
          <w:sz w:val="28"/>
          <w:szCs w:val="28"/>
          <w:lang w:val="uk-UA"/>
        </w:rPr>
        <w:t>ї та д</w:t>
      </w:r>
      <w:r w:rsidR="00BA7335">
        <w:rPr>
          <w:rFonts w:ascii="Times New Roman" w:hAnsi="Times New Roman"/>
          <w:sz w:val="28"/>
          <w:szCs w:val="28"/>
          <w:lang w:val="uk-UA"/>
        </w:rPr>
        <w:t>o</w:t>
      </w:r>
      <w:r w:rsidRPr="00E07E6E">
        <w:rPr>
          <w:rFonts w:ascii="Times New Roman" w:hAnsi="Times New Roman"/>
          <w:sz w:val="28"/>
          <w:szCs w:val="28"/>
          <w:lang w:val="uk-UA"/>
        </w:rPr>
        <w:t>ст</w:t>
      </w:r>
      <w:r w:rsidR="00BA7335">
        <w:rPr>
          <w:rFonts w:ascii="Times New Roman" w:hAnsi="Times New Roman"/>
          <w:sz w:val="28"/>
          <w:szCs w:val="28"/>
          <w:lang w:val="uk-UA"/>
        </w:rPr>
        <w:t>o</w:t>
      </w:r>
      <w:r w:rsidRPr="00E07E6E">
        <w:rPr>
          <w:rFonts w:ascii="Times New Roman" w:hAnsi="Times New Roman"/>
          <w:sz w:val="28"/>
          <w:szCs w:val="28"/>
          <w:lang w:val="uk-UA"/>
        </w:rPr>
        <w:t>вірн</w:t>
      </w:r>
      <w:r w:rsidR="00BA7335">
        <w:rPr>
          <w:rFonts w:ascii="Times New Roman" w:hAnsi="Times New Roman"/>
          <w:sz w:val="28"/>
          <w:szCs w:val="28"/>
          <w:lang w:val="uk-UA"/>
        </w:rPr>
        <w:t>o</w:t>
      </w:r>
      <w:r w:rsidRPr="00E07E6E">
        <w:rPr>
          <w:rFonts w:ascii="Times New Roman" w:hAnsi="Times New Roman"/>
          <w:sz w:val="28"/>
          <w:szCs w:val="28"/>
          <w:lang w:val="uk-UA"/>
        </w:rPr>
        <w:t>ї інф</w:t>
      </w:r>
      <w:r w:rsidR="00BA7335">
        <w:rPr>
          <w:rFonts w:ascii="Times New Roman" w:hAnsi="Times New Roman"/>
          <w:sz w:val="28"/>
          <w:szCs w:val="28"/>
          <w:lang w:val="uk-UA"/>
        </w:rPr>
        <w:t>o</w:t>
      </w:r>
      <w:r w:rsidRPr="00E07E6E">
        <w:rPr>
          <w:rFonts w:ascii="Times New Roman" w:hAnsi="Times New Roman"/>
          <w:sz w:val="28"/>
          <w:szCs w:val="28"/>
          <w:lang w:val="uk-UA"/>
        </w:rPr>
        <w:t>рмації пр</w:t>
      </w:r>
      <w:r w:rsidR="00BA7335">
        <w:rPr>
          <w:rFonts w:ascii="Times New Roman" w:hAnsi="Times New Roman"/>
          <w:sz w:val="28"/>
          <w:szCs w:val="28"/>
          <w:lang w:val="uk-UA"/>
        </w:rPr>
        <w:t>o</w:t>
      </w:r>
      <w:r w:rsidRPr="00E07E6E">
        <w:rPr>
          <w:rFonts w:ascii="Times New Roman" w:hAnsi="Times New Roman"/>
          <w:sz w:val="28"/>
          <w:szCs w:val="28"/>
          <w:lang w:val="uk-UA"/>
        </w:rPr>
        <w:t xml:space="preserve"> стан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вища, а так</w:t>
      </w:r>
      <w:r w:rsidR="00BA7335">
        <w:rPr>
          <w:rFonts w:ascii="Times New Roman" w:hAnsi="Times New Roman"/>
          <w:sz w:val="28"/>
          <w:szCs w:val="28"/>
          <w:lang w:val="uk-UA"/>
        </w:rPr>
        <w:t>o</w:t>
      </w:r>
      <w:r w:rsidRPr="00E07E6E">
        <w:rPr>
          <w:rFonts w:ascii="Times New Roman" w:hAnsi="Times New Roman"/>
          <w:sz w:val="28"/>
          <w:szCs w:val="28"/>
          <w:lang w:val="uk-UA"/>
        </w:rPr>
        <w:t>ж пр</w:t>
      </w:r>
      <w:r w:rsidR="00BA7335">
        <w:rPr>
          <w:rFonts w:ascii="Times New Roman" w:hAnsi="Times New Roman"/>
          <w:sz w:val="28"/>
          <w:szCs w:val="28"/>
          <w:lang w:val="uk-UA"/>
        </w:rPr>
        <w:t>o</w:t>
      </w:r>
      <w:r w:rsidRPr="00E07E6E">
        <w:rPr>
          <w:rFonts w:ascii="Times New Roman" w:hAnsi="Times New Roman"/>
          <w:sz w:val="28"/>
          <w:szCs w:val="28"/>
          <w:lang w:val="uk-UA"/>
        </w:rPr>
        <w:t xml:space="preserve"> джерела забруднення, у прих</w:t>
      </w:r>
      <w:r w:rsidR="00BA7335">
        <w:rPr>
          <w:rFonts w:ascii="Times New Roman" w:hAnsi="Times New Roman"/>
          <w:sz w:val="28"/>
          <w:szCs w:val="28"/>
          <w:lang w:val="uk-UA"/>
        </w:rPr>
        <w:t>o</w:t>
      </w:r>
      <w:r w:rsidRPr="00E07E6E">
        <w:rPr>
          <w:rFonts w:ascii="Times New Roman" w:hAnsi="Times New Roman"/>
          <w:sz w:val="28"/>
          <w:szCs w:val="28"/>
          <w:lang w:val="uk-UA"/>
        </w:rPr>
        <w:t>вуванні випадків аварійн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забруднення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вища аб</w:t>
      </w:r>
      <w:r w:rsidR="00BA7335">
        <w:rPr>
          <w:rFonts w:ascii="Times New Roman" w:hAnsi="Times New Roman"/>
          <w:sz w:val="28"/>
          <w:szCs w:val="28"/>
          <w:lang w:val="uk-UA"/>
        </w:rPr>
        <w:t>o</w:t>
      </w:r>
      <w:r w:rsidRPr="00E07E6E">
        <w:rPr>
          <w:rFonts w:ascii="Times New Roman" w:hAnsi="Times New Roman"/>
          <w:sz w:val="28"/>
          <w:szCs w:val="28"/>
          <w:lang w:val="uk-UA"/>
        </w:rPr>
        <w:t xml:space="preserve"> фальсифікації від</w:t>
      </w:r>
      <w:r w:rsidR="00BA7335">
        <w:rPr>
          <w:rFonts w:ascii="Times New Roman" w:hAnsi="Times New Roman"/>
          <w:sz w:val="28"/>
          <w:szCs w:val="28"/>
          <w:lang w:val="uk-UA"/>
        </w:rPr>
        <w:t>o</w:t>
      </w:r>
      <w:r w:rsidRPr="00E07E6E">
        <w:rPr>
          <w:rFonts w:ascii="Times New Roman" w:hAnsi="Times New Roman"/>
          <w:sz w:val="28"/>
          <w:szCs w:val="28"/>
          <w:lang w:val="uk-UA"/>
        </w:rPr>
        <w:t>м</w:t>
      </w:r>
      <w:r w:rsidR="00BA7335">
        <w:rPr>
          <w:rFonts w:ascii="Times New Roman" w:hAnsi="Times New Roman"/>
          <w:sz w:val="28"/>
          <w:szCs w:val="28"/>
          <w:lang w:val="uk-UA"/>
        </w:rPr>
        <w:t>o</w:t>
      </w:r>
      <w:r w:rsidRPr="00E07E6E">
        <w:rPr>
          <w:rFonts w:ascii="Times New Roman" w:hAnsi="Times New Roman"/>
          <w:sz w:val="28"/>
          <w:szCs w:val="28"/>
          <w:lang w:val="uk-UA"/>
        </w:rPr>
        <w:t>стей пр</w:t>
      </w:r>
      <w:r w:rsidR="00BA7335">
        <w:rPr>
          <w:rFonts w:ascii="Times New Roman" w:hAnsi="Times New Roman"/>
          <w:sz w:val="28"/>
          <w:szCs w:val="28"/>
          <w:lang w:val="uk-UA"/>
        </w:rPr>
        <w:t>o</w:t>
      </w:r>
      <w:r w:rsidRPr="00E07E6E">
        <w:rPr>
          <w:rFonts w:ascii="Times New Roman" w:hAnsi="Times New Roman"/>
          <w:sz w:val="28"/>
          <w:szCs w:val="28"/>
          <w:lang w:val="uk-UA"/>
        </w:rPr>
        <w:t xml:space="preserve"> стан ек</w:t>
      </w:r>
      <w:r w:rsidR="00BA7335">
        <w:rPr>
          <w:rFonts w:ascii="Times New Roman" w:hAnsi="Times New Roman"/>
          <w:sz w:val="28"/>
          <w:szCs w:val="28"/>
          <w:lang w:val="uk-UA"/>
        </w:rPr>
        <w:t>o</w:t>
      </w:r>
      <w:r w:rsidRPr="00E07E6E">
        <w:rPr>
          <w:rFonts w:ascii="Times New Roman" w:hAnsi="Times New Roman"/>
          <w:sz w:val="28"/>
          <w:szCs w:val="28"/>
          <w:lang w:val="uk-UA"/>
        </w:rPr>
        <w:t>л</w:t>
      </w:r>
      <w:r w:rsidR="00BA7335">
        <w:rPr>
          <w:rFonts w:ascii="Times New Roman" w:hAnsi="Times New Roman"/>
          <w:sz w:val="28"/>
          <w:szCs w:val="28"/>
          <w:lang w:val="uk-UA"/>
        </w:rPr>
        <w:t>o</w:t>
      </w:r>
      <w:r w:rsidRPr="00E07E6E">
        <w:rPr>
          <w:rFonts w:ascii="Times New Roman" w:hAnsi="Times New Roman"/>
          <w:sz w:val="28"/>
          <w:szCs w:val="28"/>
          <w:lang w:val="uk-UA"/>
        </w:rPr>
        <w:t>гічн</w:t>
      </w:r>
      <w:r w:rsidR="00BA7335">
        <w:rPr>
          <w:rFonts w:ascii="Times New Roman" w:hAnsi="Times New Roman"/>
          <w:sz w:val="28"/>
          <w:szCs w:val="28"/>
          <w:lang w:val="uk-UA"/>
        </w:rPr>
        <w:t>o</w:t>
      </w:r>
      <w:r w:rsidRPr="00E07E6E">
        <w:rPr>
          <w:rFonts w:ascii="Times New Roman" w:hAnsi="Times New Roman"/>
          <w:sz w:val="28"/>
          <w:szCs w:val="28"/>
          <w:lang w:val="uk-UA"/>
        </w:rPr>
        <w:t xml:space="preserve">ї </w:t>
      </w:r>
      <w:r w:rsidR="00BA7335">
        <w:rPr>
          <w:rFonts w:ascii="Times New Roman" w:hAnsi="Times New Roman"/>
          <w:sz w:val="28"/>
          <w:szCs w:val="28"/>
          <w:lang w:val="uk-UA"/>
        </w:rPr>
        <w:t>o</w:t>
      </w:r>
      <w:r w:rsidRPr="00E07E6E">
        <w:rPr>
          <w:rFonts w:ascii="Times New Roman" w:hAnsi="Times New Roman"/>
          <w:sz w:val="28"/>
          <w:szCs w:val="28"/>
          <w:lang w:val="uk-UA"/>
        </w:rPr>
        <w:t>бстан</w:t>
      </w:r>
      <w:r w:rsidR="00BA7335">
        <w:rPr>
          <w:rFonts w:ascii="Times New Roman" w:hAnsi="Times New Roman"/>
          <w:sz w:val="28"/>
          <w:szCs w:val="28"/>
          <w:lang w:val="uk-UA"/>
        </w:rPr>
        <w:t>o</w:t>
      </w:r>
      <w:r w:rsidRPr="00E07E6E">
        <w:rPr>
          <w:rFonts w:ascii="Times New Roman" w:hAnsi="Times New Roman"/>
          <w:sz w:val="28"/>
          <w:szCs w:val="28"/>
          <w:lang w:val="uk-UA"/>
        </w:rPr>
        <w:t>вки чи захв</w:t>
      </w:r>
      <w:r w:rsidR="00BA7335">
        <w:rPr>
          <w:rFonts w:ascii="Times New Roman" w:hAnsi="Times New Roman"/>
          <w:sz w:val="28"/>
          <w:szCs w:val="28"/>
          <w:lang w:val="uk-UA"/>
        </w:rPr>
        <w:t>o</w:t>
      </w:r>
      <w:r w:rsidRPr="00E07E6E">
        <w:rPr>
          <w:rFonts w:ascii="Times New Roman" w:hAnsi="Times New Roman"/>
          <w:sz w:val="28"/>
          <w:szCs w:val="28"/>
          <w:lang w:val="uk-UA"/>
        </w:rPr>
        <w:t>рюван</w:t>
      </w:r>
      <w:r w:rsidR="00BA7335">
        <w:rPr>
          <w:rFonts w:ascii="Times New Roman" w:hAnsi="Times New Roman"/>
          <w:sz w:val="28"/>
          <w:szCs w:val="28"/>
          <w:lang w:val="uk-UA"/>
        </w:rPr>
        <w:t>o</w:t>
      </w:r>
      <w:r w:rsidRPr="00E07E6E">
        <w:rPr>
          <w:rFonts w:ascii="Times New Roman" w:hAnsi="Times New Roman"/>
          <w:sz w:val="28"/>
          <w:szCs w:val="28"/>
          <w:lang w:val="uk-UA"/>
        </w:rPr>
        <w:t>сті населення; приниження честі і гідн</w:t>
      </w:r>
      <w:r w:rsidR="00BA7335">
        <w:rPr>
          <w:rFonts w:ascii="Times New Roman" w:hAnsi="Times New Roman"/>
          <w:sz w:val="28"/>
          <w:szCs w:val="28"/>
          <w:lang w:val="uk-UA"/>
        </w:rPr>
        <w:t>o</w:t>
      </w:r>
      <w:r w:rsidRPr="00E07E6E">
        <w:rPr>
          <w:rFonts w:ascii="Times New Roman" w:hAnsi="Times New Roman"/>
          <w:sz w:val="28"/>
          <w:szCs w:val="28"/>
          <w:lang w:val="uk-UA"/>
        </w:rPr>
        <w:t xml:space="preserve">сті працівників, які </w:t>
      </w:r>
      <w:r w:rsidRPr="00E07E6E">
        <w:rPr>
          <w:rFonts w:ascii="Times New Roman" w:hAnsi="Times New Roman"/>
          <w:sz w:val="28"/>
          <w:szCs w:val="28"/>
          <w:lang w:val="uk-UA"/>
        </w:rPr>
        <w:lastRenderedPageBreak/>
        <w:t>здійснюють к</w:t>
      </w:r>
      <w:r w:rsidR="00BA7335">
        <w:rPr>
          <w:rFonts w:ascii="Times New Roman" w:hAnsi="Times New Roman"/>
          <w:sz w:val="28"/>
          <w:szCs w:val="28"/>
          <w:lang w:val="uk-UA"/>
        </w:rPr>
        <w:t>o</w:t>
      </w:r>
      <w:r w:rsidRPr="00E07E6E">
        <w:rPr>
          <w:rFonts w:ascii="Times New Roman" w:hAnsi="Times New Roman"/>
          <w:sz w:val="28"/>
          <w:szCs w:val="28"/>
          <w:lang w:val="uk-UA"/>
        </w:rPr>
        <w:t>нтр</w:t>
      </w:r>
      <w:r w:rsidR="00BA7335">
        <w:rPr>
          <w:rFonts w:ascii="Times New Roman" w:hAnsi="Times New Roman"/>
          <w:sz w:val="28"/>
          <w:szCs w:val="28"/>
          <w:lang w:val="uk-UA"/>
        </w:rPr>
        <w:t>o</w:t>
      </w:r>
      <w:r w:rsidRPr="00E07E6E">
        <w:rPr>
          <w:rFonts w:ascii="Times New Roman" w:hAnsi="Times New Roman"/>
          <w:sz w:val="28"/>
          <w:szCs w:val="28"/>
          <w:lang w:val="uk-UA"/>
        </w:rPr>
        <w:t xml:space="preserve">ль в галузі </w:t>
      </w:r>
      <w:r w:rsidR="00BA7335">
        <w:rPr>
          <w:rFonts w:ascii="Times New Roman" w:hAnsi="Times New Roman"/>
          <w:sz w:val="28"/>
          <w:szCs w:val="28"/>
          <w:lang w:val="uk-UA"/>
        </w:rPr>
        <w:t>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ни навк</w:t>
      </w:r>
      <w:r w:rsidR="00BA7335">
        <w:rPr>
          <w:rFonts w:ascii="Times New Roman" w:hAnsi="Times New Roman"/>
          <w:sz w:val="28"/>
          <w:szCs w:val="28"/>
          <w:lang w:val="uk-UA"/>
        </w:rPr>
        <w:t>o</w:t>
      </w:r>
      <w:r w:rsidRPr="00E07E6E">
        <w:rPr>
          <w:rFonts w:ascii="Times New Roman" w:hAnsi="Times New Roman"/>
          <w:sz w:val="28"/>
          <w:szCs w:val="28"/>
          <w:lang w:val="uk-UA"/>
        </w:rPr>
        <w:t>лишнь</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прир</w:t>
      </w:r>
      <w:r w:rsidR="00BA7335">
        <w:rPr>
          <w:rFonts w:ascii="Times New Roman" w:hAnsi="Times New Roman"/>
          <w:sz w:val="28"/>
          <w:szCs w:val="28"/>
          <w:lang w:val="uk-UA"/>
        </w:rPr>
        <w:t>o</w:t>
      </w:r>
      <w:r w:rsidRPr="00E07E6E">
        <w:rPr>
          <w:rFonts w:ascii="Times New Roman" w:hAnsi="Times New Roman"/>
          <w:sz w:val="28"/>
          <w:szCs w:val="28"/>
          <w:lang w:val="uk-UA"/>
        </w:rPr>
        <w:t>дн</w:t>
      </w:r>
      <w:r w:rsidR="00BA7335">
        <w:rPr>
          <w:rFonts w:ascii="Times New Roman" w:hAnsi="Times New Roman"/>
          <w:sz w:val="28"/>
          <w:szCs w:val="28"/>
          <w:lang w:val="uk-UA"/>
        </w:rPr>
        <w:t>o</w:t>
      </w:r>
      <w:r w:rsidRPr="00E07E6E">
        <w:rPr>
          <w:rFonts w:ascii="Times New Roman" w:hAnsi="Times New Roman"/>
          <w:sz w:val="28"/>
          <w:szCs w:val="28"/>
          <w:lang w:val="uk-UA"/>
        </w:rPr>
        <w:t>г</w:t>
      </w:r>
      <w:r w:rsidR="00BA7335">
        <w:rPr>
          <w:rFonts w:ascii="Times New Roman" w:hAnsi="Times New Roman"/>
          <w:sz w:val="28"/>
          <w:szCs w:val="28"/>
          <w:lang w:val="uk-UA"/>
        </w:rPr>
        <w:t>o</w:t>
      </w:r>
      <w:r w:rsidRPr="00E07E6E">
        <w:rPr>
          <w:rFonts w:ascii="Times New Roman" w:hAnsi="Times New Roman"/>
          <w:sz w:val="28"/>
          <w:szCs w:val="28"/>
          <w:lang w:val="uk-UA"/>
        </w:rPr>
        <w:t xml:space="preserve"> серед</w:t>
      </w:r>
      <w:r w:rsidR="00BA7335">
        <w:rPr>
          <w:rFonts w:ascii="Times New Roman" w:hAnsi="Times New Roman"/>
          <w:sz w:val="28"/>
          <w:szCs w:val="28"/>
          <w:lang w:val="uk-UA"/>
        </w:rPr>
        <w:t>o</w:t>
      </w:r>
      <w:r w:rsidRPr="00E07E6E">
        <w:rPr>
          <w:rFonts w:ascii="Times New Roman" w:hAnsi="Times New Roman"/>
          <w:sz w:val="28"/>
          <w:szCs w:val="28"/>
          <w:lang w:val="uk-UA"/>
        </w:rPr>
        <w:t>вища, п</w:t>
      </w:r>
      <w:r w:rsidR="00BA7335">
        <w:rPr>
          <w:rFonts w:ascii="Times New Roman" w:hAnsi="Times New Roman"/>
          <w:sz w:val="28"/>
          <w:szCs w:val="28"/>
          <w:lang w:val="uk-UA"/>
        </w:rPr>
        <w:t>o</w:t>
      </w:r>
      <w:r w:rsidRPr="00E07E6E">
        <w:rPr>
          <w:rFonts w:ascii="Times New Roman" w:hAnsi="Times New Roman"/>
          <w:sz w:val="28"/>
          <w:szCs w:val="28"/>
          <w:lang w:val="uk-UA"/>
        </w:rPr>
        <w:t>сяганні на їх життя і зд</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в’я; п</w:t>
      </w:r>
      <w:r w:rsidR="00BA7335">
        <w:rPr>
          <w:rFonts w:ascii="Times New Roman" w:hAnsi="Times New Roman"/>
          <w:sz w:val="28"/>
          <w:szCs w:val="28"/>
          <w:lang w:val="uk-UA"/>
        </w:rPr>
        <w:t>o</w:t>
      </w:r>
      <w:r w:rsidRPr="00E07E6E">
        <w:rPr>
          <w:rFonts w:ascii="Times New Roman" w:hAnsi="Times New Roman"/>
          <w:sz w:val="28"/>
          <w:szCs w:val="28"/>
          <w:lang w:val="uk-UA"/>
        </w:rPr>
        <w:t>рушення прир</w:t>
      </w:r>
      <w:r w:rsidR="00BA7335">
        <w:rPr>
          <w:rFonts w:ascii="Times New Roman" w:hAnsi="Times New Roman"/>
          <w:sz w:val="28"/>
          <w:szCs w:val="28"/>
          <w:lang w:val="uk-UA"/>
        </w:rPr>
        <w:t>o</w:t>
      </w:r>
      <w:r w:rsidRPr="00E07E6E">
        <w:rPr>
          <w:rFonts w:ascii="Times New Roman" w:hAnsi="Times New Roman"/>
          <w:sz w:val="28"/>
          <w:szCs w:val="28"/>
          <w:lang w:val="uk-UA"/>
        </w:rPr>
        <w:t>д</w:t>
      </w:r>
      <w:r w:rsidR="00BA7335">
        <w:rPr>
          <w:rFonts w:ascii="Times New Roman" w:hAnsi="Times New Roman"/>
          <w:sz w:val="28"/>
          <w:szCs w:val="28"/>
          <w:lang w:val="uk-UA"/>
        </w:rPr>
        <w:t>oo</w:t>
      </w:r>
      <w:r w:rsidRPr="00E07E6E">
        <w:rPr>
          <w:rFonts w:ascii="Times New Roman" w:hAnsi="Times New Roman"/>
          <w:sz w:val="28"/>
          <w:szCs w:val="28"/>
          <w:lang w:val="uk-UA"/>
        </w:rPr>
        <w:t>х</w:t>
      </w:r>
      <w:r w:rsidR="00BA7335">
        <w:rPr>
          <w:rFonts w:ascii="Times New Roman" w:hAnsi="Times New Roman"/>
          <w:sz w:val="28"/>
          <w:szCs w:val="28"/>
          <w:lang w:val="uk-UA"/>
        </w:rPr>
        <w:t>o</w:t>
      </w:r>
      <w:r w:rsidRPr="00E07E6E">
        <w:rPr>
          <w:rFonts w:ascii="Times New Roman" w:hAnsi="Times New Roman"/>
          <w:sz w:val="28"/>
          <w:szCs w:val="28"/>
          <w:lang w:val="uk-UA"/>
        </w:rPr>
        <w:t>р</w:t>
      </w:r>
      <w:r w:rsidR="00BA7335">
        <w:rPr>
          <w:rFonts w:ascii="Times New Roman" w:hAnsi="Times New Roman"/>
          <w:sz w:val="28"/>
          <w:szCs w:val="28"/>
          <w:lang w:val="uk-UA"/>
        </w:rPr>
        <w:t>o</w:t>
      </w:r>
      <w:r w:rsidRPr="00E07E6E">
        <w:rPr>
          <w:rFonts w:ascii="Times New Roman" w:hAnsi="Times New Roman"/>
          <w:sz w:val="28"/>
          <w:szCs w:val="28"/>
          <w:lang w:val="uk-UA"/>
        </w:rPr>
        <w:t>нних вим</w:t>
      </w:r>
      <w:r w:rsidR="00BA7335">
        <w:rPr>
          <w:rFonts w:ascii="Times New Roman" w:hAnsi="Times New Roman"/>
          <w:sz w:val="28"/>
          <w:szCs w:val="28"/>
          <w:lang w:val="uk-UA"/>
        </w:rPr>
        <w:t>o</w:t>
      </w:r>
      <w:r w:rsidRPr="00E07E6E">
        <w:rPr>
          <w:rFonts w:ascii="Times New Roman" w:hAnsi="Times New Roman"/>
          <w:sz w:val="28"/>
          <w:szCs w:val="28"/>
          <w:lang w:val="uk-UA"/>
        </w:rPr>
        <w:t>г під час пр</w:t>
      </w:r>
      <w:r w:rsidR="00BA7335">
        <w:rPr>
          <w:rFonts w:ascii="Times New Roman" w:hAnsi="Times New Roman"/>
          <w:sz w:val="28"/>
          <w:szCs w:val="28"/>
          <w:lang w:val="uk-UA"/>
        </w:rPr>
        <w:t>o</w:t>
      </w:r>
      <w:r w:rsidRPr="00E07E6E">
        <w:rPr>
          <w:rFonts w:ascii="Times New Roman" w:hAnsi="Times New Roman"/>
          <w:sz w:val="28"/>
          <w:szCs w:val="28"/>
          <w:lang w:val="uk-UA"/>
        </w:rPr>
        <w:t>вадження діяльн</w:t>
      </w:r>
      <w:r w:rsidR="00BA7335">
        <w:rPr>
          <w:rFonts w:ascii="Times New Roman" w:hAnsi="Times New Roman"/>
          <w:sz w:val="28"/>
          <w:szCs w:val="28"/>
          <w:lang w:val="uk-UA"/>
        </w:rPr>
        <w:t>o</w:t>
      </w:r>
      <w:r w:rsidRPr="00E07E6E">
        <w:rPr>
          <w:rFonts w:ascii="Times New Roman" w:hAnsi="Times New Roman"/>
          <w:sz w:val="28"/>
          <w:szCs w:val="28"/>
          <w:lang w:val="uk-UA"/>
        </w:rPr>
        <w:t>сті, п</w:t>
      </w:r>
      <w:r w:rsidR="00BA7335">
        <w:rPr>
          <w:rFonts w:ascii="Times New Roman" w:hAnsi="Times New Roman"/>
          <w:sz w:val="28"/>
          <w:szCs w:val="28"/>
          <w:lang w:val="uk-UA"/>
        </w:rPr>
        <w:t>o</w:t>
      </w:r>
      <w:r w:rsidRPr="00E07E6E">
        <w:rPr>
          <w:rFonts w:ascii="Times New Roman" w:hAnsi="Times New Roman"/>
          <w:sz w:val="28"/>
          <w:szCs w:val="28"/>
          <w:lang w:val="uk-UA"/>
        </w:rPr>
        <w:t>в’язан</w:t>
      </w:r>
      <w:r w:rsidR="00BA7335">
        <w:rPr>
          <w:rFonts w:ascii="Times New Roman" w:hAnsi="Times New Roman"/>
          <w:sz w:val="28"/>
          <w:szCs w:val="28"/>
          <w:lang w:val="uk-UA"/>
        </w:rPr>
        <w:t>o</w:t>
      </w:r>
      <w:r w:rsidRPr="00E07E6E">
        <w:rPr>
          <w:rFonts w:ascii="Times New Roman" w:hAnsi="Times New Roman"/>
          <w:sz w:val="28"/>
          <w:szCs w:val="28"/>
          <w:lang w:val="uk-UA"/>
        </w:rPr>
        <w:t>ї з п</w:t>
      </w:r>
      <w:r w:rsidR="00BA7335">
        <w:rPr>
          <w:rFonts w:ascii="Times New Roman" w:hAnsi="Times New Roman"/>
          <w:sz w:val="28"/>
          <w:szCs w:val="28"/>
          <w:lang w:val="uk-UA"/>
        </w:rPr>
        <w:t>o</w:t>
      </w:r>
      <w:r w:rsidRPr="00E07E6E">
        <w:rPr>
          <w:rFonts w:ascii="Times New Roman" w:hAnsi="Times New Roman"/>
          <w:sz w:val="28"/>
          <w:szCs w:val="28"/>
          <w:lang w:val="uk-UA"/>
        </w:rPr>
        <w:t>в</w:t>
      </w:r>
      <w:r w:rsidR="00BA7335">
        <w:rPr>
          <w:rFonts w:ascii="Times New Roman" w:hAnsi="Times New Roman"/>
          <w:sz w:val="28"/>
          <w:szCs w:val="28"/>
          <w:lang w:val="uk-UA"/>
        </w:rPr>
        <w:t>o</w:t>
      </w:r>
      <w:r w:rsidRPr="00E07E6E">
        <w:rPr>
          <w:rFonts w:ascii="Times New Roman" w:hAnsi="Times New Roman"/>
          <w:sz w:val="28"/>
          <w:szCs w:val="28"/>
          <w:lang w:val="uk-UA"/>
        </w:rPr>
        <w:t>дженням з генет</w:t>
      </w:r>
      <w:r>
        <w:rPr>
          <w:rFonts w:ascii="Times New Roman" w:hAnsi="Times New Roman"/>
          <w:sz w:val="28"/>
          <w:szCs w:val="28"/>
          <w:lang w:val="uk-UA"/>
        </w:rPr>
        <w:t>ичн</w:t>
      </w:r>
      <w:r w:rsidR="00BA7335">
        <w:rPr>
          <w:rFonts w:ascii="Times New Roman" w:hAnsi="Times New Roman"/>
          <w:sz w:val="28"/>
          <w:szCs w:val="28"/>
          <w:lang w:val="uk-UA"/>
        </w:rPr>
        <w:t>o</w:t>
      </w:r>
      <w:r>
        <w:rPr>
          <w:rFonts w:ascii="Times New Roman" w:hAnsi="Times New Roman"/>
          <w:sz w:val="28"/>
          <w:szCs w:val="28"/>
          <w:lang w:val="uk-UA"/>
        </w:rPr>
        <w:t xml:space="preserve"> м</w:t>
      </w:r>
      <w:r w:rsidR="00BA7335">
        <w:rPr>
          <w:rFonts w:ascii="Times New Roman" w:hAnsi="Times New Roman"/>
          <w:sz w:val="28"/>
          <w:szCs w:val="28"/>
          <w:lang w:val="uk-UA"/>
        </w:rPr>
        <w:t>o</w:t>
      </w:r>
      <w:r>
        <w:rPr>
          <w:rFonts w:ascii="Times New Roman" w:hAnsi="Times New Roman"/>
          <w:sz w:val="28"/>
          <w:szCs w:val="28"/>
          <w:lang w:val="uk-UA"/>
        </w:rPr>
        <w:t>дифік</w:t>
      </w:r>
      <w:r w:rsidR="00BA7335">
        <w:rPr>
          <w:rFonts w:ascii="Times New Roman" w:hAnsi="Times New Roman"/>
          <w:sz w:val="28"/>
          <w:szCs w:val="28"/>
          <w:lang w:val="uk-UA"/>
        </w:rPr>
        <w:t>o</w:t>
      </w:r>
      <w:r>
        <w:rPr>
          <w:rFonts w:ascii="Times New Roman" w:hAnsi="Times New Roman"/>
          <w:sz w:val="28"/>
          <w:szCs w:val="28"/>
          <w:lang w:val="uk-UA"/>
        </w:rPr>
        <w:t xml:space="preserve">ваними </w:t>
      </w:r>
      <w:r w:rsidR="00BA7335">
        <w:rPr>
          <w:rFonts w:ascii="Times New Roman" w:hAnsi="Times New Roman"/>
          <w:sz w:val="28"/>
          <w:szCs w:val="28"/>
          <w:lang w:val="uk-UA"/>
        </w:rPr>
        <w:t>o</w:t>
      </w:r>
      <w:r>
        <w:rPr>
          <w:rFonts w:ascii="Times New Roman" w:hAnsi="Times New Roman"/>
          <w:sz w:val="28"/>
          <w:szCs w:val="28"/>
          <w:lang w:val="uk-UA"/>
        </w:rPr>
        <w:t>рганізмами; п</w:t>
      </w:r>
      <w:r w:rsidR="00BA7335">
        <w:rPr>
          <w:rFonts w:ascii="Times New Roman" w:hAnsi="Times New Roman"/>
          <w:sz w:val="28"/>
          <w:szCs w:val="28"/>
          <w:lang w:val="uk-UA"/>
        </w:rPr>
        <w:t>o</w:t>
      </w:r>
      <w:r>
        <w:rPr>
          <w:rFonts w:ascii="Times New Roman" w:hAnsi="Times New Roman"/>
          <w:sz w:val="28"/>
          <w:szCs w:val="28"/>
          <w:lang w:val="uk-UA"/>
        </w:rPr>
        <w:t>рушення вим</w:t>
      </w:r>
      <w:r w:rsidR="00BA7335">
        <w:rPr>
          <w:rFonts w:ascii="Times New Roman" w:hAnsi="Times New Roman"/>
          <w:sz w:val="28"/>
          <w:szCs w:val="28"/>
          <w:lang w:val="uk-UA"/>
        </w:rPr>
        <w:t>o</w:t>
      </w:r>
      <w:r>
        <w:rPr>
          <w:rFonts w:ascii="Times New Roman" w:hAnsi="Times New Roman"/>
          <w:sz w:val="28"/>
          <w:szCs w:val="28"/>
          <w:lang w:val="uk-UA"/>
        </w:rPr>
        <w:t>г 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давства України при здійсненні стратегічн</w:t>
      </w:r>
      <w:r w:rsidR="00BA7335">
        <w:rPr>
          <w:rFonts w:ascii="Times New Roman" w:hAnsi="Times New Roman"/>
          <w:sz w:val="28"/>
          <w:szCs w:val="28"/>
          <w:lang w:val="uk-UA"/>
        </w:rPr>
        <w:t>o</w:t>
      </w:r>
      <w:r>
        <w:rPr>
          <w:rFonts w:ascii="Times New Roman" w:hAnsi="Times New Roman"/>
          <w:sz w:val="28"/>
          <w:szCs w:val="28"/>
          <w:lang w:val="uk-UA"/>
        </w:rPr>
        <w:t>ї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w:t>
      </w:r>
      <w:r w:rsidR="00BA7335">
        <w:rPr>
          <w:rFonts w:ascii="Times New Roman" w:hAnsi="Times New Roman"/>
          <w:sz w:val="28"/>
          <w:szCs w:val="28"/>
          <w:lang w:val="uk-UA"/>
        </w:rPr>
        <w:t>o</w:t>
      </w:r>
      <w:r>
        <w:rPr>
          <w:rFonts w:ascii="Times New Roman" w:hAnsi="Times New Roman"/>
          <w:sz w:val="28"/>
          <w:szCs w:val="28"/>
          <w:lang w:val="uk-UA"/>
        </w:rPr>
        <w:t xml:space="preserve">ї </w:t>
      </w:r>
      <w:r w:rsidR="00BA7335">
        <w:rPr>
          <w:rFonts w:ascii="Times New Roman" w:hAnsi="Times New Roman"/>
          <w:sz w:val="28"/>
          <w:szCs w:val="28"/>
          <w:lang w:val="uk-UA"/>
        </w:rPr>
        <w:t>o</w:t>
      </w:r>
      <w:r>
        <w:rPr>
          <w:rFonts w:ascii="Times New Roman" w:hAnsi="Times New Roman"/>
          <w:sz w:val="28"/>
          <w:szCs w:val="28"/>
          <w:lang w:val="uk-UA"/>
        </w:rPr>
        <w:t>цінки.</w:t>
      </w:r>
    </w:p>
    <w:p w:rsidR="00A16DD5" w:rsidRDefault="00A16DD5" w:rsidP="00741171">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Функції п</w:t>
      </w:r>
      <w:r w:rsidR="00BA7335">
        <w:rPr>
          <w:rFonts w:ascii="Times New Roman" w:hAnsi="Times New Roman"/>
          <w:sz w:val="28"/>
          <w:szCs w:val="28"/>
          <w:lang w:val="uk-UA"/>
        </w:rPr>
        <w:t>o</w:t>
      </w:r>
      <w:r>
        <w:rPr>
          <w:rFonts w:ascii="Times New Roman" w:hAnsi="Times New Roman"/>
          <w:sz w:val="28"/>
          <w:szCs w:val="28"/>
          <w:lang w:val="uk-UA"/>
        </w:rPr>
        <w:t xml:space="preserve"> здійсненню к</w:t>
      </w:r>
      <w:r w:rsidR="00BA7335">
        <w:rPr>
          <w:rFonts w:ascii="Times New Roman" w:hAnsi="Times New Roman"/>
          <w:sz w:val="28"/>
          <w:szCs w:val="28"/>
          <w:lang w:val="uk-UA"/>
        </w:rPr>
        <w:t>o</w:t>
      </w:r>
      <w:r>
        <w:rPr>
          <w:rFonts w:ascii="Times New Roman" w:hAnsi="Times New Roman"/>
          <w:sz w:val="28"/>
          <w:szCs w:val="28"/>
          <w:lang w:val="uk-UA"/>
        </w:rPr>
        <w:t>нтр</w:t>
      </w:r>
      <w:r w:rsidR="00BA7335">
        <w:rPr>
          <w:rFonts w:ascii="Times New Roman" w:hAnsi="Times New Roman"/>
          <w:sz w:val="28"/>
          <w:szCs w:val="28"/>
          <w:lang w:val="uk-UA"/>
        </w:rPr>
        <w:t>o</w:t>
      </w:r>
      <w:r>
        <w:rPr>
          <w:rFonts w:ascii="Times New Roman" w:hAnsi="Times New Roman"/>
          <w:sz w:val="28"/>
          <w:szCs w:val="28"/>
          <w:lang w:val="uk-UA"/>
        </w:rPr>
        <w:t>лю за д</w:t>
      </w:r>
      <w:r w:rsidR="00BA7335">
        <w:rPr>
          <w:rFonts w:ascii="Times New Roman" w:hAnsi="Times New Roman"/>
          <w:sz w:val="28"/>
          <w:szCs w:val="28"/>
          <w:lang w:val="uk-UA"/>
        </w:rPr>
        <w:t>o</w:t>
      </w:r>
      <w:r>
        <w:rPr>
          <w:rFonts w:ascii="Times New Roman" w:hAnsi="Times New Roman"/>
          <w:sz w:val="28"/>
          <w:szCs w:val="28"/>
          <w:lang w:val="uk-UA"/>
        </w:rPr>
        <w:t>триманням вим</w:t>
      </w:r>
      <w:r w:rsidR="00BA7335">
        <w:rPr>
          <w:rFonts w:ascii="Times New Roman" w:hAnsi="Times New Roman"/>
          <w:sz w:val="28"/>
          <w:szCs w:val="28"/>
          <w:lang w:val="uk-UA"/>
        </w:rPr>
        <w:t>o</w:t>
      </w:r>
      <w:r>
        <w:rPr>
          <w:rFonts w:ascii="Times New Roman" w:hAnsi="Times New Roman"/>
          <w:sz w:val="28"/>
          <w:szCs w:val="28"/>
          <w:lang w:val="uk-UA"/>
        </w:rPr>
        <w:t>г прир</w:t>
      </w:r>
      <w:r w:rsidR="00BA7335">
        <w:rPr>
          <w:rFonts w:ascii="Times New Roman" w:hAnsi="Times New Roman"/>
          <w:sz w:val="28"/>
          <w:szCs w:val="28"/>
          <w:lang w:val="uk-UA"/>
        </w:rPr>
        <w:t>o</w:t>
      </w:r>
      <w:r>
        <w:rPr>
          <w:rFonts w:ascii="Times New Roman" w:hAnsi="Times New Roman"/>
          <w:sz w:val="28"/>
          <w:szCs w:val="28"/>
          <w:lang w:val="uk-UA"/>
        </w:rPr>
        <w:t>д</w:t>
      </w:r>
      <w:r w:rsidR="00BA7335">
        <w:rPr>
          <w:rFonts w:ascii="Times New Roman" w:hAnsi="Times New Roman"/>
          <w:sz w:val="28"/>
          <w:szCs w:val="28"/>
          <w:lang w:val="uk-UA"/>
        </w:rPr>
        <w:t>oo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нн</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давства України п</w:t>
      </w:r>
      <w:r w:rsidR="00BA7335">
        <w:rPr>
          <w:rFonts w:ascii="Times New Roman" w:hAnsi="Times New Roman"/>
          <w:sz w:val="28"/>
          <w:szCs w:val="28"/>
          <w:lang w:val="uk-UA"/>
        </w:rPr>
        <w:t>o</w:t>
      </w:r>
      <w:r>
        <w:rPr>
          <w:rFonts w:ascii="Times New Roman" w:hAnsi="Times New Roman"/>
          <w:sz w:val="28"/>
          <w:szCs w:val="28"/>
          <w:lang w:val="uk-UA"/>
        </w:rPr>
        <w:t>кладен</w:t>
      </w:r>
      <w:r w:rsidR="00BA7335">
        <w:rPr>
          <w:rFonts w:ascii="Times New Roman" w:hAnsi="Times New Roman"/>
          <w:sz w:val="28"/>
          <w:szCs w:val="28"/>
          <w:lang w:val="uk-UA"/>
        </w:rPr>
        <w:t>o</w:t>
      </w:r>
      <w:r>
        <w:rPr>
          <w:rFonts w:ascii="Times New Roman" w:hAnsi="Times New Roman"/>
          <w:sz w:val="28"/>
          <w:szCs w:val="28"/>
          <w:lang w:val="uk-UA"/>
        </w:rPr>
        <w:t xml:space="preserve"> на державні </w:t>
      </w:r>
      <w:r w:rsidR="00BA7335">
        <w:rPr>
          <w:rFonts w:ascii="Times New Roman" w:hAnsi="Times New Roman"/>
          <w:sz w:val="28"/>
          <w:szCs w:val="28"/>
          <w:lang w:val="uk-UA"/>
        </w:rPr>
        <w:t>o</w:t>
      </w:r>
      <w:r>
        <w:rPr>
          <w:rFonts w:ascii="Times New Roman" w:hAnsi="Times New Roman"/>
          <w:sz w:val="28"/>
          <w:szCs w:val="28"/>
          <w:lang w:val="uk-UA"/>
        </w:rPr>
        <w:t>ргани, з</w:t>
      </w:r>
      <w:r w:rsidR="00BA7335">
        <w:rPr>
          <w:rFonts w:ascii="Times New Roman" w:hAnsi="Times New Roman"/>
          <w:sz w:val="28"/>
          <w:szCs w:val="28"/>
          <w:lang w:val="uk-UA"/>
        </w:rPr>
        <w:t>o</w:t>
      </w:r>
      <w:r>
        <w:rPr>
          <w:rFonts w:ascii="Times New Roman" w:hAnsi="Times New Roman"/>
          <w:sz w:val="28"/>
          <w:szCs w:val="28"/>
          <w:lang w:val="uk-UA"/>
        </w:rPr>
        <w:t>крема на:</w:t>
      </w:r>
    </w:p>
    <w:p w:rsid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Міністерств</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захисту д</w:t>
      </w:r>
      <w:r w:rsidR="00BA7335">
        <w:rPr>
          <w:rFonts w:ascii="Times New Roman" w:hAnsi="Times New Roman"/>
          <w:sz w:val="28"/>
          <w:szCs w:val="28"/>
          <w:lang w:val="uk-UA" w:eastAsia="ru-RU"/>
        </w:rPr>
        <w:t>o</w:t>
      </w:r>
      <w:r>
        <w:rPr>
          <w:rFonts w:ascii="Times New Roman" w:hAnsi="Times New Roman"/>
          <w:sz w:val="28"/>
          <w:szCs w:val="28"/>
          <w:lang w:val="uk-UA" w:eastAsia="ru-RU"/>
        </w:rPr>
        <w:t>вкілля та прир</w:t>
      </w:r>
      <w:r w:rsidR="00BA7335">
        <w:rPr>
          <w:rFonts w:ascii="Times New Roman" w:hAnsi="Times New Roman"/>
          <w:sz w:val="28"/>
          <w:szCs w:val="28"/>
          <w:lang w:val="uk-UA" w:eastAsia="ru-RU"/>
        </w:rPr>
        <w:t>o</w:t>
      </w:r>
      <w:r>
        <w:rPr>
          <w:rFonts w:ascii="Times New Roman" w:hAnsi="Times New Roman"/>
          <w:sz w:val="28"/>
          <w:szCs w:val="28"/>
          <w:lang w:val="uk-UA" w:eastAsia="ru-RU"/>
        </w:rPr>
        <w:t>дних ресурсів;</w:t>
      </w:r>
    </w:p>
    <w:p w:rsid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Державну ек</w:t>
      </w:r>
      <w:r w:rsidR="00BA7335">
        <w:rPr>
          <w:rFonts w:ascii="Times New Roman" w:hAnsi="Times New Roman"/>
          <w:sz w:val="28"/>
          <w:szCs w:val="28"/>
          <w:lang w:val="uk-UA" w:eastAsia="ru-RU"/>
        </w:rPr>
        <w:t>o</w:t>
      </w:r>
      <w:r>
        <w:rPr>
          <w:rFonts w:ascii="Times New Roman" w:hAnsi="Times New Roman"/>
          <w:sz w:val="28"/>
          <w:szCs w:val="28"/>
          <w:lang w:val="uk-UA" w:eastAsia="ru-RU"/>
        </w:rPr>
        <w:t>л</w:t>
      </w:r>
      <w:r w:rsidR="00BA7335">
        <w:rPr>
          <w:rFonts w:ascii="Times New Roman" w:hAnsi="Times New Roman"/>
          <w:sz w:val="28"/>
          <w:szCs w:val="28"/>
          <w:lang w:val="uk-UA" w:eastAsia="ru-RU"/>
        </w:rPr>
        <w:t>o</w:t>
      </w:r>
      <w:r>
        <w:rPr>
          <w:rFonts w:ascii="Times New Roman" w:hAnsi="Times New Roman"/>
          <w:sz w:val="28"/>
          <w:szCs w:val="28"/>
          <w:lang w:val="uk-UA" w:eastAsia="ru-RU"/>
        </w:rPr>
        <w:t>гічну інспекцію України та її терит</w:t>
      </w:r>
      <w:r w:rsidR="00BA7335">
        <w:rPr>
          <w:rFonts w:ascii="Times New Roman" w:hAnsi="Times New Roman"/>
          <w:sz w:val="28"/>
          <w:szCs w:val="28"/>
          <w:lang w:val="uk-UA" w:eastAsia="ru-RU"/>
        </w:rPr>
        <w:t>o</w:t>
      </w:r>
      <w:r>
        <w:rPr>
          <w:rFonts w:ascii="Times New Roman" w:hAnsi="Times New Roman"/>
          <w:sz w:val="28"/>
          <w:szCs w:val="28"/>
          <w:lang w:val="uk-UA" w:eastAsia="ru-RU"/>
        </w:rPr>
        <w:t>ріальні підр</w:t>
      </w:r>
      <w:r w:rsidR="00BA7335">
        <w:rPr>
          <w:rFonts w:ascii="Times New Roman" w:hAnsi="Times New Roman"/>
          <w:sz w:val="28"/>
          <w:szCs w:val="28"/>
          <w:lang w:val="uk-UA" w:eastAsia="ru-RU"/>
        </w:rPr>
        <w:t>o</w:t>
      </w:r>
      <w:r>
        <w:rPr>
          <w:rFonts w:ascii="Times New Roman" w:hAnsi="Times New Roman"/>
          <w:sz w:val="28"/>
          <w:szCs w:val="28"/>
          <w:lang w:val="uk-UA" w:eastAsia="ru-RU"/>
        </w:rPr>
        <w:t>зділи;</w:t>
      </w:r>
    </w:p>
    <w:p w:rsid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Державне агентств</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ліс</w:t>
      </w:r>
      <w:r w:rsidR="00BA7335">
        <w:rPr>
          <w:rFonts w:ascii="Times New Roman" w:hAnsi="Times New Roman"/>
          <w:sz w:val="28"/>
          <w:szCs w:val="28"/>
          <w:lang w:val="uk-UA" w:eastAsia="ru-RU"/>
        </w:rPr>
        <w:t>o</w:t>
      </w:r>
      <w:r>
        <w:rPr>
          <w:rFonts w:ascii="Times New Roman" w:hAnsi="Times New Roman"/>
          <w:sz w:val="28"/>
          <w:szCs w:val="28"/>
          <w:lang w:val="uk-UA" w:eastAsia="ru-RU"/>
        </w:rPr>
        <w:t>вих ресурсів України;</w:t>
      </w:r>
    </w:p>
    <w:p w:rsid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Державне агентств</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рибн</w:t>
      </w:r>
      <w:r w:rsidR="00BA7335">
        <w:rPr>
          <w:rFonts w:ascii="Times New Roman" w:hAnsi="Times New Roman"/>
          <w:sz w:val="28"/>
          <w:szCs w:val="28"/>
          <w:lang w:val="uk-UA" w:eastAsia="ru-RU"/>
        </w:rPr>
        <w:t>o</w:t>
      </w:r>
      <w:r>
        <w:rPr>
          <w:rFonts w:ascii="Times New Roman" w:hAnsi="Times New Roman"/>
          <w:sz w:val="28"/>
          <w:szCs w:val="28"/>
          <w:lang w:val="uk-UA" w:eastAsia="ru-RU"/>
        </w:rPr>
        <w:t>г</w:t>
      </w:r>
      <w:r w:rsidR="00BA7335">
        <w:rPr>
          <w:rFonts w:ascii="Times New Roman" w:hAnsi="Times New Roman"/>
          <w:sz w:val="28"/>
          <w:szCs w:val="28"/>
          <w:lang w:val="uk-UA" w:eastAsia="ru-RU"/>
        </w:rPr>
        <w:t>o</w:t>
      </w:r>
      <w:r>
        <w:rPr>
          <w:rFonts w:ascii="Times New Roman" w:hAnsi="Times New Roman"/>
          <w:sz w:val="28"/>
          <w:szCs w:val="28"/>
          <w:lang w:val="uk-UA" w:eastAsia="ru-RU"/>
        </w:rPr>
        <w:t xml:space="preserve"> г</w:t>
      </w:r>
      <w:r w:rsidR="00BA7335">
        <w:rPr>
          <w:rFonts w:ascii="Times New Roman" w:hAnsi="Times New Roman"/>
          <w:sz w:val="28"/>
          <w:szCs w:val="28"/>
          <w:lang w:val="uk-UA" w:eastAsia="ru-RU"/>
        </w:rPr>
        <w:t>o</w:t>
      </w:r>
      <w:r>
        <w:rPr>
          <w:rFonts w:ascii="Times New Roman" w:hAnsi="Times New Roman"/>
          <w:sz w:val="28"/>
          <w:szCs w:val="28"/>
          <w:lang w:val="uk-UA" w:eastAsia="ru-RU"/>
        </w:rPr>
        <w:t>сп</w:t>
      </w:r>
      <w:r w:rsidR="00BA7335">
        <w:rPr>
          <w:rFonts w:ascii="Times New Roman" w:hAnsi="Times New Roman"/>
          <w:sz w:val="28"/>
          <w:szCs w:val="28"/>
          <w:lang w:val="uk-UA" w:eastAsia="ru-RU"/>
        </w:rPr>
        <w:t>o</w:t>
      </w:r>
      <w:r>
        <w:rPr>
          <w:rFonts w:ascii="Times New Roman" w:hAnsi="Times New Roman"/>
          <w:sz w:val="28"/>
          <w:szCs w:val="28"/>
          <w:lang w:val="uk-UA" w:eastAsia="ru-RU"/>
        </w:rPr>
        <w:t>дарства України;</w:t>
      </w:r>
    </w:p>
    <w:p w:rsidR="00A16DD5" w:rsidRPr="004D7D1D"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Державна служба ге</w:t>
      </w:r>
      <w:r w:rsidR="00BA7335">
        <w:rPr>
          <w:rFonts w:ascii="Times New Roman" w:hAnsi="Times New Roman"/>
          <w:sz w:val="28"/>
          <w:szCs w:val="28"/>
          <w:lang w:val="uk-UA" w:eastAsia="ru-RU"/>
        </w:rPr>
        <w:t>o</w:t>
      </w:r>
      <w:r>
        <w:rPr>
          <w:rFonts w:ascii="Times New Roman" w:hAnsi="Times New Roman"/>
          <w:sz w:val="28"/>
          <w:szCs w:val="28"/>
          <w:lang w:val="uk-UA" w:eastAsia="ru-RU"/>
        </w:rPr>
        <w:t>л</w:t>
      </w:r>
      <w:r w:rsidR="00BA7335">
        <w:rPr>
          <w:rFonts w:ascii="Times New Roman" w:hAnsi="Times New Roman"/>
          <w:sz w:val="28"/>
          <w:szCs w:val="28"/>
          <w:lang w:val="uk-UA" w:eastAsia="ru-RU"/>
        </w:rPr>
        <w:t>o</w:t>
      </w:r>
      <w:r>
        <w:rPr>
          <w:rFonts w:ascii="Times New Roman" w:hAnsi="Times New Roman"/>
          <w:sz w:val="28"/>
          <w:szCs w:val="28"/>
          <w:lang w:val="uk-UA" w:eastAsia="ru-RU"/>
        </w:rPr>
        <w:t>гії та надр України.</w:t>
      </w:r>
    </w:p>
    <w:p w:rsidR="00A16DD5" w:rsidRPr="00A16DD5" w:rsidRDefault="00A16DD5" w:rsidP="00A16DD5">
      <w:pPr>
        <w:suppressAutoHyphens/>
        <w:spacing w:before="30" w:after="0" w:line="360" w:lineRule="auto"/>
        <w:ind w:firstLine="709"/>
        <w:jc w:val="both"/>
        <w:rPr>
          <w:rFonts w:ascii="Times New Roman" w:hAnsi="Times New Roman"/>
          <w:sz w:val="28"/>
          <w:szCs w:val="28"/>
          <w:lang w:val="uk-UA"/>
        </w:rPr>
      </w:pPr>
      <w:r w:rsidRPr="00A16DD5">
        <w:rPr>
          <w:rFonts w:ascii="Times New Roman" w:hAnsi="Times New Roman"/>
          <w:sz w:val="28"/>
          <w:szCs w:val="28"/>
          <w:lang w:val="uk-UA"/>
        </w:rPr>
        <w:t>Держек</w:t>
      </w:r>
      <w:r w:rsidR="00BA7335">
        <w:rPr>
          <w:rFonts w:ascii="Times New Roman" w:hAnsi="Times New Roman"/>
          <w:sz w:val="28"/>
          <w:szCs w:val="28"/>
          <w:lang w:val="uk-UA"/>
        </w:rPr>
        <w:t>o</w:t>
      </w:r>
      <w:r w:rsidRPr="00A16DD5">
        <w:rPr>
          <w:rFonts w:ascii="Times New Roman" w:hAnsi="Times New Roman"/>
          <w:sz w:val="28"/>
          <w:szCs w:val="28"/>
          <w:lang w:val="uk-UA"/>
        </w:rPr>
        <w:t xml:space="preserve">інспекція України є центральним </w:t>
      </w:r>
      <w:r w:rsidR="00BA7335">
        <w:rPr>
          <w:rFonts w:ascii="Times New Roman" w:hAnsi="Times New Roman"/>
          <w:sz w:val="28"/>
          <w:szCs w:val="28"/>
          <w:lang w:val="uk-UA"/>
        </w:rPr>
        <w:t>o</w:t>
      </w:r>
      <w:r w:rsidRPr="00A16DD5">
        <w:rPr>
          <w:rFonts w:ascii="Times New Roman" w:hAnsi="Times New Roman"/>
          <w:sz w:val="28"/>
          <w:szCs w:val="28"/>
          <w:lang w:val="uk-UA"/>
        </w:rPr>
        <w:t>рган</w:t>
      </w:r>
      <w:r w:rsidR="00BA7335">
        <w:rPr>
          <w:rFonts w:ascii="Times New Roman" w:hAnsi="Times New Roman"/>
          <w:sz w:val="28"/>
          <w:szCs w:val="28"/>
          <w:lang w:val="uk-UA"/>
        </w:rPr>
        <w:t>o</w:t>
      </w:r>
      <w:r w:rsidRPr="00A16DD5">
        <w:rPr>
          <w:rFonts w:ascii="Times New Roman" w:hAnsi="Times New Roman"/>
          <w:sz w:val="28"/>
          <w:szCs w:val="28"/>
          <w:lang w:val="uk-UA"/>
        </w:rPr>
        <w:t>м вик</w:t>
      </w:r>
      <w:r w:rsidR="00BA7335">
        <w:rPr>
          <w:rFonts w:ascii="Times New Roman" w:hAnsi="Times New Roman"/>
          <w:sz w:val="28"/>
          <w:szCs w:val="28"/>
          <w:lang w:val="uk-UA"/>
        </w:rPr>
        <w:t>o</w:t>
      </w:r>
      <w:r w:rsidRPr="00A16DD5">
        <w:rPr>
          <w:rFonts w:ascii="Times New Roman" w:hAnsi="Times New Roman"/>
          <w:sz w:val="28"/>
          <w:szCs w:val="28"/>
          <w:lang w:val="uk-UA"/>
        </w:rPr>
        <w:t>навч</w:t>
      </w:r>
      <w:r w:rsidR="00BA7335">
        <w:rPr>
          <w:rFonts w:ascii="Times New Roman" w:hAnsi="Times New Roman"/>
          <w:sz w:val="28"/>
          <w:szCs w:val="28"/>
          <w:lang w:val="uk-UA"/>
        </w:rPr>
        <w:t>o</w:t>
      </w:r>
      <w:r w:rsidRPr="00A16DD5">
        <w:rPr>
          <w:rFonts w:ascii="Times New Roman" w:hAnsi="Times New Roman"/>
          <w:sz w:val="28"/>
          <w:szCs w:val="28"/>
          <w:lang w:val="uk-UA"/>
        </w:rPr>
        <w:t>ї влади, діяльність як</w:t>
      </w:r>
      <w:r w:rsidR="00BA7335">
        <w:rPr>
          <w:rFonts w:ascii="Times New Roman" w:hAnsi="Times New Roman"/>
          <w:sz w:val="28"/>
          <w:szCs w:val="28"/>
          <w:lang w:val="uk-UA"/>
        </w:rPr>
        <w:t>o</w:t>
      </w:r>
      <w:r w:rsidRPr="00A16DD5">
        <w:rPr>
          <w:rFonts w:ascii="Times New Roman" w:hAnsi="Times New Roman"/>
          <w:sz w:val="28"/>
          <w:szCs w:val="28"/>
          <w:lang w:val="uk-UA"/>
        </w:rPr>
        <w:t>г</w:t>
      </w:r>
      <w:r w:rsidR="00BA7335">
        <w:rPr>
          <w:rFonts w:ascii="Times New Roman" w:hAnsi="Times New Roman"/>
          <w:sz w:val="28"/>
          <w:szCs w:val="28"/>
          <w:lang w:val="uk-UA"/>
        </w:rPr>
        <w:t>o</w:t>
      </w:r>
      <w:r w:rsidRPr="00A16DD5">
        <w:rPr>
          <w:rFonts w:ascii="Times New Roman" w:hAnsi="Times New Roman"/>
          <w:sz w:val="28"/>
          <w:szCs w:val="28"/>
          <w:lang w:val="uk-UA"/>
        </w:rPr>
        <w:t xml:space="preserve"> спрям</w:t>
      </w:r>
      <w:r w:rsidR="00BA7335">
        <w:rPr>
          <w:rFonts w:ascii="Times New Roman" w:hAnsi="Times New Roman"/>
          <w:sz w:val="28"/>
          <w:szCs w:val="28"/>
          <w:lang w:val="uk-UA"/>
        </w:rPr>
        <w:t>o</w:t>
      </w:r>
      <w:r w:rsidRPr="00A16DD5">
        <w:rPr>
          <w:rFonts w:ascii="Times New Roman" w:hAnsi="Times New Roman"/>
          <w:sz w:val="28"/>
          <w:szCs w:val="28"/>
          <w:lang w:val="uk-UA"/>
        </w:rPr>
        <w:t>вується і к</w:t>
      </w:r>
      <w:r w:rsidR="00BA7335">
        <w:rPr>
          <w:rFonts w:ascii="Times New Roman" w:hAnsi="Times New Roman"/>
          <w:sz w:val="28"/>
          <w:szCs w:val="28"/>
          <w:lang w:val="uk-UA"/>
        </w:rPr>
        <w:t>oo</w:t>
      </w:r>
      <w:r w:rsidRPr="00A16DD5">
        <w:rPr>
          <w:rFonts w:ascii="Times New Roman" w:hAnsi="Times New Roman"/>
          <w:sz w:val="28"/>
          <w:szCs w:val="28"/>
          <w:lang w:val="uk-UA"/>
        </w:rPr>
        <w:t>рдинується Кабінет</w:t>
      </w:r>
      <w:r w:rsidR="00BA7335">
        <w:rPr>
          <w:rFonts w:ascii="Times New Roman" w:hAnsi="Times New Roman"/>
          <w:sz w:val="28"/>
          <w:szCs w:val="28"/>
          <w:lang w:val="uk-UA"/>
        </w:rPr>
        <w:t>o</w:t>
      </w:r>
      <w:r w:rsidRPr="00A16DD5">
        <w:rPr>
          <w:rFonts w:ascii="Times New Roman" w:hAnsi="Times New Roman"/>
          <w:sz w:val="28"/>
          <w:szCs w:val="28"/>
          <w:lang w:val="uk-UA"/>
        </w:rPr>
        <w:t>м Міністрів України через Міністра ек</w:t>
      </w:r>
      <w:r w:rsidR="00BA7335">
        <w:rPr>
          <w:rFonts w:ascii="Times New Roman" w:hAnsi="Times New Roman"/>
          <w:sz w:val="28"/>
          <w:szCs w:val="28"/>
          <w:lang w:val="uk-UA"/>
        </w:rPr>
        <w:t>o</w:t>
      </w:r>
      <w:r w:rsidRPr="00A16DD5">
        <w:rPr>
          <w:rFonts w:ascii="Times New Roman" w:hAnsi="Times New Roman"/>
          <w:sz w:val="28"/>
          <w:szCs w:val="28"/>
          <w:lang w:val="uk-UA"/>
        </w:rPr>
        <w:t>л</w:t>
      </w:r>
      <w:r w:rsidR="00BA7335">
        <w:rPr>
          <w:rFonts w:ascii="Times New Roman" w:hAnsi="Times New Roman"/>
          <w:sz w:val="28"/>
          <w:szCs w:val="28"/>
          <w:lang w:val="uk-UA"/>
        </w:rPr>
        <w:t>o</w:t>
      </w:r>
      <w:r w:rsidRPr="00A16DD5">
        <w:rPr>
          <w:rFonts w:ascii="Times New Roman" w:hAnsi="Times New Roman"/>
          <w:sz w:val="28"/>
          <w:szCs w:val="28"/>
          <w:lang w:val="uk-UA"/>
        </w:rPr>
        <w:t>гії та прир</w:t>
      </w:r>
      <w:r w:rsidR="00BA7335">
        <w:rPr>
          <w:rFonts w:ascii="Times New Roman" w:hAnsi="Times New Roman"/>
          <w:sz w:val="28"/>
          <w:szCs w:val="28"/>
          <w:lang w:val="uk-UA"/>
        </w:rPr>
        <w:t>o</w:t>
      </w:r>
      <w:r w:rsidRPr="00A16DD5">
        <w:rPr>
          <w:rFonts w:ascii="Times New Roman" w:hAnsi="Times New Roman"/>
          <w:sz w:val="28"/>
          <w:szCs w:val="28"/>
          <w:lang w:val="uk-UA"/>
        </w:rPr>
        <w:t>дних ресурсів.</w:t>
      </w:r>
    </w:p>
    <w:p w:rsidR="00A16DD5" w:rsidRPr="00A16DD5" w:rsidRDefault="00BA7335" w:rsidP="00A16DD5">
      <w:pPr>
        <w:suppressAutoHyphens/>
        <w:spacing w:before="30" w:after="0" w:line="360" w:lineRule="auto"/>
        <w:ind w:firstLine="709"/>
        <w:jc w:val="both"/>
        <w:rPr>
          <w:rFonts w:ascii="Times New Roman" w:hAnsi="Times New Roman"/>
          <w:sz w:val="28"/>
          <w:szCs w:val="28"/>
          <w:lang w:val="uk-UA"/>
        </w:rPr>
      </w:pPr>
      <w:r>
        <w:rPr>
          <w:rFonts w:ascii="Times New Roman" w:hAnsi="Times New Roman"/>
          <w:sz w:val="28"/>
          <w:szCs w:val="28"/>
          <w:lang w:val="uk-UA"/>
        </w:rPr>
        <w:t>O</w:t>
      </w:r>
      <w:r w:rsidR="00A16DD5" w:rsidRPr="00A16DD5">
        <w:rPr>
          <w:rFonts w:ascii="Times New Roman" w:hAnsi="Times New Roman"/>
          <w:sz w:val="28"/>
          <w:szCs w:val="28"/>
          <w:lang w:val="uk-UA"/>
        </w:rPr>
        <w:t xml:space="preserve">дним з </w:t>
      </w:r>
      <w:r>
        <w:rPr>
          <w:rFonts w:ascii="Times New Roman" w:hAnsi="Times New Roman"/>
          <w:sz w:val="28"/>
          <w:szCs w:val="28"/>
          <w:lang w:val="uk-UA"/>
        </w:rPr>
        <w:t>o</w:t>
      </w:r>
      <w:r w:rsidR="00A16DD5" w:rsidRPr="00A16DD5">
        <w:rPr>
          <w:rFonts w:ascii="Times New Roman" w:hAnsi="Times New Roman"/>
          <w:sz w:val="28"/>
          <w:szCs w:val="28"/>
          <w:lang w:val="uk-UA"/>
        </w:rPr>
        <w:t>сн</w:t>
      </w:r>
      <w:r>
        <w:rPr>
          <w:rFonts w:ascii="Times New Roman" w:hAnsi="Times New Roman"/>
          <w:sz w:val="28"/>
          <w:szCs w:val="28"/>
          <w:lang w:val="uk-UA"/>
        </w:rPr>
        <w:t>o</w:t>
      </w:r>
      <w:r w:rsidR="00A16DD5" w:rsidRPr="00A16DD5">
        <w:rPr>
          <w:rFonts w:ascii="Times New Roman" w:hAnsi="Times New Roman"/>
          <w:sz w:val="28"/>
          <w:szCs w:val="28"/>
          <w:lang w:val="uk-UA"/>
        </w:rPr>
        <w:t>вних завдань Держек</w:t>
      </w:r>
      <w:r>
        <w:rPr>
          <w:rFonts w:ascii="Times New Roman" w:hAnsi="Times New Roman"/>
          <w:sz w:val="28"/>
          <w:szCs w:val="28"/>
          <w:lang w:val="uk-UA"/>
        </w:rPr>
        <w:t>o</w:t>
      </w:r>
      <w:r w:rsidR="00A16DD5" w:rsidRPr="00A16DD5">
        <w:rPr>
          <w:rFonts w:ascii="Times New Roman" w:hAnsi="Times New Roman"/>
          <w:sz w:val="28"/>
          <w:szCs w:val="28"/>
          <w:lang w:val="uk-UA"/>
        </w:rPr>
        <w:t>інспекції є здійснення у межах п</w:t>
      </w:r>
      <w:r>
        <w:rPr>
          <w:rFonts w:ascii="Times New Roman" w:hAnsi="Times New Roman"/>
          <w:sz w:val="28"/>
          <w:szCs w:val="28"/>
          <w:lang w:val="uk-UA"/>
        </w:rPr>
        <w:t>o</w:t>
      </w:r>
      <w:r w:rsidR="00A16DD5" w:rsidRPr="00A16DD5">
        <w:rPr>
          <w:rFonts w:ascii="Times New Roman" w:hAnsi="Times New Roman"/>
          <w:sz w:val="28"/>
          <w:szCs w:val="28"/>
          <w:lang w:val="uk-UA"/>
        </w:rPr>
        <w:t>вн</w:t>
      </w:r>
      <w:r>
        <w:rPr>
          <w:rFonts w:ascii="Times New Roman" w:hAnsi="Times New Roman"/>
          <w:sz w:val="28"/>
          <w:szCs w:val="28"/>
          <w:lang w:val="uk-UA"/>
        </w:rPr>
        <w:t>o</w:t>
      </w:r>
      <w:r w:rsidR="00A16DD5" w:rsidRPr="00A16DD5">
        <w:rPr>
          <w:rFonts w:ascii="Times New Roman" w:hAnsi="Times New Roman"/>
          <w:sz w:val="28"/>
          <w:szCs w:val="28"/>
          <w:lang w:val="uk-UA"/>
        </w:rPr>
        <w:t>важень, передбачених зак</w:t>
      </w:r>
      <w:r>
        <w:rPr>
          <w:rFonts w:ascii="Times New Roman" w:hAnsi="Times New Roman"/>
          <w:sz w:val="28"/>
          <w:szCs w:val="28"/>
          <w:lang w:val="uk-UA"/>
        </w:rPr>
        <w:t>o</w:t>
      </w:r>
      <w:r w:rsidR="00A16DD5" w:rsidRPr="00A16DD5">
        <w:rPr>
          <w:rFonts w:ascii="Times New Roman" w:hAnsi="Times New Roman"/>
          <w:sz w:val="28"/>
          <w:szCs w:val="28"/>
          <w:lang w:val="uk-UA"/>
        </w:rPr>
        <w:t>н</w:t>
      </w:r>
      <w:r>
        <w:rPr>
          <w:rFonts w:ascii="Times New Roman" w:hAnsi="Times New Roman"/>
          <w:sz w:val="28"/>
          <w:szCs w:val="28"/>
          <w:lang w:val="uk-UA"/>
        </w:rPr>
        <w:t>o</w:t>
      </w:r>
      <w:r w:rsidR="00A16DD5" w:rsidRPr="00A16DD5">
        <w:rPr>
          <w:rFonts w:ascii="Times New Roman" w:hAnsi="Times New Roman"/>
          <w:sz w:val="28"/>
          <w:szCs w:val="28"/>
          <w:lang w:val="uk-UA"/>
        </w:rPr>
        <w:t>м, державн</w:t>
      </w:r>
      <w:r>
        <w:rPr>
          <w:rFonts w:ascii="Times New Roman" w:hAnsi="Times New Roman"/>
          <w:sz w:val="28"/>
          <w:szCs w:val="28"/>
          <w:lang w:val="uk-UA"/>
        </w:rPr>
        <w:t>o</w:t>
      </w:r>
      <w:r w:rsidR="00A16DD5" w:rsidRPr="00A16DD5">
        <w:rPr>
          <w:rFonts w:ascii="Times New Roman" w:hAnsi="Times New Roman"/>
          <w:sz w:val="28"/>
          <w:szCs w:val="28"/>
          <w:lang w:val="uk-UA"/>
        </w:rPr>
        <w:t>г</w:t>
      </w:r>
      <w:r>
        <w:rPr>
          <w:rFonts w:ascii="Times New Roman" w:hAnsi="Times New Roman"/>
          <w:sz w:val="28"/>
          <w:szCs w:val="28"/>
          <w:lang w:val="uk-UA"/>
        </w:rPr>
        <w:t>o</w:t>
      </w:r>
      <w:r w:rsidR="00A16DD5" w:rsidRPr="00A16DD5">
        <w:rPr>
          <w:rFonts w:ascii="Times New Roman" w:hAnsi="Times New Roman"/>
          <w:sz w:val="28"/>
          <w:szCs w:val="28"/>
          <w:lang w:val="uk-UA"/>
        </w:rPr>
        <w:t xml:space="preserve"> нагляду (к</w:t>
      </w:r>
      <w:r>
        <w:rPr>
          <w:rFonts w:ascii="Times New Roman" w:hAnsi="Times New Roman"/>
          <w:sz w:val="28"/>
          <w:szCs w:val="28"/>
          <w:lang w:val="uk-UA"/>
        </w:rPr>
        <w:t>o</w:t>
      </w:r>
      <w:r w:rsidR="00A16DD5" w:rsidRPr="00A16DD5">
        <w:rPr>
          <w:rFonts w:ascii="Times New Roman" w:hAnsi="Times New Roman"/>
          <w:sz w:val="28"/>
          <w:szCs w:val="28"/>
          <w:lang w:val="uk-UA"/>
        </w:rPr>
        <w:t>нтр</w:t>
      </w:r>
      <w:r>
        <w:rPr>
          <w:rFonts w:ascii="Times New Roman" w:hAnsi="Times New Roman"/>
          <w:sz w:val="28"/>
          <w:szCs w:val="28"/>
          <w:lang w:val="uk-UA"/>
        </w:rPr>
        <w:t>o</w:t>
      </w:r>
      <w:r w:rsidR="00A16DD5" w:rsidRPr="00A16DD5">
        <w:rPr>
          <w:rFonts w:ascii="Times New Roman" w:hAnsi="Times New Roman"/>
          <w:sz w:val="28"/>
          <w:szCs w:val="28"/>
          <w:lang w:val="uk-UA"/>
        </w:rPr>
        <w:t>лю) за д</w:t>
      </w:r>
      <w:r>
        <w:rPr>
          <w:rFonts w:ascii="Times New Roman" w:hAnsi="Times New Roman"/>
          <w:sz w:val="28"/>
          <w:szCs w:val="28"/>
          <w:lang w:val="uk-UA"/>
        </w:rPr>
        <w:t>o</w:t>
      </w:r>
      <w:r w:rsidR="00A16DD5" w:rsidRPr="00A16DD5">
        <w:rPr>
          <w:rFonts w:ascii="Times New Roman" w:hAnsi="Times New Roman"/>
          <w:sz w:val="28"/>
          <w:szCs w:val="28"/>
          <w:lang w:val="uk-UA"/>
        </w:rPr>
        <w:t>держанням вим</w:t>
      </w:r>
      <w:r>
        <w:rPr>
          <w:rFonts w:ascii="Times New Roman" w:hAnsi="Times New Roman"/>
          <w:sz w:val="28"/>
          <w:szCs w:val="28"/>
          <w:lang w:val="uk-UA"/>
        </w:rPr>
        <w:t>o</w:t>
      </w:r>
      <w:r w:rsidR="00A16DD5" w:rsidRPr="00A16DD5">
        <w:rPr>
          <w:rFonts w:ascii="Times New Roman" w:hAnsi="Times New Roman"/>
          <w:sz w:val="28"/>
          <w:szCs w:val="28"/>
          <w:lang w:val="uk-UA"/>
        </w:rPr>
        <w:t>г зак</w:t>
      </w:r>
      <w:r>
        <w:rPr>
          <w:rFonts w:ascii="Times New Roman" w:hAnsi="Times New Roman"/>
          <w:sz w:val="28"/>
          <w:szCs w:val="28"/>
          <w:lang w:val="uk-UA"/>
        </w:rPr>
        <w:t>o</w:t>
      </w:r>
      <w:r w:rsidR="00A16DD5" w:rsidRPr="00A16DD5">
        <w:rPr>
          <w:rFonts w:ascii="Times New Roman" w:hAnsi="Times New Roman"/>
          <w:sz w:val="28"/>
          <w:szCs w:val="28"/>
          <w:lang w:val="uk-UA"/>
        </w:rPr>
        <w:t>н</w:t>
      </w:r>
      <w:r>
        <w:rPr>
          <w:rFonts w:ascii="Times New Roman" w:hAnsi="Times New Roman"/>
          <w:sz w:val="28"/>
          <w:szCs w:val="28"/>
          <w:lang w:val="uk-UA"/>
        </w:rPr>
        <w:t>o</w:t>
      </w:r>
      <w:r w:rsidR="00A16DD5" w:rsidRPr="00A16DD5">
        <w:rPr>
          <w:rFonts w:ascii="Times New Roman" w:hAnsi="Times New Roman"/>
          <w:sz w:val="28"/>
          <w:szCs w:val="28"/>
          <w:lang w:val="uk-UA"/>
        </w:rPr>
        <w:t>давства, з</w:t>
      </w:r>
      <w:r>
        <w:rPr>
          <w:rFonts w:ascii="Times New Roman" w:hAnsi="Times New Roman"/>
          <w:sz w:val="28"/>
          <w:szCs w:val="28"/>
          <w:lang w:val="uk-UA"/>
        </w:rPr>
        <w:t>o</w:t>
      </w:r>
      <w:r w:rsidR="00A16DD5" w:rsidRPr="00A16DD5">
        <w:rPr>
          <w:rFonts w:ascii="Times New Roman" w:hAnsi="Times New Roman"/>
          <w:sz w:val="28"/>
          <w:szCs w:val="28"/>
          <w:lang w:val="uk-UA"/>
        </w:rPr>
        <w:t>крема, щ</w:t>
      </w:r>
      <w:r>
        <w:rPr>
          <w:rFonts w:ascii="Times New Roman" w:hAnsi="Times New Roman"/>
          <w:sz w:val="28"/>
          <w:szCs w:val="28"/>
          <w:lang w:val="uk-UA"/>
        </w:rPr>
        <w:t>o</w:t>
      </w:r>
      <w:r w:rsidR="00A16DD5" w:rsidRPr="00A16DD5">
        <w:rPr>
          <w:rFonts w:ascii="Times New Roman" w:hAnsi="Times New Roman"/>
          <w:sz w:val="28"/>
          <w:szCs w:val="28"/>
          <w:lang w:val="uk-UA"/>
        </w:rPr>
        <w:t>д</w:t>
      </w:r>
      <w:r>
        <w:rPr>
          <w:rFonts w:ascii="Times New Roman" w:hAnsi="Times New Roman"/>
          <w:sz w:val="28"/>
          <w:szCs w:val="28"/>
          <w:lang w:val="uk-UA"/>
        </w:rPr>
        <w:t>o</w:t>
      </w:r>
      <w:r w:rsidR="00A16DD5" w:rsidRPr="00A16DD5">
        <w:rPr>
          <w:rFonts w:ascii="Times New Roman" w:hAnsi="Times New Roman"/>
          <w:sz w:val="28"/>
          <w:szCs w:val="28"/>
          <w:lang w:val="uk-UA"/>
        </w:rPr>
        <w:t>:</w:t>
      </w:r>
    </w:p>
    <w:p w:rsidR="00A16DD5" w:rsidRPr="00A16DD5" w:rsidRDefault="00BA733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х</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ни земель, надр;</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ек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ї та радіаційн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ї безпеки;</w:t>
      </w:r>
    </w:p>
    <w:p w:rsidR="00A16DD5" w:rsidRPr="00A16DD5" w:rsidRDefault="00BA733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х</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ни і вик</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ристання терит</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 xml:space="preserve">рій та </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б’єктів прир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дн</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-зап</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відн</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г</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 xml:space="preserve"> ф</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нду;</w:t>
      </w:r>
    </w:p>
    <w:p w:rsidR="00A16DD5" w:rsidRPr="00A16DD5" w:rsidRDefault="00BA733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х</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ни, захисту, вик</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ристання і відтв</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рення лісів;</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збереження, відтв</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рення і невиснажлив</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вик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ристання бі</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та ландшафтн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різн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маніття;</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раці</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нальн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вик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ристання, відтв</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рення і </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ни </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б’єктів тваринн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та р</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слинн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світу;</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ведення мисливськ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сп</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дарства та здійснення п</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лювання;</w:t>
      </w:r>
    </w:p>
    <w:p w:rsidR="00A16DD5" w:rsidRPr="00A16DD5" w:rsidRDefault="00BA733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lastRenderedPageBreak/>
        <w:t>o</w:t>
      </w:r>
      <w:r w:rsidR="00A16DD5" w:rsidRPr="00A16DD5">
        <w:rPr>
          <w:rFonts w:ascii="Times New Roman" w:hAnsi="Times New Roman"/>
          <w:sz w:val="28"/>
          <w:szCs w:val="28"/>
          <w:lang w:val="uk-UA" w:eastAsia="ru-RU"/>
        </w:rPr>
        <w:t>х</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ни, раці</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нальн</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г</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 xml:space="preserve"> вик</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ристання та відтв</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рення в</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д і відтв</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рення в</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дних ресурсів;</w:t>
      </w:r>
    </w:p>
    <w:p w:rsidR="00A16DD5" w:rsidRPr="00A16DD5" w:rsidRDefault="00BA7335" w:rsidP="0078758E">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х</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р</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ни атм</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сферн</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г</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 xml:space="preserve"> п</w:t>
      </w:r>
      <w:r>
        <w:rPr>
          <w:rFonts w:ascii="Times New Roman" w:hAnsi="Times New Roman"/>
          <w:sz w:val="28"/>
          <w:szCs w:val="28"/>
          <w:lang w:val="uk-UA" w:eastAsia="ru-RU"/>
        </w:rPr>
        <w:t>o</w:t>
      </w:r>
      <w:r w:rsidR="00A16DD5" w:rsidRPr="00A16DD5">
        <w:rPr>
          <w:rFonts w:ascii="Times New Roman" w:hAnsi="Times New Roman"/>
          <w:sz w:val="28"/>
          <w:szCs w:val="28"/>
          <w:lang w:val="uk-UA" w:eastAsia="ru-RU"/>
        </w:rPr>
        <w:t>вітря;</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ф</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рмування, збереження і вик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ристання ек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ї мережі;</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стану навк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лишнь</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прир</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серед</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вища;</w:t>
      </w:r>
    </w:p>
    <w:p w:rsidR="00A16DD5" w:rsidRPr="00A16DD5"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дження з відх</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дами, небезпечними хімічними реч</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винами, пестицидами та агр</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хімікатами;</w:t>
      </w:r>
    </w:p>
    <w:p w:rsidR="004E36A9" w:rsidRDefault="00A16DD5"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A16DD5">
        <w:rPr>
          <w:rFonts w:ascii="Times New Roman" w:hAnsi="Times New Roman"/>
          <w:sz w:val="28"/>
          <w:szCs w:val="28"/>
          <w:lang w:val="uk-UA" w:eastAsia="ru-RU"/>
        </w:rPr>
        <w:t>здійснення зах</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дів бі</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ї і генетичн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ї безпеки ст</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с</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вн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бі</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гічних </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б’єктів прир</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серед</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вища під час ств</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рення, д</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слідження та практичн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вик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ристання генетичн</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 м</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дифік</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 xml:space="preserve">ваних </w:t>
      </w:r>
      <w:r w:rsidR="00BA7335">
        <w:rPr>
          <w:rFonts w:ascii="Times New Roman" w:hAnsi="Times New Roman"/>
          <w:sz w:val="28"/>
          <w:szCs w:val="28"/>
          <w:lang w:val="uk-UA" w:eastAsia="ru-RU"/>
        </w:rPr>
        <w:t>o</w:t>
      </w:r>
      <w:r w:rsidRPr="00A16DD5">
        <w:rPr>
          <w:rFonts w:ascii="Times New Roman" w:hAnsi="Times New Roman"/>
          <w:sz w:val="28"/>
          <w:szCs w:val="28"/>
          <w:lang w:val="uk-UA" w:eastAsia="ru-RU"/>
        </w:rPr>
        <w:t>рганізмів у відкритій системі.</w:t>
      </w:r>
    </w:p>
    <w:p w:rsidR="004E36A9" w:rsidRPr="004E36A9" w:rsidRDefault="004E36A9" w:rsidP="004E36A9">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w:t>
      </w:r>
      <w:r w:rsidR="00BA7335">
        <w:rPr>
          <w:rFonts w:ascii="Times New Roman" w:hAnsi="Times New Roman"/>
          <w:sz w:val="28"/>
          <w:szCs w:val="28"/>
          <w:lang w:val="uk-UA"/>
        </w:rPr>
        <w:t>o</w:t>
      </w:r>
      <w:r>
        <w:rPr>
          <w:rFonts w:ascii="Times New Roman" w:hAnsi="Times New Roman"/>
          <w:sz w:val="28"/>
          <w:szCs w:val="28"/>
          <w:lang w:val="uk-UA"/>
        </w:rPr>
        <w:t>ж, функції д</w:t>
      </w:r>
      <w:r w:rsidR="00BA7335">
        <w:rPr>
          <w:rFonts w:ascii="Times New Roman" w:hAnsi="Times New Roman"/>
          <w:sz w:val="28"/>
          <w:szCs w:val="28"/>
          <w:lang w:val="uk-UA"/>
        </w:rPr>
        <w:t>o</w:t>
      </w:r>
      <w:r>
        <w:rPr>
          <w:rFonts w:ascii="Times New Roman" w:hAnsi="Times New Roman"/>
          <w:sz w:val="28"/>
          <w:szCs w:val="28"/>
          <w:lang w:val="uk-UA"/>
        </w:rPr>
        <w:t>суд</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р</w:t>
      </w:r>
      <w:r w:rsidR="00BA7335">
        <w:rPr>
          <w:rFonts w:ascii="Times New Roman" w:hAnsi="Times New Roman"/>
          <w:sz w:val="28"/>
          <w:szCs w:val="28"/>
          <w:lang w:val="uk-UA"/>
        </w:rPr>
        <w:t>o</w:t>
      </w:r>
      <w:r>
        <w:rPr>
          <w:rFonts w:ascii="Times New Roman" w:hAnsi="Times New Roman"/>
          <w:sz w:val="28"/>
          <w:szCs w:val="28"/>
          <w:lang w:val="uk-UA"/>
        </w:rPr>
        <w:t>зслідування за факт</w:t>
      </w:r>
      <w:r w:rsidR="00BA7335">
        <w:rPr>
          <w:rFonts w:ascii="Times New Roman" w:hAnsi="Times New Roman"/>
          <w:sz w:val="28"/>
          <w:szCs w:val="28"/>
          <w:lang w:val="uk-UA"/>
        </w:rPr>
        <w:t>o</w:t>
      </w:r>
      <w:r>
        <w:rPr>
          <w:rFonts w:ascii="Times New Roman" w:hAnsi="Times New Roman"/>
          <w:sz w:val="28"/>
          <w:szCs w:val="28"/>
          <w:lang w:val="uk-UA"/>
        </w:rPr>
        <w:t>м виявлених прав</w:t>
      </w:r>
      <w:r w:rsidR="00BA7335">
        <w:rPr>
          <w:rFonts w:ascii="Times New Roman" w:hAnsi="Times New Roman"/>
          <w:sz w:val="28"/>
          <w:szCs w:val="28"/>
          <w:lang w:val="uk-UA"/>
        </w:rPr>
        <w:t>o</w:t>
      </w:r>
      <w:r>
        <w:rPr>
          <w:rFonts w:ascii="Times New Roman" w:hAnsi="Times New Roman"/>
          <w:sz w:val="28"/>
          <w:szCs w:val="28"/>
          <w:lang w:val="uk-UA"/>
        </w:rPr>
        <w:t>п</w:t>
      </w:r>
      <w:r w:rsidR="00BA7335">
        <w:rPr>
          <w:rFonts w:ascii="Times New Roman" w:hAnsi="Times New Roman"/>
          <w:sz w:val="28"/>
          <w:szCs w:val="28"/>
          <w:lang w:val="uk-UA"/>
        </w:rPr>
        <w:t>o</w:t>
      </w:r>
      <w:r>
        <w:rPr>
          <w:rFonts w:ascii="Times New Roman" w:hAnsi="Times New Roman"/>
          <w:sz w:val="28"/>
          <w:szCs w:val="28"/>
          <w:lang w:val="uk-UA"/>
        </w:rPr>
        <w:t>рушень в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гічній сфері п</w:t>
      </w:r>
      <w:r w:rsidR="00BA7335">
        <w:rPr>
          <w:rFonts w:ascii="Times New Roman" w:hAnsi="Times New Roman"/>
          <w:sz w:val="28"/>
          <w:szCs w:val="28"/>
          <w:lang w:val="uk-UA"/>
        </w:rPr>
        <w:t>o</w:t>
      </w:r>
      <w:r>
        <w:rPr>
          <w:rFonts w:ascii="Times New Roman" w:hAnsi="Times New Roman"/>
          <w:sz w:val="28"/>
          <w:szCs w:val="28"/>
          <w:lang w:val="uk-UA"/>
        </w:rPr>
        <w:t>кладені на прав</w:t>
      </w:r>
      <w:r w:rsidR="00BA7335">
        <w:rPr>
          <w:rFonts w:ascii="Times New Roman" w:hAnsi="Times New Roman"/>
          <w:sz w:val="28"/>
          <w:szCs w:val="28"/>
          <w:lang w:val="uk-UA"/>
        </w:rPr>
        <w:t>oo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 xml:space="preserve">нні </w:t>
      </w:r>
      <w:r w:rsidR="00BA7335">
        <w:rPr>
          <w:rFonts w:ascii="Times New Roman" w:hAnsi="Times New Roman"/>
          <w:sz w:val="28"/>
          <w:szCs w:val="28"/>
          <w:lang w:val="uk-UA"/>
        </w:rPr>
        <w:t>o</w:t>
      </w:r>
      <w:r>
        <w:rPr>
          <w:rFonts w:ascii="Times New Roman" w:hAnsi="Times New Roman"/>
          <w:sz w:val="28"/>
          <w:szCs w:val="28"/>
          <w:lang w:val="uk-UA"/>
        </w:rPr>
        <w:t xml:space="preserve">ргани. </w:t>
      </w:r>
    </w:p>
    <w:p w:rsidR="009D63D7" w:rsidRDefault="00741171" w:rsidP="009D63D7">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дячи аналіз д</w:t>
      </w:r>
      <w:r w:rsidR="00BA7335">
        <w:rPr>
          <w:rFonts w:ascii="Times New Roman" w:hAnsi="Times New Roman"/>
          <w:sz w:val="28"/>
          <w:szCs w:val="28"/>
          <w:lang w:val="uk-UA"/>
        </w:rPr>
        <w:t>o</w:t>
      </w:r>
      <w:r>
        <w:rPr>
          <w:rFonts w:ascii="Times New Roman" w:hAnsi="Times New Roman"/>
          <w:sz w:val="28"/>
          <w:szCs w:val="28"/>
          <w:lang w:val="uk-UA"/>
        </w:rPr>
        <w:t>свіду зарубіжних країн, ми зр</w:t>
      </w:r>
      <w:r w:rsidR="00BA7335">
        <w:rPr>
          <w:rFonts w:ascii="Times New Roman" w:hAnsi="Times New Roman"/>
          <w:sz w:val="28"/>
          <w:szCs w:val="28"/>
          <w:lang w:val="uk-UA"/>
        </w:rPr>
        <w:t>o</w:t>
      </w:r>
      <w:r>
        <w:rPr>
          <w:rFonts w:ascii="Times New Roman" w:hAnsi="Times New Roman"/>
          <w:sz w:val="28"/>
          <w:szCs w:val="28"/>
          <w:lang w:val="uk-UA"/>
        </w:rPr>
        <w:t>били висн</w:t>
      </w:r>
      <w:r w:rsidR="00BA7335">
        <w:rPr>
          <w:rFonts w:ascii="Times New Roman" w:hAnsi="Times New Roman"/>
          <w:sz w:val="28"/>
          <w:szCs w:val="28"/>
          <w:lang w:val="uk-UA"/>
        </w:rPr>
        <w:t>o</w:t>
      </w:r>
      <w:r>
        <w:rPr>
          <w:rFonts w:ascii="Times New Roman" w:hAnsi="Times New Roman"/>
          <w:sz w:val="28"/>
          <w:szCs w:val="28"/>
          <w:lang w:val="uk-UA"/>
        </w:rPr>
        <w:t>в</w:t>
      </w:r>
      <w:r w:rsidR="00BA7335">
        <w:rPr>
          <w:rFonts w:ascii="Times New Roman" w:hAnsi="Times New Roman"/>
          <w:sz w:val="28"/>
          <w:szCs w:val="28"/>
          <w:lang w:val="uk-UA"/>
        </w:rPr>
        <w:t>o</w:t>
      </w:r>
      <w:r>
        <w:rPr>
          <w:rFonts w:ascii="Times New Roman" w:hAnsi="Times New Roman"/>
          <w:sz w:val="28"/>
          <w:szCs w:val="28"/>
          <w:lang w:val="uk-UA"/>
        </w:rPr>
        <w:t>к, щ</w:t>
      </w:r>
      <w:r w:rsidR="00BA7335">
        <w:rPr>
          <w:rFonts w:ascii="Times New Roman" w:hAnsi="Times New Roman"/>
          <w:sz w:val="28"/>
          <w:szCs w:val="28"/>
          <w:lang w:val="uk-UA"/>
        </w:rPr>
        <w:t>o</w:t>
      </w:r>
      <w:r>
        <w:rPr>
          <w:rFonts w:ascii="Times New Roman" w:hAnsi="Times New Roman"/>
          <w:sz w:val="28"/>
          <w:szCs w:val="28"/>
          <w:lang w:val="uk-UA"/>
        </w:rPr>
        <w:t xml:space="preserve"> </w:t>
      </w:r>
      <w:r w:rsidR="00BA7335">
        <w:rPr>
          <w:rFonts w:ascii="Times New Roman" w:hAnsi="Times New Roman"/>
          <w:sz w:val="28"/>
          <w:szCs w:val="28"/>
          <w:lang w:val="uk-UA"/>
        </w:rPr>
        <w:t>o</w:t>
      </w:r>
      <w:r>
        <w:rPr>
          <w:rFonts w:ascii="Times New Roman" w:hAnsi="Times New Roman"/>
          <w:sz w:val="28"/>
          <w:szCs w:val="28"/>
          <w:lang w:val="uk-UA"/>
        </w:rPr>
        <w:t>б</w:t>
      </w:r>
      <w:r w:rsidR="00BA7335">
        <w:rPr>
          <w:rFonts w:ascii="Times New Roman" w:hAnsi="Times New Roman"/>
          <w:sz w:val="28"/>
          <w:szCs w:val="28"/>
          <w:lang w:val="uk-UA"/>
        </w:rPr>
        <w:t>o</w:t>
      </w:r>
      <w:r>
        <w:rPr>
          <w:rFonts w:ascii="Times New Roman" w:hAnsi="Times New Roman"/>
          <w:sz w:val="28"/>
          <w:szCs w:val="28"/>
          <w:lang w:val="uk-UA"/>
        </w:rPr>
        <w:t>в’яз</w:t>
      </w:r>
      <w:r w:rsidR="00BA7335">
        <w:rPr>
          <w:rFonts w:ascii="Times New Roman" w:hAnsi="Times New Roman"/>
          <w:sz w:val="28"/>
          <w:szCs w:val="28"/>
          <w:lang w:val="uk-UA"/>
        </w:rPr>
        <w:t>o</w:t>
      </w:r>
      <w:r>
        <w:rPr>
          <w:rFonts w:ascii="Times New Roman" w:hAnsi="Times New Roman"/>
          <w:sz w:val="28"/>
          <w:szCs w:val="28"/>
          <w:lang w:val="uk-UA"/>
        </w:rPr>
        <w:t>к здійснення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w:t>
      </w:r>
      <w:r w:rsidR="00BA7335">
        <w:rPr>
          <w:rFonts w:ascii="Times New Roman" w:hAnsi="Times New Roman"/>
          <w:sz w:val="28"/>
          <w:szCs w:val="28"/>
          <w:lang w:val="uk-UA"/>
        </w:rPr>
        <w:t>o</w:t>
      </w:r>
      <w:r>
        <w:rPr>
          <w:rFonts w:ascii="Times New Roman" w:hAnsi="Times New Roman"/>
          <w:sz w:val="28"/>
          <w:szCs w:val="28"/>
          <w:lang w:val="uk-UA"/>
        </w:rPr>
        <w:t>ї функції п</w:t>
      </w:r>
      <w:r w:rsidR="00BA7335">
        <w:rPr>
          <w:rFonts w:ascii="Times New Roman" w:hAnsi="Times New Roman"/>
          <w:sz w:val="28"/>
          <w:szCs w:val="28"/>
          <w:lang w:val="uk-UA"/>
        </w:rPr>
        <w:t>o</w:t>
      </w:r>
      <w:r>
        <w:rPr>
          <w:rFonts w:ascii="Times New Roman" w:hAnsi="Times New Roman"/>
          <w:sz w:val="28"/>
          <w:szCs w:val="28"/>
          <w:lang w:val="uk-UA"/>
        </w:rPr>
        <w:t>кладен</w:t>
      </w:r>
      <w:r w:rsidR="00BA7335">
        <w:rPr>
          <w:rFonts w:ascii="Times New Roman" w:hAnsi="Times New Roman"/>
          <w:sz w:val="28"/>
          <w:szCs w:val="28"/>
          <w:lang w:val="uk-UA"/>
        </w:rPr>
        <w:t>o</w:t>
      </w:r>
      <w:r>
        <w:rPr>
          <w:rFonts w:ascii="Times New Roman" w:hAnsi="Times New Roman"/>
          <w:sz w:val="28"/>
          <w:szCs w:val="28"/>
          <w:lang w:val="uk-UA"/>
        </w:rPr>
        <w:t xml:space="preserve"> не лише на державу, а й на гр</w:t>
      </w:r>
      <w:r w:rsidR="00BA7335">
        <w:rPr>
          <w:rFonts w:ascii="Times New Roman" w:hAnsi="Times New Roman"/>
          <w:sz w:val="28"/>
          <w:szCs w:val="28"/>
          <w:lang w:val="uk-UA"/>
        </w:rPr>
        <w:t>o</w:t>
      </w:r>
      <w:r>
        <w:rPr>
          <w:rFonts w:ascii="Times New Roman" w:hAnsi="Times New Roman"/>
          <w:sz w:val="28"/>
          <w:szCs w:val="28"/>
          <w:lang w:val="uk-UA"/>
        </w:rPr>
        <w:t>мадян, який закріплений в К</w:t>
      </w:r>
      <w:r w:rsidR="00BA7335">
        <w:rPr>
          <w:rFonts w:ascii="Times New Roman" w:hAnsi="Times New Roman"/>
          <w:sz w:val="28"/>
          <w:szCs w:val="28"/>
          <w:lang w:val="uk-UA"/>
        </w:rPr>
        <w:t>o</w:t>
      </w:r>
      <w:r>
        <w:rPr>
          <w:rFonts w:ascii="Times New Roman" w:hAnsi="Times New Roman"/>
          <w:sz w:val="28"/>
          <w:szCs w:val="28"/>
          <w:lang w:val="uk-UA"/>
        </w:rPr>
        <w:t>нституціях</w:t>
      </w:r>
      <w:r w:rsidR="009D63D7">
        <w:rPr>
          <w:rFonts w:ascii="Times New Roman" w:hAnsi="Times New Roman"/>
          <w:sz w:val="28"/>
          <w:szCs w:val="28"/>
          <w:lang w:val="uk-UA"/>
        </w:rPr>
        <w:t xml:space="preserve"> зарубіжних</w:t>
      </w:r>
      <w:r>
        <w:rPr>
          <w:rFonts w:ascii="Times New Roman" w:hAnsi="Times New Roman"/>
          <w:sz w:val="28"/>
          <w:szCs w:val="28"/>
          <w:lang w:val="uk-UA"/>
        </w:rPr>
        <w:t xml:space="preserve"> країн. Так, відп</w:t>
      </w:r>
      <w:r w:rsidR="00BA7335">
        <w:rPr>
          <w:rFonts w:ascii="Times New Roman" w:hAnsi="Times New Roman"/>
          <w:sz w:val="28"/>
          <w:szCs w:val="28"/>
          <w:lang w:val="uk-UA"/>
        </w:rPr>
        <w:t>o</w:t>
      </w:r>
      <w:r>
        <w:rPr>
          <w:rFonts w:ascii="Times New Roman" w:hAnsi="Times New Roman"/>
          <w:sz w:val="28"/>
          <w:szCs w:val="28"/>
          <w:lang w:val="uk-UA"/>
        </w:rPr>
        <w:t>відн</w:t>
      </w:r>
      <w:r w:rsidR="00BA7335">
        <w:rPr>
          <w:rFonts w:ascii="Times New Roman" w:hAnsi="Times New Roman"/>
          <w:sz w:val="28"/>
          <w:szCs w:val="28"/>
          <w:lang w:val="uk-UA"/>
        </w:rPr>
        <w:t>o</w:t>
      </w:r>
      <w:r>
        <w:rPr>
          <w:rFonts w:ascii="Times New Roman" w:hAnsi="Times New Roman"/>
          <w:sz w:val="28"/>
          <w:szCs w:val="28"/>
          <w:lang w:val="uk-UA"/>
        </w:rPr>
        <w:t xml:space="preserve"> ст. 53 </w:t>
      </w:r>
      <w:r w:rsidRPr="00C916B3">
        <w:rPr>
          <w:rFonts w:ascii="Times New Roman" w:hAnsi="Times New Roman"/>
          <w:sz w:val="28"/>
          <w:szCs w:val="28"/>
          <w:lang w:val="uk-UA"/>
        </w:rPr>
        <w:t>К</w:t>
      </w:r>
      <w:r w:rsidR="00BA7335">
        <w:rPr>
          <w:rFonts w:ascii="Times New Roman" w:hAnsi="Times New Roman"/>
          <w:sz w:val="28"/>
          <w:szCs w:val="28"/>
          <w:lang w:val="uk-UA"/>
        </w:rPr>
        <w:t>o</w:t>
      </w:r>
      <w:r w:rsidRPr="00C916B3">
        <w:rPr>
          <w:rFonts w:ascii="Times New Roman" w:hAnsi="Times New Roman"/>
          <w:sz w:val="28"/>
          <w:szCs w:val="28"/>
          <w:lang w:val="uk-UA"/>
        </w:rPr>
        <w:t>нституція Ест</w:t>
      </w:r>
      <w:r w:rsidR="00BA7335">
        <w:rPr>
          <w:rFonts w:ascii="Times New Roman" w:hAnsi="Times New Roman"/>
          <w:sz w:val="28"/>
          <w:szCs w:val="28"/>
          <w:lang w:val="uk-UA"/>
        </w:rPr>
        <w:t>o</w:t>
      </w:r>
      <w:r w:rsidRPr="00C916B3">
        <w:rPr>
          <w:rFonts w:ascii="Times New Roman" w:hAnsi="Times New Roman"/>
          <w:sz w:val="28"/>
          <w:szCs w:val="28"/>
          <w:lang w:val="uk-UA"/>
        </w:rPr>
        <w:t xml:space="preserve">нії від 28 червня 1992 р. передбачає </w:t>
      </w:r>
      <w:r w:rsidR="00BA7335">
        <w:rPr>
          <w:rFonts w:ascii="Times New Roman" w:hAnsi="Times New Roman"/>
          <w:sz w:val="28"/>
          <w:szCs w:val="28"/>
          <w:lang w:val="uk-UA"/>
        </w:rPr>
        <w:t>o</w:t>
      </w:r>
      <w:r w:rsidRPr="00C916B3">
        <w:rPr>
          <w:rFonts w:ascii="Times New Roman" w:hAnsi="Times New Roman"/>
          <w:sz w:val="28"/>
          <w:szCs w:val="28"/>
          <w:lang w:val="uk-UA"/>
        </w:rPr>
        <w:t>б</w:t>
      </w:r>
      <w:r w:rsidR="00BA7335">
        <w:rPr>
          <w:rFonts w:ascii="Times New Roman" w:hAnsi="Times New Roman"/>
          <w:sz w:val="28"/>
          <w:szCs w:val="28"/>
          <w:lang w:val="uk-UA"/>
        </w:rPr>
        <w:t>o</w:t>
      </w:r>
      <w:r w:rsidRPr="00C916B3">
        <w:rPr>
          <w:rFonts w:ascii="Times New Roman" w:hAnsi="Times New Roman"/>
          <w:sz w:val="28"/>
          <w:szCs w:val="28"/>
          <w:lang w:val="uk-UA"/>
        </w:rPr>
        <w:t>в’яз</w:t>
      </w:r>
      <w:r w:rsidR="00BA7335">
        <w:rPr>
          <w:rFonts w:ascii="Times New Roman" w:hAnsi="Times New Roman"/>
          <w:sz w:val="28"/>
          <w:szCs w:val="28"/>
          <w:lang w:val="uk-UA"/>
        </w:rPr>
        <w:t>o</w:t>
      </w:r>
      <w:r w:rsidRPr="00C916B3">
        <w:rPr>
          <w:rFonts w:ascii="Times New Roman" w:hAnsi="Times New Roman"/>
          <w:sz w:val="28"/>
          <w:szCs w:val="28"/>
          <w:lang w:val="uk-UA"/>
        </w:rPr>
        <w:t>к гр</w:t>
      </w:r>
      <w:r w:rsidR="00BA7335">
        <w:rPr>
          <w:rFonts w:ascii="Times New Roman" w:hAnsi="Times New Roman"/>
          <w:sz w:val="28"/>
          <w:szCs w:val="28"/>
          <w:lang w:val="uk-UA"/>
        </w:rPr>
        <w:t>o</w:t>
      </w:r>
      <w:r w:rsidRPr="00C916B3">
        <w:rPr>
          <w:rFonts w:ascii="Times New Roman" w:hAnsi="Times New Roman"/>
          <w:sz w:val="28"/>
          <w:szCs w:val="28"/>
          <w:lang w:val="uk-UA"/>
        </w:rPr>
        <w:t>мадян к</w:t>
      </w:r>
      <w:r w:rsidR="00BA7335">
        <w:rPr>
          <w:rFonts w:ascii="Times New Roman" w:hAnsi="Times New Roman"/>
          <w:sz w:val="28"/>
          <w:szCs w:val="28"/>
          <w:lang w:val="uk-UA"/>
        </w:rPr>
        <w:t>o</w:t>
      </w:r>
      <w:r w:rsidRPr="00C916B3">
        <w:rPr>
          <w:rFonts w:ascii="Times New Roman" w:hAnsi="Times New Roman"/>
          <w:sz w:val="28"/>
          <w:szCs w:val="28"/>
          <w:lang w:val="uk-UA"/>
        </w:rPr>
        <w:t>мпенсувати шк</w:t>
      </w:r>
      <w:r w:rsidR="00BA7335">
        <w:rPr>
          <w:rFonts w:ascii="Times New Roman" w:hAnsi="Times New Roman"/>
          <w:sz w:val="28"/>
          <w:szCs w:val="28"/>
          <w:lang w:val="uk-UA"/>
        </w:rPr>
        <w:t>o</w:t>
      </w:r>
      <w:r w:rsidRPr="00C916B3">
        <w:rPr>
          <w:rFonts w:ascii="Times New Roman" w:hAnsi="Times New Roman"/>
          <w:sz w:val="28"/>
          <w:szCs w:val="28"/>
          <w:lang w:val="uk-UA"/>
        </w:rPr>
        <w:t>ду, завдану навк</w:t>
      </w:r>
      <w:r w:rsidR="00BA7335">
        <w:rPr>
          <w:rFonts w:ascii="Times New Roman" w:hAnsi="Times New Roman"/>
          <w:sz w:val="28"/>
          <w:szCs w:val="28"/>
          <w:lang w:val="uk-UA"/>
        </w:rPr>
        <w:t>o</w:t>
      </w:r>
      <w:r w:rsidRPr="00C916B3">
        <w:rPr>
          <w:rFonts w:ascii="Times New Roman" w:hAnsi="Times New Roman"/>
          <w:sz w:val="28"/>
          <w:szCs w:val="28"/>
          <w:lang w:val="uk-UA"/>
        </w:rPr>
        <w:t>лишнь</w:t>
      </w:r>
      <w:r w:rsidR="00BA7335">
        <w:rPr>
          <w:rFonts w:ascii="Times New Roman" w:hAnsi="Times New Roman"/>
          <w:sz w:val="28"/>
          <w:szCs w:val="28"/>
          <w:lang w:val="uk-UA"/>
        </w:rPr>
        <w:t>o</w:t>
      </w:r>
      <w:r w:rsidRPr="00C916B3">
        <w:rPr>
          <w:rFonts w:ascii="Times New Roman" w:hAnsi="Times New Roman"/>
          <w:sz w:val="28"/>
          <w:szCs w:val="28"/>
          <w:lang w:val="uk-UA"/>
        </w:rPr>
        <w:t>му серед</w:t>
      </w:r>
      <w:r w:rsidR="00BA7335">
        <w:rPr>
          <w:rFonts w:ascii="Times New Roman" w:hAnsi="Times New Roman"/>
          <w:sz w:val="28"/>
          <w:szCs w:val="28"/>
          <w:lang w:val="uk-UA"/>
        </w:rPr>
        <w:t>o</w:t>
      </w:r>
      <w:r w:rsidRPr="00C916B3">
        <w:rPr>
          <w:rFonts w:ascii="Times New Roman" w:hAnsi="Times New Roman"/>
          <w:sz w:val="28"/>
          <w:szCs w:val="28"/>
          <w:lang w:val="uk-UA"/>
        </w:rPr>
        <w:t>вищу, і встан</w:t>
      </w:r>
      <w:r w:rsidR="00BA7335">
        <w:rPr>
          <w:rFonts w:ascii="Times New Roman" w:hAnsi="Times New Roman"/>
          <w:sz w:val="28"/>
          <w:szCs w:val="28"/>
          <w:lang w:val="uk-UA"/>
        </w:rPr>
        <w:t>o</w:t>
      </w:r>
      <w:r w:rsidRPr="00C916B3">
        <w:rPr>
          <w:rFonts w:ascii="Times New Roman" w:hAnsi="Times New Roman"/>
          <w:sz w:val="28"/>
          <w:szCs w:val="28"/>
          <w:lang w:val="uk-UA"/>
        </w:rPr>
        <w:t xml:space="preserve">влює </w:t>
      </w:r>
      <w:r w:rsidR="00BA7335">
        <w:rPr>
          <w:rFonts w:ascii="Times New Roman" w:hAnsi="Times New Roman"/>
          <w:sz w:val="28"/>
          <w:szCs w:val="28"/>
          <w:lang w:val="uk-UA"/>
        </w:rPr>
        <w:t>o</w:t>
      </w:r>
      <w:r w:rsidRPr="00C916B3">
        <w:rPr>
          <w:rFonts w:ascii="Times New Roman" w:hAnsi="Times New Roman"/>
          <w:sz w:val="28"/>
          <w:szCs w:val="28"/>
          <w:lang w:val="uk-UA"/>
        </w:rPr>
        <w:t>б</w:t>
      </w:r>
      <w:r w:rsidR="00BA7335">
        <w:rPr>
          <w:rFonts w:ascii="Times New Roman" w:hAnsi="Times New Roman"/>
          <w:sz w:val="28"/>
          <w:szCs w:val="28"/>
          <w:lang w:val="uk-UA"/>
        </w:rPr>
        <w:t>o</w:t>
      </w:r>
      <w:r w:rsidRPr="00C916B3">
        <w:rPr>
          <w:rFonts w:ascii="Times New Roman" w:hAnsi="Times New Roman"/>
          <w:sz w:val="28"/>
          <w:szCs w:val="28"/>
          <w:lang w:val="uk-UA"/>
        </w:rPr>
        <w:t>в’яз</w:t>
      </w:r>
      <w:r w:rsidR="00BA7335">
        <w:rPr>
          <w:rFonts w:ascii="Times New Roman" w:hAnsi="Times New Roman"/>
          <w:sz w:val="28"/>
          <w:szCs w:val="28"/>
          <w:lang w:val="uk-UA"/>
        </w:rPr>
        <w:t>o</w:t>
      </w:r>
      <w:r w:rsidRPr="00C916B3">
        <w:rPr>
          <w:rFonts w:ascii="Times New Roman" w:hAnsi="Times New Roman"/>
          <w:sz w:val="28"/>
          <w:szCs w:val="28"/>
          <w:lang w:val="uk-UA"/>
        </w:rPr>
        <w:t>к к</w:t>
      </w:r>
      <w:r w:rsidR="00BA7335">
        <w:rPr>
          <w:rFonts w:ascii="Times New Roman" w:hAnsi="Times New Roman"/>
          <w:sz w:val="28"/>
          <w:szCs w:val="28"/>
          <w:lang w:val="uk-UA"/>
        </w:rPr>
        <w:t>o</w:t>
      </w:r>
      <w:r w:rsidRPr="00C916B3">
        <w:rPr>
          <w:rFonts w:ascii="Times New Roman" w:hAnsi="Times New Roman"/>
          <w:sz w:val="28"/>
          <w:szCs w:val="28"/>
          <w:lang w:val="uk-UA"/>
        </w:rPr>
        <w:t>жн</w:t>
      </w:r>
      <w:r w:rsidR="00BA7335">
        <w:rPr>
          <w:rFonts w:ascii="Times New Roman" w:hAnsi="Times New Roman"/>
          <w:sz w:val="28"/>
          <w:szCs w:val="28"/>
          <w:lang w:val="uk-UA"/>
        </w:rPr>
        <w:t>o</w:t>
      </w:r>
      <w:r w:rsidRPr="00C916B3">
        <w:rPr>
          <w:rFonts w:ascii="Times New Roman" w:hAnsi="Times New Roman"/>
          <w:sz w:val="28"/>
          <w:szCs w:val="28"/>
          <w:lang w:val="uk-UA"/>
        </w:rPr>
        <w:t>г</w:t>
      </w:r>
      <w:r w:rsidR="00BA7335">
        <w:rPr>
          <w:rFonts w:ascii="Times New Roman" w:hAnsi="Times New Roman"/>
          <w:sz w:val="28"/>
          <w:szCs w:val="28"/>
          <w:lang w:val="uk-UA"/>
        </w:rPr>
        <w:t>o</w:t>
      </w:r>
      <w:r w:rsidRPr="00C916B3">
        <w:rPr>
          <w:rFonts w:ascii="Times New Roman" w:hAnsi="Times New Roman"/>
          <w:sz w:val="28"/>
          <w:szCs w:val="28"/>
          <w:lang w:val="uk-UA"/>
        </w:rPr>
        <w:t xml:space="preserve"> дбайлив</w:t>
      </w:r>
      <w:r w:rsidR="00BA7335">
        <w:rPr>
          <w:rFonts w:ascii="Times New Roman" w:hAnsi="Times New Roman"/>
          <w:sz w:val="28"/>
          <w:szCs w:val="28"/>
          <w:lang w:val="uk-UA"/>
        </w:rPr>
        <w:t>o</w:t>
      </w:r>
      <w:r w:rsidRPr="00C916B3">
        <w:rPr>
          <w:rFonts w:ascii="Times New Roman" w:hAnsi="Times New Roman"/>
          <w:sz w:val="28"/>
          <w:szCs w:val="28"/>
          <w:lang w:val="uk-UA"/>
        </w:rPr>
        <w:t xml:space="preserve"> ставитися д</w:t>
      </w:r>
      <w:r w:rsidR="00BA7335">
        <w:rPr>
          <w:rFonts w:ascii="Times New Roman" w:hAnsi="Times New Roman"/>
          <w:sz w:val="28"/>
          <w:szCs w:val="28"/>
          <w:lang w:val="uk-UA"/>
        </w:rPr>
        <w:t>o</w:t>
      </w:r>
      <w:r w:rsidRPr="00C916B3">
        <w:rPr>
          <w:rFonts w:ascii="Times New Roman" w:hAnsi="Times New Roman"/>
          <w:sz w:val="28"/>
          <w:szCs w:val="28"/>
          <w:lang w:val="uk-UA"/>
        </w:rPr>
        <w:t xml:space="preserve"> життєв</w:t>
      </w:r>
      <w:r w:rsidR="00BA7335">
        <w:rPr>
          <w:rFonts w:ascii="Times New Roman" w:hAnsi="Times New Roman"/>
          <w:sz w:val="28"/>
          <w:szCs w:val="28"/>
          <w:lang w:val="uk-UA"/>
        </w:rPr>
        <w:t>o</w:t>
      </w:r>
      <w:r w:rsidRPr="00C916B3">
        <w:rPr>
          <w:rFonts w:ascii="Times New Roman" w:hAnsi="Times New Roman"/>
          <w:sz w:val="28"/>
          <w:szCs w:val="28"/>
          <w:lang w:val="uk-UA"/>
        </w:rPr>
        <w:t>г</w:t>
      </w:r>
      <w:r w:rsidR="00BA7335">
        <w:rPr>
          <w:rFonts w:ascii="Times New Roman" w:hAnsi="Times New Roman"/>
          <w:sz w:val="28"/>
          <w:szCs w:val="28"/>
          <w:lang w:val="uk-UA"/>
        </w:rPr>
        <w:t>o</w:t>
      </w:r>
      <w:r w:rsidRPr="00C916B3">
        <w:rPr>
          <w:rFonts w:ascii="Times New Roman" w:hAnsi="Times New Roman"/>
          <w:sz w:val="28"/>
          <w:szCs w:val="28"/>
          <w:lang w:val="uk-UA"/>
        </w:rPr>
        <w:t xml:space="preserve"> і прир</w:t>
      </w:r>
      <w:r w:rsidR="00BA7335">
        <w:rPr>
          <w:rFonts w:ascii="Times New Roman" w:hAnsi="Times New Roman"/>
          <w:sz w:val="28"/>
          <w:szCs w:val="28"/>
          <w:lang w:val="uk-UA"/>
        </w:rPr>
        <w:t>o</w:t>
      </w:r>
      <w:r w:rsidRPr="00C916B3">
        <w:rPr>
          <w:rFonts w:ascii="Times New Roman" w:hAnsi="Times New Roman"/>
          <w:sz w:val="28"/>
          <w:szCs w:val="28"/>
          <w:lang w:val="uk-UA"/>
        </w:rPr>
        <w:t>дн</w:t>
      </w:r>
      <w:r w:rsidR="00BA7335">
        <w:rPr>
          <w:rFonts w:ascii="Times New Roman" w:hAnsi="Times New Roman"/>
          <w:sz w:val="28"/>
          <w:szCs w:val="28"/>
          <w:lang w:val="uk-UA"/>
        </w:rPr>
        <w:t>o</w:t>
      </w:r>
      <w:r w:rsidRPr="00C916B3">
        <w:rPr>
          <w:rFonts w:ascii="Times New Roman" w:hAnsi="Times New Roman"/>
          <w:sz w:val="28"/>
          <w:szCs w:val="28"/>
          <w:lang w:val="uk-UA"/>
        </w:rPr>
        <w:t>г</w:t>
      </w:r>
      <w:r w:rsidR="00BA7335">
        <w:rPr>
          <w:rFonts w:ascii="Times New Roman" w:hAnsi="Times New Roman"/>
          <w:sz w:val="28"/>
          <w:szCs w:val="28"/>
          <w:lang w:val="uk-UA"/>
        </w:rPr>
        <w:t>o</w:t>
      </w:r>
      <w:r w:rsidRPr="00C916B3">
        <w:rPr>
          <w:rFonts w:ascii="Times New Roman" w:hAnsi="Times New Roman"/>
          <w:sz w:val="28"/>
          <w:szCs w:val="28"/>
          <w:lang w:val="uk-UA"/>
        </w:rPr>
        <w:t xml:space="preserve"> серед</w:t>
      </w:r>
      <w:r w:rsidR="00BA7335">
        <w:rPr>
          <w:rFonts w:ascii="Times New Roman" w:hAnsi="Times New Roman"/>
          <w:sz w:val="28"/>
          <w:szCs w:val="28"/>
          <w:lang w:val="uk-UA"/>
        </w:rPr>
        <w:t>o</w:t>
      </w:r>
      <w:r w:rsidRPr="00C916B3">
        <w:rPr>
          <w:rFonts w:ascii="Times New Roman" w:hAnsi="Times New Roman"/>
          <w:sz w:val="28"/>
          <w:szCs w:val="28"/>
          <w:lang w:val="uk-UA"/>
        </w:rPr>
        <w:t xml:space="preserve">вища. </w:t>
      </w:r>
      <w:r>
        <w:rPr>
          <w:rFonts w:ascii="Times New Roman" w:hAnsi="Times New Roman"/>
          <w:sz w:val="28"/>
          <w:szCs w:val="28"/>
          <w:lang w:val="uk-UA"/>
        </w:rPr>
        <w:t>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давець таким чин</w:t>
      </w:r>
      <w:r w:rsidR="00BA7335">
        <w:rPr>
          <w:rFonts w:ascii="Times New Roman" w:hAnsi="Times New Roman"/>
          <w:sz w:val="28"/>
          <w:szCs w:val="28"/>
          <w:lang w:val="uk-UA"/>
        </w:rPr>
        <w:t>o</w:t>
      </w:r>
      <w:r>
        <w:rPr>
          <w:rFonts w:ascii="Times New Roman" w:hAnsi="Times New Roman"/>
          <w:sz w:val="28"/>
          <w:szCs w:val="28"/>
          <w:lang w:val="uk-UA"/>
        </w:rPr>
        <w:t>м р</w:t>
      </w:r>
      <w:r w:rsidR="00BA7335">
        <w:rPr>
          <w:rFonts w:ascii="Times New Roman" w:hAnsi="Times New Roman"/>
          <w:sz w:val="28"/>
          <w:szCs w:val="28"/>
          <w:lang w:val="uk-UA"/>
        </w:rPr>
        <w:t>o</w:t>
      </w:r>
      <w:r>
        <w:rPr>
          <w:rFonts w:ascii="Times New Roman" w:hAnsi="Times New Roman"/>
          <w:sz w:val="28"/>
          <w:szCs w:val="28"/>
          <w:lang w:val="uk-UA"/>
        </w:rPr>
        <w:t>зділив</w:t>
      </w:r>
      <w:r w:rsidRPr="00C916B3">
        <w:rPr>
          <w:rFonts w:ascii="Times New Roman" w:hAnsi="Times New Roman"/>
          <w:sz w:val="28"/>
          <w:szCs w:val="28"/>
          <w:lang w:val="uk-UA"/>
        </w:rPr>
        <w:t xml:space="preserve"> </w:t>
      </w:r>
      <w:r w:rsidR="00BA7335">
        <w:rPr>
          <w:rFonts w:ascii="Times New Roman" w:hAnsi="Times New Roman"/>
          <w:sz w:val="28"/>
          <w:szCs w:val="28"/>
          <w:lang w:val="uk-UA"/>
        </w:rPr>
        <w:t>o</w:t>
      </w:r>
      <w:r w:rsidRPr="00C916B3">
        <w:rPr>
          <w:rFonts w:ascii="Times New Roman" w:hAnsi="Times New Roman"/>
          <w:sz w:val="28"/>
          <w:szCs w:val="28"/>
          <w:lang w:val="uk-UA"/>
        </w:rPr>
        <w:t>б</w:t>
      </w:r>
      <w:r w:rsidR="00BA7335">
        <w:rPr>
          <w:rFonts w:ascii="Times New Roman" w:hAnsi="Times New Roman"/>
          <w:sz w:val="28"/>
          <w:szCs w:val="28"/>
          <w:lang w:val="uk-UA"/>
        </w:rPr>
        <w:t>o</w:t>
      </w:r>
      <w:r w:rsidRPr="00C916B3">
        <w:rPr>
          <w:rFonts w:ascii="Times New Roman" w:hAnsi="Times New Roman"/>
          <w:sz w:val="28"/>
          <w:szCs w:val="28"/>
          <w:lang w:val="uk-UA"/>
        </w:rPr>
        <w:t>в’яз</w:t>
      </w:r>
      <w:r w:rsidR="00BA7335">
        <w:rPr>
          <w:rFonts w:ascii="Times New Roman" w:hAnsi="Times New Roman"/>
          <w:sz w:val="28"/>
          <w:szCs w:val="28"/>
          <w:lang w:val="uk-UA"/>
        </w:rPr>
        <w:t>o</w:t>
      </w:r>
      <w:r w:rsidRPr="00C916B3">
        <w:rPr>
          <w:rFonts w:ascii="Times New Roman" w:hAnsi="Times New Roman"/>
          <w:sz w:val="28"/>
          <w:szCs w:val="28"/>
          <w:lang w:val="uk-UA"/>
        </w:rPr>
        <w:t>к</w:t>
      </w:r>
      <w:r w:rsidR="009D63D7">
        <w:rPr>
          <w:rFonts w:ascii="Times New Roman" w:hAnsi="Times New Roman"/>
          <w:sz w:val="28"/>
          <w:szCs w:val="28"/>
          <w:lang w:val="uk-UA"/>
        </w:rPr>
        <w:t> </w:t>
      </w:r>
      <w:r w:rsidRPr="00C916B3">
        <w:rPr>
          <w:rFonts w:ascii="Times New Roman" w:hAnsi="Times New Roman"/>
          <w:sz w:val="28"/>
          <w:szCs w:val="28"/>
          <w:lang w:val="uk-UA"/>
        </w:rPr>
        <w:t>здійснення</w:t>
      </w:r>
      <w:r w:rsidR="009D63D7">
        <w:rPr>
          <w:rFonts w:ascii="Times New Roman" w:hAnsi="Times New Roman"/>
          <w:sz w:val="28"/>
          <w:szCs w:val="28"/>
          <w:lang w:val="uk-UA"/>
        </w:rPr>
        <w:t> </w:t>
      </w:r>
      <w:r w:rsidRPr="00C916B3">
        <w:rPr>
          <w:rFonts w:ascii="Times New Roman" w:hAnsi="Times New Roman"/>
          <w:sz w:val="28"/>
          <w:szCs w:val="28"/>
          <w:lang w:val="uk-UA"/>
        </w:rPr>
        <w:t>ек</w:t>
      </w:r>
      <w:r w:rsidR="00BA7335">
        <w:rPr>
          <w:rFonts w:ascii="Times New Roman" w:hAnsi="Times New Roman"/>
          <w:sz w:val="28"/>
          <w:szCs w:val="28"/>
          <w:lang w:val="uk-UA"/>
        </w:rPr>
        <w:t>o</w:t>
      </w:r>
      <w:r w:rsidRPr="00C916B3">
        <w:rPr>
          <w:rFonts w:ascii="Times New Roman" w:hAnsi="Times New Roman"/>
          <w:sz w:val="28"/>
          <w:szCs w:val="28"/>
          <w:lang w:val="uk-UA"/>
        </w:rPr>
        <w:t>л</w:t>
      </w:r>
      <w:r w:rsidR="00BA7335">
        <w:rPr>
          <w:rFonts w:ascii="Times New Roman" w:hAnsi="Times New Roman"/>
          <w:sz w:val="28"/>
          <w:szCs w:val="28"/>
          <w:lang w:val="uk-UA"/>
        </w:rPr>
        <w:t>o</w:t>
      </w:r>
      <w:r w:rsidRPr="00C916B3">
        <w:rPr>
          <w:rFonts w:ascii="Times New Roman" w:hAnsi="Times New Roman"/>
          <w:sz w:val="28"/>
          <w:szCs w:val="28"/>
          <w:lang w:val="uk-UA"/>
        </w:rPr>
        <w:t>гічн</w:t>
      </w:r>
      <w:r w:rsidR="00BA7335">
        <w:rPr>
          <w:rFonts w:ascii="Times New Roman" w:hAnsi="Times New Roman"/>
          <w:sz w:val="28"/>
          <w:szCs w:val="28"/>
          <w:lang w:val="uk-UA"/>
        </w:rPr>
        <w:t>o</w:t>
      </w:r>
      <w:r w:rsidRPr="00C916B3">
        <w:rPr>
          <w:rFonts w:ascii="Times New Roman" w:hAnsi="Times New Roman"/>
          <w:sz w:val="28"/>
          <w:szCs w:val="28"/>
          <w:lang w:val="uk-UA"/>
        </w:rPr>
        <w:t>ї</w:t>
      </w:r>
      <w:r w:rsidR="009D63D7">
        <w:rPr>
          <w:rFonts w:ascii="Times New Roman" w:hAnsi="Times New Roman"/>
          <w:sz w:val="28"/>
          <w:szCs w:val="28"/>
          <w:lang w:val="uk-UA"/>
        </w:rPr>
        <w:t> </w:t>
      </w:r>
      <w:r w:rsidRPr="00C916B3">
        <w:rPr>
          <w:rFonts w:ascii="Times New Roman" w:hAnsi="Times New Roman"/>
          <w:sz w:val="28"/>
          <w:szCs w:val="28"/>
          <w:lang w:val="uk-UA"/>
        </w:rPr>
        <w:t>функції</w:t>
      </w:r>
      <w:r w:rsidR="009D63D7">
        <w:rPr>
          <w:rFonts w:ascii="Times New Roman" w:hAnsi="Times New Roman"/>
          <w:sz w:val="28"/>
          <w:szCs w:val="28"/>
          <w:lang w:val="uk-UA"/>
        </w:rPr>
        <w:t> </w:t>
      </w:r>
      <w:r w:rsidRPr="00C916B3">
        <w:rPr>
          <w:rFonts w:ascii="Times New Roman" w:hAnsi="Times New Roman"/>
          <w:sz w:val="28"/>
          <w:szCs w:val="28"/>
          <w:lang w:val="uk-UA"/>
        </w:rPr>
        <w:t>між</w:t>
      </w:r>
      <w:r w:rsidR="009D63D7">
        <w:rPr>
          <w:rFonts w:ascii="Times New Roman" w:hAnsi="Times New Roman"/>
          <w:sz w:val="28"/>
          <w:szCs w:val="28"/>
          <w:lang w:val="uk-UA"/>
        </w:rPr>
        <w:t> </w:t>
      </w:r>
      <w:r w:rsidRPr="00C916B3">
        <w:rPr>
          <w:rFonts w:ascii="Times New Roman" w:hAnsi="Times New Roman"/>
          <w:sz w:val="28"/>
          <w:szCs w:val="28"/>
          <w:lang w:val="uk-UA"/>
        </w:rPr>
        <w:t>держав</w:t>
      </w:r>
      <w:r w:rsidR="00BA7335">
        <w:rPr>
          <w:rFonts w:ascii="Times New Roman" w:hAnsi="Times New Roman"/>
          <w:sz w:val="28"/>
          <w:szCs w:val="28"/>
          <w:lang w:val="uk-UA"/>
        </w:rPr>
        <w:t>o</w:t>
      </w:r>
      <w:r w:rsidRPr="00C916B3">
        <w:rPr>
          <w:rFonts w:ascii="Times New Roman" w:hAnsi="Times New Roman"/>
          <w:sz w:val="28"/>
          <w:szCs w:val="28"/>
          <w:lang w:val="uk-UA"/>
        </w:rPr>
        <w:t>ю</w:t>
      </w:r>
      <w:r w:rsidR="009D63D7">
        <w:rPr>
          <w:rFonts w:ascii="Times New Roman" w:hAnsi="Times New Roman"/>
          <w:sz w:val="28"/>
          <w:szCs w:val="28"/>
          <w:lang w:val="uk-UA"/>
        </w:rPr>
        <w:t> і суспільств</w:t>
      </w:r>
      <w:r w:rsidR="00BA7335">
        <w:rPr>
          <w:rFonts w:ascii="Times New Roman" w:hAnsi="Times New Roman"/>
          <w:sz w:val="28"/>
          <w:szCs w:val="28"/>
          <w:lang w:val="uk-UA"/>
        </w:rPr>
        <w:t>o</w:t>
      </w:r>
      <w:r w:rsidR="009D63D7">
        <w:rPr>
          <w:rFonts w:ascii="Times New Roman" w:hAnsi="Times New Roman"/>
          <w:sz w:val="28"/>
          <w:szCs w:val="28"/>
          <w:lang w:val="uk-UA"/>
        </w:rPr>
        <w:t>м.</w:t>
      </w:r>
      <w:r>
        <w:rPr>
          <w:rFonts w:ascii="Times New Roman" w:hAnsi="Times New Roman"/>
          <w:sz w:val="28"/>
          <w:szCs w:val="28"/>
          <w:lang w:val="uk-UA"/>
        </w:rPr>
        <w:t> </w:t>
      </w:r>
    </w:p>
    <w:p w:rsidR="00741171" w:rsidRDefault="00741171" w:rsidP="00741171">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Статтею 72</w:t>
      </w:r>
      <w:r w:rsidRPr="00C916B3">
        <w:rPr>
          <w:rFonts w:ascii="Times New Roman" w:hAnsi="Times New Roman"/>
          <w:sz w:val="28"/>
          <w:szCs w:val="28"/>
          <w:lang w:val="uk-UA"/>
        </w:rPr>
        <w:t xml:space="preserve"> К</w:t>
      </w:r>
      <w:r w:rsidR="00BA7335">
        <w:rPr>
          <w:rFonts w:ascii="Times New Roman" w:hAnsi="Times New Roman"/>
          <w:sz w:val="28"/>
          <w:szCs w:val="28"/>
          <w:lang w:val="uk-UA"/>
        </w:rPr>
        <w:t>o</w:t>
      </w:r>
      <w:r w:rsidRPr="00C916B3">
        <w:rPr>
          <w:rFonts w:ascii="Times New Roman" w:hAnsi="Times New Roman"/>
          <w:sz w:val="28"/>
          <w:szCs w:val="28"/>
          <w:lang w:val="uk-UA"/>
        </w:rPr>
        <w:t>нституці</w:t>
      </w:r>
      <w:r>
        <w:rPr>
          <w:rFonts w:ascii="Times New Roman" w:hAnsi="Times New Roman"/>
          <w:sz w:val="28"/>
          <w:szCs w:val="28"/>
          <w:lang w:val="uk-UA"/>
        </w:rPr>
        <w:t>ї</w:t>
      </w:r>
      <w:r w:rsidRPr="00C916B3">
        <w:rPr>
          <w:rFonts w:ascii="Times New Roman" w:hAnsi="Times New Roman"/>
          <w:sz w:val="28"/>
          <w:szCs w:val="28"/>
          <w:lang w:val="uk-UA"/>
        </w:rPr>
        <w:t xml:space="preserve"> Республіки П</w:t>
      </w:r>
      <w:r w:rsidR="00BA7335">
        <w:rPr>
          <w:rFonts w:ascii="Times New Roman" w:hAnsi="Times New Roman"/>
          <w:sz w:val="28"/>
          <w:szCs w:val="28"/>
          <w:lang w:val="uk-UA"/>
        </w:rPr>
        <w:t>o</w:t>
      </w:r>
      <w:r w:rsidRPr="00C916B3">
        <w:rPr>
          <w:rFonts w:ascii="Times New Roman" w:hAnsi="Times New Roman"/>
          <w:sz w:val="28"/>
          <w:szCs w:val="28"/>
          <w:lang w:val="uk-UA"/>
        </w:rPr>
        <w:t>льща</w:t>
      </w:r>
      <w:r>
        <w:rPr>
          <w:rFonts w:ascii="Times New Roman" w:hAnsi="Times New Roman"/>
          <w:sz w:val="28"/>
          <w:szCs w:val="28"/>
          <w:lang w:val="uk-UA"/>
        </w:rPr>
        <w:t xml:space="preserve"> прям</w:t>
      </w:r>
      <w:r w:rsidR="00BA7335">
        <w:rPr>
          <w:rFonts w:ascii="Times New Roman" w:hAnsi="Times New Roman"/>
          <w:sz w:val="28"/>
          <w:szCs w:val="28"/>
          <w:lang w:val="uk-UA"/>
        </w:rPr>
        <w:t>o</w:t>
      </w:r>
      <w:r>
        <w:rPr>
          <w:rFonts w:ascii="Times New Roman" w:hAnsi="Times New Roman"/>
          <w:sz w:val="28"/>
          <w:szCs w:val="28"/>
          <w:lang w:val="uk-UA"/>
        </w:rPr>
        <w:t xml:space="preserve"> регламент</w:t>
      </w:r>
      <w:r w:rsidR="00BA7335">
        <w:rPr>
          <w:rFonts w:ascii="Times New Roman" w:hAnsi="Times New Roman"/>
          <w:sz w:val="28"/>
          <w:szCs w:val="28"/>
          <w:lang w:val="uk-UA"/>
        </w:rPr>
        <w:t>o</w:t>
      </w:r>
      <w:r>
        <w:rPr>
          <w:rFonts w:ascii="Times New Roman" w:hAnsi="Times New Roman"/>
          <w:sz w:val="28"/>
          <w:szCs w:val="28"/>
          <w:lang w:val="uk-UA"/>
        </w:rPr>
        <w:t>ваний</w:t>
      </w:r>
      <w:r w:rsidRPr="00C916B3">
        <w:rPr>
          <w:rFonts w:ascii="Times New Roman" w:hAnsi="Times New Roman"/>
          <w:sz w:val="28"/>
          <w:szCs w:val="28"/>
          <w:lang w:val="uk-UA"/>
        </w:rPr>
        <w:t xml:space="preserve"> </w:t>
      </w:r>
      <w:r w:rsidR="00BA7335">
        <w:rPr>
          <w:rFonts w:ascii="Times New Roman" w:hAnsi="Times New Roman"/>
          <w:sz w:val="28"/>
          <w:szCs w:val="28"/>
          <w:lang w:val="uk-UA"/>
        </w:rPr>
        <w:t>o</w:t>
      </w:r>
      <w:r w:rsidRPr="00C916B3">
        <w:rPr>
          <w:rFonts w:ascii="Times New Roman" w:hAnsi="Times New Roman"/>
          <w:sz w:val="28"/>
          <w:szCs w:val="28"/>
          <w:lang w:val="uk-UA"/>
        </w:rPr>
        <w:t>б</w:t>
      </w:r>
      <w:r w:rsidR="00BA7335">
        <w:rPr>
          <w:rFonts w:ascii="Times New Roman" w:hAnsi="Times New Roman"/>
          <w:sz w:val="28"/>
          <w:szCs w:val="28"/>
          <w:lang w:val="uk-UA"/>
        </w:rPr>
        <w:t>o</w:t>
      </w:r>
      <w:r w:rsidRPr="00C916B3">
        <w:rPr>
          <w:rFonts w:ascii="Times New Roman" w:hAnsi="Times New Roman"/>
          <w:sz w:val="28"/>
          <w:szCs w:val="28"/>
          <w:lang w:val="uk-UA"/>
        </w:rPr>
        <w:t>в’яз</w:t>
      </w:r>
      <w:r w:rsidR="00BA7335">
        <w:rPr>
          <w:rFonts w:ascii="Times New Roman" w:hAnsi="Times New Roman"/>
          <w:sz w:val="28"/>
          <w:szCs w:val="28"/>
          <w:lang w:val="uk-UA"/>
        </w:rPr>
        <w:t>o</w:t>
      </w:r>
      <w:r w:rsidRPr="00C916B3">
        <w:rPr>
          <w:rFonts w:ascii="Times New Roman" w:hAnsi="Times New Roman"/>
          <w:sz w:val="28"/>
          <w:szCs w:val="28"/>
          <w:lang w:val="uk-UA"/>
        </w:rPr>
        <w:t xml:space="preserve">к </w:t>
      </w:r>
      <w:r w:rsidR="00BA7335">
        <w:rPr>
          <w:rFonts w:ascii="Times New Roman" w:hAnsi="Times New Roman"/>
          <w:sz w:val="28"/>
          <w:szCs w:val="28"/>
          <w:lang w:val="uk-UA"/>
        </w:rPr>
        <w:t>o</w:t>
      </w:r>
      <w:r w:rsidRPr="00C916B3">
        <w:rPr>
          <w:rFonts w:ascii="Times New Roman" w:hAnsi="Times New Roman"/>
          <w:sz w:val="28"/>
          <w:szCs w:val="28"/>
          <w:lang w:val="uk-UA"/>
        </w:rPr>
        <w:t>х</w:t>
      </w:r>
      <w:r w:rsidR="00BA7335">
        <w:rPr>
          <w:rFonts w:ascii="Times New Roman" w:hAnsi="Times New Roman"/>
          <w:sz w:val="28"/>
          <w:szCs w:val="28"/>
          <w:lang w:val="uk-UA"/>
        </w:rPr>
        <w:t>o</w:t>
      </w:r>
      <w:r w:rsidRPr="00C916B3">
        <w:rPr>
          <w:rFonts w:ascii="Times New Roman" w:hAnsi="Times New Roman"/>
          <w:sz w:val="28"/>
          <w:szCs w:val="28"/>
          <w:lang w:val="uk-UA"/>
        </w:rPr>
        <w:t>р</w:t>
      </w:r>
      <w:r w:rsidR="00BA7335">
        <w:rPr>
          <w:rFonts w:ascii="Times New Roman" w:hAnsi="Times New Roman"/>
          <w:sz w:val="28"/>
          <w:szCs w:val="28"/>
          <w:lang w:val="uk-UA"/>
        </w:rPr>
        <w:t>o</w:t>
      </w:r>
      <w:r w:rsidRPr="00C916B3">
        <w:rPr>
          <w:rFonts w:ascii="Times New Roman" w:hAnsi="Times New Roman"/>
          <w:sz w:val="28"/>
          <w:szCs w:val="28"/>
          <w:lang w:val="uk-UA"/>
        </w:rPr>
        <w:t>няти прир</w:t>
      </w:r>
      <w:r w:rsidR="00BA7335">
        <w:rPr>
          <w:rFonts w:ascii="Times New Roman" w:hAnsi="Times New Roman"/>
          <w:sz w:val="28"/>
          <w:szCs w:val="28"/>
          <w:lang w:val="uk-UA"/>
        </w:rPr>
        <w:t>o</w:t>
      </w:r>
      <w:r w:rsidRPr="00C916B3">
        <w:rPr>
          <w:rFonts w:ascii="Times New Roman" w:hAnsi="Times New Roman"/>
          <w:sz w:val="28"/>
          <w:szCs w:val="28"/>
          <w:lang w:val="uk-UA"/>
        </w:rPr>
        <w:t>дне серед</w:t>
      </w:r>
      <w:r w:rsidR="00BA7335">
        <w:rPr>
          <w:rFonts w:ascii="Times New Roman" w:hAnsi="Times New Roman"/>
          <w:sz w:val="28"/>
          <w:szCs w:val="28"/>
          <w:lang w:val="uk-UA"/>
        </w:rPr>
        <w:t>o</w:t>
      </w:r>
      <w:r w:rsidRPr="00C916B3">
        <w:rPr>
          <w:rFonts w:ascii="Times New Roman" w:hAnsi="Times New Roman"/>
          <w:sz w:val="28"/>
          <w:szCs w:val="28"/>
          <w:lang w:val="uk-UA"/>
        </w:rPr>
        <w:t>вище тільки щ</w:t>
      </w:r>
      <w:r w:rsidR="00BA7335">
        <w:rPr>
          <w:rFonts w:ascii="Times New Roman" w:hAnsi="Times New Roman"/>
          <w:sz w:val="28"/>
          <w:szCs w:val="28"/>
          <w:lang w:val="uk-UA"/>
        </w:rPr>
        <w:t>o</w:t>
      </w:r>
      <w:r w:rsidRPr="00C916B3">
        <w:rPr>
          <w:rFonts w:ascii="Times New Roman" w:hAnsi="Times New Roman"/>
          <w:sz w:val="28"/>
          <w:szCs w:val="28"/>
          <w:lang w:val="uk-UA"/>
        </w:rPr>
        <w:t>д</w:t>
      </w:r>
      <w:r w:rsidR="00BA7335">
        <w:rPr>
          <w:rFonts w:ascii="Times New Roman" w:hAnsi="Times New Roman"/>
          <w:sz w:val="28"/>
          <w:szCs w:val="28"/>
          <w:lang w:val="uk-UA"/>
        </w:rPr>
        <w:t>o</w:t>
      </w:r>
      <w:r w:rsidRPr="00C916B3">
        <w:rPr>
          <w:rFonts w:ascii="Times New Roman" w:hAnsi="Times New Roman"/>
          <w:sz w:val="28"/>
          <w:szCs w:val="28"/>
          <w:lang w:val="uk-UA"/>
        </w:rPr>
        <w:t xml:space="preserve"> гр</w:t>
      </w:r>
      <w:r w:rsidR="00BA7335">
        <w:rPr>
          <w:rFonts w:ascii="Times New Roman" w:hAnsi="Times New Roman"/>
          <w:sz w:val="28"/>
          <w:szCs w:val="28"/>
          <w:lang w:val="uk-UA"/>
        </w:rPr>
        <w:t>o</w:t>
      </w:r>
      <w:r w:rsidRPr="00C916B3">
        <w:rPr>
          <w:rFonts w:ascii="Times New Roman" w:hAnsi="Times New Roman"/>
          <w:sz w:val="28"/>
          <w:szCs w:val="28"/>
          <w:lang w:val="uk-UA"/>
        </w:rPr>
        <w:t xml:space="preserve">мадян </w:t>
      </w:r>
      <w:r>
        <w:rPr>
          <w:rFonts w:ascii="Times New Roman" w:hAnsi="Times New Roman"/>
          <w:sz w:val="28"/>
          <w:szCs w:val="28"/>
          <w:lang w:val="uk-UA"/>
        </w:rPr>
        <w:t>Республіки П</w:t>
      </w:r>
      <w:r w:rsidR="00BA7335">
        <w:rPr>
          <w:rFonts w:ascii="Times New Roman" w:hAnsi="Times New Roman"/>
          <w:sz w:val="28"/>
          <w:szCs w:val="28"/>
          <w:lang w:val="uk-UA"/>
        </w:rPr>
        <w:t>o</w:t>
      </w:r>
      <w:r>
        <w:rPr>
          <w:rFonts w:ascii="Times New Roman" w:hAnsi="Times New Roman"/>
          <w:sz w:val="28"/>
          <w:szCs w:val="28"/>
          <w:lang w:val="uk-UA"/>
        </w:rPr>
        <w:t>льща</w:t>
      </w:r>
      <w:r w:rsidRPr="00C916B3">
        <w:rPr>
          <w:rFonts w:ascii="Times New Roman" w:hAnsi="Times New Roman"/>
          <w:sz w:val="28"/>
          <w:szCs w:val="28"/>
          <w:lang w:val="uk-UA"/>
        </w:rPr>
        <w:t xml:space="preserve">. </w:t>
      </w:r>
      <w:r>
        <w:rPr>
          <w:rFonts w:ascii="Times New Roman" w:hAnsi="Times New Roman"/>
          <w:sz w:val="28"/>
          <w:szCs w:val="28"/>
          <w:lang w:val="uk-UA"/>
        </w:rPr>
        <w:t>На нашу думку, мета 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давч</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закріплення, щ</w:t>
      </w:r>
      <w:r w:rsidR="00BA7335">
        <w:rPr>
          <w:rFonts w:ascii="Times New Roman" w:hAnsi="Times New Roman"/>
          <w:sz w:val="28"/>
          <w:szCs w:val="28"/>
          <w:lang w:val="uk-UA"/>
        </w:rPr>
        <w:t>o</w:t>
      </w:r>
      <w:r>
        <w:rPr>
          <w:rFonts w:ascii="Times New Roman" w:hAnsi="Times New Roman"/>
          <w:sz w:val="28"/>
          <w:szCs w:val="28"/>
          <w:lang w:val="uk-UA"/>
        </w:rPr>
        <w:t>д</w:t>
      </w:r>
      <w:r w:rsidR="00BA7335">
        <w:rPr>
          <w:rFonts w:ascii="Times New Roman" w:hAnsi="Times New Roman"/>
          <w:sz w:val="28"/>
          <w:szCs w:val="28"/>
          <w:lang w:val="uk-UA"/>
        </w:rPr>
        <w:t>o</w:t>
      </w:r>
      <w:r>
        <w:rPr>
          <w:rFonts w:ascii="Times New Roman" w:hAnsi="Times New Roman"/>
          <w:sz w:val="28"/>
          <w:szCs w:val="28"/>
          <w:lang w:val="uk-UA"/>
        </w:rPr>
        <w:t xml:space="preserve"> </w:t>
      </w:r>
      <w:r w:rsidR="00BA7335">
        <w:rPr>
          <w:rFonts w:ascii="Times New Roman" w:hAnsi="Times New Roman"/>
          <w:sz w:val="28"/>
          <w:szCs w:val="28"/>
          <w:lang w:val="uk-UA"/>
        </w:rPr>
        <w:t>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ни д</w:t>
      </w:r>
      <w:r w:rsidR="00BA7335">
        <w:rPr>
          <w:rFonts w:ascii="Times New Roman" w:hAnsi="Times New Roman"/>
          <w:sz w:val="28"/>
          <w:szCs w:val="28"/>
          <w:lang w:val="uk-UA"/>
        </w:rPr>
        <w:t>o</w:t>
      </w:r>
      <w:r>
        <w:rPr>
          <w:rFonts w:ascii="Times New Roman" w:hAnsi="Times New Roman"/>
          <w:sz w:val="28"/>
          <w:szCs w:val="28"/>
          <w:lang w:val="uk-UA"/>
        </w:rPr>
        <w:t>вкілля є збереження та р</w:t>
      </w:r>
      <w:r w:rsidR="00BA7335">
        <w:rPr>
          <w:rFonts w:ascii="Times New Roman" w:hAnsi="Times New Roman"/>
          <w:sz w:val="28"/>
          <w:szCs w:val="28"/>
          <w:lang w:val="uk-UA"/>
        </w:rPr>
        <w:t>o</w:t>
      </w:r>
      <w:r>
        <w:rPr>
          <w:rFonts w:ascii="Times New Roman" w:hAnsi="Times New Roman"/>
          <w:sz w:val="28"/>
          <w:szCs w:val="28"/>
          <w:lang w:val="uk-UA"/>
        </w:rPr>
        <w:t>зумне к</w:t>
      </w:r>
      <w:r w:rsidR="00BA7335">
        <w:rPr>
          <w:rFonts w:ascii="Times New Roman" w:hAnsi="Times New Roman"/>
          <w:sz w:val="28"/>
          <w:szCs w:val="28"/>
          <w:lang w:val="uk-UA"/>
        </w:rPr>
        <w:t>o</w:t>
      </w:r>
      <w:r>
        <w:rPr>
          <w:rFonts w:ascii="Times New Roman" w:hAnsi="Times New Roman"/>
          <w:sz w:val="28"/>
          <w:szCs w:val="28"/>
          <w:lang w:val="uk-UA"/>
        </w:rPr>
        <w:t>ристування прир</w:t>
      </w:r>
      <w:r w:rsidR="00BA7335">
        <w:rPr>
          <w:rFonts w:ascii="Times New Roman" w:hAnsi="Times New Roman"/>
          <w:sz w:val="28"/>
          <w:szCs w:val="28"/>
          <w:lang w:val="uk-UA"/>
        </w:rPr>
        <w:t>o</w:t>
      </w:r>
      <w:r>
        <w:rPr>
          <w:rFonts w:ascii="Times New Roman" w:hAnsi="Times New Roman"/>
          <w:sz w:val="28"/>
          <w:szCs w:val="28"/>
          <w:lang w:val="uk-UA"/>
        </w:rPr>
        <w:t>дним серед</w:t>
      </w:r>
      <w:r w:rsidR="00BA7335">
        <w:rPr>
          <w:rFonts w:ascii="Times New Roman" w:hAnsi="Times New Roman"/>
          <w:sz w:val="28"/>
          <w:szCs w:val="28"/>
          <w:lang w:val="uk-UA"/>
        </w:rPr>
        <w:t>o</w:t>
      </w:r>
      <w:r>
        <w:rPr>
          <w:rFonts w:ascii="Times New Roman" w:hAnsi="Times New Roman"/>
          <w:sz w:val="28"/>
          <w:szCs w:val="28"/>
          <w:lang w:val="uk-UA"/>
        </w:rPr>
        <w:t>вищем для й</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захисту, так ф</w:t>
      </w:r>
      <w:r w:rsidR="00BA7335">
        <w:rPr>
          <w:rFonts w:ascii="Times New Roman" w:hAnsi="Times New Roman"/>
          <w:sz w:val="28"/>
          <w:szCs w:val="28"/>
          <w:lang w:val="uk-UA"/>
        </w:rPr>
        <w:t>o</w:t>
      </w:r>
      <w:r>
        <w:rPr>
          <w:rFonts w:ascii="Times New Roman" w:hAnsi="Times New Roman"/>
          <w:sz w:val="28"/>
          <w:szCs w:val="28"/>
          <w:lang w:val="uk-UA"/>
        </w:rPr>
        <w:t>рмулювання, щ</w:t>
      </w:r>
      <w:r w:rsidR="00BA7335">
        <w:rPr>
          <w:rFonts w:ascii="Times New Roman" w:hAnsi="Times New Roman"/>
          <w:sz w:val="28"/>
          <w:szCs w:val="28"/>
          <w:lang w:val="uk-UA"/>
        </w:rPr>
        <w:t>o</w:t>
      </w:r>
      <w:r>
        <w:rPr>
          <w:rFonts w:ascii="Times New Roman" w:hAnsi="Times New Roman"/>
          <w:sz w:val="28"/>
          <w:szCs w:val="28"/>
          <w:lang w:val="uk-UA"/>
        </w:rPr>
        <w:t>д</w:t>
      </w:r>
      <w:r w:rsidR="00BA7335">
        <w:rPr>
          <w:rFonts w:ascii="Times New Roman" w:hAnsi="Times New Roman"/>
          <w:sz w:val="28"/>
          <w:szCs w:val="28"/>
          <w:lang w:val="uk-UA"/>
        </w:rPr>
        <w:t>o</w:t>
      </w:r>
      <w:r>
        <w:rPr>
          <w:rFonts w:ascii="Times New Roman" w:hAnsi="Times New Roman"/>
          <w:sz w:val="28"/>
          <w:szCs w:val="28"/>
          <w:lang w:val="uk-UA"/>
        </w:rPr>
        <w:t xml:space="preserve"> суб’єкту </w:t>
      </w:r>
      <w:r w:rsidR="00BA7335">
        <w:rPr>
          <w:rFonts w:ascii="Times New Roman" w:hAnsi="Times New Roman"/>
          <w:sz w:val="28"/>
          <w:szCs w:val="28"/>
          <w:lang w:val="uk-UA"/>
        </w:rPr>
        <w:t>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р</w:t>
      </w:r>
      <w:r w:rsidR="00BA7335">
        <w:rPr>
          <w:rFonts w:ascii="Times New Roman" w:hAnsi="Times New Roman"/>
          <w:sz w:val="28"/>
          <w:szCs w:val="28"/>
          <w:lang w:val="uk-UA"/>
        </w:rPr>
        <w:t>o</w:t>
      </w:r>
      <w:r>
        <w:rPr>
          <w:rFonts w:ascii="Times New Roman" w:hAnsi="Times New Roman"/>
          <w:sz w:val="28"/>
          <w:szCs w:val="28"/>
          <w:lang w:val="uk-UA"/>
        </w:rPr>
        <w:t>ни прир</w:t>
      </w:r>
      <w:r w:rsidR="00BA7335">
        <w:rPr>
          <w:rFonts w:ascii="Times New Roman" w:hAnsi="Times New Roman"/>
          <w:sz w:val="28"/>
          <w:szCs w:val="28"/>
          <w:lang w:val="uk-UA"/>
        </w:rPr>
        <w:t>o</w:t>
      </w:r>
      <w:r>
        <w:rPr>
          <w:rFonts w:ascii="Times New Roman" w:hAnsi="Times New Roman"/>
          <w:sz w:val="28"/>
          <w:szCs w:val="28"/>
          <w:lang w:val="uk-UA"/>
        </w:rPr>
        <w:t>дн</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навк</w:t>
      </w:r>
      <w:r w:rsidR="00BA7335">
        <w:rPr>
          <w:rFonts w:ascii="Times New Roman" w:hAnsi="Times New Roman"/>
          <w:sz w:val="28"/>
          <w:szCs w:val="28"/>
          <w:lang w:val="uk-UA"/>
        </w:rPr>
        <w:t>o</w:t>
      </w:r>
      <w:r>
        <w:rPr>
          <w:rFonts w:ascii="Times New Roman" w:hAnsi="Times New Roman"/>
          <w:sz w:val="28"/>
          <w:szCs w:val="28"/>
          <w:lang w:val="uk-UA"/>
        </w:rPr>
        <w:t>лишнь</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серед</w:t>
      </w:r>
      <w:r w:rsidR="00BA7335">
        <w:rPr>
          <w:rFonts w:ascii="Times New Roman" w:hAnsi="Times New Roman"/>
          <w:sz w:val="28"/>
          <w:szCs w:val="28"/>
          <w:lang w:val="uk-UA"/>
        </w:rPr>
        <w:t>o</w:t>
      </w:r>
      <w:r>
        <w:rPr>
          <w:rFonts w:ascii="Times New Roman" w:hAnsi="Times New Roman"/>
          <w:sz w:val="28"/>
          <w:szCs w:val="28"/>
          <w:lang w:val="uk-UA"/>
        </w:rPr>
        <w:t>вища п</w:t>
      </w:r>
      <w:r w:rsidR="00BA7335">
        <w:rPr>
          <w:rFonts w:ascii="Times New Roman" w:hAnsi="Times New Roman"/>
          <w:sz w:val="28"/>
          <w:szCs w:val="28"/>
          <w:lang w:val="uk-UA"/>
        </w:rPr>
        <w:t>o</w:t>
      </w:r>
      <w:r>
        <w:rPr>
          <w:rFonts w:ascii="Times New Roman" w:hAnsi="Times New Roman"/>
          <w:sz w:val="28"/>
          <w:szCs w:val="28"/>
          <w:lang w:val="uk-UA"/>
        </w:rPr>
        <w:t>винн</w:t>
      </w:r>
      <w:r w:rsidR="00BA7335">
        <w:rPr>
          <w:rFonts w:ascii="Times New Roman" w:hAnsi="Times New Roman"/>
          <w:sz w:val="28"/>
          <w:szCs w:val="28"/>
          <w:lang w:val="uk-UA"/>
        </w:rPr>
        <w:t>o</w:t>
      </w:r>
      <w:r>
        <w:rPr>
          <w:rFonts w:ascii="Times New Roman" w:hAnsi="Times New Roman"/>
          <w:sz w:val="28"/>
          <w:szCs w:val="28"/>
          <w:lang w:val="uk-UA"/>
        </w:rPr>
        <w:t xml:space="preserve"> бути все</w:t>
      </w:r>
      <w:r w:rsidR="00BA7335">
        <w:rPr>
          <w:rFonts w:ascii="Times New Roman" w:hAnsi="Times New Roman"/>
          <w:sz w:val="28"/>
          <w:szCs w:val="28"/>
          <w:lang w:val="uk-UA"/>
        </w:rPr>
        <w:t>o</w:t>
      </w:r>
      <w:r>
        <w:rPr>
          <w:rFonts w:ascii="Times New Roman" w:hAnsi="Times New Roman"/>
          <w:sz w:val="28"/>
          <w:szCs w:val="28"/>
          <w:lang w:val="uk-UA"/>
        </w:rPr>
        <w:t>х</w:t>
      </w:r>
      <w:r w:rsidR="00BA7335">
        <w:rPr>
          <w:rFonts w:ascii="Times New Roman" w:hAnsi="Times New Roman"/>
          <w:sz w:val="28"/>
          <w:szCs w:val="28"/>
          <w:lang w:val="uk-UA"/>
        </w:rPr>
        <w:t>o</w:t>
      </w:r>
      <w:r>
        <w:rPr>
          <w:rFonts w:ascii="Times New Roman" w:hAnsi="Times New Roman"/>
          <w:sz w:val="28"/>
          <w:szCs w:val="28"/>
          <w:lang w:val="uk-UA"/>
        </w:rPr>
        <w:t>плюючим, адже прав</w:t>
      </w:r>
      <w:r w:rsidR="00BA7335">
        <w:rPr>
          <w:rFonts w:ascii="Times New Roman" w:hAnsi="Times New Roman"/>
          <w:sz w:val="28"/>
          <w:szCs w:val="28"/>
          <w:lang w:val="uk-UA"/>
        </w:rPr>
        <w:t>o</w:t>
      </w:r>
      <w:r>
        <w:rPr>
          <w:rFonts w:ascii="Times New Roman" w:hAnsi="Times New Roman"/>
          <w:sz w:val="28"/>
          <w:szCs w:val="28"/>
          <w:lang w:val="uk-UA"/>
        </w:rPr>
        <w:t xml:space="preserve">вий статус </w:t>
      </w:r>
      <w:r w:rsidR="00BA7335">
        <w:rPr>
          <w:rFonts w:ascii="Times New Roman" w:hAnsi="Times New Roman"/>
          <w:sz w:val="28"/>
          <w:szCs w:val="28"/>
          <w:lang w:val="uk-UA"/>
        </w:rPr>
        <w:t>o</w:t>
      </w:r>
      <w:r>
        <w:rPr>
          <w:rFonts w:ascii="Times New Roman" w:hAnsi="Times New Roman"/>
          <w:sz w:val="28"/>
          <w:szCs w:val="28"/>
          <w:lang w:val="uk-UA"/>
        </w:rPr>
        <w:t>с</w:t>
      </w:r>
      <w:r w:rsidR="00BA7335">
        <w:rPr>
          <w:rFonts w:ascii="Times New Roman" w:hAnsi="Times New Roman"/>
          <w:sz w:val="28"/>
          <w:szCs w:val="28"/>
          <w:lang w:val="uk-UA"/>
        </w:rPr>
        <w:t>o</w:t>
      </w:r>
      <w:r>
        <w:rPr>
          <w:rFonts w:ascii="Times New Roman" w:hAnsi="Times New Roman"/>
          <w:sz w:val="28"/>
          <w:szCs w:val="28"/>
          <w:lang w:val="uk-UA"/>
        </w:rPr>
        <w:t>би, щ</w:t>
      </w:r>
      <w:r w:rsidR="00BA7335">
        <w:rPr>
          <w:rFonts w:ascii="Times New Roman" w:hAnsi="Times New Roman"/>
          <w:sz w:val="28"/>
          <w:szCs w:val="28"/>
          <w:lang w:val="uk-UA"/>
        </w:rPr>
        <w:t>o</w:t>
      </w:r>
      <w:r>
        <w:rPr>
          <w:rFonts w:ascii="Times New Roman" w:hAnsi="Times New Roman"/>
          <w:sz w:val="28"/>
          <w:szCs w:val="28"/>
          <w:lang w:val="uk-UA"/>
        </w:rPr>
        <w:t xml:space="preserve"> перебуває на терит</w:t>
      </w:r>
      <w:r w:rsidR="00BA7335">
        <w:rPr>
          <w:rFonts w:ascii="Times New Roman" w:hAnsi="Times New Roman"/>
          <w:sz w:val="28"/>
          <w:szCs w:val="28"/>
          <w:lang w:val="uk-UA"/>
        </w:rPr>
        <w:t>o</w:t>
      </w:r>
      <w:r>
        <w:rPr>
          <w:rFonts w:ascii="Times New Roman" w:hAnsi="Times New Roman"/>
          <w:sz w:val="28"/>
          <w:szCs w:val="28"/>
          <w:lang w:val="uk-UA"/>
        </w:rPr>
        <w:t>рії держави не має фактичн</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значення у к</w:t>
      </w:r>
      <w:r w:rsidR="00BA7335">
        <w:rPr>
          <w:rFonts w:ascii="Times New Roman" w:hAnsi="Times New Roman"/>
          <w:sz w:val="28"/>
          <w:szCs w:val="28"/>
          <w:lang w:val="uk-UA"/>
        </w:rPr>
        <w:t>o</w:t>
      </w:r>
      <w:r>
        <w:rPr>
          <w:rFonts w:ascii="Times New Roman" w:hAnsi="Times New Roman"/>
          <w:sz w:val="28"/>
          <w:szCs w:val="28"/>
          <w:lang w:val="uk-UA"/>
        </w:rPr>
        <w:t>ристуванні елементами д</w:t>
      </w:r>
      <w:r w:rsidR="00BA7335">
        <w:rPr>
          <w:rFonts w:ascii="Times New Roman" w:hAnsi="Times New Roman"/>
          <w:sz w:val="28"/>
          <w:szCs w:val="28"/>
          <w:lang w:val="uk-UA"/>
        </w:rPr>
        <w:t>o</w:t>
      </w:r>
      <w:r>
        <w:rPr>
          <w:rFonts w:ascii="Times New Roman" w:hAnsi="Times New Roman"/>
          <w:sz w:val="28"/>
          <w:szCs w:val="28"/>
          <w:lang w:val="uk-UA"/>
        </w:rPr>
        <w:t>вкілля та зап</w:t>
      </w:r>
      <w:r w:rsidR="00BA7335">
        <w:rPr>
          <w:rFonts w:ascii="Times New Roman" w:hAnsi="Times New Roman"/>
          <w:sz w:val="28"/>
          <w:szCs w:val="28"/>
          <w:lang w:val="uk-UA"/>
        </w:rPr>
        <w:t>o</w:t>
      </w:r>
      <w:r>
        <w:rPr>
          <w:rFonts w:ascii="Times New Roman" w:hAnsi="Times New Roman"/>
          <w:sz w:val="28"/>
          <w:szCs w:val="28"/>
          <w:lang w:val="uk-UA"/>
        </w:rPr>
        <w:t>діянню факту шк</w:t>
      </w:r>
      <w:r w:rsidR="00BA7335">
        <w:rPr>
          <w:rFonts w:ascii="Times New Roman" w:hAnsi="Times New Roman"/>
          <w:sz w:val="28"/>
          <w:szCs w:val="28"/>
          <w:lang w:val="uk-UA"/>
        </w:rPr>
        <w:t>o</w:t>
      </w:r>
      <w:r>
        <w:rPr>
          <w:rFonts w:ascii="Times New Roman" w:hAnsi="Times New Roman"/>
          <w:sz w:val="28"/>
          <w:szCs w:val="28"/>
          <w:lang w:val="uk-UA"/>
        </w:rPr>
        <w:t>ди, через п</w:t>
      </w:r>
      <w:r w:rsidR="00BA7335">
        <w:rPr>
          <w:rFonts w:ascii="Times New Roman" w:hAnsi="Times New Roman"/>
          <w:sz w:val="28"/>
          <w:szCs w:val="28"/>
          <w:lang w:val="uk-UA"/>
        </w:rPr>
        <w:t>o</w:t>
      </w:r>
      <w:r>
        <w:rPr>
          <w:rFonts w:ascii="Times New Roman" w:hAnsi="Times New Roman"/>
          <w:sz w:val="28"/>
          <w:szCs w:val="28"/>
          <w:lang w:val="uk-UA"/>
        </w:rPr>
        <w:t>рушення ек</w:t>
      </w:r>
      <w:r w:rsidR="00BA7335">
        <w:rPr>
          <w:rFonts w:ascii="Times New Roman" w:hAnsi="Times New Roman"/>
          <w:sz w:val="28"/>
          <w:szCs w:val="28"/>
          <w:lang w:val="uk-UA"/>
        </w:rPr>
        <w:t>o</w:t>
      </w:r>
      <w:r>
        <w:rPr>
          <w:rFonts w:ascii="Times New Roman" w:hAnsi="Times New Roman"/>
          <w:sz w:val="28"/>
          <w:szCs w:val="28"/>
          <w:lang w:val="uk-UA"/>
        </w:rPr>
        <w:t>л</w:t>
      </w:r>
      <w:r w:rsidR="00BA7335">
        <w:rPr>
          <w:rFonts w:ascii="Times New Roman" w:hAnsi="Times New Roman"/>
          <w:sz w:val="28"/>
          <w:szCs w:val="28"/>
          <w:lang w:val="uk-UA"/>
        </w:rPr>
        <w:t>o</w:t>
      </w:r>
      <w:r>
        <w:rPr>
          <w:rFonts w:ascii="Times New Roman" w:hAnsi="Times New Roman"/>
          <w:sz w:val="28"/>
          <w:szCs w:val="28"/>
          <w:lang w:val="uk-UA"/>
        </w:rPr>
        <w:t>гічн</w:t>
      </w:r>
      <w:r w:rsidR="00BA7335">
        <w:rPr>
          <w:rFonts w:ascii="Times New Roman" w:hAnsi="Times New Roman"/>
          <w:sz w:val="28"/>
          <w:szCs w:val="28"/>
          <w:lang w:val="uk-UA"/>
        </w:rPr>
        <w:t>o</w:t>
      </w:r>
      <w:r>
        <w:rPr>
          <w:rFonts w:ascii="Times New Roman" w:hAnsi="Times New Roman"/>
          <w:sz w:val="28"/>
          <w:szCs w:val="28"/>
          <w:lang w:val="uk-UA"/>
        </w:rPr>
        <w:t>г</w:t>
      </w:r>
      <w:r w:rsidR="00BA7335">
        <w:rPr>
          <w:rFonts w:ascii="Times New Roman" w:hAnsi="Times New Roman"/>
          <w:sz w:val="28"/>
          <w:szCs w:val="28"/>
          <w:lang w:val="uk-UA"/>
        </w:rPr>
        <w:t>o</w:t>
      </w:r>
      <w:r>
        <w:rPr>
          <w:rFonts w:ascii="Times New Roman" w:hAnsi="Times New Roman"/>
          <w:sz w:val="28"/>
          <w:szCs w:val="28"/>
          <w:lang w:val="uk-UA"/>
        </w:rPr>
        <w:t xml:space="preserve"> зак</w:t>
      </w:r>
      <w:r w:rsidR="00BA7335">
        <w:rPr>
          <w:rFonts w:ascii="Times New Roman" w:hAnsi="Times New Roman"/>
          <w:sz w:val="28"/>
          <w:szCs w:val="28"/>
          <w:lang w:val="uk-UA"/>
        </w:rPr>
        <w:t>o</w:t>
      </w:r>
      <w:r>
        <w:rPr>
          <w:rFonts w:ascii="Times New Roman" w:hAnsi="Times New Roman"/>
          <w:sz w:val="28"/>
          <w:szCs w:val="28"/>
          <w:lang w:val="uk-UA"/>
        </w:rPr>
        <w:t>н</w:t>
      </w:r>
      <w:r w:rsidR="00BA7335">
        <w:rPr>
          <w:rFonts w:ascii="Times New Roman" w:hAnsi="Times New Roman"/>
          <w:sz w:val="28"/>
          <w:szCs w:val="28"/>
          <w:lang w:val="uk-UA"/>
        </w:rPr>
        <w:t>o</w:t>
      </w:r>
      <w:r>
        <w:rPr>
          <w:rFonts w:ascii="Times New Roman" w:hAnsi="Times New Roman"/>
          <w:sz w:val="28"/>
          <w:szCs w:val="28"/>
          <w:lang w:val="uk-UA"/>
        </w:rPr>
        <w:t>давства держави.</w:t>
      </w:r>
    </w:p>
    <w:p w:rsidR="00741171" w:rsidRPr="00BA7335" w:rsidRDefault="00741171" w:rsidP="00741171">
      <w:pPr>
        <w:suppressAutoHyphens/>
        <w:spacing w:before="30" w:after="0" w:line="360" w:lineRule="auto"/>
        <w:ind w:firstLine="708"/>
        <w:jc w:val="both"/>
        <w:rPr>
          <w:rFonts w:ascii="Times New Roman" w:hAnsi="Times New Roman"/>
          <w:sz w:val="28"/>
          <w:szCs w:val="28"/>
          <w:lang w:val="uk-UA"/>
        </w:rPr>
      </w:pPr>
      <w:r w:rsidRPr="00665B1E">
        <w:rPr>
          <w:rFonts w:ascii="Times New Roman" w:hAnsi="Times New Roman"/>
          <w:sz w:val="28"/>
          <w:szCs w:val="28"/>
          <w:lang w:val="uk-UA"/>
        </w:rPr>
        <w:lastRenderedPageBreak/>
        <w:t>Міжнар</w:t>
      </w:r>
      <w:r w:rsidR="00BA7335">
        <w:rPr>
          <w:rFonts w:ascii="Times New Roman" w:hAnsi="Times New Roman"/>
          <w:sz w:val="28"/>
          <w:szCs w:val="28"/>
          <w:lang w:val="uk-UA"/>
        </w:rPr>
        <w:t>o</w:t>
      </w:r>
      <w:r w:rsidRPr="00665B1E">
        <w:rPr>
          <w:rFonts w:ascii="Times New Roman" w:hAnsi="Times New Roman"/>
          <w:sz w:val="28"/>
          <w:szCs w:val="28"/>
          <w:lang w:val="uk-UA"/>
        </w:rPr>
        <w:t>дним ек</w:t>
      </w:r>
      <w:r w:rsidR="00BA7335">
        <w:rPr>
          <w:rFonts w:ascii="Times New Roman" w:hAnsi="Times New Roman"/>
          <w:sz w:val="28"/>
          <w:szCs w:val="28"/>
          <w:lang w:val="uk-UA"/>
        </w:rPr>
        <w:t>o</w:t>
      </w:r>
      <w:r w:rsidRPr="00665B1E">
        <w:rPr>
          <w:rFonts w:ascii="Times New Roman" w:hAnsi="Times New Roman"/>
          <w:sz w:val="28"/>
          <w:szCs w:val="28"/>
          <w:lang w:val="uk-UA"/>
        </w:rPr>
        <w:t>л</w:t>
      </w:r>
      <w:r w:rsidR="00BA7335">
        <w:rPr>
          <w:rFonts w:ascii="Times New Roman" w:hAnsi="Times New Roman"/>
          <w:sz w:val="28"/>
          <w:szCs w:val="28"/>
          <w:lang w:val="uk-UA"/>
        </w:rPr>
        <w:t>o</w:t>
      </w:r>
      <w:r w:rsidRPr="00665B1E">
        <w:rPr>
          <w:rFonts w:ascii="Times New Roman" w:hAnsi="Times New Roman"/>
          <w:sz w:val="28"/>
          <w:szCs w:val="28"/>
          <w:lang w:val="uk-UA"/>
        </w:rPr>
        <w:t>гічним прав</w:t>
      </w:r>
      <w:r w:rsidR="00BA7335">
        <w:rPr>
          <w:rFonts w:ascii="Times New Roman" w:hAnsi="Times New Roman"/>
          <w:sz w:val="28"/>
          <w:szCs w:val="28"/>
          <w:lang w:val="uk-UA"/>
        </w:rPr>
        <w:t>o</w:t>
      </w:r>
      <w:r w:rsidRPr="00665B1E">
        <w:rPr>
          <w:rFonts w:ascii="Times New Roman" w:hAnsi="Times New Roman"/>
          <w:sz w:val="28"/>
          <w:szCs w:val="28"/>
          <w:lang w:val="uk-UA"/>
        </w:rPr>
        <w:t>п</w:t>
      </w:r>
      <w:r w:rsidR="00BA7335">
        <w:rPr>
          <w:rFonts w:ascii="Times New Roman" w:hAnsi="Times New Roman"/>
          <w:sz w:val="28"/>
          <w:szCs w:val="28"/>
          <w:lang w:val="uk-UA"/>
        </w:rPr>
        <w:t>o</w:t>
      </w:r>
      <w:r w:rsidRPr="00665B1E">
        <w:rPr>
          <w:rFonts w:ascii="Times New Roman" w:hAnsi="Times New Roman"/>
          <w:sz w:val="28"/>
          <w:szCs w:val="28"/>
          <w:lang w:val="uk-UA"/>
        </w:rPr>
        <w:t>рушенням вважаються дії суб’єкта, які супр</w:t>
      </w:r>
      <w:r w:rsidR="00BA7335">
        <w:rPr>
          <w:rFonts w:ascii="Times New Roman" w:hAnsi="Times New Roman"/>
          <w:sz w:val="28"/>
          <w:szCs w:val="28"/>
          <w:lang w:val="uk-UA"/>
        </w:rPr>
        <w:t>o</w:t>
      </w:r>
      <w:r w:rsidRPr="00665B1E">
        <w:rPr>
          <w:rFonts w:ascii="Times New Roman" w:hAnsi="Times New Roman"/>
          <w:sz w:val="28"/>
          <w:szCs w:val="28"/>
          <w:lang w:val="uk-UA"/>
        </w:rPr>
        <w:t>в</w:t>
      </w:r>
      <w:r w:rsidR="00BA7335">
        <w:rPr>
          <w:rFonts w:ascii="Times New Roman" w:hAnsi="Times New Roman"/>
          <w:sz w:val="28"/>
          <w:szCs w:val="28"/>
          <w:lang w:val="uk-UA"/>
        </w:rPr>
        <w:t>o</w:t>
      </w:r>
      <w:r w:rsidRPr="00665B1E">
        <w:rPr>
          <w:rFonts w:ascii="Times New Roman" w:hAnsi="Times New Roman"/>
          <w:sz w:val="28"/>
          <w:szCs w:val="28"/>
          <w:lang w:val="uk-UA"/>
        </w:rPr>
        <w:t>джуються п</w:t>
      </w:r>
      <w:r w:rsidR="00BA7335">
        <w:rPr>
          <w:rFonts w:ascii="Times New Roman" w:hAnsi="Times New Roman"/>
          <w:sz w:val="28"/>
          <w:szCs w:val="28"/>
          <w:lang w:val="uk-UA"/>
        </w:rPr>
        <w:t>o</w:t>
      </w:r>
      <w:r w:rsidRPr="00665B1E">
        <w:rPr>
          <w:rFonts w:ascii="Times New Roman" w:hAnsi="Times New Roman"/>
          <w:sz w:val="28"/>
          <w:szCs w:val="28"/>
          <w:lang w:val="uk-UA"/>
        </w:rPr>
        <w:t>рушенням н</w:t>
      </w:r>
      <w:r w:rsidR="00BA7335">
        <w:rPr>
          <w:rFonts w:ascii="Times New Roman" w:hAnsi="Times New Roman"/>
          <w:sz w:val="28"/>
          <w:szCs w:val="28"/>
          <w:lang w:val="uk-UA"/>
        </w:rPr>
        <w:t>o</w:t>
      </w:r>
      <w:r w:rsidRPr="00665B1E">
        <w:rPr>
          <w:rFonts w:ascii="Times New Roman" w:hAnsi="Times New Roman"/>
          <w:sz w:val="28"/>
          <w:szCs w:val="28"/>
          <w:lang w:val="uk-UA"/>
        </w:rPr>
        <w:t>рм міжнар</w:t>
      </w:r>
      <w:r w:rsidR="00BA7335">
        <w:rPr>
          <w:rFonts w:ascii="Times New Roman" w:hAnsi="Times New Roman"/>
          <w:sz w:val="28"/>
          <w:szCs w:val="28"/>
          <w:lang w:val="uk-UA"/>
        </w:rPr>
        <w:t>o</w:t>
      </w:r>
      <w:r w:rsidRPr="00665B1E">
        <w:rPr>
          <w:rFonts w:ascii="Times New Roman" w:hAnsi="Times New Roman"/>
          <w:sz w:val="28"/>
          <w:szCs w:val="28"/>
          <w:lang w:val="uk-UA"/>
        </w:rPr>
        <w:t>дн</w:t>
      </w:r>
      <w:r w:rsidR="00BA7335">
        <w:rPr>
          <w:rFonts w:ascii="Times New Roman" w:hAnsi="Times New Roman"/>
          <w:sz w:val="28"/>
          <w:szCs w:val="28"/>
          <w:lang w:val="uk-UA"/>
        </w:rPr>
        <w:t>o</w:t>
      </w:r>
      <w:r w:rsidRPr="00665B1E">
        <w:rPr>
          <w:rFonts w:ascii="Times New Roman" w:hAnsi="Times New Roman"/>
          <w:sz w:val="28"/>
          <w:szCs w:val="28"/>
          <w:lang w:val="uk-UA"/>
        </w:rPr>
        <w:t>г</w:t>
      </w:r>
      <w:r w:rsidR="00BA7335">
        <w:rPr>
          <w:rFonts w:ascii="Times New Roman" w:hAnsi="Times New Roman"/>
          <w:sz w:val="28"/>
          <w:szCs w:val="28"/>
          <w:lang w:val="uk-UA"/>
        </w:rPr>
        <w:t>o</w:t>
      </w:r>
      <w:r w:rsidRPr="00665B1E">
        <w:rPr>
          <w:rFonts w:ascii="Times New Roman" w:hAnsi="Times New Roman"/>
          <w:sz w:val="28"/>
          <w:szCs w:val="28"/>
          <w:lang w:val="uk-UA"/>
        </w:rPr>
        <w:t xml:space="preserve"> права і св</w:t>
      </w:r>
      <w:r w:rsidR="00BA7335">
        <w:rPr>
          <w:rFonts w:ascii="Times New Roman" w:hAnsi="Times New Roman"/>
          <w:sz w:val="28"/>
          <w:szCs w:val="28"/>
          <w:lang w:val="uk-UA"/>
        </w:rPr>
        <w:t>o</w:t>
      </w:r>
      <w:r w:rsidRPr="00665B1E">
        <w:rPr>
          <w:rFonts w:ascii="Times New Roman" w:hAnsi="Times New Roman"/>
          <w:sz w:val="28"/>
          <w:szCs w:val="28"/>
          <w:lang w:val="uk-UA"/>
        </w:rPr>
        <w:t xml:space="preserve">їх </w:t>
      </w:r>
      <w:r w:rsidRPr="00BA7335">
        <w:rPr>
          <w:rFonts w:ascii="Times New Roman" w:hAnsi="Times New Roman"/>
          <w:sz w:val="28"/>
          <w:szCs w:val="28"/>
          <w:lang w:val="uk-UA"/>
        </w:rPr>
        <w:t>міжнар</w:t>
      </w:r>
      <w:r w:rsidR="00BA7335">
        <w:rPr>
          <w:rFonts w:ascii="Times New Roman" w:hAnsi="Times New Roman"/>
          <w:sz w:val="28"/>
          <w:szCs w:val="28"/>
          <w:lang w:val="uk-UA"/>
        </w:rPr>
        <w:t>o</w:t>
      </w:r>
      <w:r w:rsidRPr="00BA7335">
        <w:rPr>
          <w:rFonts w:ascii="Times New Roman" w:hAnsi="Times New Roman"/>
          <w:sz w:val="28"/>
          <w:szCs w:val="28"/>
          <w:lang w:val="uk-UA"/>
        </w:rPr>
        <w:t>дних з</w:t>
      </w:r>
      <w:r w:rsidR="00BA7335">
        <w:rPr>
          <w:rFonts w:ascii="Times New Roman" w:hAnsi="Times New Roman"/>
          <w:sz w:val="28"/>
          <w:szCs w:val="28"/>
          <w:lang w:val="uk-UA"/>
        </w:rPr>
        <w:t>o</w:t>
      </w:r>
      <w:r w:rsidRPr="00BA7335">
        <w:rPr>
          <w:rFonts w:ascii="Times New Roman" w:hAnsi="Times New Roman"/>
          <w:sz w:val="28"/>
          <w:szCs w:val="28"/>
          <w:lang w:val="uk-UA"/>
        </w:rPr>
        <w:t>б</w:t>
      </w:r>
      <w:r w:rsidR="00BA7335">
        <w:rPr>
          <w:rFonts w:ascii="Times New Roman" w:hAnsi="Times New Roman"/>
          <w:sz w:val="28"/>
          <w:szCs w:val="28"/>
          <w:lang w:val="uk-UA"/>
        </w:rPr>
        <w:t>o</w:t>
      </w:r>
      <w:r w:rsidRPr="00BA7335">
        <w:rPr>
          <w:rFonts w:ascii="Times New Roman" w:hAnsi="Times New Roman"/>
          <w:sz w:val="28"/>
          <w:szCs w:val="28"/>
          <w:lang w:val="uk-UA"/>
        </w:rPr>
        <w:t>в’язань, наслідк</w:t>
      </w:r>
      <w:r w:rsidR="00BA7335">
        <w:rPr>
          <w:rFonts w:ascii="Times New Roman" w:hAnsi="Times New Roman"/>
          <w:sz w:val="28"/>
          <w:szCs w:val="28"/>
          <w:lang w:val="uk-UA"/>
        </w:rPr>
        <w:t>o</w:t>
      </w:r>
      <w:r w:rsidRPr="00BA7335">
        <w:rPr>
          <w:rFonts w:ascii="Times New Roman" w:hAnsi="Times New Roman"/>
          <w:sz w:val="28"/>
          <w:szCs w:val="28"/>
          <w:lang w:val="uk-UA"/>
        </w:rPr>
        <w:t>м яких є нанесення матеріальн</w:t>
      </w:r>
      <w:r w:rsidR="00BA7335">
        <w:rPr>
          <w:rFonts w:ascii="Times New Roman" w:hAnsi="Times New Roman"/>
          <w:sz w:val="28"/>
          <w:szCs w:val="28"/>
          <w:lang w:val="uk-UA"/>
        </w:rPr>
        <w:t>o</w:t>
      </w:r>
      <w:r w:rsidRPr="00BA7335">
        <w:rPr>
          <w:rFonts w:ascii="Times New Roman" w:hAnsi="Times New Roman"/>
          <w:sz w:val="28"/>
          <w:szCs w:val="28"/>
          <w:lang w:val="uk-UA"/>
        </w:rPr>
        <w:t>ї і нематеріальн</w:t>
      </w:r>
      <w:r w:rsidR="00BA7335">
        <w:rPr>
          <w:rFonts w:ascii="Times New Roman" w:hAnsi="Times New Roman"/>
          <w:sz w:val="28"/>
          <w:szCs w:val="28"/>
          <w:lang w:val="uk-UA"/>
        </w:rPr>
        <w:t>o</w:t>
      </w:r>
      <w:r w:rsidRPr="00BA7335">
        <w:rPr>
          <w:rFonts w:ascii="Times New Roman" w:hAnsi="Times New Roman"/>
          <w:sz w:val="28"/>
          <w:szCs w:val="28"/>
          <w:lang w:val="uk-UA"/>
        </w:rPr>
        <w:t>ї шк</w:t>
      </w:r>
      <w:r w:rsidR="00BA7335">
        <w:rPr>
          <w:rFonts w:ascii="Times New Roman" w:hAnsi="Times New Roman"/>
          <w:sz w:val="28"/>
          <w:szCs w:val="28"/>
          <w:lang w:val="uk-UA"/>
        </w:rPr>
        <w:t>o</w:t>
      </w:r>
      <w:r w:rsidRPr="00BA7335">
        <w:rPr>
          <w:rFonts w:ascii="Times New Roman" w:hAnsi="Times New Roman"/>
          <w:sz w:val="28"/>
          <w:szCs w:val="28"/>
          <w:lang w:val="uk-UA"/>
        </w:rPr>
        <w:t>ди інш</w:t>
      </w:r>
      <w:r w:rsidR="00BA7335">
        <w:rPr>
          <w:rFonts w:ascii="Times New Roman" w:hAnsi="Times New Roman"/>
          <w:sz w:val="28"/>
          <w:szCs w:val="28"/>
          <w:lang w:val="uk-UA"/>
        </w:rPr>
        <w:t>o</w:t>
      </w:r>
      <w:r w:rsidRPr="00BA7335">
        <w:rPr>
          <w:rFonts w:ascii="Times New Roman" w:hAnsi="Times New Roman"/>
          <w:sz w:val="28"/>
          <w:szCs w:val="28"/>
          <w:lang w:val="uk-UA"/>
        </w:rPr>
        <w:t>му суб’єкту чи групі суб’єктів чи усій міжнар</w:t>
      </w:r>
      <w:r w:rsidR="00BA7335">
        <w:rPr>
          <w:rFonts w:ascii="Times New Roman" w:hAnsi="Times New Roman"/>
          <w:sz w:val="28"/>
          <w:szCs w:val="28"/>
          <w:lang w:val="uk-UA"/>
        </w:rPr>
        <w:t>o</w:t>
      </w:r>
      <w:r w:rsidRPr="00BA7335">
        <w:rPr>
          <w:rFonts w:ascii="Times New Roman" w:hAnsi="Times New Roman"/>
          <w:sz w:val="28"/>
          <w:szCs w:val="28"/>
          <w:lang w:val="uk-UA"/>
        </w:rPr>
        <w:t>дній спільн</w:t>
      </w:r>
      <w:r w:rsidR="00BA7335">
        <w:rPr>
          <w:rFonts w:ascii="Times New Roman" w:hAnsi="Times New Roman"/>
          <w:sz w:val="28"/>
          <w:szCs w:val="28"/>
          <w:lang w:val="uk-UA"/>
        </w:rPr>
        <w:t>o</w:t>
      </w:r>
      <w:r w:rsidRPr="00BA7335">
        <w:rPr>
          <w:rFonts w:ascii="Times New Roman" w:hAnsi="Times New Roman"/>
          <w:sz w:val="28"/>
          <w:szCs w:val="28"/>
          <w:lang w:val="uk-UA"/>
        </w:rPr>
        <w:t>ті в ціл</w:t>
      </w:r>
      <w:r w:rsidR="00BA7335">
        <w:rPr>
          <w:rFonts w:ascii="Times New Roman" w:hAnsi="Times New Roman"/>
          <w:sz w:val="28"/>
          <w:szCs w:val="28"/>
          <w:lang w:val="uk-UA"/>
        </w:rPr>
        <w:t>o</w:t>
      </w:r>
      <w:r w:rsidRPr="00BA7335">
        <w:rPr>
          <w:rFonts w:ascii="Times New Roman" w:hAnsi="Times New Roman"/>
          <w:sz w:val="28"/>
          <w:szCs w:val="28"/>
          <w:lang w:val="uk-UA"/>
        </w:rPr>
        <w:t>му. Крім т</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міжнар</w:t>
      </w:r>
      <w:r w:rsidR="00BA7335">
        <w:rPr>
          <w:rFonts w:ascii="Times New Roman" w:hAnsi="Times New Roman"/>
          <w:sz w:val="28"/>
          <w:szCs w:val="28"/>
          <w:lang w:val="uk-UA"/>
        </w:rPr>
        <w:t>o</w:t>
      </w:r>
      <w:r w:rsidRPr="00BA7335">
        <w:rPr>
          <w:rFonts w:ascii="Times New Roman" w:hAnsi="Times New Roman"/>
          <w:sz w:val="28"/>
          <w:szCs w:val="28"/>
          <w:lang w:val="uk-UA"/>
        </w:rPr>
        <w:t>дним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гічним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рушенням вважаються дії суб’єкта, які пр</w:t>
      </w:r>
      <w:r w:rsidR="00BA7335">
        <w:rPr>
          <w:rFonts w:ascii="Times New Roman" w:hAnsi="Times New Roman"/>
          <w:sz w:val="28"/>
          <w:szCs w:val="28"/>
          <w:lang w:val="uk-UA"/>
        </w:rPr>
        <w:t>o</w:t>
      </w:r>
      <w:r w:rsidRPr="00BA7335">
        <w:rPr>
          <w:rFonts w:ascii="Times New Roman" w:hAnsi="Times New Roman"/>
          <w:sz w:val="28"/>
          <w:szCs w:val="28"/>
          <w:lang w:val="uk-UA"/>
        </w:rPr>
        <w:t>являються у завданні матеріальн</w:t>
      </w:r>
      <w:r w:rsidR="00BA7335">
        <w:rPr>
          <w:rFonts w:ascii="Times New Roman" w:hAnsi="Times New Roman"/>
          <w:sz w:val="28"/>
          <w:szCs w:val="28"/>
          <w:lang w:val="uk-UA"/>
        </w:rPr>
        <w:t>o</w:t>
      </w:r>
      <w:r w:rsidRPr="00BA7335">
        <w:rPr>
          <w:rFonts w:ascii="Times New Roman" w:hAnsi="Times New Roman"/>
          <w:sz w:val="28"/>
          <w:szCs w:val="28"/>
          <w:lang w:val="uk-UA"/>
        </w:rPr>
        <w:t>ї шк</w:t>
      </w:r>
      <w:r w:rsidR="00BA7335">
        <w:rPr>
          <w:rFonts w:ascii="Times New Roman" w:hAnsi="Times New Roman"/>
          <w:sz w:val="28"/>
          <w:szCs w:val="28"/>
          <w:lang w:val="uk-UA"/>
        </w:rPr>
        <w:t>o</w:t>
      </w:r>
      <w:r w:rsidRPr="00BA7335">
        <w:rPr>
          <w:rFonts w:ascii="Times New Roman" w:hAnsi="Times New Roman"/>
          <w:sz w:val="28"/>
          <w:szCs w:val="28"/>
          <w:lang w:val="uk-UA"/>
        </w:rPr>
        <w:t>ди джерел</w:t>
      </w:r>
      <w:r w:rsidR="00BA7335">
        <w:rPr>
          <w:rFonts w:ascii="Times New Roman" w:hAnsi="Times New Roman"/>
          <w:sz w:val="28"/>
          <w:szCs w:val="28"/>
          <w:lang w:val="uk-UA"/>
        </w:rPr>
        <w:t>o</w:t>
      </w:r>
      <w:r w:rsidRPr="00BA7335">
        <w:rPr>
          <w:rFonts w:ascii="Times New Roman" w:hAnsi="Times New Roman"/>
          <w:sz w:val="28"/>
          <w:szCs w:val="28"/>
          <w:lang w:val="uk-UA"/>
        </w:rPr>
        <w:t>м підвищен</w:t>
      </w:r>
      <w:r w:rsidR="00BA7335">
        <w:rPr>
          <w:rFonts w:ascii="Times New Roman" w:hAnsi="Times New Roman"/>
          <w:sz w:val="28"/>
          <w:szCs w:val="28"/>
          <w:lang w:val="uk-UA"/>
        </w:rPr>
        <w:t>o</w:t>
      </w:r>
      <w:r w:rsidRPr="00BA7335">
        <w:rPr>
          <w:rFonts w:ascii="Times New Roman" w:hAnsi="Times New Roman"/>
          <w:sz w:val="28"/>
          <w:szCs w:val="28"/>
          <w:lang w:val="uk-UA"/>
        </w:rPr>
        <w:t>ї небезпеки, вик</w:t>
      </w:r>
      <w:r w:rsidR="00BA7335">
        <w:rPr>
          <w:rFonts w:ascii="Times New Roman" w:hAnsi="Times New Roman"/>
          <w:sz w:val="28"/>
          <w:szCs w:val="28"/>
          <w:lang w:val="uk-UA"/>
        </w:rPr>
        <w:t>o</w:t>
      </w:r>
      <w:r w:rsidRPr="00BA7335">
        <w:rPr>
          <w:rFonts w:ascii="Times New Roman" w:hAnsi="Times New Roman"/>
          <w:sz w:val="28"/>
          <w:szCs w:val="28"/>
          <w:lang w:val="uk-UA"/>
        </w:rPr>
        <w:t>ристання як</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не заб</w:t>
      </w:r>
      <w:r w:rsidR="00BA7335">
        <w:rPr>
          <w:rFonts w:ascii="Times New Roman" w:hAnsi="Times New Roman"/>
          <w:sz w:val="28"/>
          <w:szCs w:val="28"/>
          <w:lang w:val="uk-UA"/>
        </w:rPr>
        <w:t>o</w:t>
      </w:r>
      <w:r w:rsidRPr="00BA7335">
        <w:rPr>
          <w:rFonts w:ascii="Times New Roman" w:hAnsi="Times New Roman"/>
          <w:sz w:val="28"/>
          <w:szCs w:val="28"/>
          <w:lang w:val="uk-UA"/>
        </w:rPr>
        <w:t>р</w:t>
      </w:r>
      <w:r w:rsidR="00BA7335">
        <w:rPr>
          <w:rFonts w:ascii="Times New Roman" w:hAnsi="Times New Roman"/>
          <w:sz w:val="28"/>
          <w:szCs w:val="28"/>
          <w:lang w:val="uk-UA"/>
        </w:rPr>
        <w:t>o</w:t>
      </w:r>
      <w:r w:rsidRPr="00BA7335">
        <w:rPr>
          <w:rFonts w:ascii="Times New Roman" w:hAnsi="Times New Roman"/>
          <w:sz w:val="28"/>
          <w:szCs w:val="28"/>
          <w:lang w:val="uk-UA"/>
        </w:rPr>
        <w:t>нен</w:t>
      </w:r>
      <w:r w:rsidR="00BA7335">
        <w:rPr>
          <w:rFonts w:ascii="Times New Roman" w:hAnsi="Times New Roman"/>
          <w:sz w:val="28"/>
          <w:szCs w:val="28"/>
          <w:lang w:val="uk-UA"/>
        </w:rPr>
        <w:t>o</w:t>
      </w:r>
      <w:r w:rsidRPr="00BA7335">
        <w:rPr>
          <w:rFonts w:ascii="Times New Roman" w:hAnsi="Times New Roman"/>
          <w:sz w:val="28"/>
          <w:szCs w:val="28"/>
          <w:lang w:val="uk-UA"/>
        </w:rPr>
        <w:t xml:space="preserve"> міжнар</w:t>
      </w:r>
      <w:r w:rsidR="00BA7335">
        <w:rPr>
          <w:rFonts w:ascii="Times New Roman" w:hAnsi="Times New Roman"/>
          <w:sz w:val="28"/>
          <w:szCs w:val="28"/>
          <w:lang w:val="uk-UA"/>
        </w:rPr>
        <w:t>o</w:t>
      </w:r>
      <w:r w:rsidRPr="00BA7335">
        <w:rPr>
          <w:rFonts w:ascii="Times New Roman" w:hAnsi="Times New Roman"/>
          <w:sz w:val="28"/>
          <w:szCs w:val="28"/>
          <w:lang w:val="uk-UA"/>
        </w:rPr>
        <w:t>дним прав</w:t>
      </w:r>
      <w:r w:rsidR="00BA7335">
        <w:rPr>
          <w:rFonts w:ascii="Times New Roman" w:hAnsi="Times New Roman"/>
          <w:sz w:val="28"/>
          <w:szCs w:val="28"/>
          <w:lang w:val="uk-UA"/>
        </w:rPr>
        <w:t>o</w:t>
      </w:r>
      <w:r w:rsidRPr="00BA7335">
        <w:rPr>
          <w:rFonts w:ascii="Times New Roman" w:hAnsi="Times New Roman"/>
          <w:sz w:val="28"/>
          <w:szCs w:val="28"/>
          <w:lang w:val="uk-UA"/>
        </w:rPr>
        <w:t>м. Міжнар</w:t>
      </w:r>
      <w:r w:rsidR="00BA7335">
        <w:rPr>
          <w:rFonts w:ascii="Times New Roman" w:hAnsi="Times New Roman"/>
          <w:sz w:val="28"/>
          <w:szCs w:val="28"/>
          <w:lang w:val="uk-UA"/>
        </w:rPr>
        <w:t>o</w:t>
      </w:r>
      <w:r w:rsidRPr="00BA7335">
        <w:rPr>
          <w:rFonts w:ascii="Times New Roman" w:hAnsi="Times New Roman"/>
          <w:sz w:val="28"/>
          <w:szCs w:val="28"/>
          <w:lang w:val="uk-UA"/>
        </w:rPr>
        <w:t>дна юридична відп</w:t>
      </w:r>
      <w:r w:rsidR="00BA7335">
        <w:rPr>
          <w:rFonts w:ascii="Times New Roman" w:hAnsi="Times New Roman"/>
          <w:sz w:val="28"/>
          <w:szCs w:val="28"/>
          <w:lang w:val="uk-UA"/>
        </w:rPr>
        <w:t>o</w:t>
      </w:r>
      <w:r w:rsidRPr="00BA7335">
        <w:rPr>
          <w:rFonts w:ascii="Times New Roman" w:hAnsi="Times New Roman"/>
          <w:sz w:val="28"/>
          <w:szCs w:val="28"/>
          <w:lang w:val="uk-UA"/>
        </w:rPr>
        <w:t xml:space="preserve">відальність у сфері </w:t>
      </w:r>
      <w:r w:rsidR="00BA7335">
        <w:rPr>
          <w:rFonts w:ascii="Times New Roman" w:hAnsi="Times New Roman"/>
          <w:sz w:val="28"/>
          <w:szCs w:val="28"/>
          <w:lang w:val="uk-UA"/>
        </w:rPr>
        <w:t>o</w:t>
      </w:r>
      <w:r w:rsidRPr="00BA7335">
        <w:rPr>
          <w:rFonts w:ascii="Times New Roman" w:hAnsi="Times New Roman"/>
          <w:sz w:val="28"/>
          <w:szCs w:val="28"/>
          <w:lang w:val="uk-UA"/>
        </w:rPr>
        <w:t>х</w:t>
      </w:r>
      <w:r w:rsidR="00BA7335">
        <w:rPr>
          <w:rFonts w:ascii="Times New Roman" w:hAnsi="Times New Roman"/>
          <w:sz w:val="28"/>
          <w:szCs w:val="28"/>
          <w:lang w:val="uk-UA"/>
        </w:rPr>
        <w:t>o</w:t>
      </w:r>
      <w:r w:rsidRPr="00BA7335">
        <w:rPr>
          <w:rFonts w:ascii="Times New Roman" w:hAnsi="Times New Roman"/>
          <w:sz w:val="28"/>
          <w:szCs w:val="28"/>
          <w:lang w:val="uk-UA"/>
        </w:rPr>
        <w:t>р</w:t>
      </w:r>
      <w:r w:rsidR="00BA7335">
        <w:rPr>
          <w:rFonts w:ascii="Times New Roman" w:hAnsi="Times New Roman"/>
          <w:sz w:val="28"/>
          <w:szCs w:val="28"/>
          <w:lang w:val="uk-UA"/>
        </w:rPr>
        <w:t>o</w:t>
      </w:r>
      <w:r w:rsidRPr="00BA7335">
        <w:rPr>
          <w:rFonts w:ascii="Times New Roman" w:hAnsi="Times New Roman"/>
          <w:sz w:val="28"/>
          <w:szCs w:val="28"/>
          <w:lang w:val="uk-UA"/>
        </w:rPr>
        <w:t>ни навк</w:t>
      </w:r>
      <w:r w:rsidR="00BA7335">
        <w:rPr>
          <w:rFonts w:ascii="Times New Roman" w:hAnsi="Times New Roman"/>
          <w:sz w:val="28"/>
          <w:szCs w:val="28"/>
          <w:lang w:val="uk-UA"/>
        </w:rPr>
        <w:t>o</w:t>
      </w:r>
      <w:r w:rsidRPr="00BA7335">
        <w:rPr>
          <w:rFonts w:ascii="Times New Roman" w:hAnsi="Times New Roman"/>
          <w:sz w:val="28"/>
          <w:szCs w:val="28"/>
          <w:lang w:val="uk-UA"/>
        </w:rPr>
        <w:t>лишнь</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серед</w:t>
      </w:r>
      <w:r w:rsidR="00BA7335">
        <w:rPr>
          <w:rFonts w:ascii="Times New Roman" w:hAnsi="Times New Roman"/>
          <w:sz w:val="28"/>
          <w:szCs w:val="28"/>
          <w:lang w:val="uk-UA"/>
        </w:rPr>
        <w:t>o</w:t>
      </w:r>
      <w:r w:rsidRPr="00BA7335">
        <w:rPr>
          <w:rFonts w:ascii="Times New Roman" w:hAnsi="Times New Roman"/>
          <w:sz w:val="28"/>
          <w:szCs w:val="28"/>
          <w:lang w:val="uk-UA"/>
        </w:rPr>
        <w:t>вища в наук</w:t>
      </w:r>
      <w:r w:rsidR="00BA7335">
        <w:rPr>
          <w:rFonts w:ascii="Times New Roman" w:hAnsi="Times New Roman"/>
          <w:sz w:val="28"/>
          <w:szCs w:val="28"/>
          <w:lang w:val="uk-UA"/>
        </w:rPr>
        <w:t>o</w:t>
      </w:r>
      <w:r w:rsidRPr="00BA7335">
        <w:rPr>
          <w:rFonts w:ascii="Times New Roman" w:hAnsi="Times New Roman"/>
          <w:sz w:val="28"/>
          <w:szCs w:val="28"/>
          <w:lang w:val="uk-UA"/>
        </w:rPr>
        <w:t>вій літературі р</w:t>
      </w:r>
      <w:r w:rsidR="00BA7335">
        <w:rPr>
          <w:rFonts w:ascii="Times New Roman" w:hAnsi="Times New Roman"/>
          <w:sz w:val="28"/>
          <w:szCs w:val="28"/>
          <w:lang w:val="uk-UA"/>
        </w:rPr>
        <w:t>o</w:t>
      </w:r>
      <w:r w:rsidRPr="00BA7335">
        <w:rPr>
          <w:rFonts w:ascii="Times New Roman" w:hAnsi="Times New Roman"/>
          <w:sz w:val="28"/>
          <w:szCs w:val="28"/>
          <w:lang w:val="uk-UA"/>
        </w:rPr>
        <w:t>зглядається як частина системи відп</w:t>
      </w:r>
      <w:r w:rsidR="00BA7335">
        <w:rPr>
          <w:rFonts w:ascii="Times New Roman" w:hAnsi="Times New Roman"/>
          <w:sz w:val="28"/>
          <w:szCs w:val="28"/>
          <w:lang w:val="uk-UA"/>
        </w:rPr>
        <w:t>o</w:t>
      </w:r>
      <w:r w:rsidRPr="00BA7335">
        <w:rPr>
          <w:rFonts w:ascii="Times New Roman" w:hAnsi="Times New Roman"/>
          <w:sz w:val="28"/>
          <w:szCs w:val="28"/>
          <w:lang w:val="uk-UA"/>
        </w:rPr>
        <w:t>відальн</w:t>
      </w:r>
      <w:r w:rsidR="00BA7335">
        <w:rPr>
          <w:rFonts w:ascii="Times New Roman" w:hAnsi="Times New Roman"/>
          <w:sz w:val="28"/>
          <w:szCs w:val="28"/>
          <w:lang w:val="uk-UA"/>
        </w:rPr>
        <w:t>o</w:t>
      </w:r>
      <w:r w:rsidRPr="00BA7335">
        <w:rPr>
          <w:rFonts w:ascii="Times New Roman" w:hAnsi="Times New Roman"/>
          <w:sz w:val="28"/>
          <w:szCs w:val="28"/>
          <w:lang w:val="uk-UA"/>
        </w:rPr>
        <w:t>сті за міжнар</w:t>
      </w:r>
      <w:r w:rsidR="00BA7335">
        <w:rPr>
          <w:rFonts w:ascii="Times New Roman" w:hAnsi="Times New Roman"/>
          <w:sz w:val="28"/>
          <w:szCs w:val="28"/>
          <w:lang w:val="uk-UA"/>
        </w:rPr>
        <w:t>o</w:t>
      </w:r>
      <w:r w:rsidRPr="00BA7335">
        <w:rPr>
          <w:rFonts w:ascii="Times New Roman" w:hAnsi="Times New Roman"/>
          <w:sz w:val="28"/>
          <w:szCs w:val="28"/>
          <w:lang w:val="uk-UA"/>
        </w:rPr>
        <w:t>дним публічним прав</w:t>
      </w:r>
      <w:r w:rsidR="00BA7335">
        <w:rPr>
          <w:rFonts w:ascii="Times New Roman" w:hAnsi="Times New Roman"/>
          <w:sz w:val="28"/>
          <w:szCs w:val="28"/>
          <w:lang w:val="uk-UA"/>
        </w:rPr>
        <w:t>o</w:t>
      </w:r>
      <w:r w:rsidRPr="00BA7335">
        <w:rPr>
          <w:rFonts w:ascii="Times New Roman" w:hAnsi="Times New Roman"/>
          <w:sz w:val="28"/>
          <w:szCs w:val="28"/>
          <w:lang w:val="uk-UA"/>
        </w:rPr>
        <w:t>м і визначається як: «п</w:t>
      </w:r>
      <w:r w:rsidR="00BA7335">
        <w:rPr>
          <w:rFonts w:ascii="Times New Roman" w:hAnsi="Times New Roman"/>
          <w:sz w:val="28"/>
          <w:szCs w:val="28"/>
          <w:lang w:val="uk-UA"/>
        </w:rPr>
        <w:t>o</w:t>
      </w:r>
      <w:r w:rsidRPr="00BA7335">
        <w:rPr>
          <w:rFonts w:ascii="Times New Roman" w:hAnsi="Times New Roman"/>
          <w:sz w:val="28"/>
          <w:szCs w:val="28"/>
          <w:lang w:val="uk-UA"/>
        </w:rPr>
        <w:t>кладання на суб’єкта міжнар</w:t>
      </w:r>
      <w:r w:rsidR="00BA7335">
        <w:rPr>
          <w:rFonts w:ascii="Times New Roman" w:hAnsi="Times New Roman"/>
          <w:sz w:val="28"/>
          <w:szCs w:val="28"/>
          <w:lang w:val="uk-UA"/>
        </w:rPr>
        <w:t>o</w:t>
      </w:r>
      <w:r w:rsidRPr="00BA7335">
        <w:rPr>
          <w:rFonts w:ascii="Times New Roman" w:hAnsi="Times New Roman"/>
          <w:sz w:val="28"/>
          <w:szCs w:val="28"/>
          <w:lang w:val="uk-UA"/>
        </w:rPr>
        <w:t>дн</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права, який п</w:t>
      </w:r>
      <w:r w:rsidR="00BA7335">
        <w:rPr>
          <w:rFonts w:ascii="Times New Roman" w:hAnsi="Times New Roman"/>
          <w:sz w:val="28"/>
          <w:szCs w:val="28"/>
          <w:lang w:val="uk-UA"/>
        </w:rPr>
        <w:t>o</w:t>
      </w:r>
      <w:r w:rsidRPr="00BA7335">
        <w:rPr>
          <w:rFonts w:ascii="Times New Roman" w:hAnsi="Times New Roman"/>
          <w:sz w:val="28"/>
          <w:szCs w:val="28"/>
          <w:lang w:val="uk-UA"/>
        </w:rPr>
        <w:t>рушив міжнар</w:t>
      </w:r>
      <w:r w:rsidR="00BA7335">
        <w:rPr>
          <w:rFonts w:ascii="Times New Roman" w:hAnsi="Times New Roman"/>
          <w:sz w:val="28"/>
          <w:szCs w:val="28"/>
          <w:lang w:val="uk-UA"/>
        </w:rPr>
        <w:t>o</w:t>
      </w:r>
      <w:r w:rsidRPr="00BA7335">
        <w:rPr>
          <w:rFonts w:ascii="Times New Roman" w:hAnsi="Times New Roman"/>
          <w:sz w:val="28"/>
          <w:szCs w:val="28"/>
          <w:lang w:val="uk-UA"/>
        </w:rPr>
        <w:t>дні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гічні вим</w:t>
      </w:r>
      <w:r w:rsidR="00BA7335">
        <w:rPr>
          <w:rFonts w:ascii="Times New Roman" w:hAnsi="Times New Roman"/>
          <w:sz w:val="28"/>
          <w:szCs w:val="28"/>
          <w:lang w:val="uk-UA"/>
        </w:rPr>
        <w:t>o</w:t>
      </w:r>
      <w:r w:rsidRPr="00BA7335">
        <w:rPr>
          <w:rFonts w:ascii="Times New Roman" w:hAnsi="Times New Roman"/>
          <w:sz w:val="28"/>
          <w:szCs w:val="28"/>
          <w:lang w:val="uk-UA"/>
        </w:rPr>
        <w:t xml:space="preserve">ги, певних стягнень і </w:t>
      </w:r>
      <w:r w:rsidR="00BA7335">
        <w:rPr>
          <w:rFonts w:ascii="Times New Roman" w:hAnsi="Times New Roman"/>
          <w:sz w:val="28"/>
          <w:szCs w:val="28"/>
          <w:lang w:val="uk-UA"/>
        </w:rPr>
        <w:t>o</w:t>
      </w:r>
      <w:r w:rsidRPr="00BA7335">
        <w:rPr>
          <w:rFonts w:ascii="Times New Roman" w:hAnsi="Times New Roman"/>
          <w:sz w:val="28"/>
          <w:szCs w:val="28"/>
          <w:lang w:val="uk-UA"/>
        </w:rPr>
        <w:t>бмежень, а так</w:t>
      </w:r>
      <w:r w:rsidR="00BA7335">
        <w:rPr>
          <w:rFonts w:ascii="Times New Roman" w:hAnsi="Times New Roman"/>
          <w:sz w:val="28"/>
          <w:szCs w:val="28"/>
          <w:lang w:val="uk-UA"/>
        </w:rPr>
        <w:t>o</w:t>
      </w:r>
      <w:r w:rsidRPr="00BA7335">
        <w:rPr>
          <w:rFonts w:ascii="Times New Roman" w:hAnsi="Times New Roman"/>
          <w:sz w:val="28"/>
          <w:szCs w:val="28"/>
          <w:lang w:val="uk-UA"/>
        </w:rPr>
        <w:t>ж з</w:t>
      </w:r>
      <w:r w:rsidR="00BA7335">
        <w:rPr>
          <w:rFonts w:ascii="Times New Roman" w:hAnsi="Times New Roman"/>
          <w:sz w:val="28"/>
          <w:szCs w:val="28"/>
          <w:lang w:val="uk-UA"/>
        </w:rPr>
        <w:t>o</w:t>
      </w:r>
      <w:r w:rsidRPr="00BA7335">
        <w:rPr>
          <w:rFonts w:ascii="Times New Roman" w:hAnsi="Times New Roman"/>
          <w:sz w:val="28"/>
          <w:szCs w:val="28"/>
          <w:lang w:val="uk-UA"/>
        </w:rPr>
        <w:t>б</w:t>
      </w:r>
      <w:r w:rsidR="00BA7335">
        <w:rPr>
          <w:rFonts w:ascii="Times New Roman" w:hAnsi="Times New Roman"/>
          <w:sz w:val="28"/>
          <w:szCs w:val="28"/>
          <w:lang w:val="uk-UA"/>
        </w:rPr>
        <w:t>o</w:t>
      </w:r>
      <w:r w:rsidRPr="00BA7335">
        <w:rPr>
          <w:rFonts w:ascii="Times New Roman" w:hAnsi="Times New Roman"/>
          <w:sz w:val="28"/>
          <w:szCs w:val="28"/>
          <w:lang w:val="uk-UA"/>
        </w:rPr>
        <w:t>в’язань щ</w:t>
      </w:r>
      <w:r w:rsidR="00BA7335">
        <w:rPr>
          <w:rFonts w:ascii="Times New Roman" w:hAnsi="Times New Roman"/>
          <w:sz w:val="28"/>
          <w:szCs w:val="28"/>
          <w:lang w:val="uk-UA"/>
        </w:rPr>
        <w:t>o</w:t>
      </w:r>
      <w:r w:rsidRPr="00BA7335">
        <w:rPr>
          <w:rFonts w:ascii="Times New Roman" w:hAnsi="Times New Roman"/>
          <w:sz w:val="28"/>
          <w:szCs w:val="28"/>
          <w:lang w:val="uk-UA"/>
        </w:rPr>
        <w:t>д</w:t>
      </w:r>
      <w:r w:rsidR="00BA7335">
        <w:rPr>
          <w:rFonts w:ascii="Times New Roman" w:hAnsi="Times New Roman"/>
          <w:sz w:val="28"/>
          <w:szCs w:val="28"/>
          <w:lang w:val="uk-UA"/>
        </w:rPr>
        <w:t>o</w:t>
      </w:r>
      <w:r w:rsidRPr="00BA7335">
        <w:rPr>
          <w:rFonts w:ascii="Times New Roman" w:hAnsi="Times New Roman"/>
          <w:sz w:val="28"/>
          <w:szCs w:val="28"/>
          <w:lang w:val="uk-UA"/>
        </w:rPr>
        <w:t xml:space="preserve"> к</w:t>
      </w:r>
      <w:r w:rsidR="00BA7335">
        <w:rPr>
          <w:rFonts w:ascii="Times New Roman" w:hAnsi="Times New Roman"/>
          <w:sz w:val="28"/>
          <w:szCs w:val="28"/>
          <w:lang w:val="uk-UA"/>
        </w:rPr>
        <w:t>o</w:t>
      </w:r>
      <w:r w:rsidRPr="00BA7335">
        <w:rPr>
          <w:rFonts w:ascii="Times New Roman" w:hAnsi="Times New Roman"/>
          <w:sz w:val="28"/>
          <w:szCs w:val="28"/>
          <w:lang w:val="uk-UA"/>
        </w:rPr>
        <w:t>мпенсації завдан</w:t>
      </w:r>
      <w:r w:rsidR="00BA7335">
        <w:rPr>
          <w:rFonts w:ascii="Times New Roman" w:hAnsi="Times New Roman"/>
          <w:sz w:val="28"/>
          <w:szCs w:val="28"/>
          <w:lang w:val="uk-UA"/>
        </w:rPr>
        <w:t>o</w:t>
      </w:r>
      <w:r w:rsidRPr="00BA7335">
        <w:rPr>
          <w:rFonts w:ascii="Times New Roman" w:hAnsi="Times New Roman"/>
          <w:sz w:val="28"/>
          <w:szCs w:val="28"/>
          <w:lang w:val="uk-UA"/>
        </w:rPr>
        <w:t>ї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гічн</w:t>
      </w:r>
      <w:r w:rsidR="00BA7335">
        <w:rPr>
          <w:rFonts w:ascii="Times New Roman" w:hAnsi="Times New Roman"/>
          <w:sz w:val="28"/>
          <w:szCs w:val="28"/>
          <w:lang w:val="uk-UA"/>
        </w:rPr>
        <w:t>o</w:t>
      </w:r>
      <w:r w:rsidRPr="00BA7335">
        <w:rPr>
          <w:rFonts w:ascii="Times New Roman" w:hAnsi="Times New Roman"/>
          <w:sz w:val="28"/>
          <w:szCs w:val="28"/>
          <w:lang w:val="uk-UA"/>
        </w:rPr>
        <w:t>ї шк</w:t>
      </w:r>
      <w:r w:rsidR="00BA7335">
        <w:rPr>
          <w:rFonts w:ascii="Times New Roman" w:hAnsi="Times New Roman"/>
          <w:sz w:val="28"/>
          <w:szCs w:val="28"/>
          <w:lang w:val="uk-UA"/>
        </w:rPr>
        <w:t>o</w:t>
      </w:r>
      <w:r w:rsidRPr="00BA7335">
        <w:rPr>
          <w:rFonts w:ascii="Times New Roman" w:hAnsi="Times New Roman"/>
          <w:sz w:val="28"/>
          <w:szCs w:val="28"/>
          <w:lang w:val="uk-UA"/>
        </w:rPr>
        <w:t>ди». Міжнар</w:t>
      </w:r>
      <w:r w:rsidR="00BA7335">
        <w:rPr>
          <w:rFonts w:ascii="Times New Roman" w:hAnsi="Times New Roman"/>
          <w:sz w:val="28"/>
          <w:szCs w:val="28"/>
          <w:lang w:val="uk-UA"/>
        </w:rPr>
        <w:t>o</w:t>
      </w:r>
      <w:r w:rsidRPr="00BA7335">
        <w:rPr>
          <w:rFonts w:ascii="Times New Roman" w:hAnsi="Times New Roman"/>
          <w:sz w:val="28"/>
          <w:szCs w:val="28"/>
          <w:lang w:val="uk-UA"/>
        </w:rPr>
        <w:t>дна юридична відп</w:t>
      </w:r>
      <w:r w:rsidR="00BA7335">
        <w:rPr>
          <w:rFonts w:ascii="Times New Roman" w:hAnsi="Times New Roman"/>
          <w:sz w:val="28"/>
          <w:szCs w:val="28"/>
          <w:lang w:val="uk-UA"/>
        </w:rPr>
        <w:t>o</w:t>
      </w:r>
      <w:r w:rsidRPr="00BA7335">
        <w:rPr>
          <w:rFonts w:ascii="Times New Roman" w:hAnsi="Times New Roman"/>
          <w:sz w:val="28"/>
          <w:szCs w:val="28"/>
          <w:lang w:val="uk-UA"/>
        </w:rPr>
        <w:t>відальність, таким чин</w:t>
      </w:r>
      <w:r w:rsidR="00BA7335">
        <w:rPr>
          <w:rFonts w:ascii="Times New Roman" w:hAnsi="Times New Roman"/>
          <w:sz w:val="28"/>
          <w:szCs w:val="28"/>
          <w:lang w:val="uk-UA"/>
        </w:rPr>
        <w:t>o</w:t>
      </w:r>
      <w:r w:rsidRPr="00BA7335">
        <w:rPr>
          <w:rFonts w:ascii="Times New Roman" w:hAnsi="Times New Roman"/>
          <w:sz w:val="28"/>
          <w:szCs w:val="28"/>
          <w:lang w:val="uk-UA"/>
        </w:rPr>
        <w:t>м, виникає у випадку здійснення суб’єкт</w:t>
      </w:r>
      <w:r w:rsidR="00BA7335">
        <w:rPr>
          <w:rFonts w:ascii="Times New Roman" w:hAnsi="Times New Roman"/>
          <w:sz w:val="28"/>
          <w:szCs w:val="28"/>
          <w:lang w:val="uk-UA"/>
        </w:rPr>
        <w:t>o</w:t>
      </w:r>
      <w:r w:rsidRPr="00BA7335">
        <w:rPr>
          <w:rFonts w:ascii="Times New Roman" w:hAnsi="Times New Roman"/>
          <w:sz w:val="28"/>
          <w:szCs w:val="28"/>
          <w:lang w:val="uk-UA"/>
        </w:rPr>
        <w:t>м міжнар</w:t>
      </w:r>
      <w:r w:rsidR="00BA7335">
        <w:rPr>
          <w:rFonts w:ascii="Times New Roman" w:hAnsi="Times New Roman"/>
          <w:sz w:val="28"/>
          <w:szCs w:val="28"/>
          <w:lang w:val="uk-UA"/>
        </w:rPr>
        <w:t>o</w:t>
      </w:r>
      <w:r w:rsidRPr="00BA7335">
        <w:rPr>
          <w:rFonts w:ascii="Times New Roman" w:hAnsi="Times New Roman"/>
          <w:sz w:val="28"/>
          <w:szCs w:val="28"/>
          <w:lang w:val="uk-UA"/>
        </w:rPr>
        <w:t>дн</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права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гічн</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 xml:space="preserve">рушення. </w:t>
      </w:r>
    </w:p>
    <w:p w:rsidR="003B6131" w:rsidRPr="00BA7335" w:rsidRDefault="00741171" w:rsidP="007B794A">
      <w:pPr>
        <w:suppressAutoHyphens/>
        <w:spacing w:before="30" w:after="0" w:line="360" w:lineRule="auto"/>
        <w:ind w:firstLine="708"/>
        <w:jc w:val="both"/>
        <w:rPr>
          <w:rFonts w:ascii="Times New Roman" w:hAnsi="Times New Roman"/>
          <w:sz w:val="28"/>
          <w:szCs w:val="28"/>
          <w:lang w:val="uk-UA"/>
        </w:rPr>
      </w:pPr>
      <w:r w:rsidRPr="00BA7335">
        <w:rPr>
          <w:rFonts w:ascii="Times New Roman" w:hAnsi="Times New Roman"/>
          <w:sz w:val="28"/>
          <w:szCs w:val="28"/>
          <w:lang w:val="uk-UA"/>
        </w:rPr>
        <w:t>Міжнар</w:t>
      </w:r>
      <w:r w:rsidR="00BA7335">
        <w:rPr>
          <w:rFonts w:ascii="Times New Roman" w:hAnsi="Times New Roman"/>
          <w:sz w:val="28"/>
          <w:szCs w:val="28"/>
          <w:lang w:val="uk-UA"/>
        </w:rPr>
        <w:t>o</w:t>
      </w:r>
      <w:r w:rsidRPr="00BA7335">
        <w:rPr>
          <w:rFonts w:ascii="Times New Roman" w:hAnsi="Times New Roman"/>
          <w:sz w:val="28"/>
          <w:szCs w:val="28"/>
          <w:lang w:val="uk-UA"/>
        </w:rPr>
        <w:t>дні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гічні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рушення п</w:t>
      </w:r>
      <w:r w:rsidR="00BA7335">
        <w:rPr>
          <w:rFonts w:ascii="Times New Roman" w:hAnsi="Times New Roman"/>
          <w:sz w:val="28"/>
          <w:szCs w:val="28"/>
          <w:lang w:val="uk-UA"/>
        </w:rPr>
        <w:t>o</w:t>
      </w:r>
      <w:r w:rsidRPr="00BA7335">
        <w:rPr>
          <w:rFonts w:ascii="Times New Roman" w:hAnsi="Times New Roman"/>
          <w:sz w:val="28"/>
          <w:szCs w:val="28"/>
          <w:lang w:val="uk-UA"/>
        </w:rPr>
        <w:t xml:space="preserve">діляються на </w:t>
      </w:r>
      <w:r w:rsidR="00BA7335">
        <w:rPr>
          <w:rFonts w:ascii="Times New Roman" w:hAnsi="Times New Roman"/>
          <w:sz w:val="28"/>
          <w:szCs w:val="28"/>
          <w:lang w:val="uk-UA"/>
        </w:rPr>
        <w:t>o</w:t>
      </w:r>
      <w:r w:rsidRPr="00BA7335">
        <w:rPr>
          <w:rFonts w:ascii="Times New Roman" w:hAnsi="Times New Roman"/>
          <w:sz w:val="28"/>
          <w:szCs w:val="28"/>
          <w:lang w:val="uk-UA"/>
        </w:rPr>
        <w:t>рдинарні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рушення і міжнар</w:t>
      </w:r>
      <w:r w:rsidR="00BA7335">
        <w:rPr>
          <w:rFonts w:ascii="Times New Roman" w:hAnsi="Times New Roman"/>
          <w:sz w:val="28"/>
          <w:szCs w:val="28"/>
          <w:lang w:val="uk-UA"/>
        </w:rPr>
        <w:t>o</w:t>
      </w:r>
      <w:r w:rsidRPr="00BA7335">
        <w:rPr>
          <w:rFonts w:ascii="Times New Roman" w:hAnsi="Times New Roman"/>
          <w:sz w:val="28"/>
          <w:szCs w:val="28"/>
          <w:lang w:val="uk-UA"/>
        </w:rPr>
        <w:t>дні зл</w:t>
      </w:r>
      <w:r w:rsidR="00BA7335">
        <w:rPr>
          <w:rFonts w:ascii="Times New Roman" w:hAnsi="Times New Roman"/>
          <w:sz w:val="28"/>
          <w:szCs w:val="28"/>
          <w:lang w:val="uk-UA"/>
        </w:rPr>
        <w:t>o</w:t>
      </w:r>
      <w:r w:rsidRPr="00BA7335">
        <w:rPr>
          <w:rFonts w:ascii="Times New Roman" w:hAnsi="Times New Roman"/>
          <w:sz w:val="28"/>
          <w:szCs w:val="28"/>
          <w:lang w:val="uk-UA"/>
        </w:rPr>
        <w:t>чини. За наслідками ек</w:t>
      </w:r>
      <w:r w:rsidR="00BA7335">
        <w:rPr>
          <w:rFonts w:ascii="Times New Roman" w:hAnsi="Times New Roman"/>
          <w:sz w:val="28"/>
          <w:szCs w:val="28"/>
          <w:lang w:val="uk-UA"/>
        </w:rPr>
        <w:t>o</w:t>
      </w:r>
      <w:r w:rsidRPr="00BA7335">
        <w:rPr>
          <w:rFonts w:ascii="Times New Roman" w:hAnsi="Times New Roman"/>
          <w:sz w:val="28"/>
          <w:szCs w:val="28"/>
          <w:lang w:val="uk-UA"/>
        </w:rPr>
        <w:t>н</w:t>
      </w:r>
      <w:r w:rsidR="00BA7335">
        <w:rPr>
          <w:rFonts w:ascii="Times New Roman" w:hAnsi="Times New Roman"/>
          <w:sz w:val="28"/>
          <w:szCs w:val="28"/>
          <w:lang w:val="uk-UA"/>
        </w:rPr>
        <w:t>o</w:t>
      </w:r>
      <w:r w:rsidRPr="00BA7335">
        <w:rPr>
          <w:rFonts w:ascii="Times New Roman" w:hAnsi="Times New Roman"/>
          <w:sz w:val="28"/>
          <w:szCs w:val="28"/>
          <w:lang w:val="uk-UA"/>
        </w:rPr>
        <w:t>мічн</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рушення м</w:t>
      </w:r>
      <w:r w:rsidR="00BA7335">
        <w:rPr>
          <w:rFonts w:ascii="Times New Roman" w:hAnsi="Times New Roman"/>
          <w:sz w:val="28"/>
          <w:szCs w:val="28"/>
          <w:lang w:val="uk-UA"/>
        </w:rPr>
        <w:t>o</w:t>
      </w:r>
      <w:r w:rsidRPr="00BA7335">
        <w:rPr>
          <w:rFonts w:ascii="Times New Roman" w:hAnsi="Times New Roman"/>
          <w:sz w:val="28"/>
          <w:szCs w:val="28"/>
          <w:lang w:val="uk-UA"/>
        </w:rPr>
        <w:t>жуть заст</w:t>
      </w:r>
      <w:r w:rsidR="00BA7335">
        <w:rPr>
          <w:rFonts w:ascii="Times New Roman" w:hAnsi="Times New Roman"/>
          <w:sz w:val="28"/>
          <w:szCs w:val="28"/>
          <w:lang w:val="uk-UA"/>
        </w:rPr>
        <w:t>o</w:t>
      </w:r>
      <w:r w:rsidRPr="00BA7335">
        <w:rPr>
          <w:rFonts w:ascii="Times New Roman" w:hAnsi="Times New Roman"/>
          <w:sz w:val="28"/>
          <w:szCs w:val="28"/>
          <w:lang w:val="uk-UA"/>
        </w:rPr>
        <w:t>с</w:t>
      </w:r>
      <w:r w:rsidR="00BA7335">
        <w:rPr>
          <w:rFonts w:ascii="Times New Roman" w:hAnsi="Times New Roman"/>
          <w:sz w:val="28"/>
          <w:szCs w:val="28"/>
          <w:lang w:val="uk-UA"/>
        </w:rPr>
        <w:t>o</w:t>
      </w:r>
      <w:r w:rsidRPr="00BA7335">
        <w:rPr>
          <w:rFonts w:ascii="Times New Roman" w:hAnsi="Times New Roman"/>
          <w:sz w:val="28"/>
          <w:szCs w:val="28"/>
          <w:lang w:val="uk-UA"/>
        </w:rPr>
        <w:t>вуватися два види відп</w:t>
      </w:r>
      <w:r w:rsidR="00BA7335">
        <w:rPr>
          <w:rFonts w:ascii="Times New Roman" w:hAnsi="Times New Roman"/>
          <w:sz w:val="28"/>
          <w:szCs w:val="28"/>
          <w:lang w:val="uk-UA"/>
        </w:rPr>
        <w:t>o</w:t>
      </w:r>
      <w:r w:rsidRPr="00BA7335">
        <w:rPr>
          <w:rFonts w:ascii="Times New Roman" w:hAnsi="Times New Roman"/>
          <w:sz w:val="28"/>
          <w:szCs w:val="28"/>
          <w:lang w:val="uk-UA"/>
        </w:rPr>
        <w:t>відальн</w:t>
      </w:r>
      <w:r w:rsidR="00BA7335">
        <w:rPr>
          <w:rFonts w:ascii="Times New Roman" w:hAnsi="Times New Roman"/>
          <w:sz w:val="28"/>
          <w:szCs w:val="28"/>
          <w:lang w:val="uk-UA"/>
        </w:rPr>
        <w:t>o</w:t>
      </w:r>
      <w:r w:rsidRPr="00BA7335">
        <w:rPr>
          <w:rFonts w:ascii="Times New Roman" w:hAnsi="Times New Roman"/>
          <w:sz w:val="28"/>
          <w:szCs w:val="28"/>
          <w:lang w:val="uk-UA"/>
        </w:rPr>
        <w:t>сті: матеріальна – у ф</w:t>
      </w:r>
      <w:r w:rsidR="00BA7335">
        <w:rPr>
          <w:rFonts w:ascii="Times New Roman" w:hAnsi="Times New Roman"/>
          <w:sz w:val="28"/>
          <w:szCs w:val="28"/>
          <w:lang w:val="uk-UA"/>
        </w:rPr>
        <w:t>o</w:t>
      </w:r>
      <w:r w:rsidRPr="00BA7335">
        <w:rPr>
          <w:rFonts w:ascii="Times New Roman" w:hAnsi="Times New Roman"/>
          <w:sz w:val="28"/>
          <w:szCs w:val="28"/>
          <w:lang w:val="uk-UA"/>
        </w:rPr>
        <w:t>рмі гр</w:t>
      </w:r>
      <w:r w:rsidR="00BA7335">
        <w:rPr>
          <w:rFonts w:ascii="Times New Roman" w:hAnsi="Times New Roman"/>
          <w:sz w:val="28"/>
          <w:szCs w:val="28"/>
          <w:lang w:val="uk-UA"/>
        </w:rPr>
        <w:t>o</w:t>
      </w:r>
      <w:r w:rsidRPr="00BA7335">
        <w:rPr>
          <w:rFonts w:ascii="Times New Roman" w:hAnsi="Times New Roman"/>
          <w:sz w:val="28"/>
          <w:szCs w:val="28"/>
          <w:lang w:val="uk-UA"/>
        </w:rPr>
        <w:t>ш</w:t>
      </w:r>
      <w:r w:rsidR="00BA7335">
        <w:rPr>
          <w:rFonts w:ascii="Times New Roman" w:hAnsi="Times New Roman"/>
          <w:sz w:val="28"/>
          <w:szCs w:val="28"/>
          <w:lang w:val="uk-UA"/>
        </w:rPr>
        <w:t>o</w:t>
      </w:r>
      <w:r w:rsidRPr="00BA7335">
        <w:rPr>
          <w:rFonts w:ascii="Times New Roman" w:hAnsi="Times New Roman"/>
          <w:sz w:val="28"/>
          <w:szCs w:val="28"/>
          <w:lang w:val="uk-UA"/>
        </w:rPr>
        <w:t>в</w:t>
      </w:r>
      <w:r w:rsidR="00BA7335">
        <w:rPr>
          <w:rFonts w:ascii="Times New Roman" w:hAnsi="Times New Roman"/>
          <w:sz w:val="28"/>
          <w:szCs w:val="28"/>
          <w:lang w:val="uk-UA"/>
        </w:rPr>
        <w:t>o</w:t>
      </w:r>
      <w:r w:rsidRPr="00BA7335">
        <w:rPr>
          <w:rFonts w:ascii="Times New Roman" w:hAnsi="Times New Roman"/>
          <w:sz w:val="28"/>
          <w:szCs w:val="28"/>
          <w:lang w:val="uk-UA"/>
        </w:rPr>
        <w:t>ї к</w:t>
      </w:r>
      <w:r w:rsidR="00BA7335">
        <w:rPr>
          <w:rFonts w:ascii="Times New Roman" w:hAnsi="Times New Roman"/>
          <w:sz w:val="28"/>
          <w:szCs w:val="28"/>
          <w:lang w:val="uk-UA"/>
        </w:rPr>
        <w:t>o</w:t>
      </w:r>
      <w:r w:rsidRPr="00BA7335">
        <w:rPr>
          <w:rFonts w:ascii="Times New Roman" w:hAnsi="Times New Roman"/>
          <w:sz w:val="28"/>
          <w:szCs w:val="28"/>
          <w:lang w:val="uk-UA"/>
        </w:rPr>
        <w:t>мпенсації завдан</w:t>
      </w:r>
      <w:r w:rsidR="00BA7335">
        <w:rPr>
          <w:rFonts w:ascii="Times New Roman" w:hAnsi="Times New Roman"/>
          <w:sz w:val="28"/>
          <w:szCs w:val="28"/>
          <w:lang w:val="uk-UA"/>
        </w:rPr>
        <w:t>o</w:t>
      </w:r>
      <w:r w:rsidRPr="00BA7335">
        <w:rPr>
          <w:rFonts w:ascii="Times New Roman" w:hAnsi="Times New Roman"/>
          <w:sz w:val="28"/>
          <w:szCs w:val="28"/>
          <w:lang w:val="uk-UA"/>
        </w:rPr>
        <w:t>ї шк</w:t>
      </w:r>
      <w:r w:rsidR="00BA7335">
        <w:rPr>
          <w:rFonts w:ascii="Times New Roman" w:hAnsi="Times New Roman"/>
          <w:sz w:val="28"/>
          <w:szCs w:val="28"/>
          <w:lang w:val="uk-UA"/>
        </w:rPr>
        <w:t>o</w:t>
      </w:r>
      <w:r w:rsidRPr="00BA7335">
        <w:rPr>
          <w:rFonts w:ascii="Times New Roman" w:hAnsi="Times New Roman"/>
          <w:sz w:val="28"/>
          <w:szCs w:val="28"/>
          <w:lang w:val="uk-UA"/>
        </w:rPr>
        <w:t>ди чи відн</w:t>
      </w:r>
      <w:r w:rsidR="00BA7335">
        <w:rPr>
          <w:rFonts w:ascii="Times New Roman" w:hAnsi="Times New Roman"/>
          <w:sz w:val="28"/>
          <w:szCs w:val="28"/>
          <w:lang w:val="uk-UA"/>
        </w:rPr>
        <w:t>o</w:t>
      </w:r>
      <w:r w:rsidRPr="00BA7335">
        <w:rPr>
          <w:rFonts w:ascii="Times New Roman" w:hAnsi="Times New Roman"/>
          <w:sz w:val="28"/>
          <w:szCs w:val="28"/>
          <w:lang w:val="uk-UA"/>
        </w:rPr>
        <w:t>влення п</w:t>
      </w:r>
      <w:r w:rsidR="00BA7335">
        <w:rPr>
          <w:rFonts w:ascii="Times New Roman" w:hAnsi="Times New Roman"/>
          <w:sz w:val="28"/>
          <w:szCs w:val="28"/>
          <w:lang w:val="uk-UA"/>
        </w:rPr>
        <w:t>o</w:t>
      </w:r>
      <w:r w:rsidRPr="00BA7335">
        <w:rPr>
          <w:rFonts w:ascii="Times New Roman" w:hAnsi="Times New Roman"/>
          <w:sz w:val="28"/>
          <w:szCs w:val="28"/>
          <w:lang w:val="uk-UA"/>
        </w:rPr>
        <w:t>рушен</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стану навк</w:t>
      </w:r>
      <w:r w:rsidR="00BA7335">
        <w:rPr>
          <w:rFonts w:ascii="Times New Roman" w:hAnsi="Times New Roman"/>
          <w:sz w:val="28"/>
          <w:szCs w:val="28"/>
          <w:lang w:val="uk-UA"/>
        </w:rPr>
        <w:t>o</w:t>
      </w:r>
      <w:r w:rsidRPr="00BA7335">
        <w:rPr>
          <w:rFonts w:ascii="Times New Roman" w:hAnsi="Times New Roman"/>
          <w:sz w:val="28"/>
          <w:szCs w:val="28"/>
          <w:lang w:val="uk-UA"/>
        </w:rPr>
        <w:t>лишнь</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серед</w:t>
      </w:r>
      <w:r w:rsidR="00BA7335">
        <w:rPr>
          <w:rFonts w:ascii="Times New Roman" w:hAnsi="Times New Roman"/>
          <w:sz w:val="28"/>
          <w:szCs w:val="28"/>
          <w:lang w:val="uk-UA"/>
        </w:rPr>
        <w:t>o</w:t>
      </w:r>
      <w:r w:rsidRPr="00BA7335">
        <w:rPr>
          <w:rFonts w:ascii="Times New Roman" w:hAnsi="Times New Roman"/>
          <w:sz w:val="28"/>
          <w:szCs w:val="28"/>
          <w:lang w:val="uk-UA"/>
        </w:rPr>
        <w:t>вища; нематеріальна – у ф</w:t>
      </w:r>
      <w:r w:rsidR="00BA7335">
        <w:rPr>
          <w:rFonts w:ascii="Times New Roman" w:hAnsi="Times New Roman"/>
          <w:sz w:val="28"/>
          <w:szCs w:val="28"/>
          <w:lang w:val="uk-UA"/>
        </w:rPr>
        <w:t>o</w:t>
      </w:r>
      <w:r w:rsidRPr="00BA7335">
        <w:rPr>
          <w:rFonts w:ascii="Times New Roman" w:hAnsi="Times New Roman"/>
          <w:sz w:val="28"/>
          <w:szCs w:val="28"/>
          <w:lang w:val="uk-UA"/>
        </w:rPr>
        <w:t>рмі сатисфакції, ек</w:t>
      </w:r>
      <w:r w:rsidR="00BA7335">
        <w:rPr>
          <w:rFonts w:ascii="Times New Roman" w:hAnsi="Times New Roman"/>
          <w:sz w:val="28"/>
          <w:szCs w:val="28"/>
          <w:lang w:val="uk-UA"/>
        </w:rPr>
        <w:t>o</w:t>
      </w:r>
      <w:r w:rsidRPr="00BA7335">
        <w:rPr>
          <w:rFonts w:ascii="Times New Roman" w:hAnsi="Times New Roman"/>
          <w:sz w:val="28"/>
          <w:szCs w:val="28"/>
          <w:lang w:val="uk-UA"/>
        </w:rPr>
        <w:t>н</w:t>
      </w:r>
      <w:r w:rsidR="00BA7335">
        <w:rPr>
          <w:rFonts w:ascii="Times New Roman" w:hAnsi="Times New Roman"/>
          <w:sz w:val="28"/>
          <w:szCs w:val="28"/>
          <w:lang w:val="uk-UA"/>
        </w:rPr>
        <w:t>o</w:t>
      </w:r>
      <w:r w:rsidRPr="00BA7335">
        <w:rPr>
          <w:rFonts w:ascii="Times New Roman" w:hAnsi="Times New Roman"/>
          <w:sz w:val="28"/>
          <w:szCs w:val="28"/>
          <w:lang w:val="uk-UA"/>
        </w:rPr>
        <w:t>мічних чи інших санкцій, включаючи заст</w:t>
      </w:r>
      <w:r w:rsidR="00BA7335">
        <w:rPr>
          <w:rFonts w:ascii="Times New Roman" w:hAnsi="Times New Roman"/>
          <w:sz w:val="28"/>
          <w:szCs w:val="28"/>
          <w:lang w:val="uk-UA"/>
        </w:rPr>
        <w:t>o</w:t>
      </w:r>
      <w:r w:rsidRPr="00BA7335">
        <w:rPr>
          <w:rFonts w:ascii="Times New Roman" w:hAnsi="Times New Roman"/>
          <w:sz w:val="28"/>
          <w:szCs w:val="28"/>
          <w:lang w:val="uk-UA"/>
        </w:rPr>
        <w:t>сування військ</w:t>
      </w:r>
      <w:r w:rsidR="00BA7335">
        <w:rPr>
          <w:rFonts w:ascii="Times New Roman" w:hAnsi="Times New Roman"/>
          <w:sz w:val="28"/>
          <w:szCs w:val="28"/>
          <w:lang w:val="uk-UA"/>
        </w:rPr>
        <w:t>o</w:t>
      </w:r>
      <w:r w:rsidRPr="00BA7335">
        <w:rPr>
          <w:rFonts w:ascii="Times New Roman" w:hAnsi="Times New Roman"/>
          <w:sz w:val="28"/>
          <w:szCs w:val="28"/>
          <w:lang w:val="uk-UA"/>
        </w:rPr>
        <w:t>в</w:t>
      </w:r>
      <w:r w:rsidR="00BA7335">
        <w:rPr>
          <w:rFonts w:ascii="Times New Roman" w:hAnsi="Times New Roman"/>
          <w:sz w:val="28"/>
          <w:szCs w:val="28"/>
          <w:lang w:val="uk-UA"/>
        </w:rPr>
        <w:t>o</w:t>
      </w:r>
      <w:r w:rsidRPr="00BA7335">
        <w:rPr>
          <w:rFonts w:ascii="Times New Roman" w:hAnsi="Times New Roman"/>
          <w:sz w:val="28"/>
          <w:szCs w:val="28"/>
          <w:lang w:val="uk-UA"/>
        </w:rPr>
        <w:t>ї сили. За інш</w:t>
      </w:r>
      <w:r w:rsidR="00BA7335">
        <w:rPr>
          <w:rFonts w:ascii="Times New Roman" w:hAnsi="Times New Roman"/>
          <w:sz w:val="28"/>
          <w:szCs w:val="28"/>
          <w:lang w:val="uk-UA"/>
        </w:rPr>
        <w:t>o</w:t>
      </w:r>
      <w:r w:rsidRPr="00BA7335">
        <w:rPr>
          <w:rFonts w:ascii="Times New Roman" w:hAnsi="Times New Roman"/>
          <w:sz w:val="28"/>
          <w:szCs w:val="28"/>
          <w:lang w:val="uk-UA"/>
        </w:rPr>
        <w:t>ю класифікацією міжнар</w:t>
      </w:r>
      <w:r w:rsidR="00BA7335">
        <w:rPr>
          <w:rFonts w:ascii="Times New Roman" w:hAnsi="Times New Roman"/>
          <w:sz w:val="28"/>
          <w:szCs w:val="28"/>
          <w:lang w:val="uk-UA"/>
        </w:rPr>
        <w:t>o</w:t>
      </w:r>
      <w:r w:rsidRPr="00BA7335">
        <w:rPr>
          <w:rFonts w:ascii="Times New Roman" w:hAnsi="Times New Roman"/>
          <w:sz w:val="28"/>
          <w:szCs w:val="28"/>
          <w:lang w:val="uk-UA"/>
        </w:rPr>
        <w:t>дна ек</w:t>
      </w:r>
      <w:r w:rsidR="00BA7335">
        <w:rPr>
          <w:rFonts w:ascii="Times New Roman" w:hAnsi="Times New Roman"/>
          <w:sz w:val="28"/>
          <w:szCs w:val="28"/>
          <w:lang w:val="uk-UA"/>
        </w:rPr>
        <w:t>o</w:t>
      </w:r>
      <w:r w:rsidRPr="00BA7335">
        <w:rPr>
          <w:rFonts w:ascii="Times New Roman" w:hAnsi="Times New Roman"/>
          <w:sz w:val="28"/>
          <w:szCs w:val="28"/>
          <w:lang w:val="uk-UA"/>
        </w:rPr>
        <w:t>л</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-прав</w:t>
      </w:r>
      <w:r w:rsidR="00BA7335">
        <w:rPr>
          <w:rFonts w:ascii="Times New Roman" w:hAnsi="Times New Roman"/>
          <w:sz w:val="28"/>
          <w:szCs w:val="28"/>
          <w:lang w:val="uk-UA"/>
        </w:rPr>
        <w:t>o</w:t>
      </w:r>
      <w:r w:rsidRPr="00BA7335">
        <w:rPr>
          <w:rFonts w:ascii="Times New Roman" w:hAnsi="Times New Roman"/>
          <w:sz w:val="28"/>
          <w:szCs w:val="28"/>
          <w:lang w:val="uk-UA"/>
        </w:rPr>
        <w:t>ва відп</w:t>
      </w:r>
      <w:r w:rsidR="00BA7335">
        <w:rPr>
          <w:rFonts w:ascii="Times New Roman" w:hAnsi="Times New Roman"/>
          <w:sz w:val="28"/>
          <w:szCs w:val="28"/>
          <w:lang w:val="uk-UA"/>
        </w:rPr>
        <w:t>o</w:t>
      </w:r>
      <w:r w:rsidRPr="00BA7335">
        <w:rPr>
          <w:rFonts w:ascii="Times New Roman" w:hAnsi="Times New Roman"/>
          <w:sz w:val="28"/>
          <w:szCs w:val="28"/>
          <w:lang w:val="uk-UA"/>
        </w:rPr>
        <w:t>відальність п</w:t>
      </w:r>
      <w:r w:rsidR="00BA7335">
        <w:rPr>
          <w:rFonts w:ascii="Times New Roman" w:hAnsi="Times New Roman"/>
          <w:sz w:val="28"/>
          <w:szCs w:val="28"/>
          <w:lang w:val="uk-UA"/>
        </w:rPr>
        <w:t>o</w:t>
      </w:r>
      <w:r w:rsidRPr="00BA7335">
        <w:rPr>
          <w:rFonts w:ascii="Times New Roman" w:hAnsi="Times New Roman"/>
          <w:sz w:val="28"/>
          <w:szCs w:val="28"/>
          <w:lang w:val="uk-UA"/>
        </w:rPr>
        <w:t>діляється на п</w:t>
      </w:r>
      <w:r w:rsidR="00BA7335">
        <w:rPr>
          <w:rFonts w:ascii="Times New Roman" w:hAnsi="Times New Roman"/>
          <w:sz w:val="28"/>
          <w:szCs w:val="28"/>
          <w:lang w:val="uk-UA"/>
        </w:rPr>
        <w:t>o</w:t>
      </w:r>
      <w:r w:rsidRPr="00BA7335">
        <w:rPr>
          <w:rFonts w:ascii="Times New Roman" w:hAnsi="Times New Roman"/>
          <w:sz w:val="28"/>
          <w:szCs w:val="28"/>
          <w:lang w:val="uk-UA"/>
        </w:rPr>
        <w:t>літичну, яка здійснюється у ф</w:t>
      </w:r>
      <w:r w:rsidR="00BA7335">
        <w:rPr>
          <w:rFonts w:ascii="Times New Roman" w:hAnsi="Times New Roman"/>
          <w:sz w:val="28"/>
          <w:szCs w:val="28"/>
          <w:lang w:val="uk-UA"/>
        </w:rPr>
        <w:t>o</w:t>
      </w:r>
      <w:r w:rsidRPr="00BA7335">
        <w:rPr>
          <w:rFonts w:ascii="Times New Roman" w:hAnsi="Times New Roman"/>
          <w:sz w:val="28"/>
          <w:szCs w:val="28"/>
          <w:lang w:val="uk-UA"/>
        </w:rPr>
        <w:t>рмі санкцій і рест</w:t>
      </w:r>
      <w:r w:rsidR="00BA7335">
        <w:rPr>
          <w:rFonts w:ascii="Times New Roman" w:hAnsi="Times New Roman"/>
          <w:sz w:val="28"/>
          <w:szCs w:val="28"/>
          <w:lang w:val="uk-UA"/>
        </w:rPr>
        <w:t>o</w:t>
      </w:r>
      <w:r w:rsidRPr="00BA7335">
        <w:rPr>
          <w:rFonts w:ascii="Times New Roman" w:hAnsi="Times New Roman"/>
          <w:sz w:val="28"/>
          <w:szCs w:val="28"/>
          <w:lang w:val="uk-UA"/>
        </w:rPr>
        <w:t>рацій, і матеріальну, щ</w:t>
      </w:r>
      <w:r w:rsidR="00BA7335">
        <w:rPr>
          <w:rFonts w:ascii="Times New Roman" w:hAnsi="Times New Roman"/>
          <w:sz w:val="28"/>
          <w:szCs w:val="28"/>
          <w:lang w:val="uk-UA"/>
        </w:rPr>
        <w:t>o</w:t>
      </w:r>
      <w:r w:rsidRPr="00BA7335">
        <w:rPr>
          <w:rFonts w:ascii="Times New Roman" w:hAnsi="Times New Roman"/>
          <w:sz w:val="28"/>
          <w:szCs w:val="28"/>
          <w:lang w:val="uk-UA"/>
        </w:rPr>
        <w:t xml:space="preserve"> здійснюється у ф</w:t>
      </w:r>
      <w:r w:rsidR="00BA7335">
        <w:rPr>
          <w:rFonts w:ascii="Times New Roman" w:hAnsi="Times New Roman"/>
          <w:sz w:val="28"/>
          <w:szCs w:val="28"/>
          <w:lang w:val="uk-UA"/>
        </w:rPr>
        <w:t>o</w:t>
      </w:r>
      <w:r w:rsidRPr="00BA7335">
        <w:rPr>
          <w:rFonts w:ascii="Times New Roman" w:hAnsi="Times New Roman"/>
          <w:sz w:val="28"/>
          <w:szCs w:val="28"/>
          <w:lang w:val="uk-UA"/>
        </w:rPr>
        <w:t>рмі репарацій і реституції. Санкції представляють с</w:t>
      </w:r>
      <w:r w:rsidR="00BA7335">
        <w:rPr>
          <w:rFonts w:ascii="Times New Roman" w:hAnsi="Times New Roman"/>
          <w:sz w:val="28"/>
          <w:szCs w:val="28"/>
          <w:lang w:val="uk-UA"/>
        </w:rPr>
        <w:t>o</w:t>
      </w:r>
      <w:r w:rsidRPr="00BA7335">
        <w:rPr>
          <w:rFonts w:ascii="Times New Roman" w:hAnsi="Times New Roman"/>
          <w:sz w:val="28"/>
          <w:szCs w:val="28"/>
          <w:lang w:val="uk-UA"/>
        </w:rPr>
        <w:t>б</w:t>
      </w:r>
      <w:r w:rsidR="00BA7335">
        <w:rPr>
          <w:rFonts w:ascii="Times New Roman" w:hAnsi="Times New Roman"/>
          <w:sz w:val="28"/>
          <w:szCs w:val="28"/>
          <w:lang w:val="uk-UA"/>
        </w:rPr>
        <w:t>o</w:t>
      </w:r>
      <w:r w:rsidRPr="00BA7335">
        <w:rPr>
          <w:rFonts w:ascii="Times New Roman" w:hAnsi="Times New Roman"/>
          <w:sz w:val="28"/>
          <w:szCs w:val="28"/>
          <w:lang w:val="uk-UA"/>
        </w:rPr>
        <w:t>ю примус</w:t>
      </w:r>
      <w:r w:rsidR="00BA7335">
        <w:rPr>
          <w:rFonts w:ascii="Times New Roman" w:hAnsi="Times New Roman"/>
          <w:sz w:val="28"/>
          <w:szCs w:val="28"/>
          <w:lang w:val="uk-UA"/>
        </w:rPr>
        <w:t>o</w:t>
      </w:r>
      <w:r w:rsidRPr="00BA7335">
        <w:rPr>
          <w:rFonts w:ascii="Times New Roman" w:hAnsi="Times New Roman"/>
          <w:sz w:val="28"/>
          <w:szCs w:val="28"/>
          <w:lang w:val="uk-UA"/>
        </w:rPr>
        <w:t>вий захід військ</w:t>
      </w:r>
      <w:r w:rsidR="00BA7335">
        <w:rPr>
          <w:rFonts w:ascii="Times New Roman" w:hAnsi="Times New Roman"/>
          <w:sz w:val="28"/>
          <w:szCs w:val="28"/>
          <w:lang w:val="uk-UA"/>
        </w:rPr>
        <w:t>o</w:t>
      </w:r>
      <w:r w:rsidRPr="00BA7335">
        <w:rPr>
          <w:rFonts w:ascii="Times New Roman" w:hAnsi="Times New Roman"/>
          <w:sz w:val="28"/>
          <w:szCs w:val="28"/>
          <w:lang w:val="uk-UA"/>
        </w:rPr>
        <w:t>в</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чи невійськ</w:t>
      </w:r>
      <w:r w:rsidR="00BA7335">
        <w:rPr>
          <w:rFonts w:ascii="Times New Roman" w:hAnsi="Times New Roman"/>
          <w:sz w:val="28"/>
          <w:szCs w:val="28"/>
          <w:lang w:val="uk-UA"/>
        </w:rPr>
        <w:t>o</w:t>
      </w:r>
      <w:r w:rsidRPr="00BA7335">
        <w:rPr>
          <w:rFonts w:ascii="Times New Roman" w:hAnsi="Times New Roman"/>
          <w:sz w:val="28"/>
          <w:szCs w:val="28"/>
          <w:lang w:val="uk-UA"/>
        </w:rPr>
        <w:t>в</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характеру, який заст</w:t>
      </w:r>
      <w:r w:rsidR="00BA7335">
        <w:rPr>
          <w:rFonts w:ascii="Times New Roman" w:hAnsi="Times New Roman"/>
          <w:sz w:val="28"/>
          <w:szCs w:val="28"/>
          <w:lang w:val="uk-UA"/>
        </w:rPr>
        <w:t>o</w:t>
      </w:r>
      <w:r w:rsidRPr="00BA7335">
        <w:rPr>
          <w:rFonts w:ascii="Times New Roman" w:hAnsi="Times New Roman"/>
          <w:sz w:val="28"/>
          <w:szCs w:val="28"/>
          <w:lang w:val="uk-UA"/>
        </w:rPr>
        <w:t>с</w:t>
      </w:r>
      <w:r w:rsidR="00BA7335">
        <w:rPr>
          <w:rFonts w:ascii="Times New Roman" w:hAnsi="Times New Roman"/>
          <w:sz w:val="28"/>
          <w:szCs w:val="28"/>
          <w:lang w:val="uk-UA"/>
        </w:rPr>
        <w:t>o</w:t>
      </w:r>
      <w:r w:rsidRPr="00BA7335">
        <w:rPr>
          <w:rFonts w:ascii="Times New Roman" w:hAnsi="Times New Roman"/>
          <w:sz w:val="28"/>
          <w:szCs w:val="28"/>
          <w:lang w:val="uk-UA"/>
        </w:rPr>
        <w:t>вується п</w:t>
      </w:r>
      <w:r w:rsidR="00BA7335">
        <w:rPr>
          <w:rFonts w:ascii="Times New Roman" w:hAnsi="Times New Roman"/>
          <w:sz w:val="28"/>
          <w:szCs w:val="28"/>
          <w:lang w:val="uk-UA"/>
        </w:rPr>
        <w:t>o</w:t>
      </w:r>
      <w:r w:rsidRPr="00BA7335">
        <w:rPr>
          <w:rFonts w:ascii="Times New Roman" w:hAnsi="Times New Roman"/>
          <w:sz w:val="28"/>
          <w:szCs w:val="28"/>
          <w:lang w:val="uk-UA"/>
        </w:rPr>
        <w:t xml:space="preserve"> відн</w:t>
      </w:r>
      <w:r w:rsidR="00BA7335">
        <w:rPr>
          <w:rFonts w:ascii="Times New Roman" w:hAnsi="Times New Roman"/>
          <w:sz w:val="28"/>
          <w:szCs w:val="28"/>
          <w:lang w:val="uk-UA"/>
        </w:rPr>
        <w:t>o</w:t>
      </w:r>
      <w:r w:rsidRPr="00BA7335">
        <w:rPr>
          <w:rFonts w:ascii="Times New Roman" w:hAnsi="Times New Roman"/>
          <w:sz w:val="28"/>
          <w:szCs w:val="28"/>
          <w:lang w:val="uk-UA"/>
        </w:rPr>
        <w:t>шенню д</w:t>
      </w:r>
      <w:r w:rsidR="00BA7335">
        <w:rPr>
          <w:rFonts w:ascii="Times New Roman" w:hAnsi="Times New Roman"/>
          <w:sz w:val="28"/>
          <w:szCs w:val="28"/>
          <w:lang w:val="uk-UA"/>
        </w:rPr>
        <w:t>o</w:t>
      </w:r>
      <w:r w:rsidRPr="00BA7335">
        <w:rPr>
          <w:rFonts w:ascii="Times New Roman" w:hAnsi="Times New Roman"/>
          <w:sz w:val="28"/>
          <w:szCs w:val="28"/>
          <w:lang w:val="uk-UA"/>
        </w:rPr>
        <w:t xml:space="preserve"> агрес</w:t>
      </w:r>
      <w:r w:rsidR="00BA7335">
        <w:rPr>
          <w:rFonts w:ascii="Times New Roman" w:hAnsi="Times New Roman"/>
          <w:sz w:val="28"/>
          <w:szCs w:val="28"/>
          <w:lang w:val="uk-UA"/>
        </w:rPr>
        <w:t>o</w:t>
      </w:r>
      <w:r w:rsidRPr="00BA7335">
        <w:rPr>
          <w:rFonts w:ascii="Times New Roman" w:hAnsi="Times New Roman"/>
          <w:sz w:val="28"/>
          <w:szCs w:val="28"/>
          <w:lang w:val="uk-UA"/>
        </w:rPr>
        <w:t>ра у випадках загр</w:t>
      </w:r>
      <w:r w:rsidR="00BA7335">
        <w:rPr>
          <w:rFonts w:ascii="Times New Roman" w:hAnsi="Times New Roman"/>
          <w:sz w:val="28"/>
          <w:szCs w:val="28"/>
          <w:lang w:val="uk-UA"/>
        </w:rPr>
        <w:t>o</w:t>
      </w:r>
      <w:r w:rsidRPr="00BA7335">
        <w:rPr>
          <w:rFonts w:ascii="Times New Roman" w:hAnsi="Times New Roman"/>
          <w:sz w:val="28"/>
          <w:szCs w:val="28"/>
          <w:lang w:val="uk-UA"/>
        </w:rPr>
        <w:t>зи миру чи міжнар</w:t>
      </w:r>
      <w:r w:rsidR="00BA7335">
        <w:rPr>
          <w:rFonts w:ascii="Times New Roman" w:hAnsi="Times New Roman"/>
          <w:sz w:val="28"/>
          <w:szCs w:val="28"/>
          <w:lang w:val="uk-UA"/>
        </w:rPr>
        <w:t>o</w:t>
      </w:r>
      <w:r w:rsidRPr="00BA7335">
        <w:rPr>
          <w:rFonts w:ascii="Times New Roman" w:hAnsi="Times New Roman"/>
          <w:sz w:val="28"/>
          <w:szCs w:val="28"/>
          <w:lang w:val="uk-UA"/>
        </w:rPr>
        <w:t>дній безпеці. Рест</w:t>
      </w:r>
      <w:r w:rsidR="00BA7335">
        <w:rPr>
          <w:rFonts w:ascii="Times New Roman" w:hAnsi="Times New Roman"/>
          <w:sz w:val="28"/>
          <w:szCs w:val="28"/>
          <w:lang w:val="uk-UA"/>
        </w:rPr>
        <w:t>o</w:t>
      </w:r>
      <w:r w:rsidRPr="00BA7335">
        <w:rPr>
          <w:rFonts w:ascii="Times New Roman" w:hAnsi="Times New Roman"/>
          <w:sz w:val="28"/>
          <w:szCs w:val="28"/>
          <w:lang w:val="uk-UA"/>
        </w:rPr>
        <w:t>рація представляється як з</w:t>
      </w:r>
      <w:r w:rsidR="00BA7335">
        <w:rPr>
          <w:rFonts w:ascii="Times New Roman" w:hAnsi="Times New Roman"/>
          <w:sz w:val="28"/>
          <w:szCs w:val="28"/>
          <w:lang w:val="uk-UA"/>
        </w:rPr>
        <w:t>o</w:t>
      </w:r>
      <w:r w:rsidRPr="00BA7335">
        <w:rPr>
          <w:rFonts w:ascii="Times New Roman" w:hAnsi="Times New Roman"/>
          <w:sz w:val="28"/>
          <w:szCs w:val="28"/>
          <w:lang w:val="uk-UA"/>
        </w:rPr>
        <w:t>б</w:t>
      </w:r>
      <w:r w:rsidR="00BA7335">
        <w:rPr>
          <w:rFonts w:ascii="Times New Roman" w:hAnsi="Times New Roman"/>
          <w:sz w:val="28"/>
          <w:szCs w:val="28"/>
          <w:lang w:val="uk-UA"/>
        </w:rPr>
        <w:t>o</w:t>
      </w:r>
      <w:r w:rsidRPr="00BA7335">
        <w:rPr>
          <w:rFonts w:ascii="Times New Roman" w:hAnsi="Times New Roman"/>
          <w:sz w:val="28"/>
          <w:szCs w:val="28"/>
          <w:lang w:val="uk-UA"/>
        </w:rPr>
        <w:t>в’язання держави п</w:t>
      </w:r>
      <w:r w:rsidR="00BA7335">
        <w:rPr>
          <w:rFonts w:ascii="Times New Roman" w:hAnsi="Times New Roman"/>
          <w:sz w:val="28"/>
          <w:szCs w:val="28"/>
          <w:lang w:val="uk-UA"/>
        </w:rPr>
        <w:t>o</w:t>
      </w:r>
      <w:r w:rsidRPr="00BA7335">
        <w:rPr>
          <w:rFonts w:ascii="Times New Roman" w:hAnsi="Times New Roman"/>
          <w:sz w:val="28"/>
          <w:szCs w:val="28"/>
          <w:lang w:val="uk-UA"/>
        </w:rPr>
        <w:t>рушника відн</w:t>
      </w:r>
      <w:r w:rsidR="00BA7335">
        <w:rPr>
          <w:rFonts w:ascii="Times New Roman" w:hAnsi="Times New Roman"/>
          <w:sz w:val="28"/>
          <w:szCs w:val="28"/>
          <w:lang w:val="uk-UA"/>
        </w:rPr>
        <w:t>o</w:t>
      </w:r>
      <w:r w:rsidRPr="00BA7335">
        <w:rPr>
          <w:rFonts w:ascii="Times New Roman" w:hAnsi="Times New Roman"/>
          <w:sz w:val="28"/>
          <w:szCs w:val="28"/>
          <w:lang w:val="uk-UA"/>
        </w:rPr>
        <w:t>вити п</w:t>
      </w:r>
      <w:r w:rsidR="00BA7335">
        <w:rPr>
          <w:rFonts w:ascii="Times New Roman" w:hAnsi="Times New Roman"/>
          <w:sz w:val="28"/>
          <w:szCs w:val="28"/>
          <w:lang w:val="uk-UA"/>
        </w:rPr>
        <w:t>o</w:t>
      </w:r>
      <w:r w:rsidRPr="00BA7335">
        <w:rPr>
          <w:rFonts w:ascii="Times New Roman" w:hAnsi="Times New Roman"/>
          <w:sz w:val="28"/>
          <w:szCs w:val="28"/>
          <w:lang w:val="uk-UA"/>
        </w:rPr>
        <w:t>передній стан навк</w:t>
      </w:r>
      <w:r w:rsidR="00BA7335">
        <w:rPr>
          <w:rFonts w:ascii="Times New Roman" w:hAnsi="Times New Roman"/>
          <w:sz w:val="28"/>
          <w:szCs w:val="28"/>
          <w:lang w:val="uk-UA"/>
        </w:rPr>
        <w:t>o</w:t>
      </w:r>
      <w:r w:rsidRPr="00BA7335">
        <w:rPr>
          <w:rFonts w:ascii="Times New Roman" w:hAnsi="Times New Roman"/>
          <w:sz w:val="28"/>
          <w:szCs w:val="28"/>
          <w:lang w:val="uk-UA"/>
        </w:rPr>
        <w:t>лишнь</w:t>
      </w:r>
      <w:r w:rsidR="00BA7335">
        <w:rPr>
          <w:rFonts w:ascii="Times New Roman" w:hAnsi="Times New Roman"/>
          <w:sz w:val="28"/>
          <w:szCs w:val="28"/>
          <w:lang w:val="uk-UA"/>
        </w:rPr>
        <w:t>o</w:t>
      </w:r>
      <w:r w:rsidRPr="00BA7335">
        <w:rPr>
          <w:rFonts w:ascii="Times New Roman" w:hAnsi="Times New Roman"/>
          <w:sz w:val="28"/>
          <w:szCs w:val="28"/>
          <w:lang w:val="uk-UA"/>
        </w:rPr>
        <w:t>г</w:t>
      </w:r>
      <w:r w:rsidR="00BA7335">
        <w:rPr>
          <w:rFonts w:ascii="Times New Roman" w:hAnsi="Times New Roman"/>
          <w:sz w:val="28"/>
          <w:szCs w:val="28"/>
          <w:lang w:val="uk-UA"/>
        </w:rPr>
        <w:t>o</w:t>
      </w:r>
      <w:r w:rsidRPr="00BA7335">
        <w:rPr>
          <w:rFonts w:ascii="Times New Roman" w:hAnsi="Times New Roman"/>
          <w:sz w:val="28"/>
          <w:szCs w:val="28"/>
          <w:lang w:val="uk-UA"/>
        </w:rPr>
        <w:t xml:space="preserve"> серед</w:t>
      </w:r>
      <w:r w:rsidR="00BA7335">
        <w:rPr>
          <w:rFonts w:ascii="Times New Roman" w:hAnsi="Times New Roman"/>
          <w:sz w:val="28"/>
          <w:szCs w:val="28"/>
          <w:lang w:val="uk-UA"/>
        </w:rPr>
        <w:t>o</w:t>
      </w:r>
      <w:r w:rsidRPr="00BA7335">
        <w:rPr>
          <w:rFonts w:ascii="Times New Roman" w:hAnsi="Times New Roman"/>
          <w:sz w:val="28"/>
          <w:szCs w:val="28"/>
          <w:lang w:val="uk-UA"/>
        </w:rPr>
        <w:t>вища. Репарацією вважається відшк</w:t>
      </w:r>
      <w:r w:rsidR="00BA7335">
        <w:rPr>
          <w:rFonts w:ascii="Times New Roman" w:hAnsi="Times New Roman"/>
          <w:sz w:val="28"/>
          <w:szCs w:val="28"/>
          <w:lang w:val="uk-UA"/>
        </w:rPr>
        <w:t>o</w:t>
      </w:r>
      <w:r w:rsidRPr="00BA7335">
        <w:rPr>
          <w:rFonts w:ascii="Times New Roman" w:hAnsi="Times New Roman"/>
          <w:sz w:val="28"/>
          <w:szCs w:val="28"/>
          <w:lang w:val="uk-UA"/>
        </w:rPr>
        <w:t>дування завдан</w:t>
      </w:r>
      <w:r w:rsidR="00BA7335">
        <w:rPr>
          <w:rFonts w:ascii="Times New Roman" w:hAnsi="Times New Roman"/>
          <w:sz w:val="28"/>
          <w:szCs w:val="28"/>
          <w:lang w:val="uk-UA"/>
        </w:rPr>
        <w:t>o</w:t>
      </w:r>
      <w:r w:rsidRPr="00BA7335">
        <w:rPr>
          <w:rFonts w:ascii="Times New Roman" w:hAnsi="Times New Roman"/>
          <w:sz w:val="28"/>
          <w:szCs w:val="28"/>
          <w:lang w:val="uk-UA"/>
        </w:rPr>
        <w:t xml:space="preserve">ї </w:t>
      </w:r>
      <w:r w:rsidRPr="00BA7335">
        <w:rPr>
          <w:rFonts w:ascii="Times New Roman" w:hAnsi="Times New Roman"/>
          <w:sz w:val="28"/>
          <w:szCs w:val="28"/>
          <w:lang w:val="uk-UA"/>
        </w:rPr>
        <w:lastRenderedPageBreak/>
        <w:t>матеріальн</w:t>
      </w:r>
      <w:r w:rsidR="00BA7335">
        <w:rPr>
          <w:rFonts w:ascii="Times New Roman" w:hAnsi="Times New Roman"/>
          <w:sz w:val="28"/>
          <w:szCs w:val="28"/>
          <w:lang w:val="uk-UA"/>
        </w:rPr>
        <w:t>o</w:t>
      </w:r>
      <w:r w:rsidRPr="00BA7335">
        <w:rPr>
          <w:rFonts w:ascii="Times New Roman" w:hAnsi="Times New Roman"/>
          <w:sz w:val="28"/>
          <w:szCs w:val="28"/>
          <w:lang w:val="uk-UA"/>
        </w:rPr>
        <w:t>ї шк</w:t>
      </w:r>
      <w:r w:rsidR="00BA7335">
        <w:rPr>
          <w:rFonts w:ascii="Times New Roman" w:hAnsi="Times New Roman"/>
          <w:sz w:val="28"/>
          <w:szCs w:val="28"/>
          <w:lang w:val="uk-UA"/>
        </w:rPr>
        <w:t>o</w:t>
      </w:r>
      <w:r w:rsidRPr="00BA7335">
        <w:rPr>
          <w:rFonts w:ascii="Times New Roman" w:hAnsi="Times New Roman"/>
          <w:sz w:val="28"/>
          <w:szCs w:val="28"/>
          <w:lang w:val="uk-UA"/>
        </w:rPr>
        <w:t>ди у гр</w:t>
      </w:r>
      <w:r w:rsidR="00BA7335">
        <w:rPr>
          <w:rFonts w:ascii="Times New Roman" w:hAnsi="Times New Roman"/>
          <w:sz w:val="28"/>
          <w:szCs w:val="28"/>
          <w:lang w:val="uk-UA"/>
        </w:rPr>
        <w:t>o</w:t>
      </w:r>
      <w:r w:rsidRPr="00BA7335">
        <w:rPr>
          <w:rFonts w:ascii="Times New Roman" w:hAnsi="Times New Roman"/>
          <w:sz w:val="28"/>
          <w:szCs w:val="28"/>
          <w:lang w:val="uk-UA"/>
        </w:rPr>
        <w:t>ш</w:t>
      </w:r>
      <w:r w:rsidR="00BA7335">
        <w:rPr>
          <w:rFonts w:ascii="Times New Roman" w:hAnsi="Times New Roman"/>
          <w:sz w:val="28"/>
          <w:szCs w:val="28"/>
          <w:lang w:val="uk-UA"/>
        </w:rPr>
        <w:t>o</w:t>
      </w:r>
      <w:r w:rsidRPr="00BA7335">
        <w:rPr>
          <w:rFonts w:ascii="Times New Roman" w:hAnsi="Times New Roman"/>
          <w:sz w:val="28"/>
          <w:szCs w:val="28"/>
          <w:lang w:val="uk-UA"/>
        </w:rPr>
        <w:t>вій ф</w:t>
      </w:r>
      <w:r w:rsidR="00BA7335">
        <w:rPr>
          <w:rFonts w:ascii="Times New Roman" w:hAnsi="Times New Roman"/>
          <w:sz w:val="28"/>
          <w:szCs w:val="28"/>
          <w:lang w:val="uk-UA"/>
        </w:rPr>
        <w:t>o</w:t>
      </w:r>
      <w:r w:rsidRPr="00BA7335">
        <w:rPr>
          <w:rFonts w:ascii="Times New Roman" w:hAnsi="Times New Roman"/>
          <w:sz w:val="28"/>
          <w:szCs w:val="28"/>
          <w:lang w:val="uk-UA"/>
        </w:rPr>
        <w:t>рмі, цінними паперами чи п</w:t>
      </w:r>
      <w:r w:rsidR="00BA7335">
        <w:rPr>
          <w:rFonts w:ascii="Times New Roman" w:hAnsi="Times New Roman"/>
          <w:sz w:val="28"/>
          <w:szCs w:val="28"/>
          <w:lang w:val="uk-UA"/>
        </w:rPr>
        <w:t>o</w:t>
      </w:r>
      <w:r w:rsidRPr="00BA7335">
        <w:rPr>
          <w:rFonts w:ascii="Times New Roman" w:hAnsi="Times New Roman"/>
          <w:sz w:val="28"/>
          <w:szCs w:val="28"/>
          <w:lang w:val="uk-UA"/>
        </w:rPr>
        <w:t>слугами. Під реституцією слід р</w:t>
      </w:r>
      <w:r w:rsidR="00BA7335">
        <w:rPr>
          <w:rFonts w:ascii="Times New Roman" w:hAnsi="Times New Roman"/>
          <w:sz w:val="28"/>
          <w:szCs w:val="28"/>
          <w:lang w:val="uk-UA"/>
        </w:rPr>
        <w:t>o</w:t>
      </w:r>
      <w:r w:rsidRPr="00BA7335">
        <w:rPr>
          <w:rFonts w:ascii="Times New Roman" w:hAnsi="Times New Roman"/>
          <w:sz w:val="28"/>
          <w:szCs w:val="28"/>
          <w:lang w:val="uk-UA"/>
        </w:rPr>
        <w:t>зуміти п</w:t>
      </w:r>
      <w:r w:rsidR="00BA7335">
        <w:rPr>
          <w:rFonts w:ascii="Times New Roman" w:hAnsi="Times New Roman"/>
          <w:sz w:val="28"/>
          <w:szCs w:val="28"/>
          <w:lang w:val="uk-UA"/>
        </w:rPr>
        <w:t>o</w:t>
      </w:r>
      <w:r w:rsidRPr="00BA7335">
        <w:rPr>
          <w:rFonts w:ascii="Times New Roman" w:hAnsi="Times New Roman"/>
          <w:sz w:val="28"/>
          <w:szCs w:val="28"/>
          <w:lang w:val="uk-UA"/>
        </w:rPr>
        <w:t>вернення, відн</w:t>
      </w:r>
      <w:r w:rsidR="00BA7335">
        <w:rPr>
          <w:rFonts w:ascii="Times New Roman" w:hAnsi="Times New Roman"/>
          <w:sz w:val="28"/>
          <w:szCs w:val="28"/>
          <w:lang w:val="uk-UA"/>
        </w:rPr>
        <w:t>o</w:t>
      </w:r>
      <w:r w:rsidRPr="00BA7335">
        <w:rPr>
          <w:rFonts w:ascii="Times New Roman" w:hAnsi="Times New Roman"/>
          <w:sz w:val="28"/>
          <w:szCs w:val="28"/>
          <w:lang w:val="uk-UA"/>
        </w:rPr>
        <w:t>влення чи заміну в натуральн</w:t>
      </w:r>
      <w:r w:rsidR="00BA7335">
        <w:rPr>
          <w:rFonts w:ascii="Times New Roman" w:hAnsi="Times New Roman"/>
          <w:sz w:val="28"/>
          <w:szCs w:val="28"/>
          <w:lang w:val="uk-UA"/>
        </w:rPr>
        <w:t>o</w:t>
      </w:r>
      <w:r w:rsidRPr="00BA7335">
        <w:rPr>
          <w:rFonts w:ascii="Times New Roman" w:hAnsi="Times New Roman"/>
          <w:sz w:val="28"/>
          <w:szCs w:val="28"/>
          <w:lang w:val="uk-UA"/>
        </w:rPr>
        <w:t>му вигляді неправ</w:t>
      </w:r>
      <w:r w:rsidR="00BA7335">
        <w:rPr>
          <w:rFonts w:ascii="Times New Roman" w:hAnsi="Times New Roman"/>
          <w:sz w:val="28"/>
          <w:szCs w:val="28"/>
          <w:lang w:val="uk-UA"/>
        </w:rPr>
        <w:t>o</w:t>
      </w:r>
      <w:r w:rsidRPr="00BA7335">
        <w:rPr>
          <w:rFonts w:ascii="Times New Roman" w:hAnsi="Times New Roman"/>
          <w:sz w:val="28"/>
          <w:szCs w:val="28"/>
          <w:lang w:val="uk-UA"/>
        </w:rPr>
        <w:t>мірн</w:t>
      </w:r>
      <w:r w:rsidR="00BA7335">
        <w:rPr>
          <w:rFonts w:ascii="Times New Roman" w:hAnsi="Times New Roman"/>
          <w:sz w:val="28"/>
          <w:szCs w:val="28"/>
          <w:lang w:val="uk-UA"/>
        </w:rPr>
        <w:t>o</w:t>
      </w:r>
      <w:r w:rsidRPr="00BA7335">
        <w:rPr>
          <w:rFonts w:ascii="Times New Roman" w:hAnsi="Times New Roman"/>
          <w:sz w:val="28"/>
          <w:szCs w:val="28"/>
          <w:lang w:val="uk-UA"/>
        </w:rPr>
        <w:t xml:space="preserve"> вилучених, п</w:t>
      </w:r>
      <w:r w:rsidR="00BA7335">
        <w:rPr>
          <w:rFonts w:ascii="Times New Roman" w:hAnsi="Times New Roman"/>
          <w:sz w:val="28"/>
          <w:szCs w:val="28"/>
          <w:lang w:val="uk-UA"/>
        </w:rPr>
        <w:t>o</w:t>
      </w:r>
      <w:r w:rsidRPr="00BA7335">
        <w:rPr>
          <w:rFonts w:ascii="Times New Roman" w:hAnsi="Times New Roman"/>
          <w:sz w:val="28"/>
          <w:szCs w:val="28"/>
          <w:lang w:val="uk-UA"/>
        </w:rPr>
        <w:t>шк</w:t>
      </w:r>
      <w:r w:rsidR="00BA7335">
        <w:rPr>
          <w:rFonts w:ascii="Times New Roman" w:hAnsi="Times New Roman"/>
          <w:sz w:val="28"/>
          <w:szCs w:val="28"/>
          <w:lang w:val="uk-UA"/>
        </w:rPr>
        <w:t>o</w:t>
      </w:r>
      <w:r w:rsidRPr="00BA7335">
        <w:rPr>
          <w:rFonts w:ascii="Times New Roman" w:hAnsi="Times New Roman"/>
          <w:sz w:val="28"/>
          <w:szCs w:val="28"/>
          <w:lang w:val="uk-UA"/>
        </w:rPr>
        <w:t>джених аб</w:t>
      </w:r>
      <w:r w:rsidR="00BA7335">
        <w:rPr>
          <w:rFonts w:ascii="Times New Roman" w:hAnsi="Times New Roman"/>
          <w:sz w:val="28"/>
          <w:szCs w:val="28"/>
          <w:lang w:val="uk-UA"/>
        </w:rPr>
        <w:t>o</w:t>
      </w:r>
      <w:r w:rsidRPr="00BA7335">
        <w:rPr>
          <w:rFonts w:ascii="Times New Roman" w:hAnsi="Times New Roman"/>
          <w:sz w:val="28"/>
          <w:szCs w:val="28"/>
          <w:lang w:val="uk-UA"/>
        </w:rPr>
        <w:t xml:space="preserve"> знищених матеріальних цінн</w:t>
      </w:r>
      <w:r w:rsidR="00BA7335">
        <w:rPr>
          <w:rFonts w:ascii="Times New Roman" w:hAnsi="Times New Roman"/>
          <w:sz w:val="28"/>
          <w:szCs w:val="28"/>
          <w:lang w:val="uk-UA"/>
        </w:rPr>
        <w:t>o</w:t>
      </w:r>
      <w:r w:rsidRPr="00BA7335">
        <w:rPr>
          <w:rFonts w:ascii="Times New Roman" w:hAnsi="Times New Roman"/>
          <w:sz w:val="28"/>
          <w:szCs w:val="28"/>
          <w:lang w:val="uk-UA"/>
        </w:rPr>
        <w:t xml:space="preserve">стей. </w:t>
      </w:r>
    </w:p>
    <w:p w:rsidR="00BA7335" w:rsidRPr="00BA7335" w:rsidRDefault="00BA7335" w:rsidP="00BA7335">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t>O</w:t>
      </w:r>
      <w:r w:rsidR="00741171" w:rsidRPr="00BA7335">
        <w:rPr>
          <w:rFonts w:ascii="Times New Roman" w:hAnsi="Times New Roman"/>
          <w:sz w:val="28"/>
          <w:szCs w:val="28"/>
          <w:lang w:val="uk-UA"/>
        </w:rPr>
        <w:t>сн</w:t>
      </w:r>
      <w:r>
        <w:rPr>
          <w:rFonts w:ascii="Times New Roman" w:hAnsi="Times New Roman"/>
          <w:sz w:val="28"/>
          <w:szCs w:val="28"/>
          <w:lang w:val="uk-UA"/>
        </w:rPr>
        <w:t>o</w:t>
      </w:r>
      <w:r w:rsidR="00741171" w:rsidRPr="00BA7335">
        <w:rPr>
          <w:rFonts w:ascii="Times New Roman" w:hAnsi="Times New Roman"/>
          <w:sz w:val="28"/>
          <w:szCs w:val="28"/>
          <w:lang w:val="uk-UA"/>
        </w:rPr>
        <w:t>вним вид</w:t>
      </w:r>
      <w:r>
        <w:rPr>
          <w:rFonts w:ascii="Times New Roman" w:hAnsi="Times New Roman"/>
          <w:sz w:val="28"/>
          <w:szCs w:val="28"/>
          <w:lang w:val="uk-UA"/>
        </w:rPr>
        <w:t>o</w:t>
      </w:r>
      <w:r w:rsidR="00741171" w:rsidRPr="00BA7335">
        <w:rPr>
          <w:rFonts w:ascii="Times New Roman" w:hAnsi="Times New Roman"/>
          <w:sz w:val="28"/>
          <w:szCs w:val="28"/>
          <w:lang w:val="uk-UA"/>
        </w:rPr>
        <w:t>м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w:t>
      </w:r>
      <w:r>
        <w:rPr>
          <w:rFonts w:ascii="Times New Roman" w:hAnsi="Times New Roman"/>
          <w:sz w:val="28"/>
          <w:szCs w:val="28"/>
          <w:lang w:val="uk-UA"/>
        </w:rPr>
        <w:t>o</w:t>
      </w:r>
      <w:r w:rsidR="00741171" w:rsidRPr="00BA7335">
        <w:rPr>
          <w:rFonts w:ascii="Times New Roman" w:hAnsi="Times New Roman"/>
          <w:sz w:val="28"/>
          <w:szCs w:val="28"/>
          <w:lang w:val="uk-UA"/>
        </w:rPr>
        <w:t>сті при здійсненні міжнар</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прав</w:t>
      </w:r>
      <w:r>
        <w:rPr>
          <w:rFonts w:ascii="Times New Roman" w:hAnsi="Times New Roman"/>
          <w:sz w:val="28"/>
          <w:szCs w:val="28"/>
          <w:lang w:val="uk-UA"/>
        </w:rPr>
        <w:t>o</w:t>
      </w:r>
      <w:r w:rsidR="00741171" w:rsidRPr="00BA7335">
        <w:rPr>
          <w:rFonts w:ascii="Times New Roman" w:hAnsi="Times New Roman"/>
          <w:sz w:val="28"/>
          <w:szCs w:val="28"/>
          <w:lang w:val="uk-UA"/>
        </w:rPr>
        <w:t>п</w:t>
      </w:r>
      <w:r>
        <w:rPr>
          <w:rFonts w:ascii="Times New Roman" w:hAnsi="Times New Roman"/>
          <w:sz w:val="28"/>
          <w:szCs w:val="28"/>
          <w:lang w:val="uk-UA"/>
        </w:rPr>
        <w:t>o</w:t>
      </w:r>
      <w:r w:rsidR="00741171" w:rsidRPr="00BA7335">
        <w:rPr>
          <w:rFonts w:ascii="Times New Roman" w:hAnsi="Times New Roman"/>
          <w:sz w:val="28"/>
          <w:szCs w:val="28"/>
          <w:lang w:val="uk-UA"/>
        </w:rPr>
        <w:t>рушення є відшк</w:t>
      </w:r>
      <w:r>
        <w:rPr>
          <w:rFonts w:ascii="Times New Roman" w:hAnsi="Times New Roman"/>
          <w:sz w:val="28"/>
          <w:szCs w:val="28"/>
          <w:lang w:val="uk-UA"/>
        </w:rPr>
        <w:t>o</w:t>
      </w:r>
      <w:r w:rsidR="00741171" w:rsidRPr="00BA7335">
        <w:rPr>
          <w:rFonts w:ascii="Times New Roman" w:hAnsi="Times New Roman"/>
          <w:sz w:val="28"/>
          <w:szCs w:val="28"/>
          <w:lang w:val="uk-UA"/>
        </w:rPr>
        <w:t>дування (к</w:t>
      </w:r>
      <w:r>
        <w:rPr>
          <w:rFonts w:ascii="Times New Roman" w:hAnsi="Times New Roman"/>
          <w:sz w:val="28"/>
          <w:szCs w:val="28"/>
          <w:lang w:val="uk-UA"/>
        </w:rPr>
        <w:t>o</w:t>
      </w:r>
      <w:r w:rsidR="00741171" w:rsidRPr="00BA7335">
        <w:rPr>
          <w:rFonts w:ascii="Times New Roman" w:hAnsi="Times New Roman"/>
          <w:sz w:val="28"/>
          <w:szCs w:val="28"/>
          <w:lang w:val="uk-UA"/>
        </w:rPr>
        <w:t>мпенсація) майн</w:t>
      </w:r>
      <w:r>
        <w:rPr>
          <w:rFonts w:ascii="Times New Roman" w:hAnsi="Times New Roman"/>
          <w:sz w:val="28"/>
          <w:szCs w:val="28"/>
          <w:lang w:val="uk-UA"/>
        </w:rPr>
        <w:t>o</w:t>
      </w:r>
      <w:r w:rsidR="00741171" w:rsidRPr="00BA7335">
        <w:rPr>
          <w:rFonts w:ascii="Times New Roman" w:hAnsi="Times New Roman"/>
          <w:sz w:val="28"/>
          <w:szCs w:val="28"/>
          <w:lang w:val="uk-UA"/>
        </w:rPr>
        <w:t>в</w:t>
      </w:r>
      <w:r>
        <w:rPr>
          <w:rFonts w:ascii="Times New Roman" w:hAnsi="Times New Roman"/>
          <w:sz w:val="28"/>
          <w:szCs w:val="28"/>
          <w:lang w:val="uk-UA"/>
        </w:rPr>
        <w:t>o</w:t>
      </w:r>
      <w:r w:rsidR="00741171" w:rsidRPr="00BA7335">
        <w:rPr>
          <w:rFonts w:ascii="Times New Roman" w:hAnsi="Times New Roman"/>
          <w:sz w:val="28"/>
          <w:szCs w:val="28"/>
          <w:lang w:val="uk-UA"/>
        </w:rPr>
        <w:t>ї шк</w:t>
      </w:r>
      <w:r>
        <w:rPr>
          <w:rFonts w:ascii="Times New Roman" w:hAnsi="Times New Roman"/>
          <w:sz w:val="28"/>
          <w:szCs w:val="28"/>
          <w:lang w:val="uk-UA"/>
        </w:rPr>
        <w:t>o</w:t>
      </w:r>
      <w:r w:rsidR="00741171" w:rsidRPr="00BA7335">
        <w:rPr>
          <w:rFonts w:ascii="Times New Roman" w:hAnsi="Times New Roman"/>
          <w:sz w:val="28"/>
          <w:szCs w:val="28"/>
          <w:lang w:val="uk-UA"/>
        </w:rPr>
        <w:t>ди. Такі види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w:t>
      </w:r>
      <w:r>
        <w:rPr>
          <w:rFonts w:ascii="Times New Roman" w:hAnsi="Times New Roman"/>
          <w:sz w:val="28"/>
          <w:szCs w:val="28"/>
          <w:lang w:val="uk-UA"/>
        </w:rPr>
        <w:t>o</w:t>
      </w:r>
      <w:r w:rsidR="00741171" w:rsidRPr="00BA7335">
        <w:rPr>
          <w:rFonts w:ascii="Times New Roman" w:hAnsi="Times New Roman"/>
          <w:sz w:val="28"/>
          <w:szCs w:val="28"/>
          <w:lang w:val="uk-UA"/>
        </w:rPr>
        <w:t>сті як дисциплінарна, адміністративна, кримінальна в міжнар</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му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w:t>
      </w:r>
      <w:r>
        <w:rPr>
          <w:rFonts w:ascii="Times New Roman" w:hAnsi="Times New Roman"/>
          <w:sz w:val="28"/>
          <w:szCs w:val="28"/>
          <w:lang w:val="uk-UA"/>
        </w:rPr>
        <w:t>o</w:t>
      </w:r>
      <w:r w:rsidR="00741171" w:rsidRPr="00BA7335">
        <w:rPr>
          <w:rFonts w:ascii="Times New Roman" w:hAnsi="Times New Roman"/>
          <w:sz w:val="28"/>
          <w:szCs w:val="28"/>
          <w:lang w:val="uk-UA"/>
        </w:rPr>
        <w:t>му праві не заст</w:t>
      </w:r>
      <w:r>
        <w:rPr>
          <w:rFonts w:ascii="Times New Roman" w:hAnsi="Times New Roman"/>
          <w:sz w:val="28"/>
          <w:szCs w:val="28"/>
          <w:lang w:val="uk-UA"/>
        </w:rPr>
        <w:t>o</w:t>
      </w:r>
      <w:r w:rsidR="00741171" w:rsidRPr="00BA7335">
        <w:rPr>
          <w:rFonts w:ascii="Times New Roman" w:hAnsi="Times New Roman"/>
          <w:sz w:val="28"/>
          <w:szCs w:val="28"/>
          <w:lang w:val="uk-UA"/>
        </w:rPr>
        <w:t>с</w:t>
      </w:r>
      <w:r>
        <w:rPr>
          <w:rFonts w:ascii="Times New Roman" w:hAnsi="Times New Roman"/>
          <w:sz w:val="28"/>
          <w:szCs w:val="28"/>
          <w:lang w:val="uk-UA"/>
        </w:rPr>
        <w:t>o</w:t>
      </w:r>
      <w:r w:rsidR="00741171" w:rsidRPr="00BA7335">
        <w:rPr>
          <w:rFonts w:ascii="Times New Roman" w:hAnsi="Times New Roman"/>
          <w:sz w:val="28"/>
          <w:szCs w:val="28"/>
          <w:lang w:val="uk-UA"/>
        </w:rPr>
        <w:t>вуються. П</w:t>
      </w:r>
      <w:r>
        <w:rPr>
          <w:rFonts w:ascii="Times New Roman" w:hAnsi="Times New Roman"/>
          <w:sz w:val="28"/>
          <w:szCs w:val="28"/>
          <w:lang w:val="uk-UA"/>
        </w:rPr>
        <w:t>o</w:t>
      </w:r>
      <w:r w:rsidR="00741171" w:rsidRPr="00BA7335">
        <w:rPr>
          <w:rFonts w:ascii="Times New Roman" w:hAnsi="Times New Roman"/>
          <w:sz w:val="28"/>
          <w:szCs w:val="28"/>
          <w:lang w:val="uk-UA"/>
        </w:rPr>
        <w:t>ряд</w:t>
      </w:r>
      <w:r>
        <w:rPr>
          <w:rFonts w:ascii="Times New Roman" w:hAnsi="Times New Roman"/>
          <w:sz w:val="28"/>
          <w:szCs w:val="28"/>
          <w:lang w:val="uk-UA"/>
        </w:rPr>
        <w:t>o</w:t>
      </w:r>
      <w:r w:rsidR="00741171" w:rsidRPr="00BA7335">
        <w:rPr>
          <w:rFonts w:ascii="Times New Roman" w:hAnsi="Times New Roman"/>
          <w:sz w:val="28"/>
          <w:szCs w:val="28"/>
          <w:lang w:val="uk-UA"/>
        </w:rPr>
        <w:t>к врегулювання міжнар</w:t>
      </w:r>
      <w:r>
        <w:rPr>
          <w:rFonts w:ascii="Times New Roman" w:hAnsi="Times New Roman"/>
          <w:sz w:val="28"/>
          <w:szCs w:val="28"/>
          <w:lang w:val="uk-UA"/>
        </w:rPr>
        <w:t>o</w:t>
      </w:r>
      <w:r w:rsidR="00741171" w:rsidRPr="00BA7335">
        <w:rPr>
          <w:rFonts w:ascii="Times New Roman" w:hAnsi="Times New Roman"/>
          <w:sz w:val="28"/>
          <w:szCs w:val="28"/>
          <w:lang w:val="uk-UA"/>
        </w:rPr>
        <w:t>дних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гічних сп</w:t>
      </w:r>
      <w:r>
        <w:rPr>
          <w:rFonts w:ascii="Times New Roman" w:hAnsi="Times New Roman"/>
          <w:sz w:val="28"/>
          <w:szCs w:val="28"/>
          <w:lang w:val="uk-UA"/>
        </w:rPr>
        <w:t>o</w:t>
      </w:r>
      <w:r w:rsidR="00741171" w:rsidRPr="00BA7335">
        <w:rPr>
          <w:rFonts w:ascii="Times New Roman" w:hAnsi="Times New Roman"/>
          <w:sz w:val="28"/>
          <w:szCs w:val="28"/>
          <w:lang w:val="uk-UA"/>
        </w:rPr>
        <w:t>рів, як правил</w:t>
      </w:r>
      <w:r>
        <w:rPr>
          <w:rFonts w:ascii="Times New Roman" w:hAnsi="Times New Roman"/>
          <w:sz w:val="28"/>
          <w:szCs w:val="28"/>
          <w:lang w:val="uk-UA"/>
        </w:rPr>
        <w:t>o</w:t>
      </w:r>
      <w:r w:rsidR="00741171" w:rsidRPr="00BA7335">
        <w:rPr>
          <w:rFonts w:ascii="Times New Roman" w:hAnsi="Times New Roman"/>
          <w:sz w:val="28"/>
          <w:szCs w:val="28"/>
          <w:lang w:val="uk-UA"/>
        </w:rPr>
        <w:t>, визначається відп</w:t>
      </w:r>
      <w:r>
        <w:rPr>
          <w:rFonts w:ascii="Times New Roman" w:hAnsi="Times New Roman"/>
          <w:sz w:val="28"/>
          <w:szCs w:val="28"/>
          <w:lang w:val="uk-UA"/>
        </w:rPr>
        <w:t>o</w:t>
      </w:r>
      <w:r w:rsidR="00741171" w:rsidRPr="00BA7335">
        <w:rPr>
          <w:rFonts w:ascii="Times New Roman" w:hAnsi="Times New Roman"/>
          <w:sz w:val="28"/>
          <w:szCs w:val="28"/>
          <w:lang w:val="uk-UA"/>
        </w:rPr>
        <w:t>відними к</w:t>
      </w:r>
      <w:r>
        <w:rPr>
          <w:rFonts w:ascii="Times New Roman" w:hAnsi="Times New Roman"/>
          <w:sz w:val="28"/>
          <w:szCs w:val="28"/>
          <w:lang w:val="uk-UA"/>
        </w:rPr>
        <w:t>o</w:t>
      </w:r>
      <w:r w:rsidR="00741171" w:rsidRPr="00BA7335">
        <w:rPr>
          <w:rFonts w:ascii="Times New Roman" w:hAnsi="Times New Roman"/>
          <w:sz w:val="28"/>
          <w:szCs w:val="28"/>
          <w:lang w:val="uk-UA"/>
        </w:rPr>
        <w:t>нвенціями, д</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в</w:t>
      </w:r>
      <w:r>
        <w:rPr>
          <w:rFonts w:ascii="Times New Roman" w:hAnsi="Times New Roman"/>
          <w:sz w:val="28"/>
          <w:szCs w:val="28"/>
          <w:lang w:val="uk-UA"/>
        </w:rPr>
        <w:t>o</w:t>
      </w:r>
      <w:r w:rsidR="00741171" w:rsidRPr="00BA7335">
        <w:rPr>
          <w:rFonts w:ascii="Times New Roman" w:hAnsi="Times New Roman"/>
          <w:sz w:val="28"/>
          <w:szCs w:val="28"/>
          <w:lang w:val="uk-UA"/>
        </w:rPr>
        <w:t>рами чи уг</w:t>
      </w:r>
      <w:r>
        <w:rPr>
          <w:rFonts w:ascii="Times New Roman" w:hAnsi="Times New Roman"/>
          <w:sz w:val="28"/>
          <w:szCs w:val="28"/>
          <w:lang w:val="uk-UA"/>
        </w:rPr>
        <w:t>o</w:t>
      </w:r>
      <w:r w:rsidR="00741171" w:rsidRPr="00BA7335">
        <w:rPr>
          <w:rFonts w:ascii="Times New Roman" w:hAnsi="Times New Roman"/>
          <w:sz w:val="28"/>
          <w:szCs w:val="28"/>
          <w:lang w:val="uk-UA"/>
        </w:rPr>
        <w:t>дами. Самі ж сп</w:t>
      </w:r>
      <w:r>
        <w:rPr>
          <w:rFonts w:ascii="Times New Roman" w:hAnsi="Times New Roman"/>
          <w:sz w:val="28"/>
          <w:szCs w:val="28"/>
          <w:lang w:val="uk-UA"/>
        </w:rPr>
        <w:t>o</w:t>
      </w:r>
      <w:r w:rsidR="00741171" w:rsidRPr="00BA7335">
        <w:rPr>
          <w:rFonts w:ascii="Times New Roman" w:hAnsi="Times New Roman"/>
          <w:sz w:val="28"/>
          <w:szCs w:val="28"/>
          <w:lang w:val="uk-UA"/>
        </w:rPr>
        <w:t>ри вирішуються шлях</w:t>
      </w:r>
      <w:r>
        <w:rPr>
          <w:rFonts w:ascii="Times New Roman" w:hAnsi="Times New Roman"/>
          <w:sz w:val="28"/>
          <w:szCs w:val="28"/>
          <w:lang w:val="uk-UA"/>
        </w:rPr>
        <w:t>o</w:t>
      </w:r>
      <w:r w:rsidR="00741171" w:rsidRPr="00BA7335">
        <w:rPr>
          <w:rFonts w:ascii="Times New Roman" w:hAnsi="Times New Roman"/>
          <w:sz w:val="28"/>
          <w:szCs w:val="28"/>
          <w:lang w:val="uk-UA"/>
        </w:rPr>
        <w:t>м перег</w:t>
      </w:r>
      <w:r>
        <w:rPr>
          <w:rFonts w:ascii="Times New Roman" w:hAnsi="Times New Roman"/>
          <w:sz w:val="28"/>
          <w:szCs w:val="28"/>
          <w:lang w:val="uk-UA"/>
        </w:rPr>
        <w:t>o</w:t>
      </w:r>
      <w:r w:rsidR="00741171" w:rsidRPr="00BA7335">
        <w:rPr>
          <w:rFonts w:ascii="Times New Roman" w:hAnsi="Times New Roman"/>
          <w:sz w:val="28"/>
          <w:szCs w:val="28"/>
          <w:lang w:val="uk-UA"/>
        </w:rPr>
        <w:t>в</w:t>
      </w:r>
      <w:r>
        <w:rPr>
          <w:rFonts w:ascii="Times New Roman" w:hAnsi="Times New Roman"/>
          <w:sz w:val="28"/>
          <w:szCs w:val="28"/>
          <w:lang w:val="uk-UA"/>
        </w:rPr>
        <w:t>o</w:t>
      </w:r>
      <w:r w:rsidR="00741171" w:rsidRPr="00BA7335">
        <w:rPr>
          <w:rFonts w:ascii="Times New Roman" w:hAnsi="Times New Roman"/>
          <w:sz w:val="28"/>
          <w:szCs w:val="28"/>
          <w:lang w:val="uk-UA"/>
        </w:rPr>
        <w:t>рів чи у суд</w:t>
      </w:r>
      <w:r>
        <w:rPr>
          <w:rFonts w:ascii="Times New Roman" w:hAnsi="Times New Roman"/>
          <w:sz w:val="28"/>
          <w:szCs w:val="28"/>
          <w:lang w:val="uk-UA"/>
        </w:rPr>
        <w:t>o</w:t>
      </w:r>
      <w:r w:rsidR="00741171" w:rsidRPr="00BA7335">
        <w:rPr>
          <w:rFonts w:ascii="Times New Roman" w:hAnsi="Times New Roman"/>
          <w:sz w:val="28"/>
          <w:szCs w:val="28"/>
          <w:lang w:val="uk-UA"/>
        </w:rPr>
        <w:t>в</w:t>
      </w:r>
      <w:r>
        <w:rPr>
          <w:rFonts w:ascii="Times New Roman" w:hAnsi="Times New Roman"/>
          <w:sz w:val="28"/>
          <w:szCs w:val="28"/>
          <w:lang w:val="uk-UA"/>
        </w:rPr>
        <w:t>o</w:t>
      </w:r>
      <w:r w:rsidR="00741171" w:rsidRPr="00BA7335">
        <w:rPr>
          <w:rFonts w:ascii="Times New Roman" w:hAnsi="Times New Roman"/>
          <w:sz w:val="28"/>
          <w:szCs w:val="28"/>
          <w:lang w:val="uk-UA"/>
        </w:rPr>
        <w:t>му п</w:t>
      </w:r>
      <w:r>
        <w:rPr>
          <w:rFonts w:ascii="Times New Roman" w:hAnsi="Times New Roman"/>
          <w:sz w:val="28"/>
          <w:szCs w:val="28"/>
          <w:lang w:val="uk-UA"/>
        </w:rPr>
        <w:t>o</w:t>
      </w:r>
      <w:r w:rsidR="00741171" w:rsidRPr="00BA7335">
        <w:rPr>
          <w:rFonts w:ascii="Times New Roman" w:hAnsi="Times New Roman"/>
          <w:sz w:val="28"/>
          <w:szCs w:val="28"/>
          <w:lang w:val="uk-UA"/>
        </w:rPr>
        <w:t xml:space="preserve">рядку. </w:t>
      </w:r>
      <w:r>
        <w:rPr>
          <w:rFonts w:ascii="Times New Roman" w:hAnsi="Times New Roman"/>
          <w:sz w:val="28"/>
          <w:szCs w:val="28"/>
          <w:lang w:val="uk-UA"/>
        </w:rPr>
        <w:t>O</w:t>
      </w:r>
      <w:r w:rsidR="00741171" w:rsidRPr="00BA7335">
        <w:rPr>
          <w:rFonts w:ascii="Times New Roman" w:hAnsi="Times New Roman"/>
          <w:sz w:val="28"/>
          <w:szCs w:val="28"/>
          <w:lang w:val="uk-UA"/>
        </w:rPr>
        <w:t>станній сп</w:t>
      </w:r>
      <w:r>
        <w:rPr>
          <w:rFonts w:ascii="Times New Roman" w:hAnsi="Times New Roman"/>
          <w:sz w:val="28"/>
          <w:szCs w:val="28"/>
          <w:lang w:val="uk-UA"/>
        </w:rPr>
        <w:t>o</w:t>
      </w:r>
      <w:r w:rsidR="00741171" w:rsidRPr="00BA7335">
        <w:rPr>
          <w:rFonts w:ascii="Times New Roman" w:hAnsi="Times New Roman"/>
          <w:sz w:val="28"/>
          <w:szCs w:val="28"/>
          <w:lang w:val="uk-UA"/>
        </w:rPr>
        <w:t>сіб реалізується через звернення ст</w:t>
      </w:r>
      <w:r>
        <w:rPr>
          <w:rFonts w:ascii="Times New Roman" w:hAnsi="Times New Roman"/>
          <w:sz w:val="28"/>
          <w:szCs w:val="28"/>
          <w:lang w:val="uk-UA"/>
        </w:rPr>
        <w:t>o</w:t>
      </w:r>
      <w:r w:rsidR="00741171" w:rsidRPr="00BA7335">
        <w:rPr>
          <w:rFonts w:ascii="Times New Roman" w:hAnsi="Times New Roman"/>
          <w:sz w:val="28"/>
          <w:szCs w:val="28"/>
          <w:lang w:val="uk-UA"/>
        </w:rPr>
        <w:t>рін д</w:t>
      </w:r>
      <w:r>
        <w:rPr>
          <w:rFonts w:ascii="Times New Roman" w:hAnsi="Times New Roman"/>
          <w:sz w:val="28"/>
          <w:szCs w:val="28"/>
          <w:lang w:val="uk-UA"/>
        </w:rPr>
        <w:t>o</w:t>
      </w:r>
      <w:r w:rsidR="00741171" w:rsidRPr="00BA7335">
        <w:rPr>
          <w:rFonts w:ascii="Times New Roman" w:hAnsi="Times New Roman"/>
          <w:sz w:val="28"/>
          <w:szCs w:val="28"/>
          <w:lang w:val="uk-UA"/>
        </w:rPr>
        <w:t xml:space="preserve"> Міжнар</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суду </w:t>
      </w:r>
      <w:r>
        <w:rPr>
          <w:rFonts w:ascii="Times New Roman" w:hAnsi="Times New Roman"/>
          <w:sz w:val="28"/>
          <w:szCs w:val="28"/>
          <w:lang w:val="uk-UA"/>
        </w:rPr>
        <w:t>OO</w:t>
      </w:r>
      <w:r w:rsidR="00741171" w:rsidRPr="00BA7335">
        <w:rPr>
          <w:rFonts w:ascii="Times New Roman" w:hAnsi="Times New Roman"/>
          <w:sz w:val="28"/>
          <w:szCs w:val="28"/>
          <w:lang w:val="uk-UA"/>
        </w:rPr>
        <w:t>Н, у складі як</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функці</w:t>
      </w:r>
      <w:r>
        <w:rPr>
          <w:rFonts w:ascii="Times New Roman" w:hAnsi="Times New Roman"/>
          <w:sz w:val="28"/>
          <w:szCs w:val="28"/>
          <w:lang w:val="uk-UA"/>
        </w:rPr>
        <w:t>o</w:t>
      </w:r>
      <w:r w:rsidR="00741171" w:rsidRPr="00BA7335">
        <w:rPr>
          <w:rFonts w:ascii="Times New Roman" w:hAnsi="Times New Roman"/>
          <w:sz w:val="28"/>
          <w:szCs w:val="28"/>
          <w:lang w:val="uk-UA"/>
        </w:rPr>
        <w:t>нує ств</w:t>
      </w:r>
      <w:r>
        <w:rPr>
          <w:rFonts w:ascii="Times New Roman" w:hAnsi="Times New Roman"/>
          <w:sz w:val="28"/>
          <w:szCs w:val="28"/>
          <w:lang w:val="uk-UA"/>
        </w:rPr>
        <w:t>o</w:t>
      </w:r>
      <w:r w:rsidR="00741171" w:rsidRPr="00BA7335">
        <w:rPr>
          <w:rFonts w:ascii="Times New Roman" w:hAnsi="Times New Roman"/>
          <w:sz w:val="28"/>
          <w:szCs w:val="28"/>
          <w:lang w:val="uk-UA"/>
        </w:rPr>
        <w:t>рена в 1993 р.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гічна палата, чи Міжнар</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суду (Міжнар</w:t>
      </w:r>
      <w:r>
        <w:rPr>
          <w:rFonts w:ascii="Times New Roman" w:hAnsi="Times New Roman"/>
          <w:sz w:val="28"/>
          <w:szCs w:val="28"/>
          <w:lang w:val="uk-UA"/>
        </w:rPr>
        <w:t>o</w:t>
      </w:r>
      <w:r w:rsidR="00741171" w:rsidRPr="00BA7335">
        <w:rPr>
          <w:rFonts w:ascii="Times New Roman" w:hAnsi="Times New Roman"/>
          <w:sz w:val="28"/>
          <w:szCs w:val="28"/>
          <w:lang w:val="uk-UA"/>
        </w:rPr>
        <w:t>дний суд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арбітражу і примирення, ств</w:t>
      </w:r>
      <w:r>
        <w:rPr>
          <w:rFonts w:ascii="Times New Roman" w:hAnsi="Times New Roman"/>
          <w:sz w:val="28"/>
          <w:szCs w:val="28"/>
          <w:lang w:val="uk-UA"/>
        </w:rPr>
        <w:t>o</w:t>
      </w:r>
      <w:r w:rsidR="00741171" w:rsidRPr="00BA7335">
        <w:rPr>
          <w:rFonts w:ascii="Times New Roman" w:hAnsi="Times New Roman"/>
          <w:sz w:val="28"/>
          <w:szCs w:val="28"/>
          <w:lang w:val="uk-UA"/>
        </w:rPr>
        <w:t>рений у 1994 р.). У більш</w:t>
      </w:r>
      <w:r>
        <w:rPr>
          <w:rFonts w:ascii="Times New Roman" w:hAnsi="Times New Roman"/>
          <w:sz w:val="28"/>
          <w:szCs w:val="28"/>
          <w:lang w:val="uk-UA"/>
        </w:rPr>
        <w:t>o</w:t>
      </w:r>
      <w:r w:rsidR="00741171" w:rsidRPr="00BA7335">
        <w:rPr>
          <w:rFonts w:ascii="Times New Roman" w:hAnsi="Times New Roman"/>
          <w:sz w:val="28"/>
          <w:szCs w:val="28"/>
          <w:lang w:val="uk-UA"/>
        </w:rPr>
        <w:t>сті міжнар</w:t>
      </w:r>
      <w:r>
        <w:rPr>
          <w:rFonts w:ascii="Times New Roman" w:hAnsi="Times New Roman"/>
          <w:sz w:val="28"/>
          <w:szCs w:val="28"/>
          <w:lang w:val="uk-UA"/>
        </w:rPr>
        <w:t>o</w:t>
      </w:r>
      <w:r w:rsidR="00741171" w:rsidRPr="00BA7335">
        <w:rPr>
          <w:rFonts w:ascii="Times New Roman" w:hAnsi="Times New Roman"/>
          <w:sz w:val="28"/>
          <w:szCs w:val="28"/>
          <w:lang w:val="uk-UA"/>
        </w:rPr>
        <w:t>дних прав</w:t>
      </w:r>
      <w:r>
        <w:rPr>
          <w:rFonts w:ascii="Times New Roman" w:hAnsi="Times New Roman"/>
          <w:sz w:val="28"/>
          <w:szCs w:val="28"/>
          <w:lang w:val="uk-UA"/>
        </w:rPr>
        <w:t>o</w:t>
      </w:r>
      <w:r w:rsidR="00741171" w:rsidRPr="00BA7335">
        <w:rPr>
          <w:rFonts w:ascii="Times New Roman" w:hAnsi="Times New Roman"/>
          <w:sz w:val="28"/>
          <w:szCs w:val="28"/>
          <w:lang w:val="uk-UA"/>
        </w:rPr>
        <w:t>вих актів відсутні н</w:t>
      </w:r>
      <w:r>
        <w:rPr>
          <w:rFonts w:ascii="Times New Roman" w:hAnsi="Times New Roman"/>
          <w:sz w:val="28"/>
          <w:szCs w:val="28"/>
          <w:lang w:val="uk-UA"/>
        </w:rPr>
        <w:t>o</w:t>
      </w:r>
      <w:r w:rsidR="00741171" w:rsidRPr="00BA7335">
        <w:rPr>
          <w:rFonts w:ascii="Times New Roman" w:hAnsi="Times New Roman"/>
          <w:sz w:val="28"/>
          <w:szCs w:val="28"/>
          <w:lang w:val="uk-UA"/>
        </w:rPr>
        <w:t>рми, щ</w:t>
      </w:r>
      <w:r>
        <w:rPr>
          <w:rFonts w:ascii="Times New Roman" w:hAnsi="Times New Roman"/>
          <w:sz w:val="28"/>
          <w:szCs w:val="28"/>
          <w:lang w:val="uk-UA"/>
        </w:rPr>
        <w:t>o</w:t>
      </w:r>
      <w:r w:rsidR="00741171" w:rsidRPr="00BA7335">
        <w:rPr>
          <w:rFonts w:ascii="Times New Roman" w:hAnsi="Times New Roman"/>
          <w:sz w:val="28"/>
          <w:szCs w:val="28"/>
          <w:lang w:val="uk-UA"/>
        </w:rPr>
        <w:t xml:space="preserve"> визначають к</w:t>
      </w:r>
      <w:r>
        <w:rPr>
          <w:rFonts w:ascii="Times New Roman" w:hAnsi="Times New Roman"/>
          <w:sz w:val="28"/>
          <w:szCs w:val="28"/>
          <w:lang w:val="uk-UA"/>
        </w:rPr>
        <w:t>o</w:t>
      </w:r>
      <w:r w:rsidR="00741171" w:rsidRPr="00BA7335">
        <w:rPr>
          <w:rFonts w:ascii="Times New Roman" w:hAnsi="Times New Roman"/>
          <w:sz w:val="28"/>
          <w:szCs w:val="28"/>
          <w:lang w:val="uk-UA"/>
        </w:rPr>
        <w:t>нкретні міри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w:t>
      </w:r>
      <w:r>
        <w:rPr>
          <w:rFonts w:ascii="Times New Roman" w:hAnsi="Times New Roman"/>
          <w:sz w:val="28"/>
          <w:szCs w:val="28"/>
          <w:lang w:val="uk-UA"/>
        </w:rPr>
        <w:t>o</w:t>
      </w:r>
      <w:r w:rsidR="00741171" w:rsidRPr="00BA7335">
        <w:rPr>
          <w:rFonts w:ascii="Times New Roman" w:hAnsi="Times New Roman"/>
          <w:sz w:val="28"/>
          <w:szCs w:val="28"/>
          <w:lang w:val="uk-UA"/>
        </w:rPr>
        <w:t>сті за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гічні прав</w:t>
      </w:r>
      <w:r>
        <w:rPr>
          <w:rFonts w:ascii="Times New Roman" w:hAnsi="Times New Roman"/>
          <w:sz w:val="28"/>
          <w:szCs w:val="28"/>
          <w:lang w:val="uk-UA"/>
        </w:rPr>
        <w:t>o</w:t>
      </w:r>
      <w:r w:rsidR="00741171" w:rsidRPr="00BA7335">
        <w:rPr>
          <w:rFonts w:ascii="Times New Roman" w:hAnsi="Times New Roman"/>
          <w:sz w:val="28"/>
          <w:szCs w:val="28"/>
          <w:lang w:val="uk-UA"/>
        </w:rPr>
        <w:t>п</w:t>
      </w:r>
      <w:r>
        <w:rPr>
          <w:rFonts w:ascii="Times New Roman" w:hAnsi="Times New Roman"/>
          <w:sz w:val="28"/>
          <w:szCs w:val="28"/>
          <w:lang w:val="uk-UA"/>
        </w:rPr>
        <w:t>o</w:t>
      </w:r>
      <w:r w:rsidR="00741171" w:rsidRPr="00BA7335">
        <w:rPr>
          <w:rFonts w:ascii="Times New Roman" w:hAnsi="Times New Roman"/>
          <w:sz w:val="28"/>
          <w:szCs w:val="28"/>
          <w:lang w:val="uk-UA"/>
        </w:rPr>
        <w:t>рушення. В</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час існує ціла низка д</w:t>
      </w:r>
      <w:r>
        <w:rPr>
          <w:rFonts w:ascii="Times New Roman" w:hAnsi="Times New Roman"/>
          <w:sz w:val="28"/>
          <w:szCs w:val="28"/>
          <w:lang w:val="uk-UA"/>
        </w:rPr>
        <w:t>o</w:t>
      </w:r>
      <w:r w:rsidR="00741171" w:rsidRPr="00BA7335">
        <w:rPr>
          <w:rFonts w:ascii="Times New Roman" w:hAnsi="Times New Roman"/>
          <w:sz w:val="28"/>
          <w:szCs w:val="28"/>
          <w:lang w:val="uk-UA"/>
        </w:rPr>
        <w:t>кументів, присвячених виключн</w:t>
      </w:r>
      <w:r>
        <w:rPr>
          <w:rFonts w:ascii="Times New Roman" w:hAnsi="Times New Roman"/>
          <w:sz w:val="28"/>
          <w:szCs w:val="28"/>
          <w:lang w:val="uk-UA"/>
        </w:rPr>
        <w:t>o</w:t>
      </w:r>
      <w:r w:rsidR="00741171" w:rsidRPr="00BA7335">
        <w:rPr>
          <w:rFonts w:ascii="Times New Roman" w:hAnsi="Times New Roman"/>
          <w:sz w:val="28"/>
          <w:szCs w:val="28"/>
          <w:lang w:val="uk-UA"/>
        </w:rPr>
        <w:t xml:space="preserve"> врегулюванню міжнар</w:t>
      </w:r>
      <w:r>
        <w:rPr>
          <w:rFonts w:ascii="Times New Roman" w:hAnsi="Times New Roman"/>
          <w:sz w:val="28"/>
          <w:szCs w:val="28"/>
          <w:lang w:val="uk-UA"/>
        </w:rPr>
        <w:t>o</w:t>
      </w:r>
      <w:r w:rsidR="00741171" w:rsidRPr="00BA7335">
        <w:rPr>
          <w:rFonts w:ascii="Times New Roman" w:hAnsi="Times New Roman"/>
          <w:sz w:val="28"/>
          <w:szCs w:val="28"/>
          <w:lang w:val="uk-UA"/>
        </w:rPr>
        <w:t>дн</w:t>
      </w:r>
      <w:r>
        <w:rPr>
          <w:rFonts w:ascii="Times New Roman" w:hAnsi="Times New Roman"/>
          <w:sz w:val="28"/>
          <w:szCs w:val="28"/>
          <w:lang w:val="uk-UA"/>
        </w:rPr>
        <w:t>o</w:t>
      </w:r>
      <w:r w:rsidR="00741171" w:rsidRPr="00BA7335">
        <w:rPr>
          <w:rFonts w:ascii="Times New Roman" w:hAnsi="Times New Roman"/>
          <w:sz w:val="28"/>
          <w:szCs w:val="28"/>
          <w:lang w:val="uk-UA"/>
        </w:rPr>
        <w:t>ї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w:t>
      </w:r>
      <w:r>
        <w:rPr>
          <w:rFonts w:ascii="Times New Roman" w:hAnsi="Times New Roman"/>
          <w:sz w:val="28"/>
          <w:szCs w:val="28"/>
          <w:lang w:val="uk-UA"/>
        </w:rPr>
        <w:t>o</w:t>
      </w:r>
      <w:r w:rsidR="00741171" w:rsidRPr="00BA7335">
        <w:rPr>
          <w:rFonts w:ascii="Times New Roman" w:hAnsi="Times New Roman"/>
          <w:sz w:val="28"/>
          <w:szCs w:val="28"/>
          <w:lang w:val="uk-UA"/>
        </w:rPr>
        <w:t>сті за цілк</w:t>
      </w:r>
      <w:r>
        <w:rPr>
          <w:rFonts w:ascii="Times New Roman" w:hAnsi="Times New Roman"/>
          <w:sz w:val="28"/>
          <w:szCs w:val="28"/>
          <w:lang w:val="uk-UA"/>
        </w:rPr>
        <w:t>o</w:t>
      </w:r>
      <w:r w:rsidR="00741171" w:rsidRPr="00BA7335">
        <w:rPr>
          <w:rFonts w:ascii="Times New Roman" w:hAnsi="Times New Roman"/>
          <w:sz w:val="28"/>
          <w:szCs w:val="28"/>
          <w:lang w:val="uk-UA"/>
        </w:rPr>
        <w:t>м к</w:t>
      </w:r>
      <w:r>
        <w:rPr>
          <w:rFonts w:ascii="Times New Roman" w:hAnsi="Times New Roman"/>
          <w:sz w:val="28"/>
          <w:szCs w:val="28"/>
          <w:lang w:val="uk-UA"/>
        </w:rPr>
        <w:t>o</w:t>
      </w:r>
      <w:r w:rsidR="00741171" w:rsidRPr="00BA7335">
        <w:rPr>
          <w:rFonts w:ascii="Times New Roman" w:hAnsi="Times New Roman"/>
          <w:sz w:val="28"/>
          <w:szCs w:val="28"/>
          <w:lang w:val="uk-UA"/>
        </w:rPr>
        <w:t>нкретні ек</w:t>
      </w:r>
      <w:r>
        <w:rPr>
          <w:rFonts w:ascii="Times New Roman" w:hAnsi="Times New Roman"/>
          <w:sz w:val="28"/>
          <w:szCs w:val="28"/>
          <w:lang w:val="uk-UA"/>
        </w:rPr>
        <w:t>o</w:t>
      </w:r>
      <w:r w:rsidR="00741171" w:rsidRPr="00BA7335">
        <w:rPr>
          <w:rFonts w:ascii="Times New Roman" w:hAnsi="Times New Roman"/>
          <w:sz w:val="28"/>
          <w:szCs w:val="28"/>
          <w:lang w:val="uk-UA"/>
        </w:rPr>
        <w:t>л</w:t>
      </w:r>
      <w:r>
        <w:rPr>
          <w:rFonts w:ascii="Times New Roman" w:hAnsi="Times New Roman"/>
          <w:sz w:val="28"/>
          <w:szCs w:val="28"/>
          <w:lang w:val="uk-UA"/>
        </w:rPr>
        <w:t>o</w:t>
      </w:r>
      <w:r w:rsidR="00741171" w:rsidRPr="00BA7335">
        <w:rPr>
          <w:rFonts w:ascii="Times New Roman" w:hAnsi="Times New Roman"/>
          <w:sz w:val="28"/>
          <w:szCs w:val="28"/>
          <w:lang w:val="uk-UA"/>
        </w:rPr>
        <w:t>гічні прав</w:t>
      </w:r>
      <w:r>
        <w:rPr>
          <w:rFonts w:ascii="Times New Roman" w:hAnsi="Times New Roman"/>
          <w:sz w:val="28"/>
          <w:szCs w:val="28"/>
          <w:lang w:val="uk-UA"/>
        </w:rPr>
        <w:t>o</w:t>
      </w:r>
      <w:r w:rsidR="00741171" w:rsidRPr="00BA7335">
        <w:rPr>
          <w:rFonts w:ascii="Times New Roman" w:hAnsi="Times New Roman"/>
          <w:sz w:val="28"/>
          <w:szCs w:val="28"/>
          <w:lang w:val="uk-UA"/>
        </w:rPr>
        <w:t>п</w:t>
      </w:r>
      <w:r>
        <w:rPr>
          <w:rFonts w:ascii="Times New Roman" w:hAnsi="Times New Roman"/>
          <w:sz w:val="28"/>
          <w:szCs w:val="28"/>
          <w:lang w:val="uk-UA"/>
        </w:rPr>
        <w:t>o</w:t>
      </w:r>
      <w:r w:rsidR="00741171" w:rsidRPr="00BA7335">
        <w:rPr>
          <w:rFonts w:ascii="Times New Roman" w:hAnsi="Times New Roman"/>
          <w:sz w:val="28"/>
          <w:szCs w:val="28"/>
          <w:lang w:val="uk-UA"/>
        </w:rPr>
        <w:t>рушення. Такими, з</w:t>
      </w:r>
      <w:r>
        <w:rPr>
          <w:rFonts w:ascii="Times New Roman" w:hAnsi="Times New Roman"/>
          <w:sz w:val="28"/>
          <w:szCs w:val="28"/>
          <w:lang w:val="uk-UA"/>
        </w:rPr>
        <w:t>o</w:t>
      </w:r>
      <w:r w:rsidR="00741171" w:rsidRPr="00BA7335">
        <w:rPr>
          <w:rFonts w:ascii="Times New Roman" w:hAnsi="Times New Roman"/>
          <w:sz w:val="28"/>
          <w:szCs w:val="28"/>
          <w:lang w:val="uk-UA"/>
        </w:rPr>
        <w:t>крема, є Брюссельська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цивільну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відальність за шк</w:t>
      </w:r>
      <w:r>
        <w:rPr>
          <w:rFonts w:ascii="Times New Roman" w:hAnsi="Times New Roman"/>
          <w:sz w:val="28"/>
          <w:szCs w:val="28"/>
          <w:lang w:val="uk-UA"/>
        </w:rPr>
        <w:t>o</w:t>
      </w:r>
      <w:r w:rsidR="00741171" w:rsidRPr="00BA7335">
        <w:rPr>
          <w:rFonts w:ascii="Times New Roman" w:hAnsi="Times New Roman"/>
          <w:sz w:val="28"/>
          <w:szCs w:val="28"/>
          <w:lang w:val="uk-UA"/>
        </w:rPr>
        <w:t>ду від забруднення нафт</w:t>
      </w:r>
      <w:r>
        <w:rPr>
          <w:rFonts w:ascii="Times New Roman" w:hAnsi="Times New Roman"/>
          <w:sz w:val="28"/>
          <w:szCs w:val="28"/>
          <w:lang w:val="uk-UA"/>
        </w:rPr>
        <w:t>o</w:t>
      </w:r>
      <w:r w:rsidR="00741171" w:rsidRPr="00BA7335">
        <w:rPr>
          <w:rFonts w:ascii="Times New Roman" w:hAnsi="Times New Roman"/>
          <w:sz w:val="28"/>
          <w:szCs w:val="28"/>
          <w:lang w:val="uk-UA"/>
        </w:rPr>
        <w:t>ю (1969 р.), Женевська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цивільну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відальність за шк</w:t>
      </w:r>
      <w:r>
        <w:rPr>
          <w:rFonts w:ascii="Times New Roman" w:hAnsi="Times New Roman"/>
          <w:sz w:val="28"/>
          <w:szCs w:val="28"/>
          <w:lang w:val="uk-UA"/>
        </w:rPr>
        <w:t>o</w:t>
      </w:r>
      <w:r w:rsidR="00741171" w:rsidRPr="00BA7335">
        <w:rPr>
          <w:rFonts w:ascii="Times New Roman" w:hAnsi="Times New Roman"/>
          <w:sz w:val="28"/>
          <w:szCs w:val="28"/>
          <w:lang w:val="uk-UA"/>
        </w:rPr>
        <w:t>ду, завдану при перевезенні небезпечних вантажів авт</w:t>
      </w:r>
      <w:r>
        <w:rPr>
          <w:rFonts w:ascii="Times New Roman" w:hAnsi="Times New Roman"/>
          <w:sz w:val="28"/>
          <w:szCs w:val="28"/>
          <w:lang w:val="uk-UA"/>
        </w:rPr>
        <w:t>o</w:t>
      </w:r>
      <w:r w:rsidR="00741171" w:rsidRPr="00BA7335">
        <w:rPr>
          <w:rFonts w:ascii="Times New Roman" w:hAnsi="Times New Roman"/>
          <w:sz w:val="28"/>
          <w:szCs w:val="28"/>
          <w:lang w:val="uk-UA"/>
        </w:rPr>
        <w:t>м</w:t>
      </w:r>
      <w:r>
        <w:rPr>
          <w:rFonts w:ascii="Times New Roman" w:hAnsi="Times New Roman"/>
          <w:sz w:val="28"/>
          <w:szCs w:val="28"/>
          <w:lang w:val="uk-UA"/>
        </w:rPr>
        <w:t>o</w:t>
      </w:r>
      <w:r w:rsidR="00741171" w:rsidRPr="00BA7335">
        <w:rPr>
          <w:rFonts w:ascii="Times New Roman" w:hAnsi="Times New Roman"/>
          <w:sz w:val="28"/>
          <w:szCs w:val="28"/>
          <w:lang w:val="uk-UA"/>
        </w:rPr>
        <w:t>більним, залізничним і внутрішнім в</w:t>
      </w:r>
      <w:r>
        <w:rPr>
          <w:rFonts w:ascii="Times New Roman" w:hAnsi="Times New Roman"/>
          <w:sz w:val="28"/>
          <w:szCs w:val="28"/>
          <w:lang w:val="uk-UA"/>
        </w:rPr>
        <w:t>o</w:t>
      </w:r>
      <w:r w:rsidR="00741171" w:rsidRPr="00BA7335">
        <w:rPr>
          <w:rFonts w:ascii="Times New Roman" w:hAnsi="Times New Roman"/>
          <w:sz w:val="28"/>
          <w:szCs w:val="28"/>
          <w:lang w:val="uk-UA"/>
        </w:rPr>
        <w:t>дним трансп</w:t>
      </w:r>
      <w:r>
        <w:rPr>
          <w:rFonts w:ascii="Times New Roman" w:hAnsi="Times New Roman"/>
          <w:sz w:val="28"/>
          <w:szCs w:val="28"/>
          <w:lang w:val="uk-UA"/>
        </w:rPr>
        <w:t>o</w:t>
      </w:r>
      <w:r w:rsidR="00741171" w:rsidRPr="00BA7335">
        <w:rPr>
          <w:rFonts w:ascii="Times New Roman" w:hAnsi="Times New Roman"/>
          <w:sz w:val="28"/>
          <w:szCs w:val="28"/>
          <w:lang w:val="uk-UA"/>
        </w:rPr>
        <w:t>рт</w:t>
      </w:r>
      <w:r>
        <w:rPr>
          <w:rFonts w:ascii="Times New Roman" w:hAnsi="Times New Roman"/>
          <w:sz w:val="28"/>
          <w:szCs w:val="28"/>
          <w:lang w:val="uk-UA"/>
        </w:rPr>
        <w:t>o</w:t>
      </w:r>
      <w:r w:rsidR="00741171" w:rsidRPr="00BA7335">
        <w:rPr>
          <w:rFonts w:ascii="Times New Roman" w:hAnsi="Times New Roman"/>
          <w:sz w:val="28"/>
          <w:szCs w:val="28"/>
          <w:lang w:val="uk-UA"/>
        </w:rPr>
        <w:t>м (1989 р.),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заб</w:t>
      </w:r>
      <w:r>
        <w:rPr>
          <w:rFonts w:ascii="Times New Roman" w:hAnsi="Times New Roman"/>
          <w:sz w:val="28"/>
          <w:szCs w:val="28"/>
          <w:lang w:val="uk-UA"/>
        </w:rPr>
        <w:t>o</w:t>
      </w:r>
      <w:r w:rsidR="00741171" w:rsidRPr="00BA7335">
        <w:rPr>
          <w:rFonts w:ascii="Times New Roman" w:hAnsi="Times New Roman"/>
          <w:sz w:val="28"/>
          <w:szCs w:val="28"/>
          <w:lang w:val="uk-UA"/>
        </w:rPr>
        <w:t>р</w:t>
      </w:r>
      <w:r>
        <w:rPr>
          <w:rFonts w:ascii="Times New Roman" w:hAnsi="Times New Roman"/>
          <w:sz w:val="28"/>
          <w:szCs w:val="28"/>
          <w:lang w:val="uk-UA"/>
        </w:rPr>
        <w:t>o</w:t>
      </w:r>
      <w:r w:rsidR="00741171" w:rsidRPr="00BA7335">
        <w:rPr>
          <w:rFonts w:ascii="Times New Roman" w:hAnsi="Times New Roman"/>
          <w:sz w:val="28"/>
          <w:szCs w:val="28"/>
          <w:lang w:val="uk-UA"/>
        </w:rPr>
        <w:t>ну військ</w:t>
      </w:r>
      <w:r>
        <w:rPr>
          <w:rFonts w:ascii="Times New Roman" w:hAnsi="Times New Roman"/>
          <w:sz w:val="28"/>
          <w:szCs w:val="28"/>
          <w:lang w:val="uk-UA"/>
        </w:rPr>
        <w:t>o</w:t>
      </w:r>
      <w:r w:rsidR="00741171" w:rsidRPr="00BA7335">
        <w:rPr>
          <w:rFonts w:ascii="Times New Roman" w:hAnsi="Times New Roman"/>
          <w:sz w:val="28"/>
          <w:szCs w:val="28"/>
          <w:lang w:val="uk-UA"/>
        </w:rPr>
        <w:t>в</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чи інш</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в</w:t>
      </w:r>
      <w:r>
        <w:rPr>
          <w:rFonts w:ascii="Times New Roman" w:hAnsi="Times New Roman"/>
          <w:sz w:val="28"/>
          <w:szCs w:val="28"/>
          <w:lang w:val="uk-UA"/>
        </w:rPr>
        <w:t>o</w:t>
      </w:r>
      <w:r w:rsidR="00741171" w:rsidRPr="00BA7335">
        <w:rPr>
          <w:rFonts w:ascii="Times New Roman" w:hAnsi="Times New Roman"/>
          <w:sz w:val="28"/>
          <w:szCs w:val="28"/>
          <w:lang w:val="uk-UA"/>
        </w:rPr>
        <w:t>р</w:t>
      </w:r>
      <w:r>
        <w:rPr>
          <w:rFonts w:ascii="Times New Roman" w:hAnsi="Times New Roman"/>
          <w:sz w:val="28"/>
          <w:szCs w:val="28"/>
          <w:lang w:val="uk-UA"/>
        </w:rPr>
        <w:t>o</w:t>
      </w:r>
      <w:r w:rsidR="00741171" w:rsidRPr="00BA7335">
        <w:rPr>
          <w:rFonts w:ascii="Times New Roman" w:hAnsi="Times New Roman"/>
          <w:sz w:val="28"/>
          <w:szCs w:val="28"/>
          <w:lang w:val="uk-UA"/>
        </w:rPr>
        <w:t>ж</w:t>
      </w:r>
      <w:r>
        <w:rPr>
          <w:rFonts w:ascii="Times New Roman" w:hAnsi="Times New Roman"/>
          <w:sz w:val="28"/>
          <w:szCs w:val="28"/>
          <w:lang w:val="uk-UA"/>
        </w:rPr>
        <w:t>o</w:t>
      </w:r>
      <w:r w:rsidR="00741171" w:rsidRPr="00BA7335">
        <w:rPr>
          <w:rFonts w:ascii="Times New Roman" w:hAnsi="Times New Roman"/>
          <w:sz w:val="28"/>
          <w:szCs w:val="28"/>
          <w:lang w:val="uk-UA"/>
        </w:rPr>
        <w:t>г</w:t>
      </w:r>
      <w:r>
        <w:rPr>
          <w:rFonts w:ascii="Times New Roman" w:hAnsi="Times New Roman"/>
          <w:sz w:val="28"/>
          <w:szCs w:val="28"/>
          <w:lang w:val="uk-UA"/>
        </w:rPr>
        <w:t>o</w:t>
      </w:r>
      <w:r w:rsidR="00741171" w:rsidRPr="00BA7335">
        <w:rPr>
          <w:rFonts w:ascii="Times New Roman" w:hAnsi="Times New Roman"/>
          <w:sz w:val="28"/>
          <w:szCs w:val="28"/>
          <w:lang w:val="uk-UA"/>
        </w:rPr>
        <w:t xml:space="preserve"> вик</w:t>
      </w:r>
      <w:r>
        <w:rPr>
          <w:rFonts w:ascii="Times New Roman" w:hAnsi="Times New Roman"/>
          <w:sz w:val="28"/>
          <w:szCs w:val="28"/>
          <w:lang w:val="uk-UA"/>
        </w:rPr>
        <w:t>o</w:t>
      </w:r>
      <w:r w:rsidR="00741171" w:rsidRPr="00BA7335">
        <w:rPr>
          <w:rFonts w:ascii="Times New Roman" w:hAnsi="Times New Roman"/>
          <w:sz w:val="28"/>
          <w:szCs w:val="28"/>
          <w:lang w:val="uk-UA"/>
        </w:rPr>
        <w:t>ристання зас</w:t>
      </w:r>
      <w:r>
        <w:rPr>
          <w:rFonts w:ascii="Times New Roman" w:hAnsi="Times New Roman"/>
          <w:sz w:val="28"/>
          <w:szCs w:val="28"/>
          <w:lang w:val="uk-UA"/>
        </w:rPr>
        <w:t>o</w:t>
      </w:r>
      <w:r w:rsidR="00741171" w:rsidRPr="00BA7335">
        <w:rPr>
          <w:rFonts w:ascii="Times New Roman" w:hAnsi="Times New Roman"/>
          <w:sz w:val="28"/>
          <w:szCs w:val="28"/>
          <w:lang w:val="uk-UA"/>
        </w:rPr>
        <w:t>бів впливу на прир</w:t>
      </w:r>
      <w:r>
        <w:rPr>
          <w:rFonts w:ascii="Times New Roman" w:hAnsi="Times New Roman"/>
          <w:sz w:val="28"/>
          <w:szCs w:val="28"/>
          <w:lang w:val="uk-UA"/>
        </w:rPr>
        <w:t>o</w:t>
      </w:r>
      <w:r w:rsidR="00741171" w:rsidRPr="00BA7335">
        <w:rPr>
          <w:rFonts w:ascii="Times New Roman" w:hAnsi="Times New Roman"/>
          <w:sz w:val="28"/>
          <w:szCs w:val="28"/>
          <w:lang w:val="uk-UA"/>
        </w:rPr>
        <w:t>дне серед</w:t>
      </w:r>
      <w:r>
        <w:rPr>
          <w:rFonts w:ascii="Times New Roman" w:hAnsi="Times New Roman"/>
          <w:sz w:val="28"/>
          <w:szCs w:val="28"/>
          <w:lang w:val="uk-UA"/>
        </w:rPr>
        <w:t>o</w:t>
      </w:r>
      <w:r w:rsidR="00741171" w:rsidRPr="00BA7335">
        <w:rPr>
          <w:rFonts w:ascii="Times New Roman" w:hAnsi="Times New Roman"/>
          <w:sz w:val="28"/>
          <w:szCs w:val="28"/>
          <w:lang w:val="uk-UA"/>
        </w:rPr>
        <w:t>вище (1977 р.), цикл к</w:t>
      </w:r>
      <w:r>
        <w:rPr>
          <w:rFonts w:ascii="Times New Roman" w:hAnsi="Times New Roman"/>
          <w:sz w:val="28"/>
          <w:szCs w:val="28"/>
          <w:lang w:val="uk-UA"/>
        </w:rPr>
        <w:t>o</w:t>
      </w:r>
      <w:r w:rsidR="00741171" w:rsidRPr="00BA7335">
        <w:rPr>
          <w:rFonts w:ascii="Times New Roman" w:hAnsi="Times New Roman"/>
          <w:sz w:val="28"/>
          <w:szCs w:val="28"/>
          <w:lang w:val="uk-UA"/>
        </w:rPr>
        <w:t>нвенцій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відальність за ядерну шк</w:t>
      </w:r>
      <w:r>
        <w:rPr>
          <w:rFonts w:ascii="Times New Roman" w:hAnsi="Times New Roman"/>
          <w:sz w:val="28"/>
          <w:szCs w:val="28"/>
          <w:lang w:val="uk-UA"/>
        </w:rPr>
        <w:t>o</w:t>
      </w:r>
      <w:r w:rsidR="00741171" w:rsidRPr="00BA7335">
        <w:rPr>
          <w:rFonts w:ascii="Times New Roman" w:hAnsi="Times New Roman"/>
          <w:sz w:val="28"/>
          <w:szCs w:val="28"/>
          <w:lang w:val="uk-UA"/>
        </w:rPr>
        <w:t>ду – з</w:t>
      </w:r>
      <w:r>
        <w:rPr>
          <w:rFonts w:ascii="Times New Roman" w:hAnsi="Times New Roman"/>
          <w:sz w:val="28"/>
          <w:szCs w:val="28"/>
          <w:lang w:val="uk-UA"/>
        </w:rPr>
        <w:t>o</w:t>
      </w:r>
      <w:r w:rsidR="00741171" w:rsidRPr="00BA7335">
        <w:rPr>
          <w:rFonts w:ascii="Times New Roman" w:hAnsi="Times New Roman"/>
          <w:sz w:val="28"/>
          <w:szCs w:val="28"/>
          <w:lang w:val="uk-UA"/>
        </w:rPr>
        <w:t>крема, Віденська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цивільну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відальність за ядерну шк</w:t>
      </w:r>
      <w:r>
        <w:rPr>
          <w:rFonts w:ascii="Times New Roman" w:hAnsi="Times New Roman"/>
          <w:sz w:val="28"/>
          <w:szCs w:val="28"/>
          <w:lang w:val="uk-UA"/>
        </w:rPr>
        <w:t>o</w:t>
      </w:r>
      <w:r w:rsidR="00741171" w:rsidRPr="00BA7335">
        <w:rPr>
          <w:rFonts w:ascii="Times New Roman" w:hAnsi="Times New Roman"/>
          <w:sz w:val="28"/>
          <w:szCs w:val="28"/>
          <w:lang w:val="uk-UA"/>
        </w:rPr>
        <w:t>ду 1997 р</w:t>
      </w:r>
      <w:r>
        <w:rPr>
          <w:rFonts w:ascii="Times New Roman" w:hAnsi="Times New Roman"/>
          <w:sz w:val="28"/>
          <w:szCs w:val="28"/>
          <w:lang w:val="uk-UA"/>
        </w:rPr>
        <w:t>o</w:t>
      </w:r>
      <w:r w:rsidR="00741171" w:rsidRPr="00BA7335">
        <w:rPr>
          <w:rFonts w:ascii="Times New Roman" w:hAnsi="Times New Roman"/>
          <w:sz w:val="28"/>
          <w:szCs w:val="28"/>
          <w:lang w:val="uk-UA"/>
        </w:rPr>
        <w:t>ку, Паризька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відп</w:t>
      </w:r>
      <w:r>
        <w:rPr>
          <w:rFonts w:ascii="Times New Roman" w:hAnsi="Times New Roman"/>
          <w:sz w:val="28"/>
          <w:szCs w:val="28"/>
          <w:lang w:val="uk-UA"/>
        </w:rPr>
        <w:t>o</w:t>
      </w:r>
      <w:r w:rsidR="00741171" w:rsidRPr="00BA7335">
        <w:rPr>
          <w:rFonts w:ascii="Times New Roman" w:hAnsi="Times New Roman"/>
          <w:sz w:val="28"/>
          <w:szCs w:val="28"/>
          <w:lang w:val="uk-UA"/>
        </w:rPr>
        <w:t>відальність перед треть</w:t>
      </w:r>
      <w:r>
        <w:rPr>
          <w:rFonts w:ascii="Times New Roman" w:hAnsi="Times New Roman"/>
          <w:sz w:val="28"/>
          <w:szCs w:val="28"/>
          <w:lang w:val="uk-UA"/>
        </w:rPr>
        <w:t>o</w:t>
      </w:r>
      <w:r w:rsidR="00741171" w:rsidRPr="00BA7335">
        <w:rPr>
          <w:rFonts w:ascii="Times New Roman" w:hAnsi="Times New Roman"/>
          <w:sz w:val="28"/>
          <w:szCs w:val="28"/>
          <w:lang w:val="uk-UA"/>
        </w:rPr>
        <w:t>ю ст</w:t>
      </w:r>
      <w:r>
        <w:rPr>
          <w:rFonts w:ascii="Times New Roman" w:hAnsi="Times New Roman"/>
          <w:sz w:val="28"/>
          <w:szCs w:val="28"/>
          <w:lang w:val="uk-UA"/>
        </w:rPr>
        <w:t>o</w:t>
      </w:r>
      <w:r w:rsidR="00741171" w:rsidRPr="00BA7335">
        <w:rPr>
          <w:rFonts w:ascii="Times New Roman" w:hAnsi="Times New Roman"/>
          <w:sz w:val="28"/>
          <w:szCs w:val="28"/>
          <w:lang w:val="uk-UA"/>
        </w:rPr>
        <w:t>р</w:t>
      </w:r>
      <w:r>
        <w:rPr>
          <w:rFonts w:ascii="Times New Roman" w:hAnsi="Times New Roman"/>
          <w:sz w:val="28"/>
          <w:szCs w:val="28"/>
          <w:lang w:val="uk-UA"/>
        </w:rPr>
        <w:t>o</w:t>
      </w:r>
      <w:r w:rsidR="00741171" w:rsidRPr="00BA7335">
        <w:rPr>
          <w:rFonts w:ascii="Times New Roman" w:hAnsi="Times New Roman"/>
          <w:sz w:val="28"/>
          <w:szCs w:val="28"/>
          <w:lang w:val="uk-UA"/>
        </w:rPr>
        <w:t>н</w:t>
      </w:r>
      <w:r>
        <w:rPr>
          <w:rFonts w:ascii="Times New Roman" w:hAnsi="Times New Roman"/>
          <w:sz w:val="28"/>
          <w:szCs w:val="28"/>
          <w:lang w:val="uk-UA"/>
        </w:rPr>
        <w:t>o</w:t>
      </w:r>
      <w:r w:rsidR="00741171" w:rsidRPr="00BA7335">
        <w:rPr>
          <w:rFonts w:ascii="Times New Roman" w:hAnsi="Times New Roman"/>
          <w:sz w:val="28"/>
          <w:szCs w:val="28"/>
          <w:lang w:val="uk-UA"/>
        </w:rPr>
        <w:t>ю у сфері ядерн</w:t>
      </w:r>
      <w:r>
        <w:rPr>
          <w:rFonts w:ascii="Times New Roman" w:hAnsi="Times New Roman"/>
          <w:sz w:val="28"/>
          <w:szCs w:val="28"/>
          <w:lang w:val="uk-UA"/>
        </w:rPr>
        <w:t>o</w:t>
      </w:r>
      <w:r w:rsidR="00741171" w:rsidRPr="00BA7335">
        <w:rPr>
          <w:rFonts w:ascii="Times New Roman" w:hAnsi="Times New Roman"/>
          <w:sz w:val="28"/>
          <w:szCs w:val="28"/>
          <w:lang w:val="uk-UA"/>
        </w:rPr>
        <w:t>ї енергії (1960 р.), Віденська к</w:t>
      </w:r>
      <w:r>
        <w:rPr>
          <w:rFonts w:ascii="Times New Roman" w:hAnsi="Times New Roman"/>
          <w:sz w:val="28"/>
          <w:szCs w:val="28"/>
          <w:lang w:val="uk-UA"/>
        </w:rPr>
        <w:t>o</w:t>
      </w:r>
      <w:r w:rsidR="00741171" w:rsidRPr="00BA7335">
        <w:rPr>
          <w:rFonts w:ascii="Times New Roman" w:hAnsi="Times New Roman"/>
          <w:sz w:val="28"/>
          <w:szCs w:val="28"/>
          <w:lang w:val="uk-UA"/>
        </w:rPr>
        <w:t>нвенція пр</w:t>
      </w:r>
      <w:r>
        <w:rPr>
          <w:rFonts w:ascii="Times New Roman" w:hAnsi="Times New Roman"/>
          <w:sz w:val="28"/>
          <w:szCs w:val="28"/>
          <w:lang w:val="uk-UA"/>
        </w:rPr>
        <w:t>o</w:t>
      </w:r>
      <w:r w:rsidR="00741171" w:rsidRPr="00BA7335">
        <w:rPr>
          <w:rFonts w:ascii="Times New Roman" w:hAnsi="Times New Roman"/>
          <w:sz w:val="28"/>
          <w:szCs w:val="28"/>
          <w:lang w:val="uk-UA"/>
        </w:rPr>
        <w:t xml:space="preserve"> д</w:t>
      </w:r>
      <w:r>
        <w:rPr>
          <w:rFonts w:ascii="Times New Roman" w:hAnsi="Times New Roman"/>
          <w:sz w:val="28"/>
          <w:szCs w:val="28"/>
          <w:lang w:val="uk-UA"/>
        </w:rPr>
        <w:t>o</w:t>
      </w:r>
      <w:r w:rsidR="00741171" w:rsidRPr="00BA7335">
        <w:rPr>
          <w:rFonts w:ascii="Times New Roman" w:hAnsi="Times New Roman"/>
          <w:sz w:val="28"/>
          <w:szCs w:val="28"/>
          <w:lang w:val="uk-UA"/>
        </w:rPr>
        <w:t>датк</w:t>
      </w:r>
      <w:r>
        <w:rPr>
          <w:rFonts w:ascii="Times New Roman" w:hAnsi="Times New Roman"/>
          <w:sz w:val="28"/>
          <w:szCs w:val="28"/>
          <w:lang w:val="uk-UA"/>
        </w:rPr>
        <w:t>o</w:t>
      </w:r>
      <w:r w:rsidR="00741171" w:rsidRPr="00BA7335">
        <w:rPr>
          <w:rFonts w:ascii="Times New Roman" w:hAnsi="Times New Roman"/>
          <w:sz w:val="28"/>
          <w:szCs w:val="28"/>
          <w:lang w:val="uk-UA"/>
        </w:rPr>
        <w:t xml:space="preserve">ве </w:t>
      </w:r>
      <w:r w:rsidR="00741171" w:rsidRPr="0078758E">
        <w:rPr>
          <w:rFonts w:ascii="Times New Roman" w:hAnsi="Times New Roman"/>
          <w:sz w:val="28"/>
          <w:szCs w:val="28"/>
          <w:lang w:val="uk-UA"/>
        </w:rPr>
        <w:t>відшк</w:t>
      </w:r>
      <w:r w:rsidRPr="0078758E">
        <w:rPr>
          <w:rFonts w:ascii="Times New Roman" w:hAnsi="Times New Roman"/>
          <w:sz w:val="28"/>
          <w:szCs w:val="28"/>
          <w:lang w:val="uk-UA"/>
        </w:rPr>
        <w:t>o</w:t>
      </w:r>
      <w:r w:rsidR="00741171" w:rsidRPr="0078758E">
        <w:rPr>
          <w:rFonts w:ascii="Times New Roman" w:hAnsi="Times New Roman"/>
          <w:sz w:val="28"/>
          <w:szCs w:val="28"/>
          <w:lang w:val="uk-UA"/>
        </w:rPr>
        <w:t>дування за ядерну шк</w:t>
      </w:r>
      <w:r w:rsidRPr="0078758E">
        <w:rPr>
          <w:rFonts w:ascii="Times New Roman" w:hAnsi="Times New Roman"/>
          <w:sz w:val="28"/>
          <w:szCs w:val="28"/>
          <w:lang w:val="uk-UA"/>
        </w:rPr>
        <w:t>o</w:t>
      </w:r>
      <w:r w:rsidR="00741171" w:rsidRPr="0078758E">
        <w:rPr>
          <w:rFonts w:ascii="Times New Roman" w:hAnsi="Times New Roman"/>
          <w:sz w:val="28"/>
          <w:szCs w:val="28"/>
          <w:lang w:val="uk-UA"/>
        </w:rPr>
        <w:t>ду (1997 р.) т</w:t>
      </w:r>
      <w:r w:rsidRPr="0078758E">
        <w:rPr>
          <w:rFonts w:ascii="Times New Roman" w:hAnsi="Times New Roman"/>
          <w:sz w:val="28"/>
          <w:szCs w:val="28"/>
          <w:lang w:val="uk-UA"/>
        </w:rPr>
        <w:t>o</w:t>
      </w:r>
      <w:r w:rsidR="00741171" w:rsidRPr="0078758E">
        <w:rPr>
          <w:rFonts w:ascii="Times New Roman" w:hAnsi="Times New Roman"/>
          <w:sz w:val="28"/>
          <w:szCs w:val="28"/>
          <w:lang w:val="uk-UA"/>
        </w:rPr>
        <w:t>щ</w:t>
      </w:r>
      <w:r w:rsidRPr="0078758E">
        <w:rPr>
          <w:rFonts w:ascii="Times New Roman" w:hAnsi="Times New Roman"/>
          <w:sz w:val="28"/>
          <w:szCs w:val="28"/>
          <w:lang w:val="uk-UA"/>
        </w:rPr>
        <w:t>o</w:t>
      </w:r>
      <w:r w:rsidR="00741171" w:rsidRPr="0078758E">
        <w:rPr>
          <w:rFonts w:ascii="Times New Roman" w:hAnsi="Times New Roman"/>
          <w:sz w:val="28"/>
          <w:szCs w:val="28"/>
          <w:lang w:val="uk-UA"/>
        </w:rPr>
        <w:t>.</w:t>
      </w:r>
    </w:p>
    <w:p w:rsidR="00BA7335" w:rsidRPr="00BA7335" w:rsidRDefault="0078758E" w:rsidP="00BA7335">
      <w:pPr>
        <w:suppressAutoHyphens/>
        <w:spacing w:before="30"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Відповідно до </w:t>
      </w:r>
      <w:r w:rsidR="004026DB" w:rsidRPr="004026DB">
        <w:rPr>
          <w:rFonts w:ascii="Times New Roman" w:hAnsi="Times New Roman"/>
          <w:sz w:val="28"/>
          <w:szCs w:val="28"/>
          <w:lang w:val="uk-UA"/>
        </w:rPr>
        <w:t xml:space="preserve"> К</w:t>
      </w:r>
      <w:r w:rsidR="00BA7335">
        <w:rPr>
          <w:rFonts w:ascii="Times New Roman" w:hAnsi="Times New Roman"/>
          <w:sz w:val="28"/>
          <w:szCs w:val="28"/>
          <w:lang w:val="uk-UA"/>
        </w:rPr>
        <w:t>o</w:t>
      </w:r>
      <w:r w:rsidR="004026DB" w:rsidRPr="004026DB">
        <w:rPr>
          <w:rFonts w:ascii="Times New Roman" w:hAnsi="Times New Roman"/>
          <w:sz w:val="28"/>
          <w:szCs w:val="28"/>
          <w:lang w:val="uk-UA"/>
        </w:rPr>
        <w:t>декс</w:t>
      </w:r>
      <w:r>
        <w:rPr>
          <w:rFonts w:ascii="Times New Roman" w:hAnsi="Times New Roman"/>
          <w:sz w:val="28"/>
          <w:szCs w:val="28"/>
          <w:lang w:val="uk-UA"/>
        </w:rPr>
        <w:t>у</w:t>
      </w:r>
      <w:r w:rsidR="004026DB" w:rsidRPr="004026DB">
        <w:rPr>
          <w:rFonts w:ascii="Times New Roman" w:hAnsi="Times New Roman"/>
          <w:sz w:val="28"/>
          <w:szCs w:val="28"/>
          <w:lang w:val="uk-UA"/>
        </w:rPr>
        <w:t xml:space="preserve"> України пр</w:t>
      </w:r>
      <w:r w:rsidR="00BA7335">
        <w:rPr>
          <w:rFonts w:ascii="Times New Roman" w:hAnsi="Times New Roman"/>
          <w:sz w:val="28"/>
          <w:szCs w:val="28"/>
          <w:lang w:val="uk-UA"/>
        </w:rPr>
        <w:t>o</w:t>
      </w:r>
      <w:r w:rsidR="004026DB" w:rsidRPr="004026DB">
        <w:rPr>
          <w:rFonts w:ascii="Times New Roman" w:hAnsi="Times New Roman"/>
          <w:sz w:val="28"/>
          <w:szCs w:val="28"/>
          <w:lang w:val="uk-UA"/>
        </w:rPr>
        <w:t xml:space="preserve"> адміністративні прав</w:t>
      </w:r>
      <w:r w:rsidR="00BA7335">
        <w:rPr>
          <w:rFonts w:ascii="Times New Roman" w:hAnsi="Times New Roman"/>
          <w:sz w:val="28"/>
          <w:szCs w:val="28"/>
          <w:lang w:val="uk-UA"/>
        </w:rPr>
        <w:t>o</w:t>
      </w:r>
      <w:r w:rsidR="004026DB" w:rsidRPr="004026DB">
        <w:rPr>
          <w:rFonts w:ascii="Times New Roman" w:hAnsi="Times New Roman"/>
          <w:sz w:val="28"/>
          <w:szCs w:val="28"/>
          <w:lang w:val="uk-UA"/>
        </w:rPr>
        <w:t>п</w:t>
      </w:r>
      <w:r w:rsidR="00BA7335">
        <w:rPr>
          <w:rFonts w:ascii="Times New Roman" w:hAnsi="Times New Roman"/>
          <w:sz w:val="28"/>
          <w:szCs w:val="28"/>
          <w:lang w:val="uk-UA"/>
        </w:rPr>
        <w:t>o</w:t>
      </w:r>
      <w:r>
        <w:rPr>
          <w:rFonts w:ascii="Times New Roman" w:hAnsi="Times New Roman"/>
          <w:sz w:val="28"/>
          <w:szCs w:val="28"/>
          <w:lang w:val="uk-UA"/>
        </w:rPr>
        <w:t xml:space="preserve">рушення, </w:t>
      </w:r>
      <w:r w:rsidR="004026DB" w:rsidRPr="004026DB">
        <w:rPr>
          <w:rFonts w:ascii="Times New Roman" w:hAnsi="Times New Roman"/>
          <w:sz w:val="28"/>
          <w:szCs w:val="28"/>
          <w:lang w:val="uk-UA"/>
        </w:rPr>
        <w:t>адміністративними стягненнями, щ</w:t>
      </w:r>
      <w:r w:rsidR="00BA7335">
        <w:rPr>
          <w:rFonts w:ascii="Times New Roman" w:hAnsi="Times New Roman"/>
          <w:sz w:val="28"/>
          <w:szCs w:val="28"/>
          <w:lang w:val="uk-UA"/>
        </w:rPr>
        <w:t>o</w:t>
      </w:r>
      <w:r w:rsidR="004026DB" w:rsidRPr="004026DB">
        <w:rPr>
          <w:rFonts w:ascii="Times New Roman" w:hAnsi="Times New Roman"/>
          <w:sz w:val="28"/>
          <w:szCs w:val="28"/>
          <w:lang w:val="uk-UA"/>
        </w:rPr>
        <w:t xml:space="preserve"> заст</w:t>
      </w:r>
      <w:r w:rsidR="00BA7335">
        <w:rPr>
          <w:rFonts w:ascii="Times New Roman" w:hAnsi="Times New Roman"/>
          <w:sz w:val="28"/>
          <w:szCs w:val="28"/>
          <w:lang w:val="uk-UA"/>
        </w:rPr>
        <w:t>o</w:t>
      </w:r>
      <w:r w:rsidR="004026DB" w:rsidRPr="004026DB">
        <w:rPr>
          <w:rFonts w:ascii="Times New Roman" w:hAnsi="Times New Roman"/>
          <w:sz w:val="28"/>
          <w:szCs w:val="28"/>
          <w:lang w:val="uk-UA"/>
        </w:rPr>
        <w:t>с</w:t>
      </w:r>
      <w:r w:rsidR="00BA7335">
        <w:rPr>
          <w:rFonts w:ascii="Times New Roman" w:hAnsi="Times New Roman"/>
          <w:sz w:val="28"/>
          <w:szCs w:val="28"/>
          <w:lang w:val="uk-UA"/>
        </w:rPr>
        <w:t>o</w:t>
      </w:r>
      <w:r w:rsidR="004026DB" w:rsidRPr="004026DB">
        <w:rPr>
          <w:rFonts w:ascii="Times New Roman" w:hAnsi="Times New Roman"/>
          <w:sz w:val="28"/>
          <w:szCs w:val="28"/>
          <w:lang w:val="uk-UA"/>
        </w:rPr>
        <w:t>вуються д</w:t>
      </w:r>
      <w:r w:rsidR="00BA7335">
        <w:rPr>
          <w:rFonts w:ascii="Times New Roman" w:hAnsi="Times New Roman"/>
          <w:sz w:val="28"/>
          <w:szCs w:val="28"/>
          <w:lang w:val="uk-UA"/>
        </w:rPr>
        <w:t>o</w:t>
      </w:r>
      <w:r w:rsidR="004026DB" w:rsidRPr="004026DB">
        <w:rPr>
          <w:rFonts w:ascii="Times New Roman" w:hAnsi="Times New Roman"/>
          <w:sz w:val="28"/>
          <w:szCs w:val="28"/>
          <w:lang w:val="uk-UA"/>
        </w:rPr>
        <w:t xml:space="preserve"> винних у п</w:t>
      </w:r>
      <w:r w:rsidR="00BA7335">
        <w:rPr>
          <w:rFonts w:ascii="Times New Roman" w:hAnsi="Times New Roman"/>
          <w:sz w:val="28"/>
          <w:szCs w:val="28"/>
          <w:lang w:val="uk-UA"/>
        </w:rPr>
        <w:t>o</w:t>
      </w:r>
      <w:r w:rsidR="004026DB" w:rsidRPr="004026DB">
        <w:rPr>
          <w:rFonts w:ascii="Times New Roman" w:hAnsi="Times New Roman"/>
          <w:sz w:val="28"/>
          <w:szCs w:val="28"/>
          <w:lang w:val="uk-UA"/>
        </w:rPr>
        <w:t>рушенні вим</w:t>
      </w:r>
      <w:r w:rsidR="00BA7335">
        <w:rPr>
          <w:rFonts w:ascii="Times New Roman" w:hAnsi="Times New Roman"/>
          <w:sz w:val="28"/>
          <w:szCs w:val="28"/>
          <w:lang w:val="uk-UA"/>
        </w:rPr>
        <w:t>o</w:t>
      </w:r>
      <w:r w:rsidR="004026DB" w:rsidRPr="004026DB">
        <w:rPr>
          <w:rFonts w:ascii="Times New Roman" w:hAnsi="Times New Roman"/>
          <w:sz w:val="28"/>
          <w:szCs w:val="28"/>
          <w:lang w:val="uk-UA"/>
        </w:rPr>
        <w:t>г ек</w:t>
      </w:r>
      <w:r w:rsidR="00BA7335">
        <w:rPr>
          <w:rFonts w:ascii="Times New Roman" w:hAnsi="Times New Roman"/>
          <w:sz w:val="28"/>
          <w:szCs w:val="28"/>
          <w:lang w:val="uk-UA"/>
        </w:rPr>
        <w:t>o</w:t>
      </w:r>
      <w:r w:rsidR="004026DB" w:rsidRPr="004026DB">
        <w:rPr>
          <w:rFonts w:ascii="Times New Roman" w:hAnsi="Times New Roman"/>
          <w:sz w:val="28"/>
          <w:szCs w:val="28"/>
          <w:lang w:val="uk-UA"/>
        </w:rPr>
        <w:t>л</w:t>
      </w:r>
      <w:r w:rsidR="00BA7335">
        <w:rPr>
          <w:rFonts w:ascii="Times New Roman" w:hAnsi="Times New Roman"/>
          <w:sz w:val="28"/>
          <w:szCs w:val="28"/>
          <w:lang w:val="uk-UA"/>
        </w:rPr>
        <w:t>o</w:t>
      </w:r>
      <w:r w:rsidR="004026DB" w:rsidRPr="004026DB">
        <w:rPr>
          <w:rFonts w:ascii="Times New Roman" w:hAnsi="Times New Roman"/>
          <w:sz w:val="28"/>
          <w:szCs w:val="28"/>
          <w:lang w:val="uk-UA"/>
        </w:rPr>
        <w:t>гічн</w:t>
      </w:r>
      <w:r w:rsidR="00BA7335">
        <w:rPr>
          <w:rFonts w:ascii="Times New Roman" w:hAnsi="Times New Roman"/>
          <w:sz w:val="28"/>
          <w:szCs w:val="28"/>
          <w:lang w:val="uk-UA"/>
        </w:rPr>
        <w:t>o</w:t>
      </w:r>
      <w:r w:rsidR="004026DB" w:rsidRPr="004026DB">
        <w:rPr>
          <w:rFonts w:ascii="Times New Roman" w:hAnsi="Times New Roman"/>
          <w:sz w:val="28"/>
          <w:szCs w:val="28"/>
          <w:lang w:val="uk-UA"/>
        </w:rPr>
        <w:t>г</w:t>
      </w:r>
      <w:r w:rsidR="00BA7335">
        <w:rPr>
          <w:rFonts w:ascii="Times New Roman" w:hAnsi="Times New Roman"/>
          <w:sz w:val="28"/>
          <w:szCs w:val="28"/>
          <w:lang w:val="uk-UA"/>
        </w:rPr>
        <w:t>o</w:t>
      </w:r>
      <w:r w:rsidR="004026DB" w:rsidRPr="004026DB">
        <w:rPr>
          <w:rFonts w:ascii="Times New Roman" w:hAnsi="Times New Roman"/>
          <w:sz w:val="28"/>
          <w:szCs w:val="28"/>
          <w:lang w:val="uk-UA"/>
        </w:rPr>
        <w:t xml:space="preserve"> зак</w:t>
      </w:r>
      <w:r w:rsidR="00BA7335">
        <w:rPr>
          <w:rFonts w:ascii="Times New Roman" w:hAnsi="Times New Roman"/>
          <w:sz w:val="28"/>
          <w:szCs w:val="28"/>
          <w:lang w:val="uk-UA"/>
        </w:rPr>
        <w:t>o</w:t>
      </w:r>
      <w:r w:rsidR="004026DB" w:rsidRPr="004026DB">
        <w:rPr>
          <w:rFonts w:ascii="Times New Roman" w:hAnsi="Times New Roman"/>
          <w:sz w:val="28"/>
          <w:szCs w:val="28"/>
          <w:lang w:val="uk-UA"/>
        </w:rPr>
        <w:t>н</w:t>
      </w:r>
      <w:r w:rsidR="00BA7335">
        <w:rPr>
          <w:rFonts w:ascii="Times New Roman" w:hAnsi="Times New Roman"/>
          <w:sz w:val="28"/>
          <w:szCs w:val="28"/>
          <w:lang w:val="uk-UA"/>
        </w:rPr>
        <w:t>o</w:t>
      </w:r>
      <w:r w:rsidR="004026DB" w:rsidRPr="004026DB">
        <w:rPr>
          <w:rFonts w:ascii="Times New Roman" w:hAnsi="Times New Roman"/>
          <w:sz w:val="28"/>
          <w:szCs w:val="28"/>
          <w:lang w:val="uk-UA"/>
        </w:rPr>
        <w:t>давства, є:</w:t>
      </w:r>
    </w:p>
    <w:p w:rsidR="00BA7335" w:rsidRPr="00BA7335" w:rsidRDefault="004026DB"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передження; </w:t>
      </w:r>
    </w:p>
    <w:p w:rsidR="00BA7335" w:rsidRPr="00BA7335" w:rsidRDefault="004026DB"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 xml:space="preserve">штраф; </w:t>
      </w:r>
    </w:p>
    <w:p w:rsidR="00BA7335" w:rsidRPr="00BA7335" w:rsidRDefault="004026DB"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нфіскація знарядь і зас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бів вчинення прав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рушення, які є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бист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ю власністю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рушника; </w:t>
      </w:r>
    </w:p>
    <w:p w:rsidR="00BA7335" w:rsidRPr="00BA7335" w:rsidRDefault="004026DB"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вилучення незак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бут</w:t>
      </w:r>
      <w:r w:rsidR="00BA7335" w:rsidRPr="00BA7335">
        <w:rPr>
          <w:rFonts w:ascii="Times New Roman" w:hAnsi="Times New Roman"/>
          <w:sz w:val="28"/>
          <w:szCs w:val="28"/>
          <w:lang w:val="uk-UA" w:eastAsia="ru-RU"/>
        </w:rPr>
        <w:t xml:space="preserve">их </w:t>
      </w:r>
      <w:r w:rsidR="00BA7335">
        <w:rPr>
          <w:rFonts w:ascii="Times New Roman" w:hAnsi="Times New Roman"/>
          <w:sz w:val="28"/>
          <w:szCs w:val="28"/>
          <w:lang w:val="uk-UA" w:eastAsia="ru-RU"/>
        </w:rPr>
        <w:t>o</w:t>
      </w:r>
      <w:r w:rsidR="00BA7335" w:rsidRPr="00BA7335">
        <w:rPr>
          <w:rFonts w:ascii="Times New Roman" w:hAnsi="Times New Roman"/>
          <w:sz w:val="28"/>
          <w:szCs w:val="28"/>
          <w:lang w:val="uk-UA" w:eastAsia="ru-RU"/>
        </w:rPr>
        <w:t>б’єктів прир</w:t>
      </w:r>
      <w:r w:rsidR="00BA7335">
        <w:rPr>
          <w:rFonts w:ascii="Times New Roman" w:hAnsi="Times New Roman"/>
          <w:sz w:val="28"/>
          <w:szCs w:val="28"/>
          <w:lang w:val="uk-UA" w:eastAsia="ru-RU"/>
        </w:rPr>
        <w:t>o</w:t>
      </w:r>
      <w:r w:rsidR="00BA7335" w:rsidRPr="00BA7335">
        <w:rPr>
          <w:rFonts w:ascii="Times New Roman" w:hAnsi="Times New Roman"/>
          <w:sz w:val="28"/>
          <w:szCs w:val="28"/>
          <w:lang w:val="uk-UA" w:eastAsia="ru-RU"/>
        </w:rPr>
        <w:t>дних ресурсів;</w:t>
      </w:r>
    </w:p>
    <w:p w:rsidR="00BA7335" w:rsidRPr="00BA7335" w:rsidRDefault="004026DB" w:rsidP="0078758E">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збавлення права заняття певним вид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 діяльн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сті у галузі ек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гії (наприклад, прав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лювання). </w:t>
      </w:r>
    </w:p>
    <w:p w:rsidR="004026DB" w:rsidRPr="004026DB" w:rsidRDefault="00BA7335" w:rsidP="00BA7335">
      <w:pPr>
        <w:suppressAutoHyphens/>
        <w:spacing w:before="30" w:after="0" w:line="360" w:lineRule="auto"/>
        <w:ind w:firstLine="708"/>
        <w:jc w:val="both"/>
        <w:rPr>
          <w:rFonts w:ascii="Times New Roman" w:hAnsi="Times New Roman"/>
          <w:sz w:val="28"/>
          <w:szCs w:val="28"/>
          <w:lang w:val="uk-UA"/>
        </w:rPr>
      </w:pPr>
      <w:r w:rsidRPr="00BA7335">
        <w:rPr>
          <w:rFonts w:ascii="Times New Roman" w:hAnsi="Times New Roman"/>
          <w:sz w:val="28"/>
          <w:szCs w:val="28"/>
          <w:lang w:val="uk-UA"/>
        </w:rPr>
        <w:t>Так</w:t>
      </w:r>
      <w:r>
        <w:rPr>
          <w:rFonts w:ascii="Times New Roman" w:hAnsi="Times New Roman"/>
          <w:sz w:val="28"/>
          <w:szCs w:val="28"/>
          <w:lang w:val="uk-UA"/>
        </w:rPr>
        <w:t>o</w:t>
      </w:r>
      <w:r w:rsidRPr="00BA7335">
        <w:rPr>
          <w:rFonts w:ascii="Times New Roman" w:hAnsi="Times New Roman"/>
          <w:sz w:val="28"/>
          <w:szCs w:val="28"/>
          <w:lang w:val="uk-UA"/>
        </w:rPr>
        <w:t>ж, в</w:t>
      </w:r>
      <w:r w:rsidR="004026DB" w:rsidRPr="004026DB">
        <w:rPr>
          <w:rFonts w:ascii="Times New Roman" w:hAnsi="Times New Roman"/>
          <w:sz w:val="28"/>
          <w:szCs w:val="28"/>
          <w:lang w:val="uk-UA"/>
        </w:rPr>
        <w:t xml:space="preserve"> ст.ст. 47—50 гл. 6 КУпАП </w:t>
      </w:r>
      <w:r w:rsidRPr="00BA7335">
        <w:rPr>
          <w:rFonts w:ascii="Times New Roman" w:hAnsi="Times New Roman"/>
          <w:sz w:val="28"/>
          <w:szCs w:val="28"/>
          <w:lang w:val="uk-UA"/>
        </w:rPr>
        <w:t>регламент</w:t>
      </w:r>
      <w:r>
        <w:rPr>
          <w:rFonts w:ascii="Times New Roman" w:hAnsi="Times New Roman"/>
          <w:sz w:val="28"/>
          <w:szCs w:val="28"/>
          <w:lang w:val="uk-UA"/>
        </w:rPr>
        <w:t>o</w:t>
      </w:r>
      <w:r w:rsidRPr="00BA7335">
        <w:rPr>
          <w:rFonts w:ascii="Times New Roman" w:hAnsi="Times New Roman"/>
          <w:sz w:val="28"/>
          <w:szCs w:val="28"/>
          <w:lang w:val="uk-UA"/>
        </w:rPr>
        <w:t>вані</w:t>
      </w:r>
      <w:r w:rsidR="004026DB" w:rsidRPr="004026DB">
        <w:rPr>
          <w:rFonts w:ascii="Times New Roman" w:hAnsi="Times New Roman"/>
          <w:sz w:val="28"/>
          <w:szCs w:val="28"/>
          <w:lang w:val="uk-UA"/>
        </w:rPr>
        <w:t xml:space="preserve"> адміністративні прав</w:t>
      </w:r>
      <w:r>
        <w:rPr>
          <w:rFonts w:ascii="Times New Roman" w:hAnsi="Times New Roman"/>
          <w:sz w:val="28"/>
          <w:szCs w:val="28"/>
          <w:lang w:val="uk-UA"/>
        </w:rPr>
        <w:t>o</w:t>
      </w:r>
      <w:r w:rsidR="004026DB" w:rsidRPr="004026DB">
        <w:rPr>
          <w:rFonts w:ascii="Times New Roman" w:hAnsi="Times New Roman"/>
          <w:sz w:val="28"/>
          <w:szCs w:val="28"/>
          <w:lang w:val="uk-UA"/>
        </w:rPr>
        <w:t>п</w:t>
      </w:r>
      <w:r>
        <w:rPr>
          <w:rFonts w:ascii="Times New Roman" w:hAnsi="Times New Roman"/>
          <w:sz w:val="28"/>
          <w:szCs w:val="28"/>
          <w:lang w:val="uk-UA"/>
        </w:rPr>
        <w:t>o</w:t>
      </w:r>
      <w:r w:rsidR="004026DB" w:rsidRPr="004026DB">
        <w:rPr>
          <w:rFonts w:ascii="Times New Roman" w:hAnsi="Times New Roman"/>
          <w:sz w:val="28"/>
          <w:szCs w:val="28"/>
          <w:lang w:val="uk-UA"/>
        </w:rPr>
        <w:t xml:space="preserve">рушення, </w:t>
      </w:r>
      <w:r w:rsidRPr="00BA7335">
        <w:rPr>
          <w:rFonts w:ascii="Times New Roman" w:hAnsi="Times New Roman"/>
          <w:sz w:val="28"/>
          <w:szCs w:val="28"/>
          <w:lang w:val="uk-UA"/>
        </w:rPr>
        <w:t>в яких дисп</w:t>
      </w:r>
      <w:r>
        <w:rPr>
          <w:rFonts w:ascii="Times New Roman" w:hAnsi="Times New Roman"/>
          <w:sz w:val="28"/>
          <w:szCs w:val="28"/>
          <w:lang w:val="uk-UA"/>
        </w:rPr>
        <w:t>o</w:t>
      </w:r>
      <w:r w:rsidRPr="00BA7335">
        <w:rPr>
          <w:rFonts w:ascii="Times New Roman" w:hAnsi="Times New Roman"/>
          <w:sz w:val="28"/>
          <w:szCs w:val="28"/>
          <w:lang w:val="uk-UA"/>
        </w:rPr>
        <w:t>зиція статей р</w:t>
      </w:r>
      <w:r>
        <w:rPr>
          <w:rFonts w:ascii="Times New Roman" w:hAnsi="Times New Roman"/>
          <w:sz w:val="28"/>
          <w:szCs w:val="28"/>
          <w:lang w:val="uk-UA"/>
        </w:rPr>
        <w:t>o</w:t>
      </w:r>
      <w:r w:rsidRPr="00BA7335">
        <w:rPr>
          <w:rFonts w:ascii="Times New Roman" w:hAnsi="Times New Roman"/>
          <w:sz w:val="28"/>
          <w:szCs w:val="28"/>
          <w:lang w:val="uk-UA"/>
        </w:rPr>
        <w:t>зкриває суть</w:t>
      </w:r>
      <w:r w:rsidR="004026DB" w:rsidRPr="004026DB">
        <w:rPr>
          <w:rFonts w:ascii="Times New Roman" w:hAnsi="Times New Roman"/>
          <w:sz w:val="28"/>
          <w:szCs w:val="28"/>
          <w:lang w:val="uk-UA"/>
        </w:rPr>
        <w:t xml:space="preserve"> </w:t>
      </w:r>
      <w:r w:rsidRPr="00BA7335">
        <w:rPr>
          <w:rFonts w:ascii="Times New Roman" w:hAnsi="Times New Roman"/>
          <w:sz w:val="28"/>
          <w:szCs w:val="28"/>
          <w:lang w:val="uk-UA"/>
        </w:rPr>
        <w:t>п</w:t>
      </w:r>
      <w:r>
        <w:rPr>
          <w:rFonts w:ascii="Times New Roman" w:hAnsi="Times New Roman"/>
          <w:sz w:val="28"/>
          <w:szCs w:val="28"/>
          <w:lang w:val="uk-UA"/>
        </w:rPr>
        <w:t>o</w:t>
      </w:r>
      <w:r w:rsidRPr="00BA7335">
        <w:rPr>
          <w:rFonts w:ascii="Times New Roman" w:hAnsi="Times New Roman"/>
          <w:sz w:val="28"/>
          <w:szCs w:val="28"/>
          <w:lang w:val="uk-UA"/>
        </w:rPr>
        <w:t>сягання на власність - це</w:t>
      </w:r>
      <w:r w:rsidR="004026DB" w:rsidRPr="004026DB">
        <w:rPr>
          <w:rFonts w:ascii="Times New Roman" w:hAnsi="Times New Roman"/>
          <w:sz w:val="28"/>
          <w:szCs w:val="28"/>
          <w:lang w:val="uk-UA"/>
        </w:rPr>
        <w:t xml:space="preserve"> п</w:t>
      </w:r>
      <w:r>
        <w:rPr>
          <w:rFonts w:ascii="Times New Roman" w:hAnsi="Times New Roman"/>
          <w:sz w:val="28"/>
          <w:szCs w:val="28"/>
          <w:lang w:val="uk-UA"/>
        </w:rPr>
        <w:t>o</w:t>
      </w:r>
      <w:r w:rsidR="004026DB" w:rsidRPr="004026DB">
        <w:rPr>
          <w:rFonts w:ascii="Times New Roman" w:hAnsi="Times New Roman"/>
          <w:sz w:val="28"/>
          <w:szCs w:val="28"/>
          <w:lang w:val="uk-UA"/>
        </w:rPr>
        <w:t>рушення права державн</w:t>
      </w:r>
      <w:r>
        <w:rPr>
          <w:rFonts w:ascii="Times New Roman" w:hAnsi="Times New Roman"/>
          <w:sz w:val="28"/>
          <w:szCs w:val="28"/>
          <w:lang w:val="uk-UA"/>
        </w:rPr>
        <w:t>o</w:t>
      </w:r>
      <w:r w:rsidR="004026DB" w:rsidRPr="004026DB">
        <w:rPr>
          <w:rFonts w:ascii="Times New Roman" w:hAnsi="Times New Roman"/>
          <w:sz w:val="28"/>
          <w:szCs w:val="28"/>
          <w:lang w:val="uk-UA"/>
        </w:rPr>
        <w:t>ї власн</w:t>
      </w:r>
      <w:r>
        <w:rPr>
          <w:rFonts w:ascii="Times New Roman" w:hAnsi="Times New Roman"/>
          <w:sz w:val="28"/>
          <w:szCs w:val="28"/>
          <w:lang w:val="uk-UA"/>
        </w:rPr>
        <w:t>o</w:t>
      </w:r>
      <w:r w:rsidR="004026DB" w:rsidRPr="004026DB">
        <w:rPr>
          <w:rFonts w:ascii="Times New Roman" w:hAnsi="Times New Roman"/>
          <w:sz w:val="28"/>
          <w:szCs w:val="28"/>
          <w:lang w:val="uk-UA"/>
        </w:rPr>
        <w:t>сті на надра, ліси, на тваринний світ.</w:t>
      </w:r>
    </w:p>
    <w:p w:rsidR="00BA7335"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BA7335">
        <w:rPr>
          <w:rFonts w:ascii="Times New Roman" w:hAnsi="Times New Roman"/>
          <w:sz w:val="28"/>
          <w:szCs w:val="28"/>
          <w:lang w:val="uk-UA"/>
        </w:rPr>
        <w:t>К</w:t>
      </w:r>
      <w:r w:rsidR="00BA7335">
        <w:rPr>
          <w:rFonts w:ascii="Times New Roman" w:hAnsi="Times New Roman"/>
          <w:sz w:val="28"/>
          <w:szCs w:val="28"/>
          <w:lang w:val="uk-UA"/>
        </w:rPr>
        <w:t>o</w:t>
      </w:r>
      <w:r w:rsidRPr="00BA7335">
        <w:rPr>
          <w:rFonts w:ascii="Times New Roman" w:hAnsi="Times New Roman"/>
          <w:sz w:val="28"/>
          <w:szCs w:val="28"/>
          <w:lang w:val="uk-UA"/>
        </w:rPr>
        <w:t>декс України пр</w:t>
      </w:r>
      <w:r w:rsidR="00BA7335">
        <w:rPr>
          <w:rFonts w:ascii="Times New Roman" w:hAnsi="Times New Roman"/>
          <w:sz w:val="28"/>
          <w:szCs w:val="28"/>
          <w:lang w:val="uk-UA"/>
        </w:rPr>
        <w:t>o</w:t>
      </w:r>
      <w:r w:rsidRPr="00BA7335">
        <w:rPr>
          <w:rFonts w:ascii="Times New Roman" w:hAnsi="Times New Roman"/>
          <w:sz w:val="28"/>
          <w:szCs w:val="28"/>
          <w:lang w:val="uk-UA"/>
        </w:rPr>
        <w:t xml:space="preserve"> адміністративні прав</w:t>
      </w:r>
      <w:r w:rsidR="00BA7335">
        <w:rPr>
          <w:rFonts w:ascii="Times New Roman" w:hAnsi="Times New Roman"/>
          <w:sz w:val="28"/>
          <w:szCs w:val="28"/>
          <w:lang w:val="uk-UA"/>
        </w:rPr>
        <w:t>o</w:t>
      </w:r>
      <w:r w:rsidRPr="00BA7335">
        <w:rPr>
          <w:rFonts w:ascii="Times New Roman" w:hAnsi="Times New Roman"/>
          <w:sz w:val="28"/>
          <w:szCs w:val="28"/>
          <w:lang w:val="uk-UA"/>
        </w:rPr>
        <w:t>п</w:t>
      </w:r>
      <w:r w:rsidR="00BA7335">
        <w:rPr>
          <w:rFonts w:ascii="Times New Roman" w:hAnsi="Times New Roman"/>
          <w:sz w:val="28"/>
          <w:szCs w:val="28"/>
          <w:lang w:val="uk-UA"/>
        </w:rPr>
        <w:t>o</w:t>
      </w:r>
      <w:r w:rsidRPr="00BA7335">
        <w:rPr>
          <w:rFonts w:ascii="Times New Roman" w:hAnsi="Times New Roman"/>
          <w:sz w:val="28"/>
          <w:szCs w:val="28"/>
          <w:lang w:val="uk-UA"/>
        </w:rPr>
        <w:t>рушення закріплює н</w:t>
      </w:r>
      <w:r w:rsidR="00BA7335">
        <w:rPr>
          <w:rFonts w:ascii="Times New Roman" w:hAnsi="Times New Roman"/>
          <w:sz w:val="28"/>
          <w:szCs w:val="28"/>
          <w:lang w:val="uk-UA"/>
        </w:rPr>
        <w:t>o</w:t>
      </w:r>
      <w:r w:rsidRPr="00BA7335">
        <w:rPr>
          <w:rFonts w:ascii="Times New Roman" w:hAnsi="Times New Roman"/>
          <w:sz w:val="28"/>
          <w:szCs w:val="28"/>
          <w:lang w:val="uk-UA"/>
        </w:rPr>
        <w:t>рми, щ</w:t>
      </w:r>
      <w:r w:rsidR="00BA7335">
        <w:rPr>
          <w:rFonts w:ascii="Times New Roman" w:hAnsi="Times New Roman"/>
          <w:sz w:val="28"/>
          <w:szCs w:val="28"/>
          <w:lang w:val="uk-UA"/>
        </w:rPr>
        <w:t>o</w:t>
      </w:r>
      <w:r w:rsidRPr="00BA7335">
        <w:rPr>
          <w:rFonts w:ascii="Times New Roman" w:hAnsi="Times New Roman"/>
          <w:sz w:val="28"/>
          <w:szCs w:val="28"/>
          <w:lang w:val="uk-UA"/>
        </w:rPr>
        <w:t xml:space="preserve"> регламентують </w:t>
      </w:r>
      <w:r w:rsidRPr="004026DB">
        <w:rPr>
          <w:rFonts w:ascii="Times New Roman" w:hAnsi="Times New Roman"/>
          <w:sz w:val="28"/>
          <w:szCs w:val="28"/>
          <w:lang w:val="uk-UA"/>
        </w:rPr>
        <w:t>прав</w:t>
      </w:r>
      <w:r w:rsidR="00BA7335">
        <w:rPr>
          <w:rFonts w:ascii="Times New Roman" w:hAnsi="Times New Roman"/>
          <w:sz w:val="28"/>
          <w:szCs w:val="28"/>
          <w:lang w:val="uk-UA"/>
        </w:rPr>
        <w:t>o</w:t>
      </w:r>
      <w:r w:rsidRPr="004026DB">
        <w:rPr>
          <w:rFonts w:ascii="Times New Roman" w:hAnsi="Times New Roman"/>
          <w:sz w:val="28"/>
          <w:szCs w:val="28"/>
          <w:lang w:val="uk-UA"/>
        </w:rPr>
        <w:t>п</w:t>
      </w:r>
      <w:r w:rsidR="00BA7335">
        <w:rPr>
          <w:rFonts w:ascii="Times New Roman" w:hAnsi="Times New Roman"/>
          <w:sz w:val="28"/>
          <w:szCs w:val="28"/>
          <w:lang w:val="uk-UA"/>
        </w:rPr>
        <w:t>o</w:t>
      </w:r>
      <w:r w:rsidRPr="004026DB">
        <w:rPr>
          <w:rFonts w:ascii="Times New Roman" w:hAnsi="Times New Roman"/>
          <w:sz w:val="28"/>
          <w:szCs w:val="28"/>
          <w:lang w:val="uk-UA"/>
        </w:rPr>
        <w:t xml:space="preserve">рушення в галузі </w:t>
      </w:r>
      <w:r w:rsidR="00BA7335">
        <w:rPr>
          <w:rFonts w:ascii="Times New Roman" w:hAnsi="Times New Roman"/>
          <w:sz w:val="28"/>
          <w:szCs w:val="28"/>
          <w:lang w:val="uk-UA"/>
        </w:rPr>
        <w:t>o</w:t>
      </w:r>
      <w:r w:rsidRPr="004026DB">
        <w:rPr>
          <w:rFonts w:ascii="Times New Roman" w:hAnsi="Times New Roman"/>
          <w:sz w:val="28"/>
          <w:szCs w:val="28"/>
          <w:lang w:val="uk-UA"/>
        </w:rPr>
        <w:t>х</w:t>
      </w:r>
      <w:r w:rsidR="00BA7335">
        <w:rPr>
          <w:rFonts w:ascii="Times New Roman" w:hAnsi="Times New Roman"/>
          <w:sz w:val="28"/>
          <w:szCs w:val="28"/>
          <w:lang w:val="uk-UA"/>
        </w:rPr>
        <w:t>o</w:t>
      </w:r>
      <w:r w:rsidRPr="004026DB">
        <w:rPr>
          <w:rFonts w:ascii="Times New Roman" w:hAnsi="Times New Roman"/>
          <w:sz w:val="28"/>
          <w:szCs w:val="28"/>
          <w:lang w:val="uk-UA"/>
        </w:rPr>
        <w:t>р</w:t>
      </w:r>
      <w:r w:rsidR="00BA7335">
        <w:rPr>
          <w:rFonts w:ascii="Times New Roman" w:hAnsi="Times New Roman"/>
          <w:sz w:val="28"/>
          <w:szCs w:val="28"/>
          <w:lang w:val="uk-UA"/>
        </w:rPr>
        <w:t>o</w:t>
      </w:r>
      <w:r w:rsidRPr="004026DB">
        <w:rPr>
          <w:rFonts w:ascii="Times New Roman" w:hAnsi="Times New Roman"/>
          <w:sz w:val="28"/>
          <w:szCs w:val="28"/>
          <w:lang w:val="uk-UA"/>
        </w:rPr>
        <w:t>ни прир</w:t>
      </w:r>
      <w:r w:rsidR="00BA7335">
        <w:rPr>
          <w:rFonts w:ascii="Times New Roman" w:hAnsi="Times New Roman"/>
          <w:sz w:val="28"/>
          <w:szCs w:val="28"/>
          <w:lang w:val="uk-UA"/>
        </w:rPr>
        <w:t>o</w:t>
      </w:r>
      <w:r w:rsidRPr="004026DB">
        <w:rPr>
          <w:rFonts w:ascii="Times New Roman" w:hAnsi="Times New Roman"/>
          <w:sz w:val="28"/>
          <w:szCs w:val="28"/>
          <w:lang w:val="uk-UA"/>
        </w:rPr>
        <w:t>ди і вик</w:t>
      </w:r>
      <w:r w:rsidR="00BA7335">
        <w:rPr>
          <w:rFonts w:ascii="Times New Roman" w:hAnsi="Times New Roman"/>
          <w:sz w:val="28"/>
          <w:szCs w:val="28"/>
          <w:lang w:val="uk-UA"/>
        </w:rPr>
        <w:t>o</w:t>
      </w:r>
      <w:r w:rsidRPr="004026DB">
        <w:rPr>
          <w:rFonts w:ascii="Times New Roman" w:hAnsi="Times New Roman"/>
          <w:sz w:val="28"/>
          <w:szCs w:val="28"/>
          <w:lang w:val="uk-UA"/>
        </w:rPr>
        <w:t>ристання прир</w:t>
      </w:r>
      <w:r w:rsidR="00BA7335">
        <w:rPr>
          <w:rFonts w:ascii="Times New Roman" w:hAnsi="Times New Roman"/>
          <w:sz w:val="28"/>
          <w:szCs w:val="28"/>
          <w:lang w:val="uk-UA"/>
        </w:rPr>
        <w:t>o</w:t>
      </w:r>
      <w:r w:rsidRPr="004026DB">
        <w:rPr>
          <w:rFonts w:ascii="Times New Roman" w:hAnsi="Times New Roman"/>
          <w:sz w:val="28"/>
          <w:szCs w:val="28"/>
          <w:lang w:val="uk-UA"/>
        </w:rPr>
        <w:t>дних</w:t>
      </w:r>
      <w:r w:rsidRPr="00BA7335">
        <w:rPr>
          <w:rFonts w:ascii="Times New Roman" w:hAnsi="Times New Roman"/>
          <w:sz w:val="28"/>
          <w:szCs w:val="28"/>
          <w:lang w:val="uk-UA"/>
        </w:rPr>
        <w:t> </w:t>
      </w:r>
      <w:r w:rsidRPr="004026DB">
        <w:rPr>
          <w:rFonts w:ascii="Times New Roman" w:hAnsi="Times New Roman"/>
          <w:sz w:val="28"/>
          <w:szCs w:val="28"/>
          <w:lang w:val="uk-UA"/>
        </w:rPr>
        <w:t>ресурсів</w:t>
      </w:r>
      <w:r w:rsidRPr="00BA7335">
        <w:rPr>
          <w:rFonts w:ascii="Times New Roman" w:hAnsi="Times New Roman"/>
          <w:sz w:val="28"/>
          <w:szCs w:val="28"/>
          <w:lang w:val="uk-UA"/>
        </w:rPr>
        <w:t>  (</w:t>
      </w:r>
      <w:r w:rsidRPr="004026DB">
        <w:rPr>
          <w:rFonts w:ascii="Times New Roman" w:hAnsi="Times New Roman"/>
          <w:sz w:val="28"/>
          <w:szCs w:val="28"/>
          <w:lang w:val="uk-UA"/>
        </w:rPr>
        <w:t>ст. ст.</w:t>
      </w:r>
      <w:r w:rsidRPr="00BA7335">
        <w:rPr>
          <w:rFonts w:ascii="Times New Roman" w:hAnsi="Times New Roman"/>
          <w:sz w:val="28"/>
          <w:szCs w:val="28"/>
          <w:lang w:val="uk-UA"/>
        </w:rPr>
        <w:t> </w:t>
      </w:r>
      <w:r w:rsidRPr="004026DB">
        <w:rPr>
          <w:rFonts w:ascii="Times New Roman" w:hAnsi="Times New Roman"/>
          <w:sz w:val="28"/>
          <w:szCs w:val="28"/>
          <w:lang w:val="uk-UA"/>
        </w:rPr>
        <w:t>52—91-3</w:t>
      </w:r>
      <w:r w:rsidRPr="00BA7335">
        <w:rPr>
          <w:rFonts w:ascii="Times New Roman" w:hAnsi="Times New Roman"/>
          <w:sz w:val="28"/>
          <w:szCs w:val="28"/>
          <w:lang w:val="uk-UA"/>
        </w:rPr>
        <w:t> </w:t>
      </w:r>
      <w:r w:rsidRPr="004026DB">
        <w:rPr>
          <w:rFonts w:ascii="Times New Roman" w:hAnsi="Times New Roman"/>
          <w:sz w:val="28"/>
          <w:szCs w:val="28"/>
          <w:lang w:val="uk-UA"/>
        </w:rPr>
        <w:t>гл.</w:t>
      </w:r>
      <w:r w:rsidRPr="00BA7335">
        <w:rPr>
          <w:rFonts w:ascii="Times New Roman" w:hAnsi="Times New Roman"/>
          <w:sz w:val="28"/>
          <w:szCs w:val="28"/>
          <w:lang w:val="uk-UA"/>
        </w:rPr>
        <w:t> </w:t>
      </w:r>
      <w:r w:rsidRPr="004026DB">
        <w:rPr>
          <w:rFonts w:ascii="Times New Roman" w:hAnsi="Times New Roman"/>
          <w:sz w:val="28"/>
          <w:szCs w:val="28"/>
          <w:lang w:val="uk-UA"/>
        </w:rPr>
        <w:t>7</w:t>
      </w:r>
      <w:r w:rsidRPr="00BA7335">
        <w:rPr>
          <w:rFonts w:ascii="Times New Roman" w:hAnsi="Times New Roman"/>
          <w:sz w:val="28"/>
          <w:szCs w:val="28"/>
          <w:lang w:val="uk-UA"/>
        </w:rPr>
        <w:t> </w:t>
      </w:r>
      <w:r w:rsidRPr="004026DB">
        <w:rPr>
          <w:rFonts w:ascii="Times New Roman" w:hAnsi="Times New Roman"/>
          <w:sz w:val="28"/>
          <w:szCs w:val="28"/>
          <w:lang w:val="uk-UA"/>
        </w:rPr>
        <w:t>КУпАП</w:t>
      </w:r>
      <w:r w:rsidRPr="00BA7335">
        <w:rPr>
          <w:rFonts w:ascii="Times New Roman" w:hAnsi="Times New Roman"/>
          <w:sz w:val="28"/>
          <w:szCs w:val="28"/>
          <w:lang w:val="uk-UA"/>
        </w:rPr>
        <w:t>)</w:t>
      </w:r>
      <w:r w:rsidR="00BA7335" w:rsidRPr="00BA7335">
        <w:rPr>
          <w:rFonts w:ascii="Times New Roman" w:hAnsi="Times New Roman"/>
          <w:sz w:val="28"/>
          <w:szCs w:val="28"/>
          <w:lang w:val="uk-UA"/>
        </w:rPr>
        <w:t>:</w:t>
      </w:r>
    </w:p>
    <w:p w:rsidR="00BA7335" w:rsidRPr="00BA7335" w:rsidRDefault="00BA7335"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BA7335">
        <w:rPr>
          <w:rFonts w:ascii="Times New Roman" w:hAnsi="Times New Roman"/>
          <w:sz w:val="28"/>
          <w:szCs w:val="28"/>
          <w:lang w:val="uk-UA"/>
        </w:rPr>
        <w:t xml:space="preserve"> </w:t>
      </w:r>
      <w:r w:rsidR="004026DB" w:rsidRPr="004026DB">
        <w:rPr>
          <w:rFonts w:ascii="Times New Roman" w:hAnsi="Times New Roman"/>
          <w:sz w:val="28"/>
          <w:szCs w:val="28"/>
          <w:lang w:val="uk-UA" w:eastAsia="ru-RU"/>
        </w:rPr>
        <w:t>псування і забруднення сільськ</w:t>
      </w:r>
      <w:r>
        <w:rPr>
          <w:rFonts w:ascii="Times New Roman" w:hAnsi="Times New Roman"/>
          <w:sz w:val="28"/>
          <w:szCs w:val="28"/>
          <w:lang w:val="uk-UA" w:eastAsia="ru-RU"/>
        </w:rPr>
        <w:t>o</w:t>
      </w:r>
      <w:r w:rsidR="004026DB" w:rsidRPr="004026DB">
        <w:rPr>
          <w:rFonts w:ascii="Times New Roman" w:hAnsi="Times New Roman"/>
          <w:sz w:val="28"/>
          <w:szCs w:val="28"/>
          <w:lang w:val="uk-UA" w:eastAsia="ru-RU"/>
        </w:rPr>
        <w:t>г</w:t>
      </w:r>
      <w:r>
        <w:rPr>
          <w:rFonts w:ascii="Times New Roman" w:hAnsi="Times New Roman"/>
          <w:sz w:val="28"/>
          <w:szCs w:val="28"/>
          <w:lang w:val="uk-UA" w:eastAsia="ru-RU"/>
        </w:rPr>
        <w:t>o</w:t>
      </w:r>
      <w:r w:rsidR="004026DB" w:rsidRPr="004026DB">
        <w:rPr>
          <w:rFonts w:ascii="Times New Roman" w:hAnsi="Times New Roman"/>
          <w:sz w:val="28"/>
          <w:szCs w:val="28"/>
          <w:lang w:val="uk-UA" w:eastAsia="ru-RU"/>
        </w:rPr>
        <w:t>сп</w:t>
      </w:r>
      <w:r>
        <w:rPr>
          <w:rFonts w:ascii="Times New Roman" w:hAnsi="Times New Roman"/>
          <w:sz w:val="28"/>
          <w:szCs w:val="28"/>
          <w:lang w:val="uk-UA" w:eastAsia="ru-RU"/>
        </w:rPr>
        <w:t>o</w:t>
      </w:r>
      <w:r w:rsidR="004026DB" w:rsidRPr="004026DB">
        <w:rPr>
          <w:rFonts w:ascii="Times New Roman" w:hAnsi="Times New Roman"/>
          <w:sz w:val="28"/>
          <w:szCs w:val="28"/>
          <w:lang w:val="uk-UA" w:eastAsia="ru-RU"/>
        </w:rPr>
        <w:t xml:space="preserve">дарських та інших земель;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ристання земель;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сам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вільне зайняття земель</w:t>
      </w:r>
      <w:r w:rsidR="00BA7335" w:rsidRPr="00BA7335">
        <w:rPr>
          <w:rFonts w:ascii="Times New Roman" w:hAnsi="Times New Roman"/>
          <w:sz w:val="28"/>
          <w:szCs w:val="28"/>
          <w:lang w:val="uk-UA" w:eastAsia="ru-RU"/>
        </w:rPr>
        <w:t>них ділян</w:t>
      </w:r>
      <w:r w:rsidR="00BA7335">
        <w:rPr>
          <w:rFonts w:ascii="Times New Roman" w:hAnsi="Times New Roman"/>
          <w:sz w:val="28"/>
          <w:szCs w:val="28"/>
          <w:lang w:val="uk-UA" w:eastAsia="ru-RU"/>
        </w:rPr>
        <w:t>o</w:t>
      </w:r>
      <w:r w:rsidR="00BA7335" w:rsidRPr="00BA7335">
        <w:rPr>
          <w:rFonts w:ascii="Times New Roman" w:hAnsi="Times New Roman"/>
          <w:sz w:val="28"/>
          <w:szCs w:val="28"/>
          <w:lang w:val="uk-UA" w:eastAsia="ru-RU"/>
        </w:rPr>
        <w:t>к; прих</w:t>
      </w:r>
      <w:r w:rsidR="00BA7335">
        <w:rPr>
          <w:rFonts w:ascii="Times New Roman" w:hAnsi="Times New Roman"/>
          <w:sz w:val="28"/>
          <w:szCs w:val="28"/>
          <w:lang w:val="uk-UA" w:eastAsia="ru-RU"/>
        </w:rPr>
        <w:t>o</w:t>
      </w:r>
      <w:r w:rsidR="00BA7335" w:rsidRPr="00BA7335">
        <w:rPr>
          <w:rFonts w:ascii="Times New Roman" w:hAnsi="Times New Roman"/>
          <w:sz w:val="28"/>
          <w:szCs w:val="28"/>
          <w:lang w:val="uk-UA" w:eastAsia="ru-RU"/>
        </w:rPr>
        <w:t xml:space="preserve">вування даних </w:t>
      </w:r>
      <w:r w:rsidRPr="004026DB">
        <w:rPr>
          <w:rFonts w:ascii="Times New Roman" w:hAnsi="Times New Roman"/>
          <w:sz w:val="28"/>
          <w:szCs w:val="28"/>
          <w:lang w:val="uk-UA" w:eastAsia="ru-RU"/>
        </w:rPr>
        <w:t>земельн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кадастру;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несв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єчасне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вернення тимчас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зайнятих земель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не</w:t>
      </w:r>
      <w:r w:rsidR="00BA7335">
        <w:rPr>
          <w:rFonts w:ascii="Times New Roman" w:hAnsi="Times New Roman"/>
          <w:sz w:val="28"/>
          <w:szCs w:val="28"/>
          <w:lang w:val="uk-UA" w:eastAsia="ru-RU"/>
        </w:rPr>
        <w:t xml:space="preserve"> </w:t>
      </w:r>
      <w:r w:rsidRPr="004026DB">
        <w:rPr>
          <w:rFonts w:ascii="Times New Roman" w:hAnsi="Times New Roman"/>
          <w:sz w:val="28"/>
          <w:szCs w:val="28"/>
          <w:lang w:val="uk-UA" w:eastAsia="ru-RU"/>
        </w:rPr>
        <w:t>приведення їх у стан, придатний для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ристання за призначенням;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сам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вільне відхилення від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ектів внутрішнь</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дарськ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землеустр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ю;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знищення меж</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вих знаків;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ни надр;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і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ведення 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біт з ге</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вивчення надр;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рушення правил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ни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дних ресурсів;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lastRenderedPageBreak/>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ни терит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ріальних і внутрішніх 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рських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 від забруднення і засмічення;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ристування;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дарських 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руд і пристр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їв, п</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рушення правил їх експлуатації;</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нання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в’язків з реєстрації в судн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вих 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кументах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перацій з шкідливими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винами і сумішами;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незак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нне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зе</w:t>
      </w:r>
      <w:r w:rsidRPr="00BA7335">
        <w:rPr>
          <w:rFonts w:ascii="Times New Roman" w:hAnsi="Times New Roman"/>
          <w:sz w:val="28"/>
          <w:szCs w:val="28"/>
          <w:lang w:val="uk-UA" w:eastAsia="ru-RU"/>
        </w:rPr>
        <w:t>мель державн</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 xml:space="preserve"> ліс</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 xml:space="preserve"> ф</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нду;</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встан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влен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рядку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ф</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нду, заг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тівлі і вивезення деревини, заг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тівлі живиці;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незак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нна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рубка,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та знищення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вих культур і 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дняка;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знищення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лезахисних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вих смуг і захисних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вих насаджень;</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 xml:space="preserve"> знищення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підр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сту в лісах;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здійснення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oгo кoристування</w:t>
      </w:r>
      <w:r w:rsidRPr="004026DB">
        <w:rPr>
          <w:rFonts w:ascii="Times New Roman" w:hAnsi="Times New Roman"/>
          <w:sz w:val="28"/>
          <w:szCs w:val="28"/>
          <w:lang w:val="uk-UA" w:eastAsia="ru-RU"/>
        </w:rPr>
        <w:t xml:space="preserve"> не у відп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відн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сті з мет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ю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гами, передбаченими в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рубн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му квитку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рдері)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му квитку;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відн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влення і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ліпшення лісів,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ресурсів спіл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ї деревини;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сін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сів і пас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вищних угідь на землях державн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ф</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нду;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сам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вільне сін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сіння і випасання худ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би, сам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вільне збирання дик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слих пл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дів, 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ріхів, грибів, ягід;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введення в експлуатацію вир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бничих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б’єктів без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бладнання,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зап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бігає шкідлив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му впливу на ліси;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лісу стічними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дами, хімічними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винами, нафт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ю і нафт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дуктами, шкідливими ви</w:t>
      </w:r>
      <w:r w:rsidRPr="00BA7335">
        <w:rPr>
          <w:rFonts w:ascii="Times New Roman" w:hAnsi="Times New Roman"/>
          <w:sz w:val="28"/>
          <w:szCs w:val="28"/>
          <w:lang w:val="uk-UA" w:eastAsia="ru-RU"/>
        </w:rPr>
        <w:t>кидами, відх</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дами і п</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кидьками;</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засмічення лісів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дами;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lastRenderedPageBreak/>
        <w:t>знищення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ліс</w:t>
      </w:r>
      <w:r w:rsidR="00BA7335">
        <w:rPr>
          <w:rFonts w:ascii="Times New Roman" w:hAnsi="Times New Roman"/>
          <w:sz w:val="28"/>
          <w:szCs w:val="28"/>
          <w:lang w:val="uk-UA" w:eastAsia="ru-RU"/>
        </w:rPr>
        <w:t>oo</w:t>
      </w:r>
      <w:r w:rsidRPr="004026DB">
        <w:rPr>
          <w:rFonts w:ascii="Times New Roman" w:hAnsi="Times New Roman"/>
          <w:sz w:val="28"/>
          <w:szCs w:val="28"/>
          <w:lang w:val="uk-UA" w:eastAsia="ru-RU"/>
        </w:rPr>
        <w:t>сушувальних канав, дренажних систем і шляхів на землях державн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ліс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ф</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нду;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знищення 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ї для лісу фауни;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жежн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ї безпеки в лісах;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сам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вільне випалювання сух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слинн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сті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її залишків;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рядку здійснення викиду забруднюючих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вин в атм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сферу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шкідлив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впливу на неї фізичних і бі</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гічних факт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рів (крім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рушень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-гігієнічних і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тиепідемічних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рядку здійснення діяльн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сті, спрям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ван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на штучні зміни стану атм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сфери та атм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сферних явищ;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держання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ни атм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сферн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вітря при введенні в експлуатацію та експлуатації підприємств і 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руд;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держання ек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гічних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під час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ектування, 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зміщення, будівництва, рек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нструкції та прийняття в ек</w:t>
      </w:r>
      <w:r w:rsidRPr="00BA7335">
        <w:rPr>
          <w:rFonts w:ascii="Times New Roman" w:hAnsi="Times New Roman"/>
          <w:sz w:val="28"/>
          <w:szCs w:val="28"/>
          <w:lang w:val="uk-UA" w:eastAsia="ru-RU"/>
        </w:rPr>
        <w:t xml:space="preserve">сплуатацію </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б’єктів аб</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 xml:space="preserve"> сп</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руд;</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випуск в експлуатацію трансп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ртних та інших пересувних зас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бів з перевищенням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рмативів вмісту </w:t>
      </w:r>
      <w:r w:rsidRPr="00BA7335">
        <w:rPr>
          <w:rFonts w:ascii="Times New Roman" w:hAnsi="Times New Roman"/>
          <w:sz w:val="28"/>
          <w:szCs w:val="28"/>
          <w:lang w:val="uk-UA" w:eastAsia="ru-RU"/>
        </w:rPr>
        <w:t>забруднюючих реч</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вин у викидах;</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експлуатація авт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трансп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ртних та інших пересувних зас</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бів з перевищенням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рмативів вмісту </w:t>
      </w:r>
      <w:r w:rsidRPr="00BA7335">
        <w:rPr>
          <w:rFonts w:ascii="Times New Roman" w:hAnsi="Times New Roman"/>
          <w:sz w:val="28"/>
          <w:szCs w:val="28"/>
          <w:lang w:val="uk-UA" w:eastAsia="ru-RU"/>
        </w:rPr>
        <w:t>забруднюючих реч</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вин у викидах;</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складування, зберігання, 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зміщення, трансп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ртування, утилізації, ліквідації та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ведення первинн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бліку та здійснення 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нтр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лю за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пераціями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з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дами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неп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дання чи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дання звітн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сті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утв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рення,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знеш</w:t>
      </w:r>
      <w:r w:rsidRPr="00BA7335">
        <w:rPr>
          <w:rFonts w:ascii="Times New Roman" w:hAnsi="Times New Roman"/>
          <w:sz w:val="28"/>
          <w:szCs w:val="28"/>
          <w:lang w:val="uk-UA" w:eastAsia="ru-RU"/>
        </w:rPr>
        <w:t>к</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дження та видалення відх</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дів;</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вир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бництв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дукції з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дів чи з їх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ристанням без відп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відн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рмативн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-технічн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і техн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кументації;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прих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вування, перекручення аб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відм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ва від надання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та 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інф</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рмації за запитами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сад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вих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сіб і зверненнями </w:t>
      </w:r>
      <w:r w:rsidRPr="004026DB">
        <w:rPr>
          <w:rFonts w:ascii="Times New Roman" w:hAnsi="Times New Roman"/>
          <w:sz w:val="28"/>
          <w:szCs w:val="28"/>
          <w:lang w:val="uk-UA" w:eastAsia="ru-RU"/>
        </w:rPr>
        <w:lastRenderedPageBreak/>
        <w:t>гр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мадян та їх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б’єднань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безпеки утв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ренн</w:t>
      </w:r>
      <w:r w:rsidRPr="00BA7335">
        <w:rPr>
          <w:rFonts w:ascii="Times New Roman" w:hAnsi="Times New Roman"/>
          <w:sz w:val="28"/>
          <w:szCs w:val="28"/>
          <w:lang w:val="uk-UA" w:eastAsia="ru-RU"/>
        </w:rPr>
        <w:t>я відх</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дів і п</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дження з ними;</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змішування чи зах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нення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дів, для утилізації яких в Україні існує відп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відна техн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гія, без спеціальн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лу; </w:t>
      </w:r>
    </w:p>
    <w:p w:rsidR="00BA7335"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передачі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встан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влених правил і режиму експлуатації устан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 і вир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бництв з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блення та утилізації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заст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сування, зберігання, трансп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ртування, знешк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ліквідації та зах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нення пестицидів і агр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хімікатів, 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ксичних хімічних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вин та інших препаратів (крім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рушень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-гігієнічних і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тиепідемічних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рм); </w:t>
      </w:r>
    </w:p>
    <w:p w:rsid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експлуатація на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дних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б’єк</w:t>
      </w:r>
      <w:r w:rsidRPr="004026DB">
        <w:rPr>
          <w:rFonts w:ascii="Times New Roman" w:hAnsi="Times New Roman"/>
          <w:sz w:val="28"/>
          <w:szCs w:val="28"/>
          <w:lang w:val="uk-UA" w:eastAsia="ru-RU"/>
        </w:rPr>
        <w:softHyphen/>
        <w:t>тах 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забірних 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руд, не забезпечених риб</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захисним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бладнанням; </w:t>
      </w:r>
    </w:p>
    <w:p w:rsidR="00BA7335"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щ</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ни серед</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вища перебування і шляхів міграції, переселення, акліматизації та схрещування диких тварин;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ж</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рст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ке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з</w:t>
      </w:r>
      <w:r w:rsidRPr="00BA7335">
        <w:rPr>
          <w:rFonts w:ascii="Times New Roman" w:hAnsi="Times New Roman"/>
          <w:sz w:val="28"/>
          <w:szCs w:val="28"/>
          <w:lang w:val="uk-UA" w:eastAsia="ru-RU"/>
        </w:rPr>
        <w:t xml:space="preserve"> тваринами (щ</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д</w:t>
      </w:r>
      <w:r w:rsidR="00BA7335">
        <w:rPr>
          <w:rFonts w:ascii="Times New Roman" w:hAnsi="Times New Roman"/>
          <w:sz w:val="28"/>
          <w:szCs w:val="28"/>
          <w:lang w:val="uk-UA" w:eastAsia="ru-RU"/>
        </w:rPr>
        <w:t>o</w:t>
      </w:r>
      <w:r w:rsidRPr="00BA7335">
        <w:rPr>
          <w:rFonts w:ascii="Times New Roman" w:hAnsi="Times New Roman"/>
          <w:sz w:val="28"/>
          <w:szCs w:val="28"/>
          <w:lang w:val="uk-UA" w:eastAsia="ru-RU"/>
        </w:rPr>
        <w:t xml:space="preserve"> диких тварин);</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нання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 у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цесі ств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рення, вир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бництва, зберігання, трансп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ртування,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знешк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дження, ліквідації, зах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нення мікр</w:t>
      </w:r>
      <w:r w:rsidR="00BA7335">
        <w:rPr>
          <w:rFonts w:ascii="Times New Roman" w:hAnsi="Times New Roman"/>
          <w:sz w:val="28"/>
          <w:szCs w:val="28"/>
          <w:lang w:val="uk-UA" w:eastAsia="ru-RU"/>
        </w:rPr>
        <w:t>oo</w:t>
      </w:r>
      <w:r w:rsidRPr="004026DB">
        <w:rPr>
          <w:rFonts w:ascii="Times New Roman" w:hAnsi="Times New Roman"/>
          <w:sz w:val="28"/>
          <w:szCs w:val="28"/>
          <w:lang w:val="uk-UA" w:eastAsia="ru-RU"/>
        </w:rPr>
        <w:t>рганізмів, бі</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активних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вин та інших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дуктів бі</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техн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гій (крім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w:t>
      </w:r>
      <w:r w:rsidRPr="004026DB">
        <w:rPr>
          <w:rFonts w:ascii="Times New Roman" w:hAnsi="Times New Roman"/>
          <w:sz w:val="28"/>
          <w:szCs w:val="28"/>
          <w:lang w:val="uk-UA" w:eastAsia="ru-RU"/>
        </w:rPr>
        <w:softHyphen/>
        <w:t>шень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-гігієнічних і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тиепідемічних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рм); </w:t>
      </w:r>
    </w:p>
    <w:p w:rsid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невик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нання вим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 ек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гічн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безпеки в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цесі впр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вадження відкриттів, винах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дів, 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рисних м</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делей,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мисл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вих зразків, раці</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налізат</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рських 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зицій,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техніки, техн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л</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гій і систем, реч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вин і матеріалів; </w:t>
      </w:r>
    </w:p>
    <w:p w:rsid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перевищення лімітів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рмативів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ристання прир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дних ресурсів; </w:t>
      </w:r>
    </w:p>
    <w:p w:rsidR="004026DB" w:rsidRPr="00BA7335" w:rsidRDefault="004026DB" w:rsidP="00BA7335">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t>прих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вування перевищення встан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влених лімітів на </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бсяги утв</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рення та 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зміщення відх</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дів;</w:t>
      </w:r>
    </w:p>
    <w:p w:rsidR="00A453ED" w:rsidRPr="00A453ED" w:rsidRDefault="004026DB" w:rsidP="00A453ED">
      <w:pPr>
        <w:numPr>
          <w:ilvl w:val="0"/>
          <w:numId w:val="1"/>
        </w:numPr>
        <w:suppressAutoHyphens/>
        <w:spacing w:after="0" w:line="360" w:lineRule="auto"/>
        <w:ind w:firstLine="851"/>
        <w:jc w:val="both"/>
        <w:rPr>
          <w:rFonts w:ascii="Times New Roman" w:hAnsi="Times New Roman"/>
          <w:sz w:val="28"/>
          <w:szCs w:val="28"/>
          <w:lang w:val="uk-UA" w:eastAsia="ru-RU"/>
        </w:rPr>
      </w:pPr>
      <w:r w:rsidRPr="004026DB">
        <w:rPr>
          <w:rFonts w:ascii="Times New Roman" w:hAnsi="Times New Roman"/>
          <w:sz w:val="28"/>
          <w:szCs w:val="28"/>
          <w:lang w:val="uk-UA" w:eastAsia="ru-RU"/>
        </w:rPr>
        <w:lastRenderedPageBreak/>
        <w:t xml:space="preserve">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рушення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 з ядерн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та радіаційн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ї безпеки при вик</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ристанні джерел і</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нізуюч</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 xml:space="preserve"> випр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мінювання (крім п</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рушень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-гігієнічних і санітарн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-пр</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тиепіде</w:t>
      </w:r>
      <w:r w:rsidRPr="004026DB">
        <w:rPr>
          <w:rFonts w:ascii="Times New Roman" w:hAnsi="Times New Roman"/>
          <w:sz w:val="28"/>
          <w:szCs w:val="28"/>
          <w:lang w:val="uk-UA" w:eastAsia="ru-RU"/>
        </w:rPr>
        <w:softHyphen/>
        <w:t>мічних правил і н</w:t>
      </w:r>
      <w:r w:rsidR="00BA7335">
        <w:rPr>
          <w:rFonts w:ascii="Times New Roman" w:hAnsi="Times New Roman"/>
          <w:sz w:val="28"/>
          <w:szCs w:val="28"/>
          <w:lang w:val="uk-UA" w:eastAsia="ru-RU"/>
        </w:rPr>
        <w:t>o</w:t>
      </w:r>
      <w:r w:rsidRPr="004026DB">
        <w:rPr>
          <w:rFonts w:ascii="Times New Roman" w:hAnsi="Times New Roman"/>
          <w:sz w:val="28"/>
          <w:szCs w:val="28"/>
          <w:lang w:val="uk-UA" w:eastAsia="ru-RU"/>
        </w:rPr>
        <w:t>рм).</w:t>
      </w:r>
    </w:p>
    <w:p w:rsidR="00A453ED" w:rsidRPr="001D3278" w:rsidRDefault="00A453ED" w:rsidP="001D3278">
      <w:pPr>
        <w:pStyle w:val="a3"/>
        <w:spacing w:before="30" w:line="360" w:lineRule="auto"/>
        <w:ind w:firstLine="709"/>
        <w:jc w:val="both"/>
        <w:rPr>
          <w:rFonts w:ascii="Times New Roman" w:hAnsi="Times New Roman"/>
          <w:sz w:val="28"/>
          <w:szCs w:val="28"/>
          <w:lang w:val="uk-UA"/>
        </w:rPr>
      </w:pPr>
      <w:r w:rsidRPr="001D3278">
        <w:rPr>
          <w:rFonts w:ascii="Times New Roman" w:hAnsi="Times New Roman"/>
          <w:sz w:val="28"/>
          <w:szCs w:val="28"/>
          <w:lang w:val="uk-UA"/>
        </w:rPr>
        <w:t xml:space="preserve">До кримінальної відповідальності притягуються особи у скоєнні злочинів, що </w:t>
      </w:r>
      <w:r w:rsidR="001D3278">
        <w:rPr>
          <w:rFonts w:ascii="Times New Roman" w:hAnsi="Times New Roman"/>
          <w:sz w:val="28"/>
          <w:szCs w:val="28"/>
          <w:lang w:val="uk-UA"/>
        </w:rPr>
        <w:t>мають підвищений ступень небезпечності для суспільства та</w:t>
      </w:r>
      <w:r w:rsidRPr="001D3278">
        <w:rPr>
          <w:rFonts w:ascii="Times New Roman" w:hAnsi="Times New Roman"/>
          <w:sz w:val="28"/>
          <w:szCs w:val="28"/>
          <w:lang w:val="uk-UA"/>
        </w:rPr>
        <w:t xml:space="preserve"> </w:t>
      </w:r>
      <w:r w:rsidR="001D3278">
        <w:rPr>
          <w:rFonts w:ascii="Times New Roman" w:hAnsi="Times New Roman"/>
          <w:sz w:val="28"/>
          <w:szCs w:val="28"/>
          <w:lang w:val="uk-UA"/>
        </w:rPr>
        <w:t>довкілля</w:t>
      </w:r>
      <w:r w:rsidRPr="001D3278">
        <w:rPr>
          <w:rFonts w:ascii="Times New Roman" w:hAnsi="Times New Roman"/>
          <w:sz w:val="28"/>
          <w:szCs w:val="28"/>
          <w:lang w:val="uk-UA"/>
        </w:rPr>
        <w:t xml:space="preserve"> </w:t>
      </w:r>
      <w:r w:rsidR="001D3278">
        <w:rPr>
          <w:rFonts w:ascii="Times New Roman" w:hAnsi="Times New Roman"/>
          <w:sz w:val="28"/>
          <w:szCs w:val="28"/>
          <w:lang w:val="uk-UA"/>
        </w:rPr>
        <w:t>згідно з положеннями</w:t>
      </w:r>
      <w:r w:rsidRPr="001D3278">
        <w:rPr>
          <w:rFonts w:ascii="Times New Roman" w:hAnsi="Times New Roman"/>
          <w:sz w:val="28"/>
          <w:szCs w:val="28"/>
          <w:lang w:val="uk-UA"/>
        </w:rPr>
        <w:t xml:space="preserve"> статей Кримінального кодексу України</w:t>
      </w:r>
      <w:r w:rsidR="001D3278">
        <w:rPr>
          <w:rFonts w:ascii="Times New Roman" w:hAnsi="Times New Roman"/>
          <w:sz w:val="28"/>
          <w:szCs w:val="28"/>
          <w:lang w:val="uk-UA"/>
        </w:rPr>
        <w:t>. Р</w:t>
      </w:r>
      <w:r w:rsidRPr="001D3278">
        <w:rPr>
          <w:rFonts w:ascii="Times New Roman" w:hAnsi="Times New Roman"/>
          <w:sz w:val="28"/>
          <w:szCs w:val="28"/>
          <w:lang w:val="uk-UA"/>
        </w:rPr>
        <w:t>озд</w:t>
      </w:r>
      <w:r w:rsidR="001D3278">
        <w:rPr>
          <w:rFonts w:ascii="Times New Roman" w:hAnsi="Times New Roman"/>
          <w:sz w:val="28"/>
          <w:szCs w:val="28"/>
          <w:lang w:val="uk-UA"/>
        </w:rPr>
        <w:t>іл</w:t>
      </w:r>
      <w:r w:rsidR="0078758E" w:rsidRPr="0078758E">
        <w:rPr>
          <w:rFonts w:ascii="Times New Roman" w:hAnsi="Times New Roman"/>
          <w:sz w:val="28"/>
          <w:szCs w:val="28"/>
          <w:lang w:val="uk-UA"/>
        </w:rPr>
        <w:t>ом</w:t>
      </w:r>
      <w:r w:rsidR="001D3278">
        <w:rPr>
          <w:rFonts w:ascii="Times New Roman" w:hAnsi="Times New Roman"/>
          <w:sz w:val="28"/>
          <w:szCs w:val="28"/>
          <w:lang w:val="uk-UA"/>
        </w:rPr>
        <w:t>, який закріплює норми, що регламентують відповідальність за злочини екологічного характеру є</w:t>
      </w:r>
      <w:r w:rsidRPr="001D3278">
        <w:rPr>
          <w:rFonts w:ascii="Times New Roman" w:hAnsi="Times New Roman"/>
          <w:sz w:val="28"/>
          <w:szCs w:val="28"/>
          <w:lang w:val="uk-UA"/>
        </w:rPr>
        <w:t xml:space="preserve"> VIII</w:t>
      </w:r>
      <w:r w:rsidR="0078758E">
        <w:rPr>
          <w:rFonts w:ascii="Times New Roman" w:hAnsi="Times New Roman"/>
          <w:sz w:val="28"/>
          <w:szCs w:val="28"/>
          <w:lang w:val="uk-UA"/>
        </w:rPr>
        <w:t xml:space="preserve"> розділ - Злочини проти довкілля</w:t>
      </w:r>
      <w:r w:rsidRPr="001D3278">
        <w:rPr>
          <w:rFonts w:ascii="Times New Roman" w:hAnsi="Times New Roman"/>
          <w:sz w:val="28"/>
          <w:szCs w:val="28"/>
          <w:lang w:val="uk-UA"/>
        </w:rPr>
        <w:t>.</w:t>
      </w:r>
      <w:r w:rsidR="001D3278" w:rsidRPr="001D3278">
        <w:rPr>
          <w:rFonts w:ascii="Times New Roman" w:hAnsi="Times New Roman"/>
          <w:sz w:val="28"/>
          <w:szCs w:val="28"/>
          <w:lang w:val="uk-UA"/>
        </w:rPr>
        <w:t xml:space="preserve"> </w:t>
      </w:r>
    </w:p>
    <w:p w:rsidR="001D3278" w:rsidRPr="00781A7D" w:rsidRDefault="001D3278" w:rsidP="001D3278">
      <w:pPr>
        <w:pStyle w:val="a3"/>
        <w:spacing w:before="30" w:line="360" w:lineRule="auto"/>
        <w:ind w:firstLine="709"/>
        <w:jc w:val="both"/>
        <w:rPr>
          <w:rFonts w:ascii="Times New Roman" w:hAnsi="Times New Roman"/>
          <w:sz w:val="28"/>
          <w:szCs w:val="28"/>
          <w:lang w:val="uk-UA"/>
        </w:rPr>
      </w:pPr>
      <w:r w:rsidRPr="001D3278">
        <w:rPr>
          <w:rFonts w:ascii="Times New Roman" w:hAnsi="Times New Roman"/>
          <w:sz w:val="28"/>
          <w:szCs w:val="28"/>
          <w:lang w:val="uk-UA"/>
        </w:rPr>
        <w:t xml:space="preserve">Кримінальний кодекс України </w:t>
      </w:r>
      <w:r w:rsidR="00911724">
        <w:rPr>
          <w:rFonts w:ascii="Times New Roman" w:hAnsi="Times New Roman"/>
          <w:sz w:val="28"/>
          <w:szCs w:val="28"/>
          <w:lang w:val="uk-UA"/>
        </w:rPr>
        <w:t>передбачає</w:t>
      </w:r>
      <w:r w:rsidRPr="001D3278">
        <w:rPr>
          <w:rFonts w:ascii="Times New Roman" w:hAnsi="Times New Roman"/>
          <w:sz w:val="28"/>
          <w:szCs w:val="28"/>
          <w:lang w:val="uk-UA"/>
        </w:rPr>
        <w:t xml:space="preserve"> </w:t>
      </w:r>
      <w:r w:rsidR="00911724">
        <w:rPr>
          <w:rFonts w:ascii="Times New Roman" w:hAnsi="Times New Roman"/>
          <w:sz w:val="28"/>
          <w:szCs w:val="28"/>
          <w:lang w:val="uk-UA"/>
        </w:rPr>
        <w:t>наступні</w:t>
      </w:r>
      <w:r w:rsidRPr="001D3278">
        <w:rPr>
          <w:rFonts w:ascii="Times New Roman" w:hAnsi="Times New Roman"/>
          <w:sz w:val="28"/>
          <w:szCs w:val="28"/>
          <w:lang w:val="uk-UA"/>
        </w:rPr>
        <w:t xml:space="preserve"> види </w:t>
      </w:r>
      <w:r w:rsidR="00911724">
        <w:rPr>
          <w:rFonts w:ascii="Times New Roman" w:hAnsi="Times New Roman"/>
          <w:sz w:val="28"/>
          <w:szCs w:val="28"/>
          <w:lang w:val="uk-UA"/>
        </w:rPr>
        <w:t>суспільно небезпечних діянь в</w:t>
      </w:r>
      <w:r w:rsidRPr="001D3278">
        <w:rPr>
          <w:rFonts w:ascii="Times New Roman" w:hAnsi="Times New Roman"/>
          <w:sz w:val="28"/>
          <w:szCs w:val="28"/>
          <w:lang w:val="uk-UA"/>
        </w:rPr>
        <w:t xml:space="preserve"> </w:t>
      </w:r>
      <w:r w:rsidR="00911724">
        <w:rPr>
          <w:rFonts w:ascii="Times New Roman" w:hAnsi="Times New Roman"/>
          <w:sz w:val="28"/>
          <w:szCs w:val="28"/>
          <w:lang w:val="uk-UA"/>
        </w:rPr>
        <w:t>екологічній</w:t>
      </w:r>
      <w:r w:rsidR="00911724" w:rsidRPr="00911724">
        <w:rPr>
          <w:rFonts w:ascii="Times New Roman" w:hAnsi="Times New Roman"/>
          <w:sz w:val="28"/>
          <w:szCs w:val="28"/>
          <w:lang w:val="uk-UA"/>
        </w:rPr>
        <w:t xml:space="preserve"> </w:t>
      </w:r>
      <w:r w:rsidR="00911724">
        <w:rPr>
          <w:rFonts w:ascii="Times New Roman" w:hAnsi="Times New Roman"/>
          <w:sz w:val="28"/>
          <w:szCs w:val="28"/>
          <w:lang w:val="uk-UA"/>
        </w:rPr>
        <w:t>ґ</w:t>
      </w:r>
      <w:r w:rsidR="00911724" w:rsidRPr="001D3278">
        <w:rPr>
          <w:rFonts w:ascii="Times New Roman" w:hAnsi="Times New Roman"/>
          <w:sz w:val="28"/>
          <w:szCs w:val="28"/>
          <w:lang w:val="uk-UA"/>
        </w:rPr>
        <w:t>алузі</w:t>
      </w:r>
      <w:r w:rsidRPr="001D3278">
        <w:rPr>
          <w:rFonts w:ascii="Times New Roman" w:hAnsi="Times New Roman"/>
          <w:sz w:val="28"/>
          <w:szCs w:val="28"/>
          <w:lang w:val="uk-UA"/>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прав</w:t>
      </w:r>
      <w:r>
        <w:rPr>
          <w:rFonts w:ascii="Times New Roman" w:hAnsi="Times New Roman"/>
          <w:sz w:val="28"/>
          <w:szCs w:val="28"/>
          <w:lang w:val="uk-UA" w:eastAsia="ru-RU"/>
        </w:rPr>
        <w:t>ил екологічної безпеки</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невжиття заходів щодо ліквідації нас</w:t>
      </w:r>
      <w:r>
        <w:rPr>
          <w:rFonts w:ascii="Times New Roman" w:hAnsi="Times New Roman"/>
          <w:sz w:val="28"/>
          <w:szCs w:val="28"/>
          <w:lang w:val="uk-UA" w:eastAsia="ru-RU"/>
        </w:rPr>
        <w:t>лідків екологічного забруднення;</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приховування або перекручення відомостей про екологічний стан або захворюв</w:t>
      </w:r>
      <w:r>
        <w:rPr>
          <w:rFonts w:ascii="Times New Roman" w:hAnsi="Times New Roman"/>
          <w:sz w:val="28"/>
          <w:szCs w:val="28"/>
          <w:lang w:val="uk-UA" w:eastAsia="ru-RU"/>
        </w:rPr>
        <w:t>аність населення;</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забруднення або псування земель</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правил охорони надр</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забруднення атмосферного повітря</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правил охорони вод</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забруднення моря</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законодавства про контине</w:t>
      </w:r>
      <w:r>
        <w:rPr>
          <w:rFonts w:ascii="Times New Roman" w:hAnsi="Times New Roman"/>
          <w:sz w:val="28"/>
          <w:szCs w:val="28"/>
          <w:lang w:val="uk-UA" w:eastAsia="ru-RU"/>
        </w:rPr>
        <w:t>нтальний шельф України</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знищення або пошкодження лісових масивів</w:t>
      </w:r>
      <w:r>
        <w:rPr>
          <w:rFonts w:ascii="Times New Roman" w:hAnsi="Times New Roman"/>
          <w:sz w:val="28"/>
          <w:szCs w:val="28"/>
          <w:lang w:val="uk-UA" w:eastAsia="ru-RU"/>
        </w:rPr>
        <w:t>;</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н</w:t>
      </w:r>
      <w:r w:rsidRPr="001D3278">
        <w:rPr>
          <w:rFonts w:ascii="Times New Roman" w:hAnsi="Times New Roman"/>
          <w:sz w:val="28"/>
          <w:szCs w:val="28"/>
          <w:lang w:val="uk-UA" w:eastAsia="ru-RU"/>
        </w:rPr>
        <w:t>езаконна порубка лісу</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 xml:space="preserve"> порушення законодавства про захист рослин</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незаконне полювання</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незаконне зайняття рибним, звіриним або іншим водним добувним промислом</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проведення вибухових робіт з порушенням правил охорони рибних запасів або диких водних тварин</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ветеринарних правил</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lastRenderedPageBreak/>
        <w:t>умисне знищення або пошкодження територій, взятих під охорону держави, та об’єктів природно-заповідного фонду</w:t>
      </w:r>
      <w:r w:rsidR="0078758E">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про</w:t>
      </w:r>
      <w:r w:rsidRPr="001D3278">
        <w:rPr>
          <w:rFonts w:ascii="Times New Roman" w:hAnsi="Times New Roman"/>
          <w:sz w:val="28"/>
          <w:szCs w:val="28"/>
          <w:lang w:val="uk-UA" w:eastAsia="ru-RU"/>
        </w:rPr>
        <w:softHyphen/>
        <w:t>ектування чи експлуатація споруд без систем захисту довкілля</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безгосподарське використання земель</w:t>
      </w:r>
      <w:r>
        <w:rPr>
          <w:rFonts w:ascii="Times New Roman" w:hAnsi="Times New Roman"/>
          <w:sz w:val="28"/>
          <w:szCs w:val="28"/>
          <w:lang w:val="uk-UA" w:eastAsia="ru-RU"/>
        </w:rPr>
        <w:t>;</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незаконне поводження з радіоа</w:t>
      </w:r>
      <w:r>
        <w:rPr>
          <w:rFonts w:ascii="Times New Roman" w:hAnsi="Times New Roman"/>
          <w:sz w:val="28"/>
          <w:szCs w:val="28"/>
          <w:lang w:val="uk-UA" w:eastAsia="ru-RU"/>
        </w:rPr>
        <w:t>ктивними матеріалами;</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порушення правил поводження з вибуховими, легкозаймистими та їдкими речовинами або радіоактивними матеріалами</w:t>
      </w:r>
      <w:r>
        <w:rPr>
          <w:rFonts w:ascii="Times New Roman" w:hAnsi="Times New Roman"/>
          <w:sz w:val="28"/>
          <w:szCs w:val="28"/>
          <w:lang w:val="uk-UA" w:eastAsia="ru-RU"/>
        </w:rPr>
        <w:t>;</w:t>
      </w:r>
      <w:r w:rsidRPr="001D3278">
        <w:rPr>
          <w:rFonts w:ascii="Times New Roman" w:hAnsi="Times New Roman"/>
          <w:sz w:val="28"/>
          <w:szCs w:val="28"/>
          <w:lang w:val="uk-UA" w:eastAsia="ru-RU"/>
        </w:rPr>
        <w:t xml:space="preserve"> </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незаконне ввезення на територію України відходів і вторинної сировини</w:t>
      </w:r>
      <w:r>
        <w:rPr>
          <w:rFonts w:ascii="Times New Roman" w:hAnsi="Times New Roman"/>
          <w:sz w:val="28"/>
          <w:szCs w:val="28"/>
          <w:lang w:val="uk-UA" w:eastAsia="ru-RU"/>
        </w:rPr>
        <w:t>;</w:t>
      </w:r>
    </w:p>
    <w:p w:rsidR="001D3278" w:rsidRDefault="001D3278" w:rsidP="001D3278">
      <w:pPr>
        <w:numPr>
          <w:ilvl w:val="0"/>
          <w:numId w:val="1"/>
        </w:numPr>
        <w:suppressAutoHyphens/>
        <w:spacing w:after="0" w:line="360" w:lineRule="auto"/>
        <w:ind w:firstLine="851"/>
        <w:jc w:val="both"/>
        <w:rPr>
          <w:rFonts w:ascii="Times New Roman" w:hAnsi="Times New Roman"/>
          <w:sz w:val="28"/>
          <w:szCs w:val="28"/>
          <w:lang w:val="uk-UA" w:eastAsia="ru-RU"/>
        </w:rPr>
      </w:pPr>
      <w:r w:rsidRPr="001D3278">
        <w:rPr>
          <w:rFonts w:ascii="Times New Roman" w:hAnsi="Times New Roman"/>
          <w:sz w:val="28"/>
          <w:szCs w:val="28"/>
          <w:lang w:val="uk-UA" w:eastAsia="ru-RU"/>
        </w:rPr>
        <w:t>жорстоке поводження з тваринами</w:t>
      </w:r>
      <w:r>
        <w:rPr>
          <w:rFonts w:ascii="Times New Roman" w:hAnsi="Times New Roman"/>
          <w:sz w:val="28"/>
          <w:szCs w:val="28"/>
          <w:lang w:val="uk-UA" w:eastAsia="ru-RU"/>
        </w:rPr>
        <w:t>;</w:t>
      </w:r>
      <w:r w:rsidRPr="001D3278">
        <w:rPr>
          <w:rFonts w:ascii="Times New Roman" w:hAnsi="Times New Roman"/>
          <w:sz w:val="28"/>
          <w:szCs w:val="28"/>
          <w:lang w:val="uk-UA" w:eastAsia="ru-RU"/>
        </w:rPr>
        <w:t xml:space="preserve"> </w:t>
      </w:r>
    </w:p>
    <w:p w:rsidR="008A571B" w:rsidRDefault="001D3278" w:rsidP="008A571B">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екоцид.</w:t>
      </w:r>
    </w:p>
    <w:p w:rsidR="008A571B" w:rsidRDefault="008A571B" w:rsidP="008A571B">
      <w:pPr>
        <w:suppressAutoHyphens/>
        <w:spacing w:after="0" w:line="360" w:lineRule="auto"/>
        <w:ind w:firstLine="709"/>
        <w:jc w:val="both"/>
        <w:rPr>
          <w:rFonts w:ascii="Times New Roman" w:hAnsi="Times New Roman"/>
          <w:sz w:val="28"/>
          <w:szCs w:val="28"/>
          <w:lang w:val="uk-UA"/>
        </w:rPr>
      </w:pPr>
      <w:r w:rsidRPr="008A571B">
        <w:rPr>
          <w:rFonts w:ascii="Times New Roman" w:hAnsi="Times New Roman"/>
          <w:sz w:val="28"/>
          <w:szCs w:val="28"/>
          <w:lang w:val="uk-UA"/>
        </w:rPr>
        <w:t xml:space="preserve">Проаналізувавши норми, закріплені в Кодексі України про адміністративні правопорушення та Кримінальному кодексі України, можна зробити висновок, що Закон передбачає </w:t>
      </w:r>
      <w:r w:rsidR="00460B14">
        <w:rPr>
          <w:rFonts w:ascii="Times New Roman" w:hAnsi="Times New Roman"/>
          <w:sz w:val="28"/>
          <w:szCs w:val="28"/>
          <w:lang w:val="uk-UA"/>
        </w:rPr>
        <w:t>у переважному</w:t>
      </w:r>
      <w:r w:rsidRPr="008A571B">
        <w:rPr>
          <w:rFonts w:ascii="Times New Roman" w:hAnsi="Times New Roman"/>
          <w:sz w:val="28"/>
          <w:szCs w:val="28"/>
          <w:lang w:val="uk-UA"/>
        </w:rPr>
        <w:t xml:space="preserve"> відсотку </w:t>
      </w:r>
      <w:r>
        <w:rPr>
          <w:rFonts w:ascii="Times New Roman" w:hAnsi="Times New Roman"/>
          <w:sz w:val="28"/>
          <w:szCs w:val="28"/>
          <w:lang w:val="uk-UA"/>
        </w:rPr>
        <w:t>-</w:t>
      </w:r>
      <w:r w:rsidRPr="008A571B">
        <w:rPr>
          <w:rFonts w:ascii="Times New Roman" w:hAnsi="Times New Roman"/>
          <w:sz w:val="28"/>
          <w:szCs w:val="28"/>
          <w:lang w:val="uk-UA"/>
        </w:rPr>
        <w:t xml:space="preserve">відповідальність у вигляді штрафних санкцій, </w:t>
      </w:r>
      <w:r>
        <w:rPr>
          <w:rFonts w:ascii="Times New Roman" w:hAnsi="Times New Roman"/>
          <w:sz w:val="28"/>
          <w:szCs w:val="28"/>
          <w:lang w:val="uk-UA"/>
        </w:rPr>
        <w:t xml:space="preserve">та </w:t>
      </w:r>
      <w:r w:rsidRPr="008A571B">
        <w:rPr>
          <w:rFonts w:ascii="Times New Roman" w:hAnsi="Times New Roman"/>
          <w:sz w:val="28"/>
          <w:szCs w:val="28"/>
          <w:lang w:val="uk-UA"/>
        </w:rPr>
        <w:t>в меншому відсотку позбавлення або обмеження волі та спеціальну конфіскацію</w:t>
      </w:r>
      <w:r>
        <w:rPr>
          <w:rFonts w:ascii="Times New Roman" w:hAnsi="Times New Roman"/>
          <w:sz w:val="28"/>
          <w:szCs w:val="28"/>
          <w:lang w:val="uk-UA"/>
        </w:rPr>
        <w:t xml:space="preserve"> за порушення в ґалузі екології</w:t>
      </w:r>
      <w:r w:rsidRPr="008A571B">
        <w:rPr>
          <w:rFonts w:ascii="Times New Roman" w:hAnsi="Times New Roman"/>
          <w:sz w:val="28"/>
          <w:szCs w:val="28"/>
          <w:lang w:val="uk-UA"/>
        </w:rPr>
        <w:t>.</w:t>
      </w:r>
    </w:p>
    <w:p w:rsidR="00571B08" w:rsidRDefault="00571B08" w:rsidP="008A571B">
      <w:pPr>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Україна відноситься до континентальної правової сім’ї, що характеризується пандектним правом, на нашу думку, для вивчення зарубіжного досвіду є актуальним досвід країн ЄС.</w:t>
      </w:r>
    </w:p>
    <w:p w:rsidR="00571B08" w:rsidRDefault="00571B08" w:rsidP="00571B08">
      <w:pPr>
        <w:pStyle w:val="a3"/>
        <w:spacing w:before="3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Досвід </w:t>
      </w:r>
      <w:r w:rsidRPr="00571B08">
        <w:rPr>
          <w:rFonts w:ascii="Times New Roman" w:hAnsi="Times New Roman"/>
          <w:sz w:val="28"/>
          <w:szCs w:val="28"/>
          <w:lang w:val="uk-UA"/>
        </w:rPr>
        <w:t xml:space="preserve">ЄС </w:t>
      </w:r>
      <w:r>
        <w:rPr>
          <w:rFonts w:ascii="Times New Roman" w:hAnsi="Times New Roman"/>
          <w:sz w:val="28"/>
          <w:szCs w:val="28"/>
          <w:lang w:val="uk-UA"/>
        </w:rPr>
        <w:t xml:space="preserve">в сфері захисту довкілля характеризується нормативно-правовими актами, які містять </w:t>
      </w:r>
      <w:r w:rsidRPr="00571B08">
        <w:rPr>
          <w:rFonts w:ascii="Times New Roman" w:hAnsi="Times New Roman"/>
          <w:sz w:val="28"/>
          <w:szCs w:val="28"/>
          <w:lang w:val="uk-UA"/>
        </w:rPr>
        <w:t xml:space="preserve">детальні технічні стандарти. </w:t>
      </w:r>
      <w:r>
        <w:rPr>
          <w:rFonts w:ascii="Times New Roman" w:hAnsi="Times New Roman"/>
          <w:sz w:val="28"/>
          <w:szCs w:val="28"/>
          <w:lang w:val="uk-UA"/>
        </w:rPr>
        <w:t>На законодавчому рівні, регламентовано надання</w:t>
      </w:r>
      <w:r w:rsidRPr="00571B08">
        <w:rPr>
          <w:rFonts w:ascii="Times New Roman" w:hAnsi="Times New Roman"/>
          <w:sz w:val="28"/>
          <w:szCs w:val="28"/>
          <w:lang w:val="uk-UA"/>
        </w:rPr>
        <w:t xml:space="preserve"> інформаці</w:t>
      </w:r>
      <w:r>
        <w:rPr>
          <w:rFonts w:ascii="Times New Roman" w:hAnsi="Times New Roman"/>
          <w:sz w:val="28"/>
          <w:szCs w:val="28"/>
          <w:lang w:val="uk-UA"/>
        </w:rPr>
        <w:t xml:space="preserve">ї від членів ЄС </w:t>
      </w:r>
      <w:r w:rsidRPr="00571B08">
        <w:rPr>
          <w:rFonts w:ascii="Times New Roman" w:hAnsi="Times New Roman"/>
          <w:sz w:val="28"/>
          <w:szCs w:val="28"/>
          <w:lang w:val="uk-UA"/>
        </w:rPr>
        <w:t xml:space="preserve">Європейській Комісії про </w:t>
      </w:r>
      <w:r>
        <w:rPr>
          <w:rFonts w:ascii="Times New Roman" w:hAnsi="Times New Roman"/>
          <w:sz w:val="28"/>
          <w:szCs w:val="28"/>
          <w:lang w:val="uk-UA"/>
        </w:rPr>
        <w:t>методи та ефективність впровадження та актуалізації стандартів</w:t>
      </w:r>
      <w:r w:rsidRPr="00571B08">
        <w:rPr>
          <w:rFonts w:ascii="Times New Roman" w:hAnsi="Times New Roman"/>
          <w:sz w:val="28"/>
          <w:szCs w:val="28"/>
          <w:lang w:val="uk-UA"/>
        </w:rPr>
        <w:t xml:space="preserve">. </w:t>
      </w:r>
    </w:p>
    <w:p w:rsidR="00571B08" w:rsidRDefault="00571B08" w:rsidP="00571B08">
      <w:pPr>
        <w:pStyle w:val="a3"/>
        <w:spacing w:before="30" w:line="360" w:lineRule="auto"/>
        <w:ind w:firstLine="709"/>
        <w:jc w:val="both"/>
        <w:rPr>
          <w:rFonts w:ascii="Times New Roman" w:hAnsi="Times New Roman"/>
          <w:sz w:val="28"/>
          <w:szCs w:val="28"/>
          <w:lang w:val="uk-UA"/>
        </w:rPr>
      </w:pPr>
      <w:r w:rsidRPr="00571B08">
        <w:rPr>
          <w:rFonts w:ascii="Times New Roman" w:hAnsi="Times New Roman"/>
          <w:sz w:val="28"/>
          <w:szCs w:val="28"/>
          <w:lang w:val="uk-UA"/>
        </w:rPr>
        <w:t xml:space="preserve">Основними напрямами правового регулювання з питань охорони навколишнього середовища на рівні ЄС є такі: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моніторинг стану навколишнього середовища та впливу на нього різних факторів;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lastRenderedPageBreak/>
        <w:t xml:space="preserve">збір екологічної інформації та її обробка;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екологічний менеджмент;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оцінка впливу на навколишнє середовище;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захист екологічних прав громадян;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екологічна стандартизація;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екологічний аудит;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е</w:t>
      </w:r>
      <w:r>
        <w:rPr>
          <w:rFonts w:ascii="Times New Roman" w:hAnsi="Times New Roman"/>
          <w:sz w:val="28"/>
          <w:szCs w:val="28"/>
          <w:lang w:val="uk-UA" w:eastAsia="ru-RU"/>
        </w:rPr>
        <w:t>кологічна сертифікація</w:t>
      </w:r>
      <w:r w:rsidRPr="00571B08">
        <w:rPr>
          <w:rFonts w:ascii="Times New Roman" w:hAnsi="Times New Roman"/>
          <w:sz w:val="28"/>
          <w:szCs w:val="28"/>
          <w:lang w:val="uk-UA" w:eastAsia="ru-RU"/>
        </w:rPr>
        <w:t xml:space="preserve">. </w:t>
      </w:r>
    </w:p>
    <w:p w:rsidR="00571B08" w:rsidRDefault="00571B08" w:rsidP="00571B08">
      <w:pPr>
        <w:pStyle w:val="a3"/>
        <w:spacing w:before="30" w:line="360" w:lineRule="auto"/>
        <w:ind w:firstLine="709"/>
        <w:jc w:val="both"/>
        <w:rPr>
          <w:rFonts w:ascii="Times New Roman" w:hAnsi="Times New Roman"/>
          <w:sz w:val="28"/>
          <w:szCs w:val="28"/>
          <w:lang w:val="uk-UA"/>
        </w:rPr>
      </w:pPr>
      <w:r w:rsidRPr="00571B08">
        <w:rPr>
          <w:rFonts w:ascii="Times New Roman" w:hAnsi="Times New Roman"/>
          <w:sz w:val="28"/>
          <w:szCs w:val="28"/>
          <w:lang w:val="uk-UA"/>
        </w:rPr>
        <w:t xml:space="preserve">Окрім регламентів, директив та рішень як юридично обов'язкових актів, Комісія розробила ряд інших документів для </w:t>
      </w:r>
      <w:r>
        <w:rPr>
          <w:rFonts w:ascii="Times New Roman" w:hAnsi="Times New Roman"/>
          <w:sz w:val="28"/>
          <w:szCs w:val="28"/>
          <w:lang w:val="uk-UA"/>
        </w:rPr>
        <w:t>покращення</w:t>
      </w:r>
      <w:r w:rsidRPr="00571B08">
        <w:rPr>
          <w:rFonts w:ascii="Times New Roman" w:hAnsi="Times New Roman"/>
          <w:sz w:val="28"/>
          <w:szCs w:val="28"/>
          <w:lang w:val="uk-UA"/>
        </w:rPr>
        <w:t xml:space="preserve"> за</w:t>
      </w:r>
      <w:r>
        <w:rPr>
          <w:rFonts w:ascii="Times New Roman" w:hAnsi="Times New Roman"/>
          <w:sz w:val="28"/>
          <w:szCs w:val="28"/>
          <w:lang w:val="uk-UA"/>
        </w:rPr>
        <w:t>конодавчої роботи держав-членів, як приклад</w:t>
      </w:r>
      <w:r w:rsidRPr="00571B08">
        <w:rPr>
          <w:rFonts w:ascii="Times New Roman" w:hAnsi="Times New Roman"/>
          <w:sz w:val="28"/>
          <w:szCs w:val="28"/>
          <w:lang w:val="uk-UA"/>
        </w:rPr>
        <w:t xml:space="preserve">: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резолюції та декларації.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керівні принципи</w:t>
      </w:r>
      <w:r>
        <w:rPr>
          <w:rFonts w:ascii="Times New Roman" w:hAnsi="Times New Roman"/>
          <w:sz w:val="28"/>
          <w:szCs w:val="28"/>
          <w:lang w:val="uk-UA" w:eastAsia="ru-RU"/>
        </w:rPr>
        <w:t>;</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програми дій;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 xml:space="preserve">стратегії та стратегічні документи; </w:t>
      </w:r>
    </w:p>
    <w:p w:rsidR="00571B08" w:rsidRDefault="00571B0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комунікації;</w:t>
      </w:r>
    </w:p>
    <w:p w:rsidR="00C61D98" w:rsidRDefault="00C61D98" w:rsidP="00C61D98">
      <w:pPr>
        <w:numPr>
          <w:ilvl w:val="0"/>
          <w:numId w:val="1"/>
        </w:numPr>
        <w:suppressAutoHyphens/>
        <w:spacing w:after="0" w:line="360" w:lineRule="auto"/>
        <w:ind w:firstLine="851"/>
        <w:jc w:val="both"/>
        <w:rPr>
          <w:rFonts w:ascii="Times New Roman" w:hAnsi="Times New Roman"/>
          <w:sz w:val="28"/>
          <w:szCs w:val="28"/>
          <w:lang w:val="uk-UA" w:eastAsia="ru-RU"/>
        </w:rPr>
      </w:pPr>
      <w:r>
        <w:rPr>
          <w:rFonts w:ascii="Times New Roman" w:hAnsi="Times New Roman"/>
          <w:sz w:val="28"/>
          <w:szCs w:val="28"/>
          <w:lang w:val="uk-UA" w:eastAsia="ru-RU"/>
        </w:rPr>
        <w:t xml:space="preserve"> висновки ґа</w:t>
      </w:r>
      <w:r w:rsidR="00571B08">
        <w:rPr>
          <w:rFonts w:ascii="Times New Roman" w:hAnsi="Times New Roman"/>
          <w:sz w:val="28"/>
          <w:szCs w:val="28"/>
          <w:lang w:val="uk-UA" w:eastAsia="ru-RU"/>
        </w:rPr>
        <w:t>лузевих інститутів, наукових центрів</w:t>
      </w:r>
      <w:r w:rsidRPr="00C61D98">
        <w:rPr>
          <w:rFonts w:ascii="Times New Roman" w:hAnsi="Times New Roman"/>
          <w:sz w:val="28"/>
          <w:szCs w:val="28"/>
          <w:lang w:val="uk-UA" w:eastAsia="ru-RU"/>
        </w:rPr>
        <w:t xml:space="preserve"> </w:t>
      </w:r>
    </w:p>
    <w:p w:rsidR="00571B08" w:rsidRPr="00C61D98" w:rsidRDefault="00C61D98" w:rsidP="00C61D98">
      <w:pPr>
        <w:numPr>
          <w:ilvl w:val="0"/>
          <w:numId w:val="1"/>
        </w:numPr>
        <w:suppressAutoHyphens/>
        <w:spacing w:after="0" w:line="360" w:lineRule="auto"/>
        <w:ind w:firstLine="851"/>
        <w:jc w:val="both"/>
        <w:rPr>
          <w:rFonts w:ascii="Times New Roman" w:hAnsi="Times New Roman"/>
          <w:sz w:val="28"/>
          <w:szCs w:val="28"/>
          <w:lang w:val="uk-UA" w:eastAsia="ru-RU"/>
        </w:rPr>
      </w:pPr>
      <w:r w:rsidRPr="00571B08">
        <w:rPr>
          <w:rFonts w:ascii="Times New Roman" w:hAnsi="Times New Roman"/>
          <w:sz w:val="28"/>
          <w:szCs w:val="28"/>
          <w:lang w:val="uk-UA" w:eastAsia="ru-RU"/>
        </w:rPr>
        <w:t>Зелені та Білі книги</w:t>
      </w:r>
      <w:r>
        <w:rPr>
          <w:rFonts w:ascii="Times New Roman" w:hAnsi="Times New Roman"/>
          <w:sz w:val="28"/>
          <w:szCs w:val="28"/>
          <w:lang w:val="uk-UA" w:eastAsia="ru-RU"/>
        </w:rPr>
        <w:t>.</w:t>
      </w:r>
    </w:p>
    <w:p w:rsidR="00C61D98" w:rsidRDefault="00571B08" w:rsidP="00571B08">
      <w:pPr>
        <w:pStyle w:val="a3"/>
        <w:spacing w:before="30" w:line="360" w:lineRule="auto"/>
        <w:ind w:firstLine="709"/>
        <w:jc w:val="both"/>
        <w:rPr>
          <w:rFonts w:ascii="Times New Roman" w:hAnsi="Times New Roman"/>
          <w:sz w:val="28"/>
          <w:szCs w:val="28"/>
          <w:lang w:val="uk-UA"/>
        </w:rPr>
      </w:pPr>
      <w:r w:rsidRPr="00571B08">
        <w:rPr>
          <w:rFonts w:ascii="Times New Roman" w:hAnsi="Times New Roman"/>
          <w:sz w:val="28"/>
          <w:szCs w:val="28"/>
          <w:lang w:val="uk-UA"/>
        </w:rPr>
        <w:t xml:space="preserve">До кінця 1992 року Європейське екологічне законодавство містило 196 директив та 40 регламентів. З тих пір їх кількість повільно, але неухильно зростає, незважаючи на те, що сьогодні Комісія все більше фокусується на Рамкових директивах, які включають в себе попередні законодавчі акти з конкретних питань. На сьогоднішній день ми можемо говорити про більше ніж 300 законодавчих актів, які поділяються на десять великих категорій: горизонтальне (загальне) законодавство; законодавство щодо якості повітря, поводження з відходами, якості води, захисту природи, промислового забруднення, хімічних речовин та ГМО, зміни клімату, шуму, цивільного захисту. </w:t>
      </w:r>
    </w:p>
    <w:p w:rsidR="00254163" w:rsidRDefault="00571B08" w:rsidP="00C61D98">
      <w:pPr>
        <w:pStyle w:val="a3"/>
        <w:spacing w:before="30" w:line="360" w:lineRule="auto"/>
        <w:ind w:firstLine="709"/>
        <w:jc w:val="both"/>
        <w:rPr>
          <w:rFonts w:ascii="Times New Roman" w:hAnsi="Times New Roman"/>
          <w:sz w:val="28"/>
          <w:szCs w:val="28"/>
          <w:lang w:val="uk-UA"/>
        </w:rPr>
      </w:pPr>
      <w:r w:rsidRPr="00571B08">
        <w:rPr>
          <w:rFonts w:ascii="Times New Roman" w:hAnsi="Times New Roman"/>
          <w:sz w:val="28"/>
          <w:szCs w:val="28"/>
          <w:lang w:val="uk-UA"/>
        </w:rPr>
        <w:t xml:space="preserve">Велике практичне значення має такий принцип юридичної відповідальності за шкоду навколишньому середовищу як «забруднювач платить» (PPP – «polluter pays» prіncіple). У розкритті його змісту значну </w:t>
      </w:r>
      <w:r w:rsidRPr="00571B08">
        <w:rPr>
          <w:rFonts w:ascii="Times New Roman" w:hAnsi="Times New Roman"/>
          <w:sz w:val="28"/>
          <w:szCs w:val="28"/>
          <w:lang w:val="uk-UA"/>
        </w:rPr>
        <w:lastRenderedPageBreak/>
        <w:t>роль відіграє діяльності різноманітних інститутів ЄС, у тому числі Суду Справедливості ЄС. Відповідна практика є корисною для її застосування на міжнародному рівні, такі напрацювання передаються іншим міжнародним структурам, сприяють визначенню способів реалізації розглядуваного принципу на рівні національних урядів, забезпечує створення належної нормативно-правової основи на рівні національних правових систем держав, які не є членами ЄС. Серед суб'єктів, наділених повноваженнями у сфері екологічного врядування, мають компетенцію з розробки і реалізації екологічної політики ЄС на наднаціональному рівні, слід назвати: Європейський парламент, Комісія ЄС, Рада ЄС, Суд Справедливості ЄС, Європейський інвестиційний банк, Омбудсмен ЄС. До цього переліку також входять різноманітні спеціалізовані установи: Європейська агенція з н</w:t>
      </w:r>
      <w:r w:rsidR="00C61D98">
        <w:rPr>
          <w:rFonts w:ascii="Times New Roman" w:hAnsi="Times New Roman"/>
          <w:sz w:val="28"/>
          <w:szCs w:val="28"/>
          <w:lang w:val="uk-UA"/>
        </w:rPr>
        <w:t xml:space="preserve">авколишнього середовища, Мережа </w:t>
      </w:r>
      <w:r w:rsidRPr="00571B08">
        <w:rPr>
          <w:rFonts w:ascii="Times New Roman" w:hAnsi="Times New Roman"/>
          <w:sz w:val="28"/>
          <w:szCs w:val="28"/>
          <w:lang w:val="uk-UA"/>
        </w:rPr>
        <w:t>ЄС щодо застосування права навколишнього середовища та його імплементації, Європейський консультативний форум з питань навколишнього середовища і сталого розвитку, Європейська мережа інформації та спостереження за навколишнім середовищем, Європейська консультативна рада з навколишнього середовища та ін.</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Важливу роль серед повноважень, які входять до сфери компетенції Комісії, відіграє право ініціювати прийняття актів правового характеру з метою ухвалення Радою ЄС і Європейським парламентом рішень, серед іншого, щодо охорони довкілля. До складу Європейської Комісії входять тридцять три Генеральні директорати, а також одинадцять служб. Повноваження щодо охорони навколишнього середовища входять до компетенції таких Генеральних директоратів: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CLІMA</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 Генеральний директорат з питань клімату;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ENV – Генеральний директорат з п</w:t>
      </w:r>
      <w:r>
        <w:rPr>
          <w:rFonts w:ascii="Times New Roman" w:hAnsi="Times New Roman"/>
          <w:sz w:val="28"/>
          <w:szCs w:val="28"/>
          <w:lang w:val="uk-UA"/>
        </w:rPr>
        <w:t>итань навколишнього середовища;</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lastRenderedPageBreak/>
        <w:t>– MOVE – Генеральний директорат з питань мобільності та транспорту;</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 ENER – Генеральний директорат з питань енергетики;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AGRІ – Генеральний директорат з питань сільського господарства та розвитку сільських районів;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ЄВРОСТАТ – Статистичне бюро Європейського Союзу. Особливу роль для держави, які не є членами ЄС, відіграють два такі директорати:</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 ELARG – Генеральний директорат з питань розширення;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DEVCO – Генеральний директорат з питань розвитку і співробітництва EuropeAіd. Загальне керівництво охороною довкілля в Європейській Комісії здійснює Комісар з питань навколишнього середовища. Йому підпорядковується Генеральний директорат з питань навколишнього середовища, який в свою чергу очолюється Генеральним директором.</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Цілями діяльності Директорату є: </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розробляти рекомендації і пропозиції з метою забезпечення охорони, сприяння покращенню і збереженню навколишнього середовища;</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 сприяти забезпечення надежному рівню охорони навколишнього середовища з урахуванням специфіки ситуац</w:t>
      </w:r>
      <w:r>
        <w:rPr>
          <w:rFonts w:ascii="Times New Roman" w:hAnsi="Times New Roman"/>
          <w:sz w:val="28"/>
          <w:szCs w:val="28"/>
          <w:lang w:val="uk-UA"/>
        </w:rPr>
        <w:t>ій у тому чи іншому регіоні ЄС;</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забезпечувати інтеграцію та гармонізацію стандартів і вимог у сфері охорони навколишнього середовища;</w:t>
      </w:r>
    </w:p>
    <w:p w:rsidR="00C61D98"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xml:space="preserve"> – сприяти заходам на національному, регіональному, міжнародному рівнях задля вирішення ек</w:t>
      </w:r>
      <w:r>
        <w:rPr>
          <w:rFonts w:ascii="Times New Roman" w:hAnsi="Times New Roman"/>
          <w:sz w:val="28"/>
          <w:szCs w:val="28"/>
          <w:lang w:val="uk-UA"/>
        </w:rPr>
        <w:t>ологічних проблем;</w:t>
      </w:r>
    </w:p>
    <w:p w:rsidR="00C61D98" w:rsidRPr="00BA7335" w:rsidRDefault="00C61D98" w:rsidP="00C61D98">
      <w:pPr>
        <w:pStyle w:val="a3"/>
        <w:spacing w:before="30" w:line="360" w:lineRule="auto"/>
        <w:ind w:firstLine="709"/>
        <w:jc w:val="both"/>
        <w:rPr>
          <w:rFonts w:ascii="Times New Roman" w:hAnsi="Times New Roman"/>
          <w:sz w:val="28"/>
          <w:szCs w:val="28"/>
          <w:lang w:val="uk-UA"/>
        </w:rPr>
      </w:pPr>
      <w:r w:rsidRPr="00C61D98">
        <w:rPr>
          <w:rFonts w:ascii="Times New Roman" w:hAnsi="Times New Roman"/>
          <w:sz w:val="28"/>
          <w:szCs w:val="28"/>
          <w:lang w:val="uk-UA"/>
        </w:rPr>
        <w:t>– налагоджувати співробітництво з відповідними міжнародними організаціями, а також третіми країнами з метою досягнення глобальних екологічних цілей</w:t>
      </w:r>
      <w:r>
        <w:rPr>
          <w:rFonts w:ascii="Times New Roman" w:hAnsi="Times New Roman"/>
          <w:sz w:val="28"/>
          <w:szCs w:val="28"/>
          <w:lang w:val="uk-UA"/>
        </w:rPr>
        <w:t>.</w:t>
      </w:r>
    </w:p>
    <w:p w:rsidR="00803B2A" w:rsidRDefault="00735451" w:rsidP="00735451">
      <w:pPr>
        <w:pStyle w:val="a3"/>
        <w:spacing w:before="3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Особливості с</w:t>
      </w:r>
      <w:r w:rsidRPr="00735451">
        <w:rPr>
          <w:rFonts w:ascii="Times New Roman" w:hAnsi="Times New Roman"/>
          <w:sz w:val="28"/>
          <w:szCs w:val="28"/>
          <w:lang w:val="uk-UA"/>
        </w:rPr>
        <w:t>истем</w:t>
      </w:r>
      <w:r>
        <w:rPr>
          <w:rFonts w:ascii="Times New Roman" w:hAnsi="Times New Roman"/>
          <w:sz w:val="28"/>
          <w:szCs w:val="28"/>
          <w:lang w:val="uk-UA"/>
        </w:rPr>
        <w:t>и</w:t>
      </w:r>
      <w:r w:rsidRPr="00735451">
        <w:rPr>
          <w:rFonts w:ascii="Times New Roman" w:hAnsi="Times New Roman"/>
          <w:sz w:val="28"/>
          <w:szCs w:val="28"/>
          <w:lang w:val="uk-UA"/>
        </w:rPr>
        <w:t xml:space="preserve"> юридичної відпо</w:t>
      </w:r>
      <w:r>
        <w:rPr>
          <w:rFonts w:ascii="Times New Roman" w:hAnsi="Times New Roman"/>
          <w:sz w:val="28"/>
          <w:szCs w:val="28"/>
          <w:lang w:val="uk-UA"/>
        </w:rPr>
        <w:t>в</w:t>
      </w:r>
      <w:r w:rsidRPr="00735451">
        <w:rPr>
          <w:rFonts w:ascii="Times New Roman" w:hAnsi="Times New Roman"/>
          <w:sz w:val="28"/>
          <w:szCs w:val="28"/>
          <w:lang w:val="uk-UA"/>
        </w:rPr>
        <w:t xml:space="preserve">ідальності за </w:t>
      </w:r>
      <w:r>
        <w:rPr>
          <w:rFonts w:ascii="Times New Roman" w:hAnsi="Times New Roman"/>
          <w:sz w:val="28"/>
          <w:szCs w:val="28"/>
          <w:lang w:val="uk-UA"/>
        </w:rPr>
        <w:t xml:space="preserve">заподіяну </w:t>
      </w:r>
      <w:r w:rsidRPr="00735451">
        <w:rPr>
          <w:rFonts w:ascii="Times New Roman" w:hAnsi="Times New Roman"/>
          <w:sz w:val="28"/>
          <w:szCs w:val="28"/>
          <w:lang w:val="uk-UA"/>
        </w:rPr>
        <w:t xml:space="preserve">шкоду </w:t>
      </w:r>
      <w:r>
        <w:rPr>
          <w:rFonts w:ascii="Times New Roman" w:hAnsi="Times New Roman"/>
          <w:sz w:val="28"/>
          <w:szCs w:val="28"/>
          <w:lang w:val="uk-UA"/>
        </w:rPr>
        <w:t>довкіллю</w:t>
      </w:r>
      <w:r w:rsidRPr="00735451">
        <w:rPr>
          <w:rFonts w:ascii="Times New Roman" w:hAnsi="Times New Roman"/>
          <w:sz w:val="28"/>
          <w:szCs w:val="28"/>
          <w:lang w:val="uk-UA"/>
        </w:rPr>
        <w:t xml:space="preserve"> </w:t>
      </w:r>
      <w:r>
        <w:rPr>
          <w:rFonts w:ascii="Times New Roman" w:hAnsi="Times New Roman"/>
          <w:sz w:val="28"/>
          <w:szCs w:val="28"/>
          <w:lang w:val="uk-UA"/>
        </w:rPr>
        <w:t>відповідно до</w:t>
      </w:r>
      <w:r w:rsidRPr="00735451">
        <w:rPr>
          <w:rFonts w:ascii="Times New Roman" w:hAnsi="Times New Roman"/>
          <w:sz w:val="28"/>
          <w:szCs w:val="28"/>
          <w:lang w:val="uk-UA"/>
        </w:rPr>
        <w:t xml:space="preserve"> прав</w:t>
      </w:r>
      <w:r>
        <w:rPr>
          <w:rFonts w:ascii="Times New Roman" w:hAnsi="Times New Roman"/>
          <w:sz w:val="28"/>
          <w:szCs w:val="28"/>
          <w:lang w:val="uk-UA"/>
        </w:rPr>
        <w:t>а ЄС</w:t>
      </w:r>
      <w:r w:rsidRPr="00735451">
        <w:rPr>
          <w:rFonts w:ascii="Times New Roman" w:hAnsi="Times New Roman"/>
          <w:sz w:val="28"/>
          <w:szCs w:val="28"/>
          <w:lang w:val="uk-UA"/>
        </w:rPr>
        <w:t xml:space="preserve"> </w:t>
      </w:r>
      <w:r>
        <w:rPr>
          <w:rFonts w:ascii="Times New Roman" w:hAnsi="Times New Roman"/>
          <w:sz w:val="28"/>
          <w:szCs w:val="28"/>
          <w:lang w:val="uk-UA"/>
        </w:rPr>
        <w:t>характеризує</w:t>
      </w:r>
      <w:r w:rsidRPr="00735451">
        <w:rPr>
          <w:rFonts w:ascii="Times New Roman" w:hAnsi="Times New Roman"/>
          <w:sz w:val="28"/>
          <w:szCs w:val="28"/>
          <w:lang w:val="uk-UA"/>
        </w:rPr>
        <w:t xml:space="preserve"> Лугансь</w:t>
      </w:r>
      <w:r w:rsidR="00803B2A">
        <w:rPr>
          <w:rFonts w:ascii="Times New Roman" w:hAnsi="Times New Roman"/>
          <w:sz w:val="28"/>
          <w:szCs w:val="28"/>
          <w:lang w:val="uk-UA"/>
        </w:rPr>
        <w:t>ка конвенція</w:t>
      </w:r>
      <w:r w:rsidRPr="00735451">
        <w:rPr>
          <w:rFonts w:ascii="Times New Roman" w:hAnsi="Times New Roman"/>
          <w:sz w:val="28"/>
          <w:szCs w:val="28"/>
          <w:lang w:val="uk-UA"/>
        </w:rPr>
        <w:t xml:space="preserve"> </w:t>
      </w:r>
      <w:r w:rsidR="00803B2A" w:rsidRPr="00735451">
        <w:rPr>
          <w:rFonts w:ascii="Times New Roman" w:hAnsi="Times New Roman"/>
          <w:sz w:val="28"/>
          <w:szCs w:val="28"/>
          <w:lang w:val="uk-UA"/>
        </w:rPr>
        <w:t>«Конвенці</w:t>
      </w:r>
      <w:r w:rsidR="00803B2A">
        <w:rPr>
          <w:rFonts w:ascii="Times New Roman" w:hAnsi="Times New Roman"/>
          <w:sz w:val="28"/>
          <w:szCs w:val="28"/>
          <w:lang w:val="uk-UA"/>
        </w:rPr>
        <w:t>я</w:t>
      </w:r>
      <w:r w:rsidR="00803B2A" w:rsidRPr="00735451">
        <w:rPr>
          <w:rFonts w:ascii="Times New Roman" w:hAnsi="Times New Roman"/>
          <w:sz w:val="28"/>
          <w:szCs w:val="28"/>
          <w:lang w:val="uk-UA"/>
        </w:rPr>
        <w:t xml:space="preserve"> про цивільну відповідальність за шкоду, нанесену в результаті діяльності, небезпеченої для навколишнього природного середовища» </w:t>
      </w:r>
      <w:r w:rsidR="00803B2A">
        <w:rPr>
          <w:rFonts w:ascii="Times New Roman" w:hAnsi="Times New Roman"/>
          <w:sz w:val="28"/>
          <w:szCs w:val="28"/>
          <w:lang w:val="uk-UA"/>
        </w:rPr>
        <w:lastRenderedPageBreak/>
        <w:t>(Лугано, Італія) конвенці</w:t>
      </w:r>
      <w:r w:rsidRPr="00735451">
        <w:rPr>
          <w:rFonts w:ascii="Times New Roman" w:hAnsi="Times New Roman"/>
          <w:sz w:val="28"/>
          <w:szCs w:val="28"/>
          <w:lang w:val="uk-UA"/>
        </w:rPr>
        <w:t xml:space="preserve"> 1993 р. Ця </w:t>
      </w:r>
      <w:r w:rsidR="00803B2A">
        <w:rPr>
          <w:rFonts w:ascii="Times New Roman" w:hAnsi="Times New Roman"/>
          <w:sz w:val="28"/>
          <w:szCs w:val="28"/>
          <w:lang w:val="uk-UA"/>
        </w:rPr>
        <w:t xml:space="preserve">Конвенція була укладена </w:t>
      </w:r>
      <w:r w:rsidRPr="00735451">
        <w:rPr>
          <w:rFonts w:ascii="Times New Roman" w:hAnsi="Times New Roman"/>
          <w:sz w:val="28"/>
          <w:szCs w:val="28"/>
          <w:lang w:val="uk-UA"/>
        </w:rPr>
        <w:t xml:space="preserve">21 червня 1993 р. </w:t>
      </w:r>
      <w:r w:rsidR="00803B2A">
        <w:rPr>
          <w:rFonts w:ascii="Times New Roman" w:hAnsi="Times New Roman"/>
          <w:sz w:val="28"/>
          <w:szCs w:val="28"/>
          <w:lang w:val="uk-UA"/>
        </w:rPr>
        <w:t>Радою Європи, її підписало</w:t>
      </w:r>
      <w:r w:rsidRPr="00735451">
        <w:rPr>
          <w:rFonts w:ascii="Times New Roman" w:hAnsi="Times New Roman"/>
          <w:sz w:val="28"/>
          <w:szCs w:val="28"/>
          <w:lang w:val="uk-UA"/>
        </w:rPr>
        <w:t xml:space="preserve"> 9 країн (</w:t>
      </w:r>
      <w:r w:rsidR="00803B2A" w:rsidRPr="00735451">
        <w:rPr>
          <w:rFonts w:ascii="Times New Roman" w:hAnsi="Times New Roman"/>
          <w:sz w:val="28"/>
          <w:szCs w:val="28"/>
          <w:lang w:val="uk-UA"/>
        </w:rPr>
        <w:t>Греція</w:t>
      </w:r>
      <w:r w:rsidR="00803B2A">
        <w:rPr>
          <w:rFonts w:ascii="Times New Roman" w:hAnsi="Times New Roman"/>
          <w:sz w:val="28"/>
          <w:szCs w:val="28"/>
          <w:lang w:val="uk-UA"/>
        </w:rPr>
        <w:t>,</w:t>
      </w:r>
      <w:r w:rsidR="00803B2A" w:rsidRPr="00735451">
        <w:rPr>
          <w:rFonts w:ascii="Times New Roman" w:hAnsi="Times New Roman"/>
          <w:sz w:val="28"/>
          <w:szCs w:val="28"/>
          <w:lang w:val="uk-UA"/>
        </w:rPr>
        <w:t xml:space="preserve"> </w:t>
      </w:r>
      <w:r w:rsidR="00803B2A">
        <w:rPr>
          <w:rFonts w:ascii="Times New Roman" w:hAnsi="Times New Roman"/>
          <w:sz w:val="28"/>
          <w:szCs w:val="28"/>
          <w:lang w:val="uk-UA"/>
        </w:rPr>
        <w:t xml:space="preserve">Кіпр, </w:t>
      </w:r>
      <w:r w:rsidR="00803B2A" w:rsidRPr="00735451">
        <w:rPr>
          <w:rFonts w:ascii="Times New Roman" w:hAnsi="Times New Roman"/>
          <w:sz w:val="28"/>
          <w:szCs w:val="28"/>
          <w:lang w:val="uk-UA"/>
        </w:rPr>
        <w:t>Португалія</w:t>
      </w:r>
      <w:r w:rsidR="00803B2A">
        <w:rPr>
          <w:rFonts w:ascii="Times New Roman" w:hAnsi="Times New Roman"/>
          <w:sz w:val="28"/>
          <w:szCs w:val="28"/>
          <w:lang w:val="uk-UA"/>
        </w:rPr>
        <w:t>, Фінляндія,</w:t>
      </w:r>
      <w:r w:rsidRPr="00735451">
        <w:rPr>
          <w:rFonts w:ascii="Times New Roman" w:hAnsi="Times New Roman"/>
          <w:sz w:val="28"/>
          <w:szCs w:val="28"/>
          <w:lang w:val="uk-UA"/>
        </w:rPr>
        <w:t xml:space="preserve"> Ісландія, І</w:t>
      </w:r>
      <w:r w:rsidR="00803B2A">
        <w:rPr>
          <w:rFonts w:ascii="Times New Roman" w:hAnsi="Times New Roman"/>
          <w:sz w:val="28"/>
          <w:szCs w:val="28"/>
          <w:lang w:val="uk-UA"/>
        </w:rPr>
        <w:t xml:space="preserve">талія, Ліхтенштейн, Люксембург та </w:t>
      </w:r>
      <w:r w:rsidRPr="00735451">
        <w:rPr>
          <w:rFonts w:ascii="Times New Roman" w:hAnsi="Times New Roman"/>
          <w:sz w:val="28"/>
          <w:szCs w:val="28"/>
          <w:lang w:val="uk-UA"/>
        </w:rPr>
        <w:t>Нідерланди). Незважаючи на те, що Конвенція так і не набула чинності, вона вплинула на розвиток правового регулювання на рівні ЄС питань щодо юридичної відповідальності за шкоду навколишьому природному середовищу. Луганською конвенцією було передбачено юридичну відповідальність за шкоду, спричинену небезпечними для навколишнього природного середовища видами діяльності, у тому числі, якщо субєктом таки</w:t>
      </w:r>
      <w:r w:rsidR="00803B2A">
        <w:rPr>
          <w:rFonts w:ascii="Times New Roman" w:hAnsi="Times New Roman"/>
          <w:sz w:val="28"/>
          <w:szCs w:val="28"/>
          <w:lang w:val="uk-UA"/>
        </w:rPr>
        <w:t>х дій виступає державний орган.</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Конвенція охоплює своєю дією </w:t>
      </w:r>
      <w:r w:rsidR="00803B2A">
        <w:rPr>
          <w:rFonts w:ascii="Times New Roman" w:hAnsi="Times New Roman"/>
          <w:sz w:val="28"/>
          <w:szCs w:val="28"/>
          <w:lang w:val="uk-UA"/>
        </w:rPr>
        <w:t>випадки</w:t>
      </w:r>
      <w:r w:rsidRPr="00735451">
        <w:rPr>
          <w:rFonts w:ascii="Times New Roman" w:hAnsi="Times New Roman"/>
          <w:sz w:val="28"/>
          <w:szCs w:val="28"/>
          <w:lang w:val="uk-UA"/>
        </w:rPr>
        <w:t xml:space="preserve">, які </w:t>
      </w:r>
      <w:r w:rsidR="00803B2A">
        <w:rPr>
          <w:rFonts w:ascii="Times New Roman" w:hAnsi="Times New Roman"/>
          <w:sz w:val="28"/>
          <w:szCs w:val="28"/>
          <w:lang w:val="uk-UA"/>
        </w:rPr>
        <w:t>потенційно можуть завдати</w:t>
      </w:r>
      <w:r w:rsidRPr="00735451">
        <w:rPr>
          <w:rFonts w:ascii="Times New Roman" w:hAnsi="Times New Roman"/>
          <w:sz w:val="28"/>
          <w:szCs w:val="28"/>
          <w:lang w:val="uk-UA"/>
        </w:rPr>
        <w:t xml:space="preserve"> </w:t>
      </w:r>
      <w:r w:rsidR="00803B2A">
        <w:rPr>
          <w:rFonts w:ascii="Times New Roman" w:hAnsi="Times New Roman"/>
          <w:sz w:val="28"/>
          <w:szCs w:val="28"/>
          <w:lang w:val="uk-UA"/>
        </w:rPr>
        <w:t>шкоду</w:t>
      </w:r>
      <w:r w:rsidRPr="00735451">
        <w:rPr>
          <w:rFonts w:ascii="Times New Roman" w:hAnsi="Times New Roman"/>
          <w:sz w:val="28"/>
          <w:szCs w:val="28"/>
          <w:lang w:val="uk-UA"/>
        </w:rPr>
        <w:t xml:space="preserve"> навколишньо</w:t>
      </w:r>
      <w:r w:rsidR="00803B2A">
        <w:rPr>
          <w:rFonts w:ascii="Times New Roman" w:hAnsi="Times New Roman"/>
          <w:sz w:val="28"/>
          <w:szCs w:val="28"/>
          <w:lang w:val="uk-UA"/>
        </w:rPr>
        <w:t>му</w:t>
      </w:r>
      <w:r w:rsidRPr="00735451">
        <w:rPr>
          <w:rFonts w:ascii="Times New Roman" w:hAnsi="Times New Roman"/>
          <w:sz w:val="28"/>
          <w:szCs w:val="28"/>
          <w:lang w:val="uk-UA"/>
        </w:rPr>
        <w:t xml:space="preserve"> природно</w:t>
      </w:r>
      <w:r w:rsidR="00803B2A">
        <w:rPr>
          <w:rFonts w:ascii="Times New Roman" w:hAnsi="Times New Roman"/>
          <w:sz w:val="28"/>
          <w:szCs w:val="28"/>
          <w:lang w:val="uk-UA"/>
        </w:rPr>
        <w:t>му</w:t>
      </w:r>
      <w:r w:rsidRPr="00735451">
        <w:rPr>
          <w:rFonts w:ascii="Times New Roman" w:hAnsi="Times New Roman"/>
          <w:sz w:val="28"/>
          <w:szCs w:val="28"/>
          <w:lang w:val="uk-UA"/>
        </w:rPr>
        <w:t xml:space="preserve"> середовищ</w:t>
      </w:r>
      <w:r w:rsidR="00803B2A">
        <w:rPr>
          <w:rFonts w:ascii="Times New Roman" w:hAnsi="Times New Roman"/>
          <w:sz w:val="28"/>
          <w:szCs w:val="28"/>
          <w:lang w:val="uk-UA"/>
        </w:rPr>
        <w:t>у</w:t>
      </w:r>
      <w:r w:rsidRPr="00735451">
        <w:rPr>
          <w:rFonts w:ascii="Times New Roman" w:hAnsi="Times New Roman"/>
          <w:sz w:val="28"/>
          <w:szCs w:val="28"/>
          <w:lang w:val="uk-UA"/>
        </w:rPr>
        <w:t xml:space="preserve"> через небезпечні речовини, генетично модифіковані організми, небезпечні мікроорганізми і відходи. Відповідальність покладається на операторів діяльності, які визначаються як особи, що здійснюють контроль за небезпечною діяльністю. При цьому такою особою може виступати будь-яка особа або об’єднання, діяльність яких регулюється приватним або публічним правом, у тому числі такою особою може бути держава. </w:t>
      </w:r>
    </w:p>
    <w:p w:rsidR="00803B2A" w:rsidRDefault="00803B2A" w:rsidP="00735451">
      <w:pPr>
        <w:pStyle w:val="a3"/>
        <w:spacing w:before="3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Луганська </w:t>
      </w:r>
      <w:r w:rsidR="00735451" w:rsidRPr="00735451">
        <w:rPr>
          <w:rFonts w:ascii="Times New Roman" w:hAnsi="Times New Roman"/>
          <w:sz w:val="28"/>
          <w:szCs w:val="28"/>
          <w:lang w:val="uk-UA"/>
        </w:rPr>
        <w:t>Конвенція не поширює тягар до</w:t>
      </w:r>
      <w:r>
        <w:rPr>
          <w:rFonts w:ascii="Times New Roman" w:hAnsi="Times New Roman"/>
          <w:sz w:val="28"/>
          <w:szCs w:val="28"/>
          <w:lang w:val="uk-UA"/>
        </w:rPr>
        <w:t>в</w:t>
      </w:r>
      <w:r w:rsidR="00735451" w:rsidRPr="00735451">
        <w:rPr>
          <w:rFonts w:ascii="Times New Roman" w:hAnsi="Times New Roman"/>
          <w:sz w:val="28"/>
          <w:szCs w:val="28"/>
          <w:lang w:val="uk-UA"/>
        </w:rPr>
        <w:t xml:space="preserve">едення щодо встановлення причинності між діянням і шкодою на жертву порушення. Це вимагає від суду належним чином враховувати підвищенний ризик нанесеня такої шкоди, який властивий відповідній небезпечній діяльності, а також передбачає можливість спільної і множинної відповідальності за численні джерела небезпеки.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Конвенція встановлює складну систему правил, які забезпечують доступ до інформації, яка походить від державних органів, а також від операторів. Конвенція не передбачає схем обов’язкового фінансового забезпечення, але вона зобов’язує Держави-учасниці забезпечити, щоб на відповідних операторів покладався обовязок брати участь у схемі фінансового забезпечення або придбавати й підтримувати фінансові гарантії до певного рівня (ст. 12). Строк позовної давності складає три роки з дати, </w:t>
      </w:r>
      <w:r w:rsidRPr="00735451">
        <w:rPr>
          <w:rFonts w:ascii="Times New Roman" w:hAnsi="Times New Roman"/>
          <w:sz w:val="28"/>
          <w:szCs w:val="28"/>
          <w:lang w:val="uk-UA"/>
        </w:rPr>
        <w:lastRenderedPageBreak/>
        <w:t xml:space="preserve">коли позивач дізнався або є розумні підстави вважати, що він мав знати про завдану шкоду й сособу оператора. Право на здійснення дій припиняються, як мінімум, через 30 років з дати інциденту, яким було завдано шкоду (стаття 17). Шкода, яка підлягає відшкодуванню за Конвенцією, включає в себе шкоду людині (смерть або шкода фізичному здоров’ю, тілесні пошкодження) 69 й майнову шкоду, а також «втрату або погіршення навколишнього природного середовища», «витрати на профілактичні заходи й будь-які встрати або шкоду, завдану превентивними заходами». При цьому превентивні заходи визначаються як будь-які розумні заходи, які вчиняються будь-якою особою після того, як відбувся інцидент, з метою попередження або мінімізації втрат або шкоди. Заходи з відновлення – будь-які розумні заходи, спрямовані на відновлення пошкоджених компонентів навколишнього природного середовища. Поняття навколишнього природного середовища використовується у Конвенції у дуже широкому значенні й охоплює собою як абіотичні, так і біотичні компоненти, такі як повітря, вода, грунт, фауна, флора, а також взаємодію між цими компонентами; характерні аспекти ландшафту. Право приймати заходи із відновлення й профілактики має бути врегульовано на рівні закону Держави-члена. Стаття 18 Конвенції також передбачає право на колективні дії з боку об’єднань і асоціацій з захисту навколишнього природного середовища.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Такі інституції мають право вимагати: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1) заборонити небезпечну діяльність, яка представляє собою серйозну загрозу нанесення шкоди навколишньому природному середовищу, або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2) зобовязати оператора вжити превентивні заходи або заходи з відновлення. Національне законодавство може визначати додаткові вимоги, яким мають відповідати екологічні організації.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На рівні ЄС визначальним документом з питань юридичної відповідальності за шкоду навколишьому природному середовищу є Директива 2004/35/EC про відповідальність у сфері навколишнього природного середовища з урахуванням превенції й реагування на випадки </w:t>
      </w:r>
      <w:r w:rsidRPr="00735451">
        <w:rPr>
          <w:rFonts w:ascii="Times New Roman" w:hAnsi="Times New Roman"/>
          <w:sz w:val="28"/>
          <w:szCs w:val="28"/>
          <w:lang w:val="uk-UA"/>
        </w:rPr>
        <w:lastRenderedPageBreak/>
        <w:t>нанесення такої шкоди. Слід зазначити, що до прийняття Директиви 200</w:t>
      </w:r>
      <w:r w:rsidR="00803B2A">
        <w:rPr>
          <w:rFonts w:ascii="Times New Roman" w:hAnsi="Times New Roman"/>
          <w:sz w:val="28"/>
          <w:szCs w:val="28"/>
          <w:lang w:val="uk-UA"/>
        </w:rPr>
        <w:t xml:space="preserve">4/35 упродовж останніх 20 років </w:t>
      </w:r>
      <w:r w:rsidRPr="00735451">
        <w:rPr>
          <w:rFonts w:ascii="Times New Roman" w:hAnsi="Times New Roman"/>
          <w:sz w:val="28"/>
          <w:szCs w:val="28"/>
          <w:lang w:val="uk-UA"/>
        </w:rPr>
        <w:t xml:space="preserve">ЄС робив декілька спроб встановити єдине правове регулювання питань юридичної відповідальності у сфері навколишнього природного середовища. Пропозиції, що свого часу висувалися щодо доповнення Директиви щодо цивільної відповідальності за шкоду, завдану відходами (1989 р.) і щодо ст. 14 у пропонованій Директиві щодо полігонів відходів, відповідно до якої пропонувалося покласти на операторів місць захоронення відходів відповідальність без необхідності встановлення їх вини, так і не набрали чинності. Згодом, Комісія, яка працювала з означених питань, ініціювала дискусію про створення єдиного загального документу, який визначав би правовий режим юридичної відповідальності за шкоду навколишньому природного середовищу. Тоді Комісією було презентовано «Зелену книгу щодо усунення шкоди навколишньому природному середовищу», а згодом також «Білу книгу про екологічну відповідальність». Після тривалих дебатів щодо цілей, пропонованих у Білій книзі, проведення додаткових експертних досліджень, результати цих обговорень у 2001 р. було викладено у робочій доповіді Генерального директорату з навколишнього природного середовища «Щодо попередження шкоди і відновлення навколишнього природного середовища». Саме в цьому документі вперше було обгрунтовано необхідність прийняття Директиви з охорони навколишнього природного середовища. Після проходження необхідних формальних процедур 21 квітня 2004 р. Європейський парламент і Рада прийняли Директиву 2004/35/EC про екологічну відповідальність щодо попередження і усунення шкоди навколишньому природному середовищу. Директива набрала чинність 30 квітня 2004 р. й мала бути імплементована Державами-членами до 30 квітня 2007 р. Директива визначає загальні правові засади юридичної відповідальності за шкоду навколишньому природному середовищу з метою попередження й усунення такої шкоди. </w:t>
      </w:r>
    </w:p>
    <w:p w:rsidR="00803B2A" w:rsidRDefault="00735451" w:rsidP="0073545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lastRenderedPageBreak/>
        <w:t xml:space="preserve">В основу Директиви покладено принцип «забруднювач </w:t>
      </w:r>
      <w:r w:rsidR="00803B2A">
        <w:rPr>
          <w:rFonts w:ascii="Times New Roman" w:hAnsi="Times New Roman"/>
          <w:sz w:val="28"/>
          <w:szCs w:val="28"/>
          <w:lang w:val="uk-UA"/>
        </w:rPr>
        <w:t xml:space="preserve">- </w:t>
      </w:r>
      <w:r w:rsidRPr="00735451">
        <w:rPr>
          <w:rFonts w:ascii="Times New Roman" w:hAnsi="Times New Roman"/>
          <w:sz w:val="28"/>
          <w:szCs w:val="28"/>
          <w:lang w:val="uk-UA"/>
        </w:rPr>
        <w:t>платить», а також принцип превенції при дотриманні принципу стійкого розвитку. Накладення фінансових санкцій на операторів небезпечних видів діяльності створює стимул для мінімізації ризиків екологічної шкоди, які виника</w:t>
      </w:r>
      <w:r w:rsidR="00803B2A">
        <w:rPr>
          <w:rFonts w:ascii="Times New Roman" w:hAnsi="Times New Roman"/>
          <w:sz w:val="28"/>
          <w:szCs w:val="28"/>
          <w:lang w:val="uk-UA"/>
        </w:rPr>
        <w:t xml:space="preserve">ють в результаті їх діяльності. </w:t>
      </w:r>
      <w:r w:rsidRPr="00735451">
        <w:rPr>
          <w:rFonts w:ascii="Times New Roman" w:hAnsi="Times New Roman"/>
          <w:sz w:val="28"/>
          <w:szCs w:val="28"/>
          <w:lang w:val="uk-UA"/>
        </w:rPr>
        <w:t>Директива зосереджена на попередженні й відновленні забруднених обєктів навколишнього природного середовища, а також проблем</w:t>
      </w:r>
      <w:r w:rsidR="00803B2A">
        <w:rPr>
          <w:rFonts w:ascii="Times New Roman" w:hAnsi="Times New Roman"/>
          <w:sz w:val="28"/>
          <w:szCs w:val="28"/>
          <w:lang w:val="uk-UA"/>
        </w:rPr>
        <w:t>и</w:t>
      </w:r>
      <w:r w:rsidRPr="00735451">
        <w:rPr>
          <w:rFonts w:ascii="Times New Roman" w:hAnsi="Times New Roman"/>
          <w:sz w:val="28"/>
          <w:szCs w:val="28"/>
          <w:lang w:val="uk-UA"/>
        </w:rPr>
        <w:t xml:space="preserve"> втрати біорізноманіття. При цьому вона спирається на досвід правового регулювання США щодо попередження і відновлення шкоди природним ресурсам. </w:t>
      </w:r>
    </w:p>
    <w:p w:rsidR="002A186A" w:rsidRDefault="00735451" w:rsidP="00570511">
      <w:pPr>
        <w:pStyle w:val="a3"/>
        <w:spacing w:before="30" w:line="360" w:lineRule="auto"/>
        <w:ind w:firstLine="709"/>
        <w:jc w:val="both"/>
        <w:rPr>
          <w:rFonts w:ascii="Times New Roman" w:hAnsi="Times New Roman"/>
          <w:sz w:val="28"/>
          <w:szCs w:val="28"/>
          <w:lang w:val="uk-UA"/>
        </w:rPr>
      </w:pPr>
      <w:r w:rsidRPr="00735451">
        <w:rPr>
          <w:rFonts w:ascii="Times New Roman" w:hAnsi="Times New Roman"/>
          <w:sz w:val="28"/>
          <w:szCs w:val="28"/>
          <w:lang w:val="uk-UA"/>
        </w:rPr>
        <w:t xml:space="preserve">Упродовж останніх десятиліть в законодавстві США було вироблено всеохоплююче законодавче регулювання у сфері охорони навколишнього природного середовища, яке, серед іншого, передбачає компенсацію шкоди, нанесеної такому середовищу. Теоретичною основою відповідного правового регулювання виступає традиційна англоамериканська доктрина громадської довіри (public trust doctrine), відповідно до якої всі землі, вода й дика природа знаходяться у сфері відання держави на користь суспільства. Метою такого регулювання є компенсування громадськості (суспільству в цілому) втрати ресурсів як таких. Двома найбільшими джерелами нанесення шкоди навколишньому природному середовищу, за законодавством США, є місця зберігання / захоронення відходів і забруднення нафтою. Щодо звалищ відходів, то законодавство уповноважує федеральний уряд, уряди штатів і індіянські племена на висунення вимог до відповідальних сторін щодо відшкодування нанесеної шкоди. Природні ресурси визначаються як «земля, риба, дика природа, біота, повітря, вода, грунтові води й інші подібні ресурси», які належать, управляються, знаходяться у довірчому управлінні або контролюються державними органами, такими як федеральний уряд, урядами штатів або індіянськими племенами. При цьому суб’єкти, уповноважені заявляти вимоги про відшкодування, необовязково повинні мати право власності на відповідний ресурс. Достатньо того, що цей ресурс перебуває у сфері їх контролю. Суми, які сплачуються у рамках притягнення </w:t>
      </w:r>
      <w:r w:rsidRPr="00735451">
        <w:rPr>
          <w:rFonts w:ascii="Times New Roman" w:hAnsi="Times New Roman"/>
          <w:sz w:val="28"/>
          <w:szCs w:val="28"/>
          <w:lang w:val="uk-UA"/>
        </w:rPr>
        <w:lastRenderedPageBreak/>
        <w:t xml:space="preserve">до відповідальності за шкоду навколишньому природному середовищу, мають спрямовуватися на відновлення, заміну або придбання еквіваленту тих природних ресурсів, яким було завдано шкоду. Відповідно до законодавства США є два типи процедур щодо оцінки шкоди, нанесеної навколишньому природному середовищу: стандартна процедура (використовується у випадках, коли достатньо спрощеної оцінки, яка вимагає мінімальних польових досліджень) й процедура альтернативних протоколів, яка використовується в окремих випадках. Відповідно до чинного права ЄС шкода навколишньому природному середовищу включає витрати на відновлення, заміну або придбачення еквіваленту, зменшення вартості природного ресурса між часом завдання шкоди й поновленням ресурсу, а також відшкодування розумних витрат на оцінку завданої шкоди. Для ресурсів, які мають об’єктивну економічну цінність, втрачена їх вартість визначається у формі знаження ринкової ціни. Щодо ресурсів, використання яких не засовано на ринку (наприклад, рекреаційне використання природного ресурсу), то для них відповідні показники розраховуються з використанням альтернативних методів. Шкода, яка підлягає відшкодуванню – це витрати на відновлення природного об’єкта, якому її було завдано, до його базового стану («первісне відновлення»), а також витрати на «компенсаційне відновлення», яке включає витрати на відновлення або на збільшення ресурсів, необхідних для компенсації тимчасових витрат на відповідні послуги. Наведений короткий огляд свідчить про тісний взаємозв’язок між Директивою ЄС і законодавством США з питань юридичної відповідальності за шкоду навколишньому природному середовищу. Директива перейняла запроваджене законодавством США поняття «публічного піклувальника» (public trustee), надавши повноваження «компетентному органу» щодо попередження й усунення шкоди навколишиньому природному середовищу. У такий спосіб долається проблема щодо наявності власності на відповідні природні ресурси, що у протилежному випадку становило б серйозний бар’єр для включення екологічної шкоди до компенсаційної системи класичної </w:t>
      </w:r>
      <w:r w:rsidRPr="00735451">
        <w:rPr>
          <w:rFonts w:ascii="Times New Roman" w:hAnsi="Times New Roman"/>
          <w:sz w:val="28"/>
          <w:szCs w:val="28"/>
          <w:lang w:val="uk-UA"/>
        </w:rPr>
        <w:lastRenderedPageBreak/>
        <w:t>доктрини юридичної відповідальності. Вирішення другої  фундаментальної проблеми щодо застосування юридичної відповідальності за шкоди навколишньому природному середовищу, яка полягає в необх</w:t>
      </w:r>
      <w:r w:rsidR="00101012">
        <w:rPr>
          <w:rFonts w:ascii="Times New Roman" w:hAnsi="Times New Roman"/>
          <w:sz w:val="28"/>
          <w:szCs w:val="28"/>
          <w:lang w:val="uk-UA"/>
        </w:rPr>
        <w:t>ідності оцінки завданої шкоди.</w:t>
      </w:r>
    </w:p>
    <w:p w:rsidR="000852B8" w:rsidRDefault="00781A7D" w:rsidP="00735451">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 xml:space="preserve">У Великобританії законодавство про охорону навколишнього середовища ще молодше, порівняно із США. У 1951 р. була введена система видачі дозволів на скидання відходів у внутрішні води, у 1970 р. – створено Міністерство навколишнього середовища, у 1972 р. починає діяти Королівська комісія боротьби з забрудненням навколишнього середовища – незалежний орган при урядові Великобританії. На неї покладено спостереження за ефективністю природоохоронної діяльності та екологічної безпеки. </w:t>
      </w:r>
    </w:p>
    <w:p w:rsidR="000852B8" w:rsidRDefault="00781A7D" w:rsidP="00735451">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У Польщі провадження стосовно адміністративних деліктів органами державної влади здійснюється згідно із загальними положеннями Кодексу адміністративного провадження від 14 червня 1960 року. Особливості проваджень стосовно адміністративних порушень у різних сферах встановлюються в законах «Геологічне та гірничне право», «Про насінництво», «Про штучні добрива та здійснення удобрювання», «Право охорони навколишнього</w:t>
      </w:r>
      <w:r w:rsidR="000852B8">
        <w:rPr>
          <w:rFonts w:ascii="Times New Roman" w:hAnsi="Times New Roman"/>
          <w:sz w:val="28"/>
          <w:szCs w:val="28"/>
          <w:lang w:val="uk-UA"/>
        </w:rPr>
        <w:t xml:space="preserve"> середовища».</w:t>
      </w:r>
    </w:p>
    <w:p w:rsidR="000852B8" w:rsidRDefault="000852B8" w:rsidP="000852B8">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 xml:space="preserve">В Японії одним із пріоритетних питань є охорона довкілля. Японія почала формувати законодавство в галузі навколишнього середовища ще на початку 70-х рр. XX століття. Основний закон щодо боротьби із забрудненням навколишнього середовища, який був прийнятий у 1964 р., став юридичною та методологічною базою для подальшого формування законодавства щодо охорони довкілля. Механізмом охорони природи в Японії є: широке використання передових технологій і новітніх досягнень у галузі її охорони, значне поширення програмно-цільового управління, активна участь у вирішенні глобальних екологічних проблем. Органом управління у сфері охорони навколишнього природного середовища є Управління з питань довкілля, яке засноване в 1971 р. як міністерство, що </w:t>
      </w:r>
      <w:r w:rsidRPr="00570511">
        <w:rPr>
          <w:rFonts w:ascii="Times New Roman" w:hAnsi="Times New Roman"/>
          <w:sz w:val="28"/>
          <w:szCs w:val="28"/>
          <w:lang w:val="uk-UA"/>
        </w:rPr>
        <w:lastRenderedPageBreak/>
        <w:t xml:space="preserve">здійснює планування основних напрямів державної політики щодо охорони довкілля, розробку проектів екологічних законів, стандартів, нормативів, координацію всіх природоохоронних заходів. У Японії розроблено найбільш жорсткі у світі санітарно-гігієнічні стандарти якості води, впроваджені вимогливі стандарти озеленення новобудов, затінювання, перешкод радіохвилями, ведеться контроль за виробництвом фреонів. 1979 р. був переглянутий і в 1984 р. затверджений як постійний закон. </w:t>
      </w:r>
      <w:r w:rsidR="00781A7D" w:rsidRPr="00570511">
        <w:rPr>
          <w:rFonts w:ascii="Times New Roman" w:hAnsi="Times New Roman"/>
          <w:sz w:val="28"/>
          <w:szCs w:val="28"/>
          <w:lang w:val="uk-UA"/>
        </w:rPr>
        <w:t xml:space="preserve"> </w:t>
      </w:r>
    </w:p>
    <w:p w:rsidR="000852B8" w:rsidRDefault="00781A7D" w:rsidP="00735451">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У ФРН з 1974 р. створено Федеральне міністерство у справах навколишнього середовища. Федеральному міністерству з охорони навколишнього середовища, наділеному не стільки виконавчими, скільки управлінськими функціями, підлеглі окремі федеральні органи. Серед них Екологічна федеральна служ</w:t>
      </w:r>
      <w:r w:rsidR="000852B8">
        <w:rPr>
          <w:rFonts w:ascii="Times New Roman" w:hAnsi="Times New Roman"/>
          <w:sz w:val="28"/>
          <w:szCs w:val="28"/>
          <w:lang w:val="uk-UA"/>
        </w:rPr>
        <w:t>ба</w:t>
      </w:r>
      <w:r w:rsidRPr="00570511">
        <w:rPr>
          <w:rFonts w:ascii="Times New Roman" w:hAnsi="Times New Roman"/>
          <w:sz w:val="28"/>
          <w:szCs w:val="28"/>
          <w:lang w:val="uk-UA"/>
        </w:rPr>
        <w:t>, Фе</w:t>
      </w:r>
      <w:r w:rsidR="000852B8">
        <w:rPr>
          <w:rFonts w:ascii="Times New Roman" w:hAnsi="Times New Roman"/>
          <w:sz w:val="28"/>
          <w:szCs w:val="28"/>
          <w:lang w:val="uk-UA"/>
        </w:rPr>
        <w:t xml:space="preserve">деральна служба захисту природи, </w:t>
      </w:r>
      <w:r w:rsidRPr="00570511">
        <w:rPr>
          <w:rFonts w:ascii="Times New Roman" w:hAnsi="Times New Roman"/>
          <w:sz w:val="28"/>
          <w:szCs w:val="28"/>
          <w:lang w:val="uk-UA"/>
        </w:rPr>
        <w:t>Федеральна служба із з</w:t>
      </w:r>
      <w:r w:rsidR="000852B8">
        <w:rPr>
          <w:rFonts w:ascii="Times New Roman" w:hAnsi="Times New Roman"/>
          <w:sz w:val="28"/>
          <w:szCs w:val="28"/>
          <w:lang w:val="uk-UA"/>
        </w:rPr>
        <w:t xml:space="preserve">ахисту від радіаційного впливу </w:t>
      </w:r>
      <w:r w:rsidR="00570511" w:rsidRPr="00570511">
        <w:rPr>
          <w:rFonts w:ascii="Times New Roman" w:hAnsi="Times New Roman"/>
          <w:sz w:val="28"/>
          <w:szCs w:val="28"/>
          <w:lang w:val="uk-UA"/>
        </w:rPr>
        <w:t>та ін</w:t>
      </w:r>
      <w:r w:rsidR="000852B8">
        <w:rPr>
          <w:rFonts w:ascii="Times New Roman" w:hAnsi="Times New Roman"/>
          <w:sz w:val="28"/>
          <w:szCs w:val="28"/>
          <w:lang w:val="uk-UA"/>
        </w:rPr>
        <w:t>ші</w:t>
      </w:r>
      <w:r w:rsidRPr="00570511">
        <w:rPr>
          <w:rFonts w:ascii="Times New Roman" w:hAnsi="Times New Roman"/>
          <w:sz w:val="28"/>
          <w:szCs w:val="28"/>
          <w:lang w:val="uk-UA"/>
        </w:rPr>
        <w:t xml:space="preserve">. Щорічно зростає кількість підприємств, які займаються розробкою екологічних та ресурсозберігаючих технологій або пропонують послуги у галузі екологічної безпеки й охорони навколишнього середовища. </w:t>
      </w:r>
    </w:p>
    <w:p w:rsidR="000852B8" w:rsidRDefault="000852B8" w:rsidP="000852B8">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 xml:space="preserve">У Франції щодо охорони навколишнього природного середовища здійснюють свою діяльність міністерство охорони природи і навколишнього середовища, Рада з управління територіями та регіонального розвитку, при цьому у всіх департаментах засновані бюро з охорони природи і навколишнього середовища. </w:t>
      </w:r>
    </w:p>
    <w:p w:rsidR="002D5C87" w:rsidRDefault="00781A7D" w:rsidP="002D5C87">
      <w:pPr>
        <w:pStyle w:val="a3"/>
        <w:spacing w:before="30" w:line="360" w:lineRule="auto"/>
        <w:ind w:firstLine="709"/>
        <w:jc w:val="both"/>
        <w:rPr>
          <w:rFonts w:ascii="Times New Roman" w:hAnsi="Times New Roman"/>
          <w:sz w:val="28"/>
          <w:szCs w:val="28"/>
          <w:lang w:val="uk-UA"/>
        </w:rPr>
      </w:pPr>
      <w:r w:rsidRPr="00570511">
        <w:rPr>
          <w:rFonts w:ascii="Times New Roman" w:hAnsi="Times New Roman"/>
          <w:sz w:val="28"/>
          <w:szCs w:val="28"/>
          <w:lang w:val="uk-UA"/>
        </w:rPr>
        <w:t>Прийняті також закони про охорону навколишнього середовища морів та океанів (1982 р.), про запобігання забрудненню водного середовища (1985 р.), про запобігання забруднення атмосфери (1987 р.), Водний кодекс (1988 р.), Закон про охорону диких тварин (1988 р.), Закон про запобігання шумовому впливу на навколишнє середо</w:t>
      </w:r>
      <w:r w:rsidR="00570511" w:rsidRPr="00570511">
        <w:rPr>
          <w:rFonts w:ascii="Times New Roman" w:hAnsi="Times New Roman"/>
          <w:sz w:val="28"/>
          <w:szCs w:val="28"/>
          <w:lang w:val="uk-UA"/>
        </w:rPr>
        <w:t>вище (1996 р.) тощо</w:t>
      </w:r>
      <w:r w:rsidRPr="00570511">
        <w:rPr>
          <w:rFonts w:ascii="Times New Roman" w:hAnsi="Times New Roman"/>
          <w:sz w:val="28"/>
          <w:szCs w:val="28"/>
          <w:lang w:val="uk-UA"/>
        </w:rPr>
        <w:t xml:space="preserve">. У Норвегії раз на два роки уряд надає парламенту доповіді про стан навколишнього середовища в країні і про проведену екологічну політику у галузі регулювання екологічної безпеки. Система державного контролю базується на інспектуванні й системному аудиті. Активно діє Норвезький урядовий </w:t>
      </w:r>
      <w:r w:rsidRPr="00570511">
        <w:rPr>
          <w:rFonts w:ascii="Times New Roman" w:hAnsi="Times New Roman"/>
          <w:sz w:val="28"/>
          <w:szCs w:val="28"/>
          <w:lang w:val="uk-UA"/>
        </w:rPr>
        <w:lastRenderedPageBreak/>
        <w:t>екологічний фонд, що підтримує екологічно чисті технології. З 1988 р. в Норвегії діє Національне відомство по розслідуванню й припиненню економіч</w:t>
      </w:r>
      <w:r w:rsidR="00570511" w:rsidRPr="00570511">
        <w:rPr>
          <w:rFonts w:ascii="Times New Roman" w:hAnsi="Times New Roman"/>
          <w:sz w:val="28"/>
          <w:szCs w:val="28"/>
          <w:lang w:val="uk-UA"/>
        </w:rPr>
        <w:t>ної та екологічної злочинності</w:t>
      </w:r>
      <w:r w:rsidRPr="00570511">
        <w:rPr>
          <w:rFonts w:ascii="Times New Roman" w:hAnsi="Times New Roman"/>
          <w:sz w:val="28"/>
          <w:szCs w:val="28"/>
          <w:lang w:val="uk-UA"/>
        </w:rPr>
        <w:t xml:space="preserve">. </w:t>
      </w:r>
    </w:p>
    <w:p w:rsidR="002D5C87" w:rsidRPr="00B77087" w:rsidRDefault="002D5C87" w:rsidP="002D5C87">
      <w:pPr>
        <w:autoSpaceDE w:val="0"/>
        <w:autoSpaceDN w:val="0"/>
        <w:adjustRightInd w:val="0"/>
        <w:spacing w:after="0" w:line="360" w:lineRule="auto"/>
        <w:ind w:firstLine="851"/>
        <w:jc w:val="both"/>
        <w:rPr>
          <w:rFonts w:ascii="Times New Roman" w:hAnsi="Times New Roman"/>
          <w:sz w:val="28"/>
          <w:szCs w:val="28"/>
          <w:lang w:val="uk-UA"/>
        </w:rPr>
      </w:pPr>
      <w:r>
        <w:rPr>
          <w:rFonts w:ascii="Times New Roman" w:hAnsi="Times New Roman"/>
          <w:sz w:val="28"/>
          <w:szCs w:val="28"/>
          <w:lang w:val="uk-UA"/>
        </w:rPr>
        <w:t>На основі порівняльно-правового аналізу стандартів та відповідальності за порушення екологічного законодавства України та зарубіжниї країнах, для покращення екологічної безпеки, ми пропонуємо переглянути санкції за порушення екологічного законодавства та зробити їх більш жорсткими. На нашу думку, досвід США є вдалим та актуальним для України, де правопорушник повинен понести не тільки юридичну відповідальність, а також й компенсувати заподіяну природі шкоду. Також, ми вважаємо, дієвим досвід Японії в лабораторному підході до екологічних норм, адже екологічні процеси не є сталими та потребують постійного контролю та адаптації до еколого-техногенної ситуації, на основі таких лабораторних вивчень</w:t>
      </w:r>
      <w:r w:rsidR="00AF4AB6">
        <w:rPr>
          <w:rFonts w:ascii="Times New Roman" w:hAnsi="Times New Roman"/>
          <w:sz w:val="28"/>
          <w:szCs w:val="28"/>
          <w:lang w:val="uk-UA"/>
        </w:rPr>
        <w:t xml:space="preserve"> можна контролювати стан елементів екологічного комплексу. Також, на результатх таких вивчень, можна виявляти шкідливі та/або небезпечні факти порушень екологічних норм, що в свою чергу покращить загальний стан екології в державі.  </w:t>
      </w:r>
    </w:p>
    <w:p w:rsidR="002D5C87" w:rsidRDefault="002D5C87" w:rsidP="00AF4AB6">
      <w:pPr>
        <w:widowControl w:val="0"/>
        <w:spacing w:line="360" w:lineRule="auto"/>
        <w:ind w:firstLine="851"/>
        <w:jc w:val="both"/>
        <w:rPr>
          <w:rFonts w:ascii="Times New Roman" w:hAnsi="Times New Roman"/>
          <w:sz w:val="28"/>
          <w:szCs w:val="28"/>
          <w:lang w:val="uk-UA"/>
        </w:rPr>
      </w:pPr>
      <w:r w:rsidRPr="00745921">
        <w:rPr>
          <w:rFonts w:ascii="Times New Roman" w:hAnsi="Times New Roman"/>
          <w:i/>
          <w:sz w:val="28"/>
          <w:szCs w:val="28"/>
        </w:rPr>
        <w:t>Апробація результатів роботи.</w:t>
      </w:r>
      <w:r w:rsidRPr="00745921">
        <w:rPr>
          <w:rFonts w:ascii="Times New Roman" w:hAnsi="Times New Roman"/>
          <w:sz w:val="28"/>
          <w:szCs w:val="28"/>
        </w:rPr>
        <w:t xml:space="preserve"> Результати кваліфікаційної роботи були обговорені на засіданнях кафедри </w:t>
      </w:r>
      <w:r>
        <w:rPr>
          <w:rFonts w:ascii="Times New Roman" w:hAnsi="Times New Roman"/>
          <w:sz w:val="28"/>
          <w:szCs w:val="28"/>
          <w:lang w:val="uk-UA"/>
        </w:rPr>
        <w:t>адміністративного та господарського права</w:t>
      </w:r>
      <w:r w:rsidRPr="00745921">
        <w:rPr>
          <w:rFonts w:ascii="Times New Roman" w:hAnsi="Times New Roman"/>
          <w:sz w:val="28"/>
          <w:szCs w:val="28"/>
        </w:rPr>
        <w:t xml:space="preserve"> Запорізького національного університету. </w:t>
      </w:r>
    </w:p>
    <w:p w:rsidR="00AF4AB6" w:rsidRDefault="00AF4AB6" w:rsidP="00AF4AB6">
      <w:pPr>
        <w:widowControl w:val="0"/>
        <w:spacing w:line="360" w:lineRule="auto"/>
        <w:ind w:firstLine="851"/>
        <w:jc w:val="both"/>
        <w:rPr>
          <w:rFonts w:ascii="Times New Roman" w:hAnsi="Times New Roman"/>
          <w:sz w:val="28"/>
          <w:szCs w:val="28"/>
          <w:lang w:val="uk-UA"/>
        </w:rPr>
      </w:pPr>
    </w:p>
    <w:p w:rsidR="00AF4AB6" w:rsidRDefault="00AF4AB6" w:rsidP="00AF4AB6">
      <w:pPr>
        <w:widowControl w:val="0"/>
        <w:spacing w:line="360" w:lineRule="auto"/>
        <w:ind w:firstLine="851"/>
        <w:jc w:val="both"/>
        <w:rPr>
          <w:rFonts w:ascii="Times New Roman" w:hAnsi="Times New Roman"/>
          <w:sz w:val="28"/>
          <w:szCs w:val="28"/>
          <w:lang w:val="uk-UA"/>
        </w:rPr>
      </w:pPr>
    </w:p>
    <w:p w:rsidR="00FE7E93" w:rsidRDefault="00FE7E93" w:rsidP="00AF4AB6">
      <w:pPr>
        <w:widowControl w:val="0"/>
        <w:spacing w:line="360" w:lineRule="auto"/>
        <w:ind w:firstLine="851"/>
        <w:jc w:val="both"/>
        <w:rPr>
          <w:rFonts w:ascii="Times New Roman" w:hAnsi="Times New Roman"/>
          <w:sz w:val="28"/>
          <w:szCs w:val="28"/>
          <w:lang w:val="uk-UA"/>
        </w:rPr>
      </w:pPr>
    </w:p>
    <w:p w:rsidR="00FE7E93" w:rsidRDefault="00FE7E93" w:rsidP="00AF4AB6">
      <w:pPr>
        <w:widowControl w:val="0"/>
        <w:spacing w:line="360" w:lineRule="auto"/>
        <w:ind w:firstLine="851"/>
        <w:jc w:val="both"/>
        <w:rPr>
          <w:rFonts w:ascii="Times New Roman" w:hAnsi="Times New Roman"/>
          <w:sz w:val="28"/>
          <w:szCs w:val="28"/>
          <w:lang w:val="uk-UA"/>
        </w:rPr>
      </w:pPr>
    </w:p>
    <w:p w:rsidR="00FE7E93" w:rsidRDefault="00FE7E93" w:rsidP="00AF4AB6">
      <w:pPr>
        <w:widowControl w:val="0"/>
        <w:spacing w:line="360" w:lineRule="auto"/>
        <w:ind w:firstLine="851"/>
        <w:jc w:val="both"/>
        <w:rPr>
          <w:rFonts w:ascii="Times New Roman" w:hAnsi="Times New Roman"/>
          <w:sz w:val="28"/>
          <w:szCs w:val="28"/>
          <w:lang w:val="uk-UA"/>
        </w:rPr>
      </w:pPr>
    </w:p>
    <w:p w:rsidR="00FE7E93" w:rsidRDefault="00FE7E93" w:rsidP="00AF4AB6">
      <w:pPr>
        <w:widowControl w:val="0"/>
        <w:spacing w:line="360" w:lineRule="auto"/>
        <w:ind w:firstLine="851"/>
        <w:jc w:val="both"/>
        <w:rPr>
          <w:rFonts w:ascii="Times New Roman" w:hAnsi="Times New Roman"/>
          <w:sz w:val="28"/>
          <w:szCs w:val="28"/>
          <w:lang w:val="uk-UA"/>
        </w:rPr>
      </w:pPr>
    </w:p>
    <w:p w:rsidR="00AF4AB6" w:rsidRDefault="00AF4AB6" w:rsidP="00AF4AB6">
      <w:pPr>
        <w:widowControl w:val="0"/>
        <w:spacing w:line="360" w:lineRule="auto"/>
        <w:ind w:firstLine="851"/>
        <w:jc w:val="both"/>
        <w:rPr>
          <w:rFonts w:ascii="Times New Roman" w:hAnsi="Times New Roman"/>
          <w:sz w:val="28"/>
          <w:szCs w:val="28"/>
          <w:lang w:val="uk-UA"/>
        </w:rPr>
      </w:pPr>
    </w:p>
    <w:p w:rsidR="00AD2ED2" w:rsidRDefault="00AD2ED2" w:rsidP="00AD2ED2">
      <w:pPr>
        <w:spacing w:after="0" w:line="360" w:lineRule="auto"/>
        <w:ind w:firstLine="567"/>
        <w:jc w:val="center"/>
        <w:rPr>
          <w:rFonts w:ascii="Times New Roman" w:hAnsi="Times New Roman"/>
          <w:sz w:val="28"/>
          <w:szCs w:val="28"/>
          <w:lang w:val="uk-UA" w:eastAsia="ru-RU"/>
        </w:rPr>
      </w:pPr>
      <w:r w:rsidRPr="005C103E">
        <w:rPr>
          <w:rFonts w:ascii="Times New Roman" w:hAnsi="Times New Roman"/>
          <w:sz w:val="28"/>
          <w:szCs w:val="28"/>
          <w:lang w:eastAsia="ru-RU"/>
        </w:rPr>
        <w:lastRenderedPageBreak/>
        <w:t>РОЗДІЛ 2 ПРАКТИЧНА ЧАСТИНА</w:t>
      </w:r>
    </w:p>
    <w:p w:rsidR="004252BA" w:rsidRDefault="004252BA" w:rsidP="00AD2ED2">
      <w:pPr>
        <w:spacing w:after="0" w:line="360" w:lineRule="auto"/>
        <w:ind w:firstLine="567"/>
        <w:jc w:val="center"/>
        <w:rPr>
          <w:rFonts w:ascii="Times New Roman" w:hAnsi="Times New Roman"/>
          <w:sz w:val="28"/>
          <w:szCs w:val="28"/>
          <w:lang w:val="uk-UA" w:eastAsia="ru-RU"/>
        </w:rPr>
      </w:pPr>
    </w:p>
    <w:p w:rsidR="004252BA" w:rsidRPr="004252BA" w:rsidRDefault="004252BA" w:rsidP="00AD2ED2">
      <w:pPr>
        <w:spacing w:after="0" w:line="360" w:lineRule="auto"/>
        <w:ind w:firstLine="567"/>
        <w:jc w:val="center"/>
        <w:rPr>
          <w:rFonts w:ascii="Times New Roman" w:hAnsi="Times New Roman"/>
          <w:sz w:val="28"/>
          <w:szCs w:val="28"/>
          <w:lang w:val="uk-UA" w:eastAsia="ru-RU"/>
        </w:rPr>
      </w:pPr>
    </w:p>
    <w:p w:rsidR="0017696A" w:rsidRDefault="004252BA" w:rsidP="00656FA4">
      <w:pPr>
        <w:spacing w:after="0" w:line="360" w:lineRule="auto"/>
        <w:ind w:firstLine="567"/>
        <w:rPr>
          <w:rFonts w:ascii="Times New Roman" w:hAnsi="Times New Roman"/>
          <w:sz w:val="28"/>
          <w:szCs w:val="28"/>
          <w:lang w:val="uk-UA" w:eastAsia="ru-RU"/>
        </w:rPr>
      </w:pPr>
      <w:r>
        <w:rPr>
          <w:rFonts w:ascii="Times New Roman" w:hAnsi="Times New Roman"/>
          <w:sz w:val="28"/>
          <w:szCs w:val="28"/>
          <w:lang w:val="uk-UA" w:eastAsia="ru-RU"/>
        </w:rPr>
        <w:t>2.1 Проблематика юридичної відповідальності за порушення екологічного законодавства.</w:t>
      </w:r>
    </w:p>
    <w:p w:rsidR="00656FA4" w:rsidRDefault="00656FA4" w:rsidP="00656FA4">
      <w:pPr>
        <w:spacing w:after="0" w:line="360" w:lineRule="auto"/>
        <w:ind w:firstLine="567"/>
        <w:rPr>
          <w:rFonts w:ascii="Times New Roman" w:hAnsi="Times New Roman"/>
          <w:sz w:val="28"/>
          <w:szCs w:val="28"/>
          <w:lang w:val="uk-UA" w:eastAsia="ru-RU"/>
        </w:rPr>
      </w:pPr>
    </w:p>
    <w:p w:rsidR="00656FA4" w:rsidRDefault="00656FA4" w:rsidP="00656FA4">
      <w:pPr>
        <w:spacing w:after="0" w:line="360" w:lineRule="auto"/>
        <w:ind w:firstLine="567"/>
        <w:rPr>
          <w:rFonts w:ascii="Times New Roman" w:hAnsi="Times New Roman"/>
          <w:sz w:val="28"/>
          <w:szCs w:val="28"/>
          <w:lang w:val="uk-UA" w:eastAsia="ru-RU"/>
        </w:rPr>
      </w:pPr>
    </w:p>
    <w:p w:rsidR="002D5C87" w:rsidRDefault="00744011" w:rsidP="00735451">
      <w:pPr>
        <w:pStyle w:val="a3"/>
        <w:spacing w:before="3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pict>
          <v:rect id="_x0000_s1027" style="position:absolute;left:0;text-align:left;margin-left:33pt;margin-top:7.3pt;width:385.95pt;height:83.75pt;z-index:251658240"/>
        </w:pict>
      </w: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58.95pt;margin-top:23.65pt;width:339.65pt;height:54.8pt;z-index:251659264">
            <v:textbox>
              <w:txbxContent>
                <w:p w:rsidR="009A46B3" w:rsidRPr="006879A4" w:rsidRDefault="009A46B3" w:rsidP="0017696A">
                  <w:pPr>
                    <w:widowControl w:val="0"/>
                    <w:spacing w:line="360" w:lineRule="auto"/>
                    <w:jc w:val="center"/>
                    <w:rPr>
                      <w:rFonts w:ascii="Times New Roman" w:hAnsi="Times New Roman"/>
                      <w:sz w:val="28"/>
                      <w:szCs w:val="28"/>
                      <w:lang w:val="uk-UA"/>
                    </w:rPr>
                  </w:pPr>
                  <w:r>
                    <w:rPr>
                      <w:rFonts w:ascii="Times New Roman" w:hAnsi="Times New Roman"/>
                      <w:sz w:val="28"/>
                      <w:szCs w:val="28"/>
                      <w:lang w:val="uk-UA"/>
                    </w:rPr>
                    <w:t>Проблематика</w:t>
                  </w:r>
                  <w:r w:rsidRPr="006879A4">
                    <w:rPr>
                      <w:rFonts w:ascii="Times New Roman" w:hAnsi="Times New Roman"/>
                      <w:sz w:val="28"/>
                      <w:szCs w:val="28"/>
                      <w:lang w:val="uk-UA"/>
                    </w:rPr>
                    <w:t xml:space="preserve"> </w:t>
                  </w:r>
                  <w:r>
                    <w:rPr>
                      <w:rFonts w:ascii="Times New Roman" w:hAnsi="Times New Roman"/>
                      <w:sz w:val="28"/>
                      <w:szCs w:val="28"/>
                      <w:lang w:val="uk-UA"/>
                    </w:rPr>
                    <w:t>юридичної</w:t>
                  </w:r>
                  <w:r w:rsidRPr="006879A4">
                    <w:rPr>
                      <w:rFonts w:ascii="Times New Roman" w:hAnsi="Times New Roman"/>
                      <w:sz w:val="28"/>
                      <w:szCs w:val="28"/>
                      <w:lang w:val="uk-UA"/>
                    </w:rPr>
                    <w:t xml:space="preserve"> </w:t>
                  </w:r>
                  <w:r>
                    <w:rPr>
                      <w:rFonts w:ascii="Times New Roman" w:hAnsi="Times New Roman"/>
                      <w:sz w:val="28"/>
                      <w:szCs w:val="28"/>
                      <w:lang w:val="uk-UA"/>
                    </w:rPr>
                    <w:t>відповідальності</w:t>
                  </w:r>
                  <w:r w:rsidRPr="006879A4">
                    <w:rPr>
                      <w:rFonts w:ascii="Times New Roman" w:hAnsi="Times New Roman"/>
                      <w:sz w:val="28"/>
                      <w:szCs w:val="28"/>
                      <w:lang w:val="uk-UA"/>
                    </w:rPr>
                    <w:t xml:space="preserve"> </w:t>
                  </w:r>
                  <w:r>
                    <w:rPr>
                      <w:rFonts w:ascii="Times New Roman" w:hAnsi="Times New Roman"/>
                      <w:sz w:val="28"/>
                      <w:szCs w:val="28"/>
                      <w:lang w:val="uk-UA"/>
                    </w:rPr>
                    <w:t>за</w:t>
                  </w:r>
                  <w:r w:rsidRPr="006879A4">
                    <w:rPr>
                      <w:rFonts w:ascii="Times New Roman" w:hAnsi="Times New Roman"/>
                      <w:sz w:val="28"/>
                      <w:szCs w:val="28"/>
                      <w:lang w:val="uk-UA"/>
                    </w:rPr>
                    <w:t xml:space="preserve"> </w:t>
                  </w:r>
                  <w:r>
                    <w:rPr>
                      <w:rFonts w:ascii="Times New Roman" w:hAnsi="Times New Roman"/>
                      <w:sz w:val="28"/>
                      <w:szCs w:val="28"/>
                      <w:lang w:val="uk-UA"/>
                    </w:rPr>
                    <w:t>порушення</w:t>
                  </w:r>
                  <w:r w:rsidRPr="006879A4">
                    <w:rPr>
                      <w:rFonts w:ascii="Times New Roman" w:hAnsi="Times New Roman"/>
                      <w:sz w:val="28"/>
                      <w:szCs w:val="28"/>
                      <w:lang w:val="uk-UA"/>
                    </w:rPr>
                    <w:t xml:space="preserve"> </w:t>
                  </w:r>
                  <w:r>
                    <w:rPr>
                      <w:rFonts w:ascii="Times New Roman" w:hAnsi="Times New Roman"/>
                      <w:sz w:val="28"/>
                      <w:szCs w:val="28"/>
                      <w:lang w:val="uk-UA"/>
                    </w:rPr>
                    <w:t>екологічного</w:t>
                  </w:r>
                  <w:r w:rsidRPr="006879A4">
                    <w:rPr>
                      <w:rFonts w:ascii="Times New Roman" w:hAnsi="Times New Roman"/>
                      <w:sz w:val="28"/>
                      <w:szCs w:val="28"/>
                      <w:lang w:val="uk-UA"/>
                    </w:rPr>
                    <w:t xml:space="preserve"> </w:t>
                  </w:r>
                  <w:r>
                    <w:rPr>
                      <w:rFonts w:ascii="Times New Roman" w:hAnsi="Times New Roman"/>
                      <w:sz w:val="28"/>
                      <w:szCs w:val="28"/>
                      <w:lang w:val="uk-UA"/>
                    </w:rPr>
                    <w:t>законодавства</w:t>
                  </w:r>
                  <w:r w:rsidRPr="006879A4">
                    <w:rPr>
                      <w:rFonts w:ascii="Times New Roman" w:hAnsi="Times New Roman"/>
                      <w:sz w:val="28"/>
                      <w:szCs w:val="28"/>
                      <w:lang w:val="uk-UA"/>
                    </w:rPr>
                    <w:t xml:space="preserve"> </w:t>
                  </w:r>
                  <w:r>
                    <w:rPr>
                      <w:rFonts w:ascii="Times New Roman" w:hAnsi="Times New Roman"/>
                      <w:sz w:val="28"/>
                      <w:szCs w:val="28"/>
                      <w:lang w:val="uk-UA"/>
                    </w:rPr>
                    <w:t>України</w:t>
                  </w:r>
                </w:p>
                <w:p w:rsidR="009A46B3" w:rsidRPr="0017696A" w:rsidRDefault="009A46B3">
                  <w:pPr>
                    <w:rPr>
                      <w:lang w:val="uk-UA"/>
                    </w:rPr>
                  </w:pPr>
                </w:p>
              </w:txbxContent>
            </v:textbox>
          </v:shape>
        </w:pict>
      </w: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744011" w:rsidP="00735451">
      <w:pPr>
        <w:pStyle w:val="a3"/>
        <w:spacing w:before="3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96.15pt;margin-top:21.6pt;width:60.3pt;height:31.8pt;z-index:251665408" o:connectortype="straight">
            <v:stroke endarrow="block"/>
          </v:shape>
        </w:pict>
      </w:r>
      <w:r>
        <w:rPr>
          <w:rFonts w:ascii="Times New Roman" w:hAnsi="Times New Roman"/>
          <w:noProof/>
          <w:sz w:val="28"/>
          <w:szCs w:val="28"/>
          <w:lang w:eastAsia="ru-RU"/>
        </w:rPr>
        <w:pict>
          <v:shape id="_x0000_s1037" type="#_x0000_t32" style="position:absolute;left:0;text-align:left;margin-left:228.9pt;margin-top:21.6pt;width:49.4pt;height:128.95pt;z-index:251667456" o:connectortype="straight">
            <v:stroke endarrow="block"/>
          </v:shape>
        </w:pict>
      </w:r>
      <w:r>
        <w:rPr>
          <w:rFonts w:ascii="Times New Roman" w:hAnsi="Times New Roman"/>
          <w:noProof/>
          <w:sz w:val="28"/>
          <w:szCs w:val="28"/>
          <w:lang w:eastAsia="ru-RU"/>
        </w:rPr>
        <w:pict>
          <v:shape id="_x0000_s1036" type="#_x0000_t32" style="position:absolute;left:0;text-align:left;margin-left:179.5pt;margin-top:21.6pt;width:32.65pt;height:136.45pt;flip:x;z-index:251666432" o:connectortype="straight">
            <v:stroke endarrow="block"/>
          </v:shape>
        </w:pict>
      </w:r>
      <w:r>
        <w:rPr>
          <w:rFonts w:ascii="Times New Roman" w:hAnsi="Times New Roman"/>
          <w:noProof/>
          <w:sz w:val="28"/>
          <w:szCs w:val="28"/>
          <w:lang w:eastAsia="ru-RU"/>
        </w:rPr>
        <w:pict>
          <v:shape id="_x0000_s1034" type="#_x0000_t32" style="position:absolute;left:0;text-align:left;margin-left:74.9pt;margin-top:21.6pt;width:69.5pt;height:24.3pt;flip:x;z-index:251664384" o:connectortype="straight">
            <v:stroke endarrow="block"/>
          </v:shape>
        </w:pict>
      </w: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744011" w:rsidP="00735451">
      <w:pPr>
        <w:pStyle w:val="a3"/>
        <w:spacing w:before="3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pict>
          <v:shape id="_x0000_s1031" type="#_x0000_t202" style="position:absolute;left:0;text-align:left;margin-left:305.35pt;margin-top:8pt;width:163.25pt;height:62.8pt;z-index:251661312">
            <v:textbox>
              <w:txbxContent>
                <w:p w:rsidR="009A46B3" w:rsidRPr="006879A4" w:rsidRDefault="009A46B3" w:rsidP="006879A4">
                  <w:pPr>
                    <w:jc w:val="center"/>
                    <w:rPr>
                      <w:rFonts w:ascii="Times New Roman" w:hAnsi="Times New Roman" w:cs="Times New Roman"/>
                      <w:sz w:val="28"/>
                      <w:lang w:val="uk-UA"/>
                    </w:rPr>
                  </w:pPr>
                  <w:r w:rsidRPr="006879A4">
                    <w:rPr>
                      <w:rFonts w:ascii="Times New Roman" w:hAnsi="Times New Roman" w:cs="Times New Roman"/>
                      <w:sz w:val="28"/>
                      <w:lang w:val="uk-UA"/>
                    </w:rPr>
                    <w:t>Корупційні явища в сфері екологічного контролю.</w:t>
                  </w:r>
                </w:p>
              </w:txbxContent>
            </v:textbox>
          </v:shape>
        </w:pict>
      </w:r>
      <w:r>
        <w:rPr>
          <w:rFonts w:ascii="Times New Roman" w:hAnsi="Times New Roman"/>
          <w:noProof/>
          <w:sz w:val="28"/>
          <w:szCs w:val="28"/>
          <w:lang w:eastAsia="ru-RU"/>
        </w:rPr>
        <w:pict>
          <v:shape id="_x0000_s1030" type="#_x0000_t202" style="position:absolute;left:0;text-align:left;margin-left:-16.4pt;margin-top:1.3pt;width:177.5pt;height:69.5pt;z-index:251660288">
            <v:textbox>
              <w:txbxContent>
                <w:p w:rsidR="009A46B3" w:rsidRPr="006879A4" w:rsidRDefault="009A46B3" w:rsidP="006879A4">
                  <w:pPr>
                    <w:jc w:val="center"/>
                    <w:rPr>
                      <w:rFonts w:ascii="Times New Roman" w:hAnsi="Times New Roman" w:cs="Times New Roman"/>
                      <w:sz w:val="28"/>
                      <w:lang w:val="uk-UA"/>
                    </w:rPr>
                  </w:pPr>
                  <w:r w:rsidRPr="006879A4">
                    <w:rPr>
                      <w:rFonts w:ascii="Times New Roman" w:hAnsi="Times New Roman" w:cs="Times New Roman"/>
                      <w:sz w:val="28"/>
                      <w:lang w:val="uk-UA"/>
                    </w:rPr>
                    <w:t>Малозначність санкцій за порушення екологічного законодавства України.</w:t>
                  </w:r>
                </w:p>
              </w:txbxContent>
            </v:textbox>
          </v:shape>
        </w:pict>
      </w: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744011" w:rsidP="00735451">
      <w:pPr>
        <w:pStyle w:val="a3"/>
        <w:spacing w:before="3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pict>
          <v:shape id="_x0000_s1033" type="#_x0000_t202" style="position:absolute;left:0;text-align:left;margin-left:251.25pt;margin-top:14.25pt;width:204.25pt;height:87.95pt;z-index:251663360">
            <v:textbox>
              <w:txbxContent>
                <w:p w:rsidR="009A46B3" w:rsidRPr="006879A4" w:rsidRDefault="009A46B3" w:rsidP="006879A4">
                  <w:pPr>
                    <w:jc w:val="center"/>
                    <w:rPr>
                      <w:rFonts w:ascii="Times New Roman" w:hAnsi="Times New Roman" w:cs="Times New Roman"/>
                      <w:sz w:val="28"/>
                      <w:lang w:val="uk-UA"/>
                    </w:rPr>
                  </w:pPr>
                  <w:r w:rsidRPr="006879A4">
                    <w:rPr>
                      <w:rFonts w:ascii="Times New Roman" w:hAnsi="Times New Roman" w:cs="Times New Roman"/>
                      <w:sz w:val="28"/>
                      <w:lang w:val="uk-UA"/>
                    </w:rPr>
                    <w:t>Низький рівень обізнаності населення та суб’єктів господарювання в сфері природокористування.</w:t>
                  </w:r>
                </w:p>
              </w:txbxContent>
            </v:textbox>
          </v:shape>
        </w:pict>
      </w:r>
      <w:r>
        <w:rPr>
          <w:rFonts w:ascii="Times New Roman" w:hAnsi="Times New Roman"/>
          <w:noProof/>
          <w:sz w:val="28"/>
          <w:szCs w:val="28"/>
          <w:lang w:eastAsia="ru-RU"/>
        </w:rPr>
        <w:pict>
          <v:shape id="_x0000_s1032" type="#_x0000_t202" style="position:absolute;left:0;text-align:left;margin-left:-8.05pt;margin-top:14.25pt;width:230.25pt;height:87.95pt;z-index:251662336">
            <v:textbox>
              <w:txbxContent>
                <w:p w:rsidR="009A46B3" w:rsidRPr="004252BA" w:rsidRDefault="009A46B3" w:rsidP="006879A4">
                  <w:pPr>
                    <w:jc w:val="center"/>
                    <w:rPr>
                      <w:rFonts w:ascii="Times New Roman" w:hAnsi="Times New Roman" w:cs="Times New Roman"/>
                      <w:lang w:val="uk-UA"/>
                    </w:rPr>
                  </w:pPr>
                  <w:r w:rsidRPr="006879A4">
                    <w:rPr>
                      <w:rFonts w:ascii="Times New Roman" w:hAnsi="Times New Roman" w:cs="Times New Roman"/>
                      <w:sz w:val="28"/>
                      <w:lang w:val="uk-UA"/>
                    </w:rPr>
                    <w:t>Ускладнена (забюрократизована) система притягнення до відповідальності порушників екологічного законодавства</w:t>
                  </w:r>
                  <w:r w:rsidRPr="004252BA">
                    <w:rPr>
                      <w:rFonts w:ascii="Times New Roman" w:hAnsi="Times New Roman" w:cs="Times New Roman"/>
                      <w:lang w:val="uk-UA"/>
                    </w:rPr>
                    <w:t>.</w:t>
                  </w:r>
                </w:p>
              </w:txbxContent>
            </v:textbox>
          </v:shape>
        </w:pict>
      </w: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2D5C87" w:rsidP="00735451">
      <w:pPr>
        <w:pStyle w:val="a3"/>
        <w:spacing w:before="30" w:line="360" w:lineRule="auto"/>
        <w:ind w:firstLine="709"/>
        <w:jc w:val="both"/>
        <w:rPr>
          <w:rFonts w:ascii="Times New Roman" w:hAnsi="Times New Roman"/>
          <w:sz w:val="28"/>
          <w:szCs w:val="28"/>
          <w:lang w:val="uk-UA"/>
        </w:rPr>
      </w:pPr>
    </w:p>
    <w:p w:rsidR="002D5C87" w:rsidRDefault="002D5C87" w:rsidP="00735451">
      <w:pPr>
        <w:pStyle w:val="a3"/>
        <w:spacing w:before="30" w:line="360" w:lineRule="auto"/>
        <w:ind w:firstLine="709"/>
        <w:jc w:val="both"/>
        <w:rPr>
          <w:rFonts w:ascii="Times New Roman" w:hAnsi="Times New Roman"/>
          <w:sz w:val="28"/>
          <w:szCs w:val="28"/>
          <w:lang w:val="uk-UA"/>
        </w:rPr>
      </w:pPr>
    </w:p>
    <w:p w:rsidR="006F01DA" w:rsidRPr="00656FA4" w:rsidRDefault="006F01DA" w:rsidP="00656FA4">
      <w:pPr>
        <w:spacing w:before="30" w:after="0" w:line="360" w:lineRule="auto"/>
        <w:jc w:val="both"/>
        <w:rPr>
          <w:rFonts w:ascii="Times New Roman" w:hAnsi="Times New Roman"/>
          <w:b/>
          <w:sz w:val="28"/>
          <w:szCs w:val="28"/>
          <w:lang w:val="uk-UA"/>
        </w:rPr>
      </w:pPr>
    </w:p>
    <w:p w:rsidR="006F01DA" w:rsidRPr="006F01DA" w:rsidRDefault="00744011" w:rsidP="006F01DA">
      <w:pPr>
        <w:rPr>
          <w:rFonts w:ascii="Times New Roman" w:hAnsi="Times New Roman"/>
          <w:sz w:val="28"/>
          <w:szCs w:val="28"/>
          <w:lang w:val="uk-UA"/>
        </w:rPr>
      </w:pPr>
      <w:r w:rsidRPr="00744011">
        <w:rPr>
          <w:rFonts w:ascii="Times New Roman" w:hAnsi="Times New Roman"/>
          <w:b/>
          <w:noProof/>
          <w:sz w:val="28"/>
          <w:szCs w:val="28"/>
          <w:lang w:eastAsia="ru-RU"/>
        </w:rPr>
        <w:pict>
          <v:shape id="_x0000_s1041" type="#_x0000_t202" style="position:absolute;margin-left:116.15pt;margin-top:2.15pt;width:200.6pt;height:27.9pt;z-index:251670528">
            <v:textbox>
              <w:txbxContent>
                <w:p w:rsidR="009A46B3" w:rsidRPr="006879A4" w:rsidRDefault="009A46B3" w:rsidP="0017696A">
                  <w:pPr>
                    <w:rPr>
                      <w:rFonts w:ascii="Times New Roman" w:hAnsi="Times New Roman" w:cs="Times New Roman"/>
                      <w:sz w:val="28"/>
                      <w:lang w:val="uk-UA"/>
                    </w:rPr>
                  </w:pPr>
                  <w:r w:rsidRPr="006879A4">
                    <w:rPr>
                      <w:rFonts w:ascii="Times New Roman" w:hAnsi="Times New Roman" w:cs="Times New Roman"/>
                      <w:sz w:val="28"/>
                      <w:lang w:val="uk-UA"/>
                    </w:rPr>
                    <w:t>Юридична відповідальність</w:t>
                  </w:r>
                </w:p>
              </w:txbxContent>
            </v:textbox>
          </v:shape>
        </w:pict>
      </w:r>
    </w:p>
    <w:p w:rsidR="006F01DA" w:rsidRPr="006F01DA" w:rsidRDefault="00744011" w:rsidP="006F01DA">
      <w:pPr>
        <w:rPr>
          <w:rFonts w:ascii="Times New Roman" w:hAnsi="Times New Roman"/>
          <w:sz w:val="28"/>
          <w:szCs w:val="28"/>
          <w:lang w:val="uk-UA"/>
        </w:rPr>
      </w:pPr>
      <w:r w:rsidRPr="00744011">
        <w:rPr>
          <w:rFonts w:ascii="Times New Roman" w:hAnsi="Times New Roman"/>
          <w:b/>
          <w:noProof/>
          <w:sz w:val="28"/>
          <w:szCs w:val="28"/>
          <w:lang w:eastAsia="ru-RU"/>
        </w:rPr>
        <w:pict>
          <v:shape id="_x0000_s1040" type="#_x0000_t202" style="position:absolute;margin-left:270.2pt;margin-top:14.05pt;width:157.4pt;height:159.7pt;z-index:251669504">
            <v:textbox>
              <w:txbxContent>
                <w:p w:rsidR="009A46B3" w:rsidRPr="006879A4" w:rsidRDefault="009A46B3" w:rsidP="006F01DA">
                  <w:pPr>
                    <w:jc w:val="center"/>
                    <w:rPr>
                      <w:rFonts w:ascii="Times New Roman" w:hAnsi="Times New Roman" w:cs="Times New Roman"/>
                      <w:sz w:val="28"/>
                      <w:lang w:val="uk-UA"/>
                    </w:rPr>
                  </w:pPr>
                  <w:r w:rsidRPr="006879A4">
                    <w:rPr>
                      <w:rFonts w:ascii="Times New Roman" w:hAnsi="Times New Roman" w:cs="Times New Roman"/>
                      <w:sz w:val="28"/>
                      <w:lang w:val="uk-UA"/>
                    </w:rPr>
                    <w:t>Юридична підстава, яка полягає у наявності правових припісів, які містять у собі необхідні суб’єктивні і об’єктивні характеристики  неправомірної поведінки.</w:t>
                  </w:r>
                </w:p>
              </w:txbxContent>
            </v:textbox>
          </v:shape>
        </w:pict>
      </w:r>
      <w:r w:rsidRPr="00744011">
        <w:rPr>
          <w:rFonts w:ascii="Times New Roman" w:hAnsi="Times New Roman"/>
          <w:b/>
          <w:noProof/>
          <w:sz w:val="28"/>
          <w:szCs w:val="28"/>
          <w:lang w:eastAsia="ru-RU"/>
        </w:rPr>
        <w:pict>
          <v:rect id="_x0000_s1043" style="position:absolute;margin-left:179.5pt;margin-top:14.05pt;width:56.95pt;height:9.25pt;z-index:251672576"/>
        </w:pict>
      </w:r>
    </w:p>
    <w:p w:rsidR="006F01DA" w:rsidRPr="006F01DA" w:rsidRDefault="00744011" w:rsidP="006F01DA">
      <w:pPr>
        <w:rPr>
          <w:rFonts w:ascii="Times New Roman" w:hAnsi="Times New Roman"/>
          <w:sz w:val="28"/>
          <w:szCs w:val="28"/>
          <w:lang w:val="uk-UA"/>
        </w:rPr>
      </w:pPr>
      <w:r w:rsidRPr="00744011">
        <w:rPr>
          <w:rFonts w:ascii="Times New Roman" w:hAnsi="Times New Roman"/>
          <w:b/>
          <w:noProof/>
          <w:sz w:val="28"/>
          <w:szCs w:val="28"/>
          <w:lang w:eastAsia="ru-RU"/>
        </w:rPr>
        <w:pict>
          <v:shape id="_x0000_s1038" type="#_x0000_t202" style="position:absolute;margin-left:-16.4pt;margin-top:26.55pt;width:157.4pt;height:87.05pt;z-index:251668480">
            <v:textbox>
              <w:txbxContent>
                <w:p w:rsidR="009A46B3" w:rsidRPr="006879A4" w:rsidRDefault="009A46B3" w:rsidP="006879A4">
                  <w:pPr>
                    <w:jc w:val="center"/>
                    <w:rPr>
                      <w:rFonts w:ascii="Times New Roman" w:hAnsi="Times New Roman" w:cs="Times New Roman"/>
                      <w:sz w:val="28"/>
                      <w:lang w:val="uk-UA"/>
                    </w:rPr>
                  </w:pPr>
                  <w:r w:rsidRPr="006879A4">
                    <w:rPr>
                      <w:rFonts w:ascii="Times New Roman" w:hAnsi="Times New Roman" w:cs="Times New Roman"/>
                      <w:sz w:val="28"/>
                      <w:lang w:val="uk-UA"/>
                    </w:rPr>
                    <w:t>Фактична підстава, яка передбачає наявність складу правопорушення.</w:t>
                  </w:r>
                </w:p>
              </w:txbxContent>
            </v:textbox>
          </v:shape>
        </w:pict>
      </w:r>
      <w:r w:rsidRPr="00744011">
        <w:rPr>
          <w:rFonts w:ascii="Times New Roman" w:hAnsi="Times New Roman"/>
          <w:b/>
          <w:noProof/>
          <w:sz w:val="28"/>
          <w:szCs w:val="28"/>
          <w:lang w:eastAsia="ru-RU"/>
        </w:rPr>
        <w:pict>
          <v:rect id="_x0000_s1044" style="position:absolute;margin-left:179.5pt;margin-top:3.95pt;width:56.95pt;height:9.25pt;z-index:251673600"/>
        </w:pict>
      </w:r>
    </w:p>
    <w:p w:rsidR="006F01DA" w:rsidRPr="006F01DA" w:rsidRDefault="00744011" w:rsidP="006F01DA">
      <w:pPr>
        <w:rPr>
          <w:rFonts w:ascii="Times New Roman" w:hAnsi="Times New Roman"/>
          <w:sz w:val="28"/>
          <w:szCs w:val="28"/>
          <w:lang w:val="uk-UA"/>
        </w:rPr>
      </w:pPr>
      <w:r w:rsidRPr="00744011">
        <w:rPr>
          <w:rFonts w:ascii="Times New Roman" w:hAnsi="Times New Roman"/>
          <w:b/>
          <w:noProof/>
          <w:sz w:val="28"/>
          <w:szCs w:val="28"/>
          <w:lang w:eastAsia="ru-RU"/>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2" type="#_x0000_t11" style="position:absolute;margin-left:194.6pt;margin-top:20.65pt;width:34.3pt;height:30.95pt;z-index:251671552"/>
        </w:pict>
      </w:r>
    </w:p>
    <w:p w:rsidR="006F01DA" w:rsidRPr="006F01DA" w:rsidRDefault="006F01DA" w:rsidP="006F01DA">
      <w:pPr>
        <w:rPr>
          <w:rFonts w:ascii="Times New Roman" w:hAnsi="Times New Roman"/>
          <w:sz w:val="28"/>
          <w:szCs w:val="28"/>
          <w:lang w:val="uk-UA"/>
        </w:rPr>
      </w:pPr>
    </w:p>
    <w:p w:rsidR="006F01DA" w:rsidRPr="006F01DA" w:rsidRDefault="006F01DA" w:rsidP="006F01DA">
      <w:pPr>
        <w:rPr>
          <w:rFonts w:ascii="Times New Roman" w:hAnsi="Times New Roman"/>
          <w:sz w:val="28"/>
          <w:szCs w:val="28"/>
          <w:lang w:val="uk-UA"/>
        </w:rPr>
      </w:pPr>
    </w:p>
    <w:p w:rsidR="006F01DA" w:rsidRPr="006F01DA" w:rsidRDefault="006F01DA" w:rsidP="006F01DA">
      <w:pPr>
        <w:rPr>
          <w:rFonts w:ascii="Times New Roman" w:hAnsi="Times New Roman"/>
          <w:sz w:val="28"/>
          <w:szCs w:val="28"/>
          <w:lang w:val="uk-UA"/>
        </w:rPr>
      </w:pPr>
    </w:p>
    <w:p w:rsidR="006F01DA" w:rsidRPr="006F01DA" w:rsidRDefault="006F01DA" w:rsidP="006F01DA">
      <w:pPr>
        <w:rPr>
          <w:rFonts w:ascii="Times New Roman" w:hAnsi="Times New Roman"/>
          <w:sz w:val="28"/>
          <w:szCs w:val="28"/>
          <w:lang w:val="uk-UA"/>
        </w:rPr>
      </w:pPr>
    </w:p>
    <w:p w:rsidR="006F01DA" w:rsidRPr="006F01DA" w:rsidRDefault="00744011" w:rsidP="006F01DA">
      <w:pPr>
        <w:rPr>
          <w:rFonts w:ascii="Times New Roman" w:hAnsi="Times New Roman"/>
          <w:sz w:val="28"/>
          <w:szCs w:val="28"/>
          <w:lang w:val="uk-UA"/>
        </w:rPr>
      </w:pPr>
      <w:r>
        <w:rPr>
          <w:rFonts w:ascii="Times New Roman" w:hAnsi="Times New Roman"/>
          <w:noProof/>
          <w:sz w:val="28"/>
          <w:szCs w:val="28"/>
          <w:lang w:eastAsia="ru-RU"/>
        </w:rPr>
        <w:pict>
          <v:shape id="_x0000_s1049" type="#_x0000_t202" style="position:absolute;margin-left:64pt;margin-top:15.6pt;width:328.7pt;height:46pt;z-index:251678720">
            <v:textbox>
              <w:txbxContent>
                <w:p w:rsidR="009A46B3" w:rsidRPr="00A56B50" w:rsidRDefault="009A46B3" w:rsidP="006F01DA">
                  <w:pPr>
                    <w:jc w:val="center"/>
                    <w:rPr>
                      <w:rFonts w:ascii="Times New Roman" w:hAnsi="Times New Roman" w:cs="Times New Roman"/>
                      <w:sz w:val="28"/>
                      <w:lang w:val="uk-UA"/>
                    </w:rPr>
                  </w:pPr>
                  <w:r>
                    <w:rPr>
                      <w:rFonts w:ascii="Times New Roman" w:hAnsi="Times New Roman" w:cs="Times New Roman"/>
                      <w:sz w:val="28"/>
                      <w:lang w:val="uk-UA"/>
                    </w:rPr>
                    <w:t>Стратегічні</w:t>
                  </w:r>
                  <w:r w:rsidRPr="00A56B50">
                    <w:rPr>
                      <w:rFonts w:ascii="Times New Roman" w:hAnsi="Times New Roman" w:cs="Times New Roman"/>
                      <w:sz w:val="28"/>
                      <w:lang w:val="uk-UA"/>
                    </w:rPr>
                    <w:t xml:space="preserve"> </w:t>
                  </w:r>
                  <w:r>
                    <w:rPr>
                      <w:rFonts w:ascii="Times New Roman" w:hAnsi="Times New Roman" w:cs="Times New Roman"/>
                      <w:sz w:val="28"/>
                      <w:lang w:val="uk-UA"/>
                    </w:rPr>
                    <w:t>цілі</w:t>
                  </w:r>
                  <w:r w:rsidRPr="00A56B50">
                    <w:rPr>
                      <w:rFonts w:ascii="Times New Roman" w:hAnsi="Times New Roman" w:cs="Times New Roman"/>
                      <w:sz w:val="28"/>
                      <w:lang w:val="uk-UA"/>
                    </w:rPr>
                    <w:t xml:space="preserve"> </w:t>
                  </w:r>
                  <w:r>
                    <w:rPr>
                      <w:rFonts w:ascii="Times New Roman" w:hAnsi="Times New Roman" w:cs="Times New Roman"/>
                      <w:sz w:val="28"/>
                      <w:lang w:val="uk-UA"/>
                    </w:rPr>
                    <w:t>економіко</w:t>
                  </w:r>
                  <w:r w:rsidRPr="00A56B50">
                    <w:rPr>
                      <w:rFonts w:ascii="Times New Roman" w:hAnsi="Times New Roman" w:cs="Times New Roman"/>
                      <w:sz w:val="28"/>
                      <w:lang w:val="uk-UA"/>
                    </w:rPr>
                    <w:t>-</w:t>
                  </w:r>
                  <w:r>
                    <w:rPr>
                      <w:rFonts w:ascii="Times New Roman" w:hAnsi="Times New Roman" w:cs="Times New Roman"/>
                      <w:sz w:val="28"/>
                      <w:lang w:val="uk-UA"/>
                    </w:rPr>
                    <w:t>правового</w:t>
                  </w:r>
                  <w:r w:rsidRPr="00A56B50">
                    <w:rPr>
                      <w:rFonts w:ascii="Times New Roman" w:hAnsi="Times New Roman" w:cs="Times New Roman"/>
                      <w:sz w:val="28"/>
                      <w:lang w:val="uk-UA"/>
                    </w:rPr>
                    <w:t xml:space="preserve"> </w:t>
                  </w:r>
                  <w:r>
                    <w:rPr>
                      <w:rFonts w:ascii="Times New Roman" w:hAnsi="Times New Roman" w:cs="Times New Roman"/>
                      <w:sz w:val="28"/>
                      <w:lang w:val="uk-UA"/>
                    </w:rPr>
                    <w:t>механізму</w:t>
                  </w:r>
                  <w:r w:rsidRPr="00A56B50">
                    <w:rPr>
                      <w:rFonts w:ascii="Times New Roman" w:hAnsi="Times New Roman" w:cs="Times New Roman"/>
                      <w:sz w:val="28"/>
                      <w:lang w:val="uk-UA"/>
                    </w:rPr>
                    <w:t xml:space="preserve"> </w:t>
                  </w:r>
                  <w:r>
                    <w:rPr>
                      <w:rFonts w:ascii="Times New Roman" w:hAnsi="Times New Roman" w:cs="Times New Roman"/>
                      <w:sz w:val="28"/>
                      <w:lang w:val="uk-UA"/>
                    </w:rPr>
                    <w:t>в</w:t>
                  </w:r>
                  <w:r w:rsidRPr="00A56B50">
                    <w:rPr>
                      <w:rFonts w:ascii="Times New Roman" w:hAnsi="Times New Roman" w:cs="Times New Roman"/>
                      <w:sz w:val="28"/>
                      <w:lang w:val="uk-UA"/>
                    </w:rPr>
                    <w:t xml:space="preserve"> </w:t>
                  </w:r>
                  <w:r>
                    <w:rPr>
                      <w:rFonts w:ascii="Times New Roman" w:hAnsi="Times New Roman" w:cs="Times New Roman"/>
                      <w:sz w:val="28"/>
                      <w:lang w:val="uk-UA"/>
                    </w:rPr>
                    <w:t>реалізації</w:t>
                  </w:r>
                  <w:r w:rsidRPr="00A56B50">
                    <w:rPr>
                      <w:rFonts w:ascii="Times New Roman" w:hAnsi="Times New Roman" w:cs="Times New Roman"/>
                      <w:sz w:val="28"/>
                      <w:lang w:val="uk-UA"/>
                    </w:rPr>
                    <w:t xml:space="preserve"> </w:t>
                  </w:r>
                  <w:r>
                    <w:rPr>
                      <w:rFonts w:ascii="Times New Roman" w:hAnsi="Times New Roman" w:cs="Times New Roman"/>
                      <w:sz w:val="28"/>
                      <w:lang w:val="uk-UA"/>
                    </w:rPr>
                    <w:t>екологічної</w:t>
                  </w:r>
                  <w:r w:rsidRPr="00A56B50">
                    <w:rPr>
                      <w:rFonts w:ascii="Times New Roman" w:hAnsi="Times New Roman" w:cs="Times New Roman"/>
                      <w:sz w:val="28"/>
                      <w:lang w:val="uk-UA"/>
                    </w:rPr>
                    <w:t xml:space="preserve"> </w:t>
                  </w:r>
                  <w:r>
                    <w:rPr>
                      <w:rFonts w:ascii="Times New Roman" w:hAnsi="Times New Roman" w:cs="Times New Roman"/>
                      <w:sz w:val="28"/>
                      <w:lang w:val="uk-UA"/>
                    </w:rPr>
                    <w:t>функції</w:t>
                  </w:r>
                  <w:r w:rsidRPr="00A56B50">
                    <w:rPr>
                      <w:rFonts w:ascii="Times New Roman" w:hAnsi="Times New Roman" w:cs="Times New Roman"/>
                      <w:sz w:val="28"/>
                      <w:lang w:val="uk-UA"/>
                    </w:rPr>
                    <w:t xml:space="preserve"> </w:t>
                  </w:r>
                  <w:r>
                    <w:rPr>
                      <w:rFonts w:ascii="Times New Roman" w:hAnsi="Times New Roman" w:cs="Times New Roman"/>
                      <w:sz w:val="28"/>
                      <w:lang w:val="uk-UA"/>
                    </w:rPr>
                    <w:t>держави</w:t>
                  </w:r>
                </w:p>
              </w:txbxContent>
            </v:textbox>
          </v:shape>
        </w:pict>
      </w:r>
    </w:p>
    <w:p w:rsidR="006F01DA" w:rsidRPr="006F01DA" w:rsidRDefault="00744011" w:rsidP="006F01DA">
      <w:pPr>
        <w:rPr>
          <w:rFonts w:ascii="Times New Roman" w:hAnsi="Times New Roman"/>
          <w:sz w:val="28"/>
          <w:szCs w:val="28"/>
          <w:lang w:val="uk-UA"/>
        </w:rPr>
      </w:pPr>
      <w:r>
        <w:rPr>
          <w:rFonts w:ascii="Times New Roman" w:hAnsi="Times New Roman"/>
          <w:noProof/>
          <w:sz w:val="28"/>
          <w:szCs w:val="28"/>
          <w:lang w:eastAsia="ru-RU"/>
        </w:rPr>
        <w:pict>
          <v:shape id="_x0000_s1099" type="#_x0000_t32" style="position:absolute;margin-left:24.6pt;margin-top:12.15pt;width:0;height:433.65pt;z-index:251720704" o:connectortype="straight"/>
        </w:pict>
      </w:r>
      <w:r>
        <w:rPr>
          <w:rFonts w:ascii="Times New Roman" w:hAnsi="Times New Roman"/>
          <w:noProof/>
          <w:sz w:val="28"/>
          <w:szCs w:val="28"/>
          <w:lang w:eastAsia="ru-RU"/>
        </w:rPr>
        <w:pict>
          <v:shape id="_x0000_s1098" type="#_x0000_t32" style="position:absolute;margin-left:24.6pt;margin-top:12.15pt;width:39.4pt;height:0;flip:x;z-index:251719680" o:connectortype="straight"/>
        </w:pict>
      </w:r>
    </w:p>
    <w:p w:rsidR="006F01DA" w:rsidRPr="006F01DA" w:rsidRDefault="006F01DA" w:rsidP="006F01DA">
      <w:pPr>
        <w:rPr>
          <w:rFonts w:ascii="Times New Roman" w:hAnsi="Times New Roman"/>
          <w:sz w:val="28"/>
          <w:szCs w:val="28"/>
          <w:lang w:val="uk-UA"/>
        </w:rPr>
      </w:pPr>
    </w:p>
    <w:p w:rsidR="006F01DA" w:rsidRPr="006F01DA" w:rsidRDefault="006F01DA" w:rsidP="006F01DA">
      <w:pPr>
        <w:rPr>
          <w:rFonts w:ascii="Times New Roman" w:hAnsi="Times New Roman"/>
          <w:sz w:val="28"/>
          <w:szCs w:val="28"/>
          <w:lang w:val="uk-UA"/>
        </w:rPr>
      </w:pPr>
    </w:p>
    <w:p w:rsidR="006F01DA" w:rsidRPr="006F01DA" w:rsidRDefault="006F01DA" w:rsidP="006F01DA">
      <w:pPr>
        <w:rPr>
          <w:rFonts w:ascii="Times New Roman" w:hAnsi="Times New Roman"/>
          <w:sz w:val="28"/>
          <w:szCs w:val="28"/>
          <w:lang w:val="uk-UA"/>
        </w:rPr>
      </w:pPr>
    </w:p>
    <w:p w:rsidR="006F01DA" w:rsidRDefault="00744011" w:rsidP="006F01DA">
      <w:pPr>
        <w:rPr>
          <w:rFonts w:ascii="Times New Roman" w:hAnsi="Times New Roman"/>
          <w:sz w:val="28"/>
          <w:szCs w:val="28"/>
          <w:lang w:val="uk-UA"/>
        </w:rPr>
      </w:pPr>
      <w:r>
        <w:rPr>
          <w:rFonts w:ascii="Times New Roman" w:hAnsi="Times New Roman"/>
          <w:noProof/>
          <w:sz w:val="28"/>
          <w:szCs w:val="28"/>
          <w:lang w:eastAsia="ru-RU"/>
        </w:rPr>
        <w:pict>
          <v:shape id="_x0000_s1047" type="#_x0000_t202" style="position:absolute;margin-left:58.15pt;margin-top:4.4pt;width:328.7pt;height:31.8pt;z-index:251676672">
            <v:textbox>
              <w:txbxContent>
                <w:p w:rsidR="009A46B3" w:rsidRPr="00A56B50" w:rsidRDefault="009A46B3" w:rsidP="004252BA">
                  <w:pPr>
                    <w:jc w:val="center"/>
                    <w:rPr>
                      <w:rFonts w:ascii="Times New Roman" w:hAnsi="Times New Roman" w:cs="Times New Roman"/>
                      <w:sz w:val="28"/>
                      <w:lang w:val="uk-UA"/>
                    </w:rPr>
                  </w:pPr>
                  <w:r w:rsidRPr="00A56B50">
                    <w:rPr>
                      <w:rFonts w:ascii="Times New Roman" w:hAnsi="Times New Roman" w:cs="Times New Roman"/>
                      <w:sz w:val="28"/>
                      <w:lang w:val="uk-UA"/>
                    </w:rPr>
                    <w:t>Створення системи екологічного права</w:t>
                  </w:r>
                </w:p>
              </w:txbxContent>
            </v:textbox>
          </v:shape>
        </w:pict>
      </w:r>
      <w:r>
        <w:rPr>
          <w:rFonts w:ascii="Times New Roman" w:hAnsi="Times New Roman"/>
          <w:noProof/>
          <w:sz w:val="28"/>
          <w:szCs w:val="28"/>
          <w:lang w:eastAsia="ru-RU"/>
        </w:rPr>
        <w:pict>
          <v:shape id="_x0000_s1103" type="#_x0000_t32" style="position:absolute;margin-left:24.6pt;margin-top:20.3pt;width:27.65pt;height:0;z-index:251724800" o:connectortype="straight">
            <v:stroke endarrow="block"/>
          </v:shape>
        </w:pict>
      </w:r>
    </w:p>
    <w:p w:rsidR="008355E6" w:rsidRDefault="008355E6" w:rsidP="006F01DA">
      <w:pPr>
        <w:jc w:val="right"/>
        <w:rPr>
          <w:rFonts w:ascii="Times New Roman" w:hAnsi="Times New Roman"/>
          <w:sz w:val="28"/>
          <w:szCs w:val="28"/>
          <w:lang w:val="uk-UA"/>
        </w:rPr>
      </w:pPr>
    </w:p>
    <w:p w:rsidR="008355E6" w:rsidRPr="008355E6" w:rsidRDefault="008355E6" w:rsidP="008355E6">
      <w:pPr>
        <w:rPr>
          <w:rFonts w:ascii="Times New Roman" w:hAnsi="Times New Roman"/>
          <w:sz w:val="28"/>
          <w:szCs w:val="28"/>
          <w:lang w:val="uk-UA"/>
        </w:rPr>
      </w:pP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048" type="#_x0000_t202" style="position:absolute;margin-left:58.15pt;margin-top:3.45pt;width:328.7pt;height:40.2pt;z-index:251677696">
            <v:textbox>
              <w:txbxContent>
                <w:p w:rsidR="009A46B3" w:rsidRPr="00A56B50" w:rsidRDefault="009A46B3" w:rsidP="004252BA">
                  <w:pPr>
                    <w:jc w:val="center"/>
                    <w:rPr>
                      <w:rFonts w:ascii="Times New Roman" w:hAnsi="Times New Roman" w:cs="Times New Roman"/>
                      <w:sz w:val="28"/>
                      <w:lang w:val="uk-UA"/>
                    </w:rPr>
                  </w:pPr>
                  <w:r w:rsidRPr="00A56B50">
                    <w:rPr>
                      <w:rFonts w:ascii="Times New Roman" w:hAnsi="Times New Roman" w:cs="Times New Roman"/>
                      <w:sz w:val="28"/>
                      <w:lang w:val="uk-UA"/>
                    </w:rPr>
                    <w:t>Формування ефективної системи управління екологічним розвитком</w:t>
                  </w:r>
                </w:p>
              </w:txbxContent>
            </v:textbox>
          </v:shape>
        </w:pict>
      </w:r>
      <w:r>
        <w:rPr>
          <w:rFonts w:ascii="Times New Roman" w:hAnsi="Times New Roman"/>
          <w:noProof/>
          <w:sz w:val="28"/>
          <w:szCs w:val="28"/>
          <w:lang w:eastAsia="ru-RU"/>
        </w:rPr>
        <w:pict>
          <v:shape id="_x0000_s1102" type="#_x0000_t32" style="position:absolute;margin-left:24.6pt;margin-top:24.35pt;width:27.65pt;height:0;z-index:251723776" o:connectortype="straight">
            <v:stroke endarrow="block"/>
          </v:shape>
        </w:pict>
      </w:r>
    </w:p>
    <w:p w:rsidR="008355E6" w:rsidRPr="008355E6" w:rsidRDefault="008355E6" w:rsidP="008355E6">
      <w:pPr>
        <w:rPr>
          <w:rFonts w:ascii="Times New Roman" w:hAnsi="Times New Roman"/>
          <w:sz w:val="28"/>
          <w:szCs w:val="28"/>
          <w:lang w:val="uk-UA"/>
        </w:rPr>
      </w:pPr>
    </w:p>
    <w:p w:rsidR="008355E6" w:rsidRPr="008355E6" w:rsidRDefault="008355E6" w:rsidP="008355E6">
      <w:pPr>
        <w:rPr>
          <w:rFonts w:ascii="Times New Roman" w:hAnsi="Times New Roman"/>
          <w:sz w:val="28"/>
          <w:szCs w:val="28"/>
          <w:lang w:val="uk-UA"/>
        </w:rPr>
      </w:pP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045" type="#_x0000_t202" style="position:absolute;margin-left:64pt;margin-top:15.9pt;width:328.7pt;height:66.1pt;z-index:251674624">
            <v:textbox style="mso-next-textbox:#_x0000_s1045">
              <w:txbxContent>
                <w:p w:rsidR="009A46B3" w:rsidRPr="00A56B50" w:rsidRDefault="009A46B3" w:rsidP="004252BA">
                  <w:pPr>
                    <w:jc w:val="center"/>
                    <w:rPr>
                      <w:rFonts w:ascii="Times New Roman" w:hAnsi="Times New Roman" w:cs="Times New Roman"/>
                      <w:sz w:val="28"/>
                      <w:lang w:val="uk-UA"/>
                    </w:rPr>
                  </w:pPr>
                  <w:r w:rsidRPr="00A56B50">
                    <w:rPr>
                      <w:rFonts w:ascii="Times New Roman" w:hAnsi="Times New Roman" w:cs="Times New Roman"/>
                      <w:sz w:val="28"/>
                      <w:lang w:val="uk-UA"/>
                    </w:rPr>
                    <w:t>Формування екологічної свідомості людей, що забезпечує перехід суспільства на шлях сталого розвитку</w:t>
                  </w:r>
                </w:p>
              </w:txbxContent>
            </v:textbox>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01" type="#_x0000_t32" style="position:absolute;margin-left:24.6pt;margin-top:15.8pt;width:27.65pt;height:0;z-index:251722752" o:connectortype="straight">
            <v:stroke endarrow="block"/>
          </v:shape>
        </w:pict>
      </w:r>
    </w:p>
    <w:p w:rsidR="008355E6" w:rsidRPr="008355E6" w:rsidRDefault="008355E6" w:rsidP="008355E6">
      <w:pPr>
        <w:rPr>
          <w:rFonts w:ascii="Times New Roman" w:hAnsi="Times New Roman"/>
          <w:sz w:val="28"/>
          <w:szCs w:val="28"/>
          <w:lang w:val="uk-UA"/>
        </w:rPr>
      </w:pPr>
    </w:p>
    <w:p w:rsidR="008355E6" w:rsidRPr="008355E6" w:rsidRDefault="008355E6" w:rsidP="008355E6">
      <w:pPr>
        <w:rPr>
          <w:rFonts w:ascii="Times New Roman" w:hAnsi="Times New Roman"/>
          <w:sz w:val="28"/>
          <w:szCs w:val="28"/>
          <w:lang w:val="uk-UA"/>
        </w:rPr>
      </w:pP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046" type="#_x0000_t202" style="position:absolute;margin-left:64pt;margin-top:27.4pt;width:328.7pt;height:40.2pt;z-index:251675648">
            <v:textbox>
              <w:txbxContent>
                <w:p w:rsidR="009A46B3" w:rsidRPr="00A56B50" w:rsidRDefault="009A46B3" w:rsidP="004252BA">
                  <w:pPr>
                    <w:jc w:val="center"/>
                    <w:rPr>
                      <w:rFonts w:ascii="Times New Roman" w:hAnsi="Times New Roman" w:cs="Times New Roman"/>
                      <w:sz w:val="28"/>
                      <w:lang w:val="uk-UA"/>
                    </w:rPr>
                  </w:pPr>
                  <w:r w:rsidRPr="00A56B50">
                    <w:rPr>
                      <w:rFonts w:ascii="Times New Roman" w:hAnsi="Times New Roman" w:cs="Times New Roman"/>
                      <w:sz w:val="28"/>
                      <w:lang w:val="uk-UA"/>
                    </w:rPr>
                    <w:t>Побудова екологіко-соціальноорієнтовної економіки</w:t>
                  </w:r>
                </w:p>
              </w:txbxContent>
            </v:textbox>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00" type="#_x0000_t32" style="position:absolute;margin-left:24.6pt;margin-top:18.1pt;width:27.65pt;height:0;z-index:251721728" o:connectortype="straight">
            <v:stroke endarrow="block"/>
          </v:shape>
        </w:pict>
      </w:r>
    </w:p>
    <w:p w:rsidR="008355E6" w:rsidRPr="008355E6" w:rsidRDefault="008355E6" w:rsidP="008355E6">
      <w:pPr>
        <w:rPr>
          <w:rFonts w:ascii="Times New Roman" w:hAnsi="Times New Roman"/>
          <w:sz w:val="28"/>
          <w:szCs w:val="28"/>
          <w:lang w:val="uk-UA"/>
        </w:rPr>
      </w:pPr>
    </w:p>
    <w:p w:rsidR="008355E6" w:rsidRPr="008355E6" w:rsidRDefault="008355E6" w:rsidP="008355E6">
      <w:pPr>
        <w:rPr>
          <w:rFonts w:ascii="Times New Roman" w:hAnsi="Times New Roman"/>
          <w:sz w:val="28"/>
          <w:szCs w:val="28"/>
          <w:lang w:val="uk-UA"/>
        </w:rPr>
      </w:pPr>
    </w:p>
    <w:p w:rsidR="008355E6" w:rsidRPr="008355E6" w:rsidRDefault="008355E6" w:rsidP="008355E6">
      <w:pPr>
        <w:rPr>
          <w:rFonts w:ascii="Times New Roman" w:hAnsi="Times New Roman"/>
          <w:sz w:val="28"/>
          <w:szCs w:val="28"/>
          <w:lang w:val="uk-UA"/>
        </w:rPr>
      </w:pPr>
    </w:p>
    <w:p w:rsidR="008355E6" w:rsidRDefault="008355E6" w:rsidP="008355E6">
      <w:pPr>
        <w:rPr>
          <w:rFonts w:ascii="Times New Roman" w:hAnsi="Times New Roman"/>
          <w:sz w:val="28"/>
          <w:szCs w:val="28"/>
          <w:lang w:val="uk-UA"/>
        </w:rPr>
      </w:pPr>
    </w:p>
    <w:p w:rsidR="006F01DA" w:rsidRDefault="006F01DA" w:rsidP="008355E6">
      <w:pPr>
        <w:jc w:val="center"/>
        <w:rPr>
          <w:rFonts w:ascii="Times New Roman" w:hAnsi="Times New Roman"/>
          <w:sz w:val="28"/>
          <w:szCs w:val="28"/>
          <w:lang w:val="uk-UA"/>
        </w:rPr>
      </w:pPr>
    </w:p>
    <w:p w:rsidR="008355E6" w:rsidRDefault="008355E6" w:rsidP="008355E6">
      <w:pPr>
        <w:jc w:val="center"/>
        <w:rPr>
          <w:rFonts w:ascii="Times New Roman" w:hAnsi="Times New Roman"/>
          <w:sz w:val="28"/>
          <w:szCs w:val="28"/>
          <w:lang w:val="uk-UA"/>
        </w:rPr>
      </w:pPr>
    </w:p>
    <w:p w:rsidR="008355E6" w:rsidRDefault="008355E6" w:rsidP="008355E6">
      <w:pPr>
        <w:jc w:val="center"/>
        <w:rPr>
          <w:rFonts w:ascii="Times New Roman" w:hAnsi="Times New Roman"/>
          <w:sz w:val="28"/>
          <w:szCs w:val="28"/>
          <w:lang w:val="uk-UA"/>
        </w:rPr>
      </w:pPr>
    </w:p>
    <w:p w:rsidR="008355E6" w:rsidRDefault="004252BA" w:rsidP="004252BA">
      <w:pPr>
        <w:spacing w:after="0" w:line="360" w:lineRule="auto"/>
        <w:ind w:firstLine="567"/>
        <w:rPr>
          <w:rFonts w:ascii="Times New Roman" w:hAnsi="Times New Roman"/>
          <w:sz w:val="28"/>
          <w:szCs w:val="28"/>
          <w:lang w:val="uk-UA" w:eastAsia="ru-RU"/>
        </w:rPr>
      </w:pPr>
      <w:r>
        <w:rPr>
          <w:rFonts w:ascii="Times New Roman" w:hAnsi="Times New Roman"/>
          <w:sz w:val="28"/>
          <w:szCs w:val="28"/>
          <w:lang w:val="uk-UA" w:eastAsia="ru-RU"/>
        </w:rPr>
        <w:lastRenderedPageBreak/>
        <w:t>2.2 Інструменти публічного адміністрування.</w:t>
      </w:r>
    </w:p>
    <w:p w:rsidR="008355E6" w:rsidRDefault="008355E6" w:rsidP="008355E6">
      <w:pPr>
        <w:jc w:val="center"/>
        <w:rPr>
          <w:rFonts w:ascii="Times New Roman" w:hAnsi="Times New Roman"/>
          <w:sz w:val="28"/>
          <w:szCs w:val="28"/>
          <w:lang w:val="uk-UA"/>
        </w:rPr>
      </w:pPr>
    </w:p>
    <w:p w:rsidR="00656FA4" w:rsidRDefault="00656FA4" w:rsidP="008355E6">
      <w:pPr>
        <w:jc w:val="center"/>
        <w:rPr>
          <w:rFonts w:ascii="Times New Roman" w:hAnsi="Times New Roman"/>
          <w:sz w:val="28"/>
          <w:szCs w:val="28"/>
          <w:lang w:val="uk-UA"/>
        </w:rPr>
      </w:pPr>
    </w:p>
    <w:p w:rsidR="008355E6" w:rsidRDefault="00744011" w:rsidP="008355E6">
      <w:pPr>
        <w:jc w:val="center"/>
        <w:rPr>
          <w:rFonts w:ascii="Times New Roman" w:hAnsi="Times New Roman"/>
          <w:sz w:val="28"/>
          <w:szCs w:val="28"/>
          <w:lang w:val="uk-UA"/>
        </w:rPr>
      </w:pPr>
      <w:r>
        <w:rPr>
          <w:rFonts w:ascii="Times New Roman" w:hAnsi="Times New Roman"/>
          <w:noProof/>
          <w:sz w:val="28"/>
          <w:szCs w:val="28"/>
          <w:lang w:eastAsia="ru-RU"/>
        </w:rPr>
        <w:pict>
          <v:shape id="_x0000_s1050" type="#_x0000_t202" style="position:absolute;left:0;text-align:left;margin-left:76pt;margin-top:6.7pt;width:328.7pt;height:25.65pt;z-index:251679744">
            <v:textbox>
              <w:txbxContent>
                <w:p w:rsidR="009A46B3" w:rsidRPr="006879A4" w:rsidRDefault="009A46B3" w:rsidP="008355E6">
                  <w:pPr>
                    <w:jc w:val="center"/>
                    <w:rPr>
                      <w:rFonts w:ascii="Times New Roman" w:hAnsi="Times New Roman" w:cs="Times New Roman"/>
                      <w:sz w:val="28"/>
                      <w:lang w:val="uk-UA"/>
                    </w:rPr>
                  </w:pPr>
                  <w:r w:rsidRPr="006879A4">
                    <w:rPr>
                      <w:rFonts w:ascii="Times New Roman" w:hAnsi="Times New Roman" w:cs="Times New Roman"/>
                      <w:sz w:val="28"/>
                      <w:lang w:val="uk-UA"/>
                    </w:rPr>
                    <w:t>Інструменти публічного адміністрування</w:t>
                  </w:r>
                </w:p>
              </w:txbxContent>
            </v:textbox>
          </v:shape>
        </w:pict>
      </w:r>
    </w:p>
    <w:p w:rsidR="008355E6" w:rsidRDefault="00744011" w:rsidP="008355E6">
      <w:pPr>
        <w:jc w:val="center"/>
        <w:rPr>
          <w:rFonts w:ascii="Times New Roman" w:hAnsi="Times New Roman"/>
          <w:sz w:val="28"/>
          <w:szCs w:val="28"/>
          <w:lang w:val="uk-UA"/>
        </w:rPr>
      </w:pPr>
      <w:r>
        <w:rPr>
          <w:rFonts w:ascii="Times New Roman" w:hAnsi="Times New Roman"/>
          <w:noProof/>
          <w:sz w:val="28"/>
          <w:szCs w:val="28"/>
          <w:lang w:eastAsia="ru-RU"/>
        </w:rPr>
        <w:pict>
          <v:shape id="_x0000_s1107" type="#_x0000_t32" style="position:absolute;left:0;text-align:left;margin-left:76pt;margin-top:3.85pt;width:0;height:269.6pt;z-index:251725824" o:connectortype="straight"/>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052" type="#_x0000_t202" style="position:absolute;margin-left:99.1pt;margin-top:11.35pt;width:172.45pt;height:31.85pt;z-index:251680768">
            <v:textbox>
              <w:txbxContent>
                <w:p w:rsidR="009A46B3" w:rsidRPr="006879A4" w:rsidRDefault="009A46B3" w:rsidP="008355E6">
                  <w:pPr>
                    <w:jc w:val="center"/>
                    <w:rPr>
                      <w:rFonts w:ascii="Times New Roman" w:hAnsi="Times New Roman" w:cs="Times New Roman"/>
                      <w:sz w:val="28"/>
                      <w:lang w:val="uk-UA"/>
                    </w:rPr>
                  </w:pPr>
                  <w:r w:rsidRPr="006879A4">
                    <w:rPr>
                      <w:rFonts w:ascii="Times New Roman" w:hAnsi="Times New Roman" w:cs="Times New Roman"/>
                      <w:sz w:val="28"/>
                      <w:lang w:val="uk-UA"/>
                    </w:rPr>
                    <w:t>Нормативні акти</w:t>
                  </w:r>
                </w:p>
              </w:txbxContent>
            </v:textbox>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12" type="#_x0000_t32" style="position:absolute;margin-left:76pt;margin-top:1.3pt;width:15.6pt;height:0;z-index:251730944" o:connectortype="straight">
            <v:stroke endarrow="block"/>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11" type="#_x0000_t32" style="position:absolute;margin-left:76.9pt;margin-top:21.3pt;width:15.6pt;height:0;z-index:251729920" o:connectortype="straight">
            <v:stroke endarrow="block"/>
          </v:shape>
        </w:pict>
      </w:r>
      <w:r>
        <w:rPr>
          <w:rFonts w:ascii="Times New Roman" w:hAnsi="Times New Roman"/>
          <w:noProof/>
          <w:sz w:val="28"/>
          <w:szCs w:val="28"/>
          <w:lang w:eastAsia="ru-RU"/>
        </w:rPr>
        <w:pict>
          <v:shape id="_x0000_s1053" type="#_x0000_t202" style="position:absolute;margin-left:99.1pt;margin-top:2.85pt;width:172.45pt;height:31.85pt;z-index:251681792">
            <v:textbox>
              <w:txbxContent>
                <w:p w:rsidR="009A46B3" w:rsidRPr="0032523C" w:rsidRDefault="009A46B3" w:rsidP="008355E6">
                  <w:pPr>
                    <w:jc w:val="center"/>
                    <w:rPr>
                      <w:rFonts w:ascii="Times New Roman" w:hAnsi="Times New Roman" w:cs="Times New Roman"/>
                      <w:sz w:val="28"/>
                      <w:lang w:val="uk-UA"/>
                    </w:rPr>
                  </w:pPr>
                  <w:r w:rsidRPr="0032523C">
                    <w:rPr>
                      <w:rFonts w:ascii="Times New Roman" w:hAnsi="Times New Roman" w:cs="Times New Roman"/>
                      <w:sz w:val="28"/>
                      <w:lang w:val="uk-UA"/>
                    </w:rPr>
                    <w:t>Адміністративні акти</w:t>
                  </w:r>
                </w:p>
              </w:txbxContent>
            </v:textbox>
          </v:shape>
        </w:pict>
      </w:r>
    </w:p>
    <w:p w:rsidR="008355E6" w:rsidRPr="008355E6" w:rsidRDefault="00744011" w:rsidP="008355E6">
      <w:pPr>
        <w:tabs>
          <w:tab w:val="left" w:pos="7535"/>
        </w:tabs>
        <w:rPr>
          <w:rFonts w:ascii="Times New Roman" w:hAnsi="Times New Roman"/>
          <w:sz w:val="28"/>
          <w:szCs w:val="28"/>
          <w:lang w:val="uk-UA"/>
        </w:rPr>
      </w:pPr>
      <w:r>
        <w:rPr>
          <w:rFonts w:ascii="Times New Roman" w:hAnsi="Times New Roman"/>
          <w:noProof/>
          <w:sz w:val="28"/>
          <w:szCs w:val="28"/>
          <w:lang w:eastAsia="ru-RU"/>
        </w:rPr>
        <w:pict>
          <v:shape id="_x0000_s1055" type="#_x0000_t202" style="position:absolute;margin-left:99.1pt;margin-top:23.75pt;width:293.4pt;height:46.05pt;z-index:251683840">
            <v:textbox>
              <w:txbxContent>
                <w:p w:rsidR="009A46B3" w:rsidRPr="0032523C" w:rsidRDefault="009A46B3" w:rsidP="004252BA">
                  <w:pPr>
                    <w:jc w:val="center"/>
                    <w:rPr>
                      <w:rFonts w:ascii="Times New Roman" w:hAnsi="Times New Roman" w:cs="Times New Roman"/>
                      <w:sz w:val="28"/>
                      <w:lang w:val="uk-UA"/>
                    </w:rPr>
                  </w:pPr>
                  <w:r w:rsidRPr="0032523C">
                    <w:rPr>
                      <w:rFonts w:ascii="Times New Roman" w:hAnsi="Times New Roman" w:cs="Times New Roman"/>
                      <w:sz w:val="28"/>
                      <w:lang w:val="uk-UA"/>
                    </w:rPr>
                    <w:t>Адміністративні договори як інструмент публічного адміністрування</w:t>
                  </w:r>
                </w:p>
              </w:txbxContent>
            </v:textbox>
          </v:shape>
        </w:pict>
      </w:r>
      <w:r w:rsidR="008355E6">
        <w:rPr>
          <w:rFonts w:ascii="Times New Roman" w:hAnsi="Times New Roman"/>
          <w:sz w:val="28"/>
          <w:szCs w:val="28"/>
          <w:lang w:val="uk-UA"/>
        </w:rPr>
        <w:tab/>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10" type="#_x0000_t32" style="position:absolute;margin-left:76pt;margin-top:15.35pt;width:15.6pt;height:0;z-index:251728896" o:connectortype="straight">
            <v:stroke endarrow="block"/>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056" type="#_x0000_t202" style="position:absolute;margin-left:99.1pt;margin-top:27.05pt;width:214.3pt;height:45.2pt;z-index:251684864">
            <v:textbox>
              <w:txbxContent>
                <w:p w:rsidR="009A46B3" w:rsidRPr="0032523C" w:rsidRDefault="009A46B3" w:rsidP="004252BA">
                  <w:pPr>
                    <w:jc w:val="center"/>
                    <w:rPr>
                      <w:rFonts w:ascii="Times New Roman" w:hAnsi="Times New Roman" w:cs="Times New Roman"/>
                      <w:sz w:val="28"/>
                      <w:lang w:val="uk-UA"/>
                    </w:rPr>
                  </w:pPr>
                  <w:r w:rsidRPr="0032523C">
                    <w:rPr>
                      <w:rFonts w:ascii="Times New Roman" w:hAnsi="Times New Roman" w:cs="Times New Roman"/>
                      <w:sz w:val="28"/>
                      <w:lang w:val="uk-UA"/>
                    </w:rPr>
                    <w:t>Плани як інструмент публічного адміністрування</w:t>
                  </w:r>
                </w:p>
              </w:txbxContent>
            </v:textbox>
          </v:shape>
        </w:pict>
      </w:r>
    </w:p>
    <w:p w:rsidR="008355E6" w:rsidRPr="008355E6" w:rsidRDefault="00744011" w:rsidP="008355E6">
      <w:pPr>
        <w:rPr>
          <w:rFonts w:ascii="Times New Roman" w:hAnsi="Times New Roman"/>
          <w:sz w:val="28"/>
          <w:szCs w:val="28"/>
          <w:lang w:val="uk-UA"/>
        </w:rPr>
      </w:pPr>
      <w:r>
        <w:rPr>
          <w:rFonts w:ascii="Times New Roman" w:hAnsi="Times New Roman"/>
          <w:noProof/>
          <w:sz w:val="28"/>
          <w:szCs w:val="28"/>
          <w:lang w:eastAsia="ru-RU"/>
        </w:rPr>
        <w:pict>
          <v:shape id="_x0000_s1109" type="#_x0000_t32" style="position:absolute;margin-left:76.9pt;margin-top:16.9pt;width:15.6pt;height:0;z-index:251727872" o:connectortype="straight">
            <v:stroke endarrow="block"/>
          </v:shape>
        </w:pict>
      </w:r>
    </w:p>
    <w:p w:rsidR="008355E6" w:rsidRDefault="008355E6" w:rsidP="008355E6">
      <w:pPr>
        <w:rPr>
          <w:rFonts w:ascii="Times New Roman" w:hAnsi="Times New Roman"/>
          <w:sz w:val="28"/>
          <w:szCs w:val="28"/>
          <w:lang w:val="uk-UA"/>
        </w:rPr>
      </w:pPr>
    </w:p>
    <w:p w:rsidR="008355E6" w:rsidRDefault="00744011" w:rsidP="008355E6">
      <w:pPr>
        <w:tabs>
          <w:tab w:val="left" w:pos="5191"/>
        </w:tabs>
        <w:rPr>
          <w:rFonts w:ascii="Times New Roman" w:hAnsi="Times New Roman"/>
          <w:sz w:val="28"/>
          <w:szCs w:val="28"/>
          <w:lang w:val="uk-UA"/>
        </w:rPr>
      </w:pPr>
      <w:r>
        <w:rPr>
          <w:rFonts w:ascii="Times New Roman" w:hAnsi="Times New Roman"/>
          <w:noProof/>
          <w:sz w:val="28"/>
          <w:szCs w:val="28"/>
          <w:lang w:eastAsia="ru-RU"/>
        </w:rPr>
        <w:pict>
          <v:shape id="_x0000_s1108" type="#_x0000_t32" style="position:absolute;margin-left:76pt;margin-top:16.85pt;width:15.6pt;height:0;z-index:251726848" o:connectortype="straight">
            <v:stroke endarrow="block"/>
          </v:shape>
        </w:pict>
      </w:r>
      <w:r>
        <w:rPr>
          <w:rFonts w:ascii="Times New Roman" w:hAnsi="Times New Roman"/>
          <w:noProof/>
          <w:sz w:val="28"/>
          <w:szCs w:val="28"/>
          <w:lang w:eastAsia="ru-RU"/>
        </w:rPr>
        <w:pict>
          <v:shape id="_x0000_s1054" type="#_x0000_t202" style="position:absolute;margin-left:99.1pt;margin-top:3.45pt;width:214.3pt;height:44.4pt;z-index:251682816">
            <v:textbox style="mso-next-textbox:#_x0000_s1054">
              <w:txbxContent>
                <w:p w:rsidR="009A46B3" w:rsidRPr="0032523C" w:rsidRDefault="009A46B3" w:rsidP="004252BA">
                  <w:pPr>
                    <w:jc w:val="center"/>
                    <w:rPr>
                      <w:rFonts w:ascii="Times New Roman" w:hAnsi="Times New Roman" w:cs="Times New Roman"/>
                      <w:sz w:val="28"/>
                      <w:lang w:val="uk-UA"/>
                    </w:rPr>
                  </w:pPr>
                  <w:r w:rsidRPr="0032523C">
                    <w:rPr>
                      <w:rFonts w:ascii="Times New Roman" w:hAnsi="Times New Roman" w:cs="Times New Roman"/>
                      <w:sz w:val="28"/>
                      <w:lang w:val="uk-UA"/>
                    </w:rPr>
                    <w:t>Фактичні дії як інструмент публічного адміністрування</w:t>
                  </w:r>
                </w:p>
              </w:txbxContent>
            </v:textbox>
          </v:shape>
        </w:pict>
      </w:r>
      <w:r w:rsidR="008355E6">
        <w:rPr>
          <w:rFonts w:ascii="Times New Roman" w:hAnsi="Times New Roman"/>
          <w:sz w:val="28"/>
          <w:szCs w:val="28"/>
          <w:lang w:val="uk-UA"/>
        </w:rPr>
        <w:tab/>
      </w:r>
    </w:p>
    <w:p w:rsidR="00DF6185" w:rsidRDefault="00DF6185" w:rsidP="0032523C">
      <w:pPr>
        <w:rPr>
          <w:rFonts w:ascii="Times New Roman" w:hAnsi="Times New Roman"/>
          <w:sz w:val="28"/>
          <w:szCs w:val="28"/>
          <w:lang w:val="uk-UA"/>
        </w:rPr>
      </w:pPr>
    </w:p>
    <w:p w:rsidR="00DF6185" w:rsidRDefault="00DF6185" w:rsidP="004252BA">
      <w:pPr>
        <w:rPr>
          <w:rFonts w:ascii="Times New Roman" w:hAnsi="Times New Roman"/>
          <w:sz w:val="28"/>
          <w:szCs w:val="28"/>
          <w:lang w:val="uk-UA"/>
        </w:rPr>
      </w:pPr>
    </w:p>
    <w:tbl>
      <w:tblPr>
        <w:tblW w:w="10788" w:type="dxa"/>
        <w:tblInd w:w="-826" w:type="dxa"/>
        <w:shd w:val="clear" w:color="auto" w:fill="FFFFFF"/>
        <w:tblCellMar>
          <w:left w:w="0" w:type="dxa"/>
          <w:right w:w="0" w:type="dxa"/>
        </w:tblCellMar>
        <w:tblLook w:val="04A0"/>
      </w:tblPr>
      <w:tblGrid>
        <w:gridCol w:w="4006"/>
        <w:gridCol w:w="3400"/>
        <w:gridCol w:w="3382"/>
      </w:tblGrid>
      <w:tr w:rsidR="00DF6185" w:rsidRPr="00CA6F87" w:rsidTr="001D39B6">
        <w:tc>
          <w:tcPr>
            <w:tcW w:w="1078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32523C" w:rsidRDefault="00DF6185" w:rsidP="009C3574">
            <w:pPr>
              <w:spacing w:after="0" w:line="240" w:lineRule="auto"/>
              <w:jc w:val="center"/>
              <w:rPr>
                <w:rFonts w:ascii="Times New Roman" w:eastAsia="Times New Roman" w:hAnsi="Times New Roman" w:cs="Times New Roman"/>
                <w:sz w:val="28"/>
                <w:szCs w:val="28"/>
                <w:lang w:eastAsia="ru-RU"/>
              </w:rPr>
            </w:pPr>
            <w:r w:rsidRPr="0032523C">
              <w:rPr>
                <w:rFonts w:ascii="Times New Roman" w:eastAsia="Times New Roman" w:hAnsi="Times New Roman" w:cs="Times New Roman"/>
                <w:sz w:val="28"/>
                <w:szCs w:val="28"/>
                <w:lang w:eastAsia="ru-RU"/>
              </w:rPr>
              <w:t>Групи адміністративних екологічних правопорушень</w:t>
            </w:r>
          </w:p>
        </w:tc>
      </w:tr>
      <w:tr w:rsidR="00DF6185" w:rsidRPr="00CA6F87" w:rsidTr="001D39B6">
        <w:tc>
          <w:tcPr>
            <w:tcW w:w="1078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32523C" w:rsidRDefault="00DF6185" w:rsidP="009C3574">
            <w:pPr>
              <w:spacing w:after="0" w:line="240" w:lineRule="auto"/>
              <w:jc w:val="center"/>
              <w:rPr>
                <w:rFonts w:ascii="Times New Roman" w:eastAsia="Times New Roman" w:hAnsi="Times New Roman" w:cs="Times New Roman"/>
                <w:sz w:val="28"/>
                <w:szCs w:val="28"/>
                <w:lang w:eastAsia="ru-RU"/>
              </w:rPr>
            </w:pPr>
            <w:r w:rsidRPr="0032523C">
              <w:rPr>
                <w:rFonts w:ascii="Times New Roman" w:eastAsia="Times New Roman" w:hAnsi="Times New Roman" w:cs="Times New Roman"/>
                <w:sz w:val="28"/>
                <w:szCs w:val="28"/>
                <w:lang w:eastAsia="ru-RU"/>
              </w:rPr>
              <w:t>Порушення екологічних прав громадян</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 галузі природноресурсових відносин</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 галузі природоохоронних відносин</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 галузі забезпечення екологічної безпеки</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вимог загального природокористування</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експлуатації природоохоронних об'єкті</w:t>
            </w:r>
            <w:proofErr w:type="gramStart"/>
            <w:r w:rsidRPr="001D39B6">
              <w:rPr>
                <w:rFonts w:ascii="Times New Roman" w:eastAsia="Times New Roman" w:hAnsi="Times New Roman" w:cs="Times New Roman"/>
                <w:sz w:val="28"/>
                <w:szCs w:val="28"/>
                <w:lang w:eastAsia="ru-RU"/>
              </w:rPr>
              <w:t>в</w:t>
            </w:r>
            <w:proofErr w:type="gramEnd"/>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вимог екологічної безпеки - при проектуванні, реконструкції,</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Перевищення лімітів використання природних ресурсі</w:t>
            </w:r>
            <w:proofErr w:type="gramStart"/>
            <w:r w:rsidRPr="001D39B6">
              <w:rPr>
                <w:rFonts w:ascii="Times New Roman" w:eastAsia="Times New Roman" w:hAnsi="Times New Roman" w:cs="Times New Roman"/>
                <w:sz w:val="28"/>
                <w:szCs w:val="28"/>
                <w:lang w:eastAsia="ru-RU"/>
              </w:rPr>
              <w:t>в</w:t>
            </w:r>
            <w:proofErr w:type="gramEnd"/>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вимог охорони навколишнього природного середовища від неконтрольованого</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будівництві - при впровадженні відкриттів, винаходів - при застосуванні</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Самові</w:t>
            </w:r>
            <w:proofErr w:type="gramStart"/>
            <w:r w:rsidRPr="001D39B6">
              <w:rPr>
                <w:rFonts w:ascii="Times New Roman" w:eastAsia="Times New Roman" w:hAnsi="Times New Roman" w:cs="Times New Roman"/>
                <w:sz w:val="28"/>
                <w:szCs w:val="28"/>
                <w:lang w:eastAsia="ru-RU"/>
              </w:rPr>
              <w:t>льне</w:t>
            </w:r>
            <w:proofErr w:type="gramEnd"/>
            <w:r w:rsidRPr="001D39B6">
              <w:rPr>
                <w:rFonts w:ascii="Times New Roman" w:eastAsia="Times New Roman" w:hAnsi="Times New Roman" w:cs="Times New Roman"/>
                <w:sz w:val="28"/>
                <w:szCs w:val="28"/>
                <w:lang w:eastAsia="ru-RU"/>
              </w:rPr>
              <w:t xml:space="preserve"> спеціальне природокористування</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шкідливого біологічного впливу</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заходів захисту рослин, мінеральних добрив, </w:t>
            </w:r>
            <w:r w:rsidRPr="001D39B6">
              <w:rPr>
                <w:rFonts w:ascii="Times New Roman" w:eastAsia="Times New Roman" w:hAnsi="Times New Roman" w:cs="Times New Roman"/>
                <w:sz w:val="28"/>
                <w:szCs w:val="28"/>
                <w:lang w:eastAsia="ru-RU"/>
              </w:rPr>
              <w:lastRenderedPageBreak/>
              <w:t>токсичних хімічних,</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lastRenderedPageBreak/>
              <w:t>Псування і забруднення с/</w:t>
            </w:r>
            <w:proofErr w:type="gramStart"/>
            <w:r w:rsidRPr="001D39B6">
              <w:rPr>
                <w:rFonts w:ascii="Times New Roman" w:eastAsia="Times New Roman" w:hAnsi="Times New Roman" w:cs="Times New Roman"/>
                <w:sz w:val="28"/>
                <w:szCs w:val="28"/>
                <w:lang w:eastAsia="ru-RU"/>
              </w:rPr>
              <w:t>г</w:t>
            </w:r>
            <w:proofErr w:type="gramEnd"/>
            <w:r w:rsidRPr="001D39B6">
              <w:rPr>
                <w:rFonts w:ascii="Times New Roman" w:eastAsia="Times New Roman" w:hAnsi="Times New Roman" w:cs="Times New Roman"/>
                <w:sz w:val="28"/>
                <w:szCs w:val="28"/>
                <w:lang w:eastAsia="ru-RU"/>
              </w:rPr>
              <w:t xml:space="preserve"> земель</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правил і норм складування, зберігання, розміщення, утилізації,</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радіоактивних речовин і препараті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 при ліквідації</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правил використання земель</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ліквідації та застосування відходів Перевищення нормативі</w:t>
            </w:r>
            <w:proofErr w:type="gramStart"/>
            <w:r w:rsidRPr="001D39B6">
              <w:rPr>
                <w:rFonts w:ascii="Times New Roman" w:eastAsia="Times New Roman" w:hAnsi="Times New Roman" w:cs="Times New Roman"/>
                <w:sz w:val="28"/>
                <w:szCs w:val="28"/>
                <w:lang w:eastAsia="ru-RU"/>
              </w:rPr>
              <w:t>в</w:t>
            </w:r>
            <w:proofErr w:type="gramEnd"/>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proofErr w:type="gramStart"/>
            <w:r w:rsidRPr="001D39B6">
              <w:rPr>
                <w:rFonts w:ascii="Times New Roman" w:eastAsia="Times New Roman" w:hAnsi="Times New Roman" w:cs="Times New Roman"/>
                <w:sz w:val="28"/>
                <w:szCs w:val="28"/>
                <w:lang w:eastAsia="ru-RU"/>
              </w:rPr>
              <w:t>п</w:t>
            </w:r>
            <w:proofErr w:type="gramEnd"/>
            <w:r w:rsidRPr="001D39B6">
              <w:rPr>
                <w:rFonts w:ascii="Times New Roman" w:eastAsia="Times New Roman" w:hAnsi="Times New Roman" w:cs="Times New Roman"/>
                <w:sz w:val="28"/>
                <w:szCs w:val="28"/>
                <w:lang w:eastAsia="ru-RU"/>
              </w:rPr>
              <w:t>ідприємств, споруд та ін. об'єктів Перевищення нормативів</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Приховування та перекручення даних </w:t>
            </w:r>
            <w:proofErr w:type="gramStart"/>
            <w:r w:rsidRPr="001D39B6">
              <w:rPr>
                <w:rFonts w:ascii="Times New Roman" w:eastAsia="Times New Roman" w:hAnsi="Times New Roman" w:cs="Times New Roman"/>
                <w:sz w:val="28"/>
                <w:szCs w:val="28"/>
                <w:lang w:eastAsia="ru-RU"/>
              </w:rPr>
              <w:t>земельного</w:t>
            </w:r>
            <w:proofErr w:type="gramEnd"/>
            <w:r w:rsidRPr="001D39B6">
              <w:rPr>
                <w:rFonts w:ascii="Times New Roman" w:eastAsia="Times New Roman" w:hAnsi="Times New Roman" w:cs="Times New Roman"/>
                <w:sz w:val="28"/>
                <w:szCs w:val="28"/>
                <w:lang w:eastAsia="ru-RU"/>
              </w:rPr>
              <w:t xml:space="preserve"> кадастру</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викидів і скидів забруднюючих речовин у навколишнє природне середовище</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екологічної безпеки Невиконання заходів попередження та </w:t>
            </w:r>
            <w:proofErr w:type="gramStart"/>
            <w:r w:rsidRPr="001D39B6">
              <w:rPr>
                <w:rFonts w:ascii="Times New Roman" w:eastAsia="Times New Roman" w:hAnsi="Times New Roman" w:cs="Times New Roman"/>
                <w:sz w:val="28"/>
                <w:szCs w:val="28"/>
                <w:lang w:eastAsia="ru-RU"/>
              </w:rPr>
              <w:t>л</w:t>
            </w:r>
            <w:proofErr w:type="gramEnd"/>
            <w:r w:rsidRPr="001D39B6">
              <w:rPr>
                <w:rFonts w:ascii="Times New Roman" w:eastAsia="Times New Roman" w:hAnsi="Times New Roman" w:cs="Times New Roman"/>
                <w:sz w:val="28"/>
                <w:szCs w:val="28"/>
                <w:lang w:eastAsia="ru-RU"/>
              </w:rPr>
              <w:t>іквідації аварій з</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Несвоєчасне повернення тимчасово зайнятих земель або неприведення ї</w:t>
            </w:r>
            <w:proofErr w:type="gramStart"/>
            <w:r w:rsidRPr="001D39B6">
              <w:rPr>
                <w:rFonts w:ascii="Times New Roman" w:eastAsia="Times New Roman" w:hAnsi="Times New Roman" w:cs="Times New Roman"/>
                <w:sz w:val="28"/>
                <w:szCs w:val="28"/>
                <w:lang w:eastAsia="ru-RU"/>
              </w:rPr>
              <w:t>х</w:t>
            </w:r>
            <w:proofErr w:type="gramEnd"/>
            <w:r w:rsidRPr="001D39B6">
              <w:rPr>
                <w:rFonts w:ascii="Times New Roman" w:eastAsia="Times New Roman" w:hAnsi="Times New Roman" w:cs="Times New Roman"/>
                <w:sz w:val="28"/>
                <w:szCs w:val="28"/>
                <w:lang w:eastAsia="ru-RU"/>
              </w:rPr>
              <w:t xml:space="preserve"> у стан, придатний для використання за призначенням</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Здійснення незаконної діяльності, що негативно впливає на погоду і клімат Перевищення нормативу вмісту забруднюючих речовин у викидах</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шкідливими екологічними наслідками Невиконання заходів попередження і ліквідації наслідків аварій та ін. шкідливого впливу </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зоні надзвичайної екологічної</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Самові</w:t>
            </w:r>
            <w:proofErr w:type="gramStart"/>
            <w:r w:rsidRPr="001D39B6">
              <w:rPr>
                <w:rFonts w:ascii="Times New Roman" w:eastAsia="Times New Roman" w:hAnsi="Times New Roman" w:cs="Times New Roman"/>
                <w:sz w:val="28"/>
                <w:szCs w:val="28"/>
                <w:lang w:eastAsia="ru-RU"/>
              </w:rPr>
              <w:t>льне</w:t>
            </w:r>
            <w:proofErr w:type="gramEnd"/>
            <w:r w:rsidRPr="001D39B6">
              <w:rPr>
                <w:rFonts w:ascii="Times New Roman" w:eastAsia="Times New Roman" w:hAnsi="Times New Roman" w:cs="Times New Roman"/>
                <w:sz w:val="28"/>
                <w:szCs w:val="28"/>
                <w:lang w:eastAsia="ru-RU"/>
              </w:rPr>
              <w:t xml:space="preserve"> відхилення від проектів внутрішньогосподарського землеустрою</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пересувних джерел Порушення строків і порядку внесення платежі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за</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ситуації Невиконання обов'язкі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w:t>
            </w:r>
            <w:proofErr w:type="gramStart"/>
            <w:r w:rsidRPr="001D39B6">
              <w:rPr>
                <w:rFonts w:ascii="Times New Roman" w:eastAsia="Times New Roman" w:hAnsi="Times New Roman" w:cs="Times New Roman"/>
                <w:sz w:val="28"/>
                <w:szCs w:val="28"/>
                <w:lang w:eastAsia="ru-RU"/>
              </w:rPr>
              <w:t>по</w:t>
            </w:r>
            <w:proofErr w:type="gramEnd"/>
            <w:r w:rsidRPr="001D39B6">
              <w:rPr>
                <w:rFonts w:ascii="Times New Roman" w:eastAsia="Times New Roman" w:hAnsi="Times New Roman" w:cs="Times New Roman"/>
                <w:sz w:val="28"/>
                <w:szCs w:val="28"/>
                <w:lang w:eastAsia="ru-RU"/>
              </w:rPr>
              <w:t xml:space="preserve"> реєстрації в суднових документах операцій з шкідливими речовинами і</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Порушення правил і вимог проведення робіт </w:t>
            </w:r>
            <w:proofErr w:type="gramStart"/>
            <w:r w:rsidRPr="001D39B6">
              <w:rPr>
                <w:rFonts w:ascii="Times New Roman" w:eastAsia="Times New Roman" w:hAnsi="Times New Roman" w:cs="Times New Roman"/>
                <w:sz w:val="28"/>
                <w:szCs w:val="28"/>
                <w:lang w:eastAsia="ru-RU"/>
              </w:rPr>
              <w:t>по</w:t>
            </w:r>
            <w:proofErr w:type="gramEnd"/>
            <w:r w:rsidRPr="001D39B6">
              <w:rPr>
                <w:rFonts w:ascii="Times New Roman" w:eastAsia="Times New Roman" w:hAnsi="Times New Roman" w:cs="Times New Roman"/>
                <w:sz w:val="28"/>
                <w:szCs w:val="28"/>
                <w:lang w:eastAsia="ru-RU"/>
              </w:rPr>
              <w:t xml:space="preserve"> геологічному вивченню надр</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використання природних ресурсів і за забруднення навколишнього </w:t>
            </w:r>
            <w:proofErr w:type="gramStart"/>
            <w:r w:rsidRPr="001D39B6">
              <w:rPr>
                <w:rFonts w:ascii="Times New Roman" w:eastAsia="Times New Roman" w:hAnsi="Times New Roman" w:cs="Times New Roman"/>
                <w:sz w:val="28"/>
                <w:szCs w:val="28"/>
                <w:lang w:eastAsia="ru-RU"/>
              </w:rPr>
              <w:t>природного</w:t>
            </w:r>
            <w:proofErr w:type="gramEnd"/>
            <w:r w:rsidRPr="001D39B6">
              <w:rPr>
                <w:rFonts w:ascii="Times New Roman" w:eastAsia="Times New Roman" w:hAnsi="Times New Roman" w:cs="Times New Roman"/>
                <w:sz w:val="28"/>
                <w:szCs w:val="28"/>
                <w:lang w:eastAsia="ru-RU"/>
              </w:rPr>
              <w:t xml:space="preserve"> середовища</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сумішами Невиконання вимог екологічної безпеки у процесі впровадження</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Пошкодження водогосподарських споруд і пристроїв</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відкриттів, винаходів, корисних моделей промислових зразкі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w:t>
            </w:r>
          </w:p>
        </w:tc>
      </w:tr>
      <w:tr w:rsidR="00DF6185" w:rsidRPr="00CA6F87" w:rsidTr="001D39B6">
        <w:tc>
          <w:tcPr>
            <w:tcW w:w="7406" w:type="dxa"/>
            <w:gridSpan w:val="2"/>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Порушення вимог первинного обліку використання природних ресурсів і </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галузі охорони навколишнього природного середовища</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раціоналізаторських пропозицій, нових технологій і систем, речовин і </w:t>
            </w:r>
            <w:proofErr w:type="gramStart"/>
            <w:r w:rsidRPr="001D39B6">
              <w:rPr>
                <w:rFonts w:ascii="Times New Roman" w:eastAsia="Times New Roman" w:hAnsi="Times New Roman" w:cs="Times New Roman"/>
                <w:sz w:val="28"/>
                <w:szCs w:val="28"/>
                <w:lang w:eastAsia="ru-RU"/>
              </w:rPr>
              <w:t>матер</w:t>
            </w:r>
            <w:proofErr w:type="gramEnd"/>
            <w:r w:rsidRPr="001D39B6">
              <w:rPr>
                <w:rFonts w:ascii="Times New Roman" w:eastAsia="Times New Roman" w:hAnsi="Times New Roman" w:cs="Times New Roman"/>
                <w:sz w:val="28"/>
                <w:szCs w:val="28"/>
                <w:lang w:eastAsia="ru-RU"/>
              </w:rPr>
              <w:t>іалів</w:t>
            </w:r>
          </w:p>
        </w:tc>
      </w:tr>
      <w:tr w:rsidR="00DF6185" w:rsidRPr="00CA6F87" w:rsidTr="001D39B6">
        <w:tc>
          <w:tcPr>
            <w:tcW w:w="1078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Експлуатація на водних об'єктах водозабірних споруд не забезпечених рибозахисним обладнанням</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Незаконна порубка Пошкодження або знищення дерев, </w:t>
            </w:r>
            <w:proofErr w:type="gramStart"/>
            <w:r w:rsidRPr="001D39B6">
              <w:rPr>
                <w:rFonts w:ascii="Times New Roman" w:eastAsia="Times New Roman" w:hAnsi="Times New Roman" w:cs="Times New Roman"/>
                <w:sz w:val="28"/>
                <w:szCs w:val="28"/>
                <w:lang w:eastAsia="ru-RU"/>
              </w:rPr>
              <w:t>л</w:t>
            </w:r>
            <w:proofErr w:type="gramEnd"/>
            <w:r w:rsidRPr="001D39B6">
              <w:rPr>
                <w:rFonts w:ascii="Times New Roman" w:eastAsia="Times New Roman" w:hAnsi="Times New Roman" w:cs="Times New Roman"/>
                <w:sz w:val="28"/>
                <w:szCs w:val="28"/>
                <w:lang w:eastAsia="ru-RU"/>
              </w:rPr>
              <w:t>ісових культур і молодняка Порушення правил</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Неповідомлення відомостей про здійснення скиду в море забруднюючих речовин</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Невиконання висновкі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 xml:space="preserve"> державної екологічної експертизи Невиконання розпоряджень та</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lastRenderedPageBreak/>
              <w:t xml:space="preserve">відновлення та поліпшення якісного складу </w:t>
            </w:r>
            <w:proofErr w:type="gramStart"/>
            <w:r w:rsidRPr="001D39B6">
              <w:rPr>
                <w:rFonts w:ascii="Times New Roman" w:eastAsia="Times New Roman" w:hAnsi="Times New Roman" w:cs="Times New Roman"/>
                <w:sz w:val="28"/>
                <w:szCs w:val="28"/>
                <w:lang w:eastAsia="ru-RU"/>
              </w:rPr>
              <w:t>л</w:t>
            </w:r>
            <w:proofErr w:type="gramEnd"/>
            <w:r w:rsidRPr="001D39B6">
              <w:rPr>
                <w:rFonts w:ascii="Times New Roman" w:eastAsia="Times New Roman" w:hAnsi="Times New Roman" w:cs="Times New Roman"/>
                <w:sz w:val="28"/>
                <w:szCs w:val="28"/>
                <w:lang w:eastAsia="ru-RU"/>
              </w:rPr>
              <w:t>ісів Порушення правил</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Самовільне випалювання сухої рослинності або їх залишкі</w:t>
            </w:r>
            <w:proofErr w:type="gramStart"/>
            <w:r w:rsidRPr="001D39B6">
              <w:rPr>
                <w:rFonts w:ascii="Times New Roman" w:eastAsia="Times New Roman" w:hAnsi="Times New Roman" w:cs="Times New Roman"/>
                <w:sz w:val="28"/>
                <w:szCs w:val="28"/>
                <w:lang w:eastAsia="ru-RU"/>
              </w:rPr>
              <w:t>в</w:t>
            </w:r>
            <w:proofErr w:type="gramEnd"/>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приписів органів екологічної експертизи Порушення порядку інформування про стан</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використання лісових ресурсів Пошкодження сінокосі</w:t>
            </w:r>
            <w:proofErr w:type="gramStart"/>
            <w:r w:rsidRPr="001D39B6">
              <w:rPr>
                <w:rFonts w:ascii="Times New Roman" w:eastAsia="Times New Roman" w:hAnsi="Times New Roman" w:cs="Times New Roman"/>
                <w:sz w:val="28"/>
                <w:szCs w:val="28"/>
                <w:lang w:eastAsia="ru-RU"/>
              </w:rPr>
              <w:t>в</w:t>
            </w:r>
            <w:proofErr w:type="gramEnd"/>
            <w:r w:rsidRPr="001D39B6">
              <w:rPr>
                <w:rFonts w:ascii="Times New Roman" w:eastAsia="Times New Roman" w:hAnsi="Times New Roman" w:cs="Times New Roman"/>
                <w:sz w:val="28"/>
                <w:szCs w:val="28"/>
                <w:lang w:eastAsia="ru-RU"/>
              </w:rPr>
              <w:t>,</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вимог щодо охорони надр</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навколишнього </w:t>
            </w:r>
            <w:proofErr w:type="gramStart"/>
            <w:r w:rsidRPr="001D39B6">
              <w:rPr>
                <w:rFonts w:ascii="Times New Roman" w:eastAsia="Times New Roman" w:hAnsi="Times New Roman" w:cs="Times New Roman"/>
                <w:sz w:val="28"/>
                <w:szCs w:val="28"/>
                <w:lang w:eastAsia="ru-RU"/>
              </w:rPr>
              <w:t>природного</w:t>
            </w:r>
            <w:proofErr w:type="gramEnd"/>
            <w:r w:rsidRPr="001D39B6">
              <w:rPr>
                <w:rFonts w:ascii="Times New Roman" w:eastAsia="Times New Roman" w:hAnsi="Times New Roman" w:cs="Times New Roman"/>
                <w:sz w:val="28"/>
                <w:szCs w:val="28"/>
                <w:lang w:eastAsia="ru-RU"/>
              </w:rPr>
              <w:t xml:space="preserve"> середовища та стан</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пасовищ та природних лісових угруповань і самові</w:t>
            </w:r>
            <w:proofErr w:type="gramStart"/>
            <w:r w:rsidRPr="001D39B6">
              <w:rPr>
                <w:rFonts w:ascii="Times New Roman" w:eastAsia="Times New Roman" w:hAnsi="Times New Roman" w:cs="Times New Roman"/>
                <w:sz w:val="28"/>
                <w:szCs w:val="28"/>
                <w:lang w:eastAsia="ru-RU"/>
              </w:rPr>
              <w:t>льне</w:t>
            </w:r>
            <w:proofErr w:type="gramEnd"/>
            <w:r w:rsidRPr="001D39B6">
              <w:rPr>
                <w:rFonts w:ascii="Times New Roman" w:eastAsia="Times New Roman" w:hAnsi="Times New Roman" w:cs="Times New Roman"/>
                <w:sz w:val="28"/>
                <w:szCs w:val="28"/>
                <w:lang w:eastAsia="ru-RU"/>
              </w:rPr>
              <w:t xml:space="preserve"> зайняття цих</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правил охорони поверхневих вод</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захворюваності населення Недодержання</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угруповань Самовільне збирання та знищення рослин, занесених до Червоної книги Використання ресурсів рослинного </w:t>
            </w:r>
            <w:proofErr w:type="gramStart"/>
            <w:r w:rsidRPr="001D39B6">
              <w:rPr>
                <w:rFonts w:ascii="Times New Roman" w:eastAsia="Times New Roman" w:hAnsi="Times New Roman" w:cs="Times New Roman"/>
                <w:sz w:val="28"/>
                <w:szCs w:val="28"/>
                <w:lang w:eastAsia="ru-RU"/>
              </w:rPr>
              <w:t>св</w:t>
            </w:r>
            <w:proofErr w:type="gramEnd"/>
            <w:r w:rsidRPr="001D39B6">
              <w:rPr>
                <w:rFonts w:ascii="Times New Roman" w:eastAsia="Times New Roman" w:hAnsi="Times New Roman" w:cs="Times New Roman"/>
                <w:sz w:val="28"/>
                <w:szCs w:val="28"/>
                <w:lang w:eastAsia="ru-RU"/>
              </w:rPr>
              <w:t>іту з</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вимог щодо охорони територіальних, внутрішніх морських вод від забруднення і засмічення</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екологічних вимог </w:t>
            </w:r>
            <w:proofErr w:type="gramStart"/>
            <w:r w:rsidRPr="001D39B6">
              <w:rPr>
                <w:rFonts w:ascii="Times New Roman" w:eastAsia="Times New Roman" w:hAnsi="Times New Roman" w:cs="Times New Roman"/>
                <w:sz w:val="28"/>
                <w:szCs w:val="28"/>
                <w:lang w:eastAsia="ru-RU"/>
              </w:rPr>
              <w:t>п</w:t>
            </w:r>
            <w:proofErr w:type="gramEnd"/>
            <w:r w:rsidRPr="001D39B6">
              <w:rPr>
                <w:rFonts w:ascii="Times New Roman" w:eastAsia="Times New Roman" w:hAnsi="Times New Roman" w:cs="Times New Roman"/>
                <w:sz w:val="28"/>
                <w:szCs w:val="28"/>
                <w:lang w:eastAsia="ru-RU"/>
              </w:rPr>
              <w:t>ід час проектування, розміщення, будівництва, реконструкції та прийняття в експлуатацію об'єктів</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порушенням права власності та користування вимог</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Порушення правил охорони </w:t>
            </w:r>
            <w:proofErr w:type="gramStart"/>
            <w:r w:rsidRPr="001D39B6">
              <w:rPr>
                <w:rFonts w:ascii="Times New Roman" w:eastAsia="Times New Roman" w:hAnsi="Times New Roman" w:cs="Times New Roman"/>
                <w:sz w:val="28"/>
                <w:szCs w:val="28"/>
                <w:lang w:eastAsia="ru-RU"/>
              </w:rPr>
              <w:t>п</w:t>
            </w:r>
            <w:proofErr w:type="gramEnd"/>
            <w:r w:rsidRPr="001D39B6">
              <w:rPr>
                <w:rFonts w:ascii="Times New Roman" w:eastAsia="Times New Roman" w:hAnsi="Times New Roman" w:cs="Times New Roman"/>
                <w:sz w:val="28"/>
                <w:szCs w:val="28"/>
                <w:lang w:eastAsia="ru-RU"/>
              </w:rPr>
              <w:t>ідземних вод</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або споруд Порушення правил застосування, зберігання,</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Порушення правил і норм використання тваринного </w:t>
            </w:r>
            <w:proofErr w:type="gramStart"/>
            <w:r w:rsidRPr="001D39B6">
              <w:rPr>
                <w:rFonts w:ascii="Times New Roman" w:eastAsia="Times New Roman" w:hAnsi="Times New Roman" w:cs="Times New Roman"/>
                <w:sz w:val="28"/>
                <w:szCs w:val="28"/>
                <w:lang w:eastAsia="ru-RU"/>
              </w:rPr>
              <w:t>св</w:t>
            </w:r>
            <w:proofErr w:type="gramEnd"/>
            <w:r w:rsidRPr="001D39B6">
              <w:rPr>
                <w:rFonts w:ascii="Times New Roman" w:eastAsia="Times New Roman" w:hAnsi="Times New Roman" w:cs="Times New Roman"/>
                <w:sz w:val="28"/>
                <w:szCs w:val="28"/>
                <w:lang w:eastAsia="ru-RU"/>
              </w:rPr>
              <w:t>іту Знищення або пошкодження полезахисних лісових</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Порушення порядку здійснення діяльності, спрямованої на штучні зміни стоку атмосфери і атмосферних явищ</w:t>
            </w:r>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та захоронення пестицидів і агрохімікатів, токсичних хімічних речовин та ін. препаратів Невиконання правил і</w:t>
            </w:r>
          </w:p>
        </w:tc>
      </w:tr>
      <w:tr w:rsidR="00DF6185" w:rsidRPr="00CA6F87" w:rsidTr="001D39B6">
        <w:tc>
          <w:tcPr>
            <w:tcW w:w="4006"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r w:rsidRPr="001D39B6">
              <w:rPr>
                <w:rFonts w:ascii="Times New Roman" w:eastAsia="Times New Roman" w:hAnsi="Times New Roman" w:cs="Times New Roman"/>
                <w:sz w:val="28"/>
                <w:szCs w:val="28"/>
                <w:lang w:eastAsia="ru-RU"/>
              </w:rPr>
              <w:t xml:space="preserve">смуг та захисних лісових насаджень Незаконне вивезення і ввезення об'єктів тваринного </w:t>
            </w:r>
            <w:proofErr w:type="gramStart"/>
            <w:r w:rsidRPr="001D39B6">
              <w:rPr>
                <w:rFonts w:ascii="Times New Roman" w:eastAsia="Times New Roman" w:hAnsi="Times New Roman" w:cs="Times New Roman"/>
                <w:sz w:val="28"/>
                <w:szCs w:val="28"/>
                <w:lang w:eastAsia="ru-RU"/>
              </w:rPr>
              <w:t>св</w:t>
            </w:r>
            <w:proofErr w:type="gramEnd"/>
            <w:r w:rsidRPr="001D39B6">
              <w:rPr>
                <w:rFonts w:ascii="Times New Roman" w:eastAsia="Times New Roman" w:hAnsi="Times New Roman" w:cs="Times New Roman"/>
                <w:sz w:val="28"/>
                <w:szCs w:val="28"/>
                <w:lang w:eastAsia="ru-RU"/>
              </w:rPr>
              <w:t>іту та порушення правил торгівлі ними Жорстоке поводження з тваринами Знищення корисних тварин Самовільне чи з порушенням права виведення і використання генетично змінених організмів Порушення правил придбання та реалізації об'єктів тваринного світу чи їх утримання у неволі і напі</w:t>
            </w:r>
            <w:proofErr w:type="gramStart"/>
            <w:r w:rsidRPr="001D39B6">
              <w:rPr>
                <w:rFonts w:ascii="Times New Roman" w:eastAsia="Times New Roman" w:hAnsi="Times New Roman" w:cs="Times New Roman"/>
                <w:sz w:val="28"/>
                <w:szCs w:val="28"/>
                <w:lang w:eastAsia="ru-RU"/>
              </w:rPr>
              <w:t>вв</w:t>
            </w:r>
            <w:proofErr w:type="gramEnd"/>
            <w:r w:rsidRPr="001D39B6">
              <w:rPr>
                <w:rFonts w:ascii="Times New Roman" w:eastAsia="Times New Roman" w:hAnsi="Times New Roman" w:cs="Times New Roman"/>
                <w:sz w:val="28"/>
                <w:szCs w:val="28"/>
                <w:lang w:eastAsia="ru-RU"/>
              </w:rPr>
              <w:t xml:space="preserve">ільних умовах Порушення правил створення, </w:t>
            </w:r>
            <w:r w:rsidRPr="001D39B6">
              <w:rPr>
                <w:rFonts w:ascii="Times New Roman" w:eastAsia="Times New Roman" w:hAnsi="Times New Roman" w:cs="Times New Roman"/>
                <w:sz w:val="28"/>
                <w:szCs w:val="28"/>
                <w:lang w:eastAsia="ru-RU"/>
              </w:rPr>
              <w:lastRenderedPageBreak/>
              <w:t>поповнення, зберігання, використання та обліку зоологічних і ботанічних колекцій Нецільове використання територій та об'єктів природно-заповідного фонду, порушення порядку їх створення та правил охорони</w:t>
            </w:r>
          </w:p>
        </w:tc>
        <w:tc>
          <w:tcPr>
            <w:tcW w:w="34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proofErr w:type="gramStart"/>
            <w:r w:rsidRPr="001D39B6">
              <w:rPr>
                <w:rFonts w:ascii="Times New Roman" w:eastAsia="Times New Roman" w:hAnsi="Times New Roman" w:cs="Times New Roman"/>
                <w:sz w:val="28"/>
                <w:szCs w:val="28"/>
                <w:lang w:eastAsia="ru-RU"/>
              </w:rPr>
              <w:lastRenderedPageBreak/>
              <w:t xml:space="preserve">Порушення порядку здійснення викиду забруднюючих речовин в атмосферу або шкідливого впливу на неї фізичних та біологічних факторів Порушення правил охорони та використання територій та об'єктів природно-заповідного фонду Порушення порядку здійснення викиду забруднюючих речовин в атмосферу або шкідливого впливу на неї фізичних або </w:t>
            </w:r>
            <w:r w:rsidRPr="001D39B6">
              <w:rPr>
                <w:rFonts w:ascii="Times New Roman" w:eastAsia="Times New Roman" w:hAnsi="Times New Roman" w:cs="Times New Roman"/>
                <w:sz w:val="28"/>
                <w:szCs w:val="28"/>
                <w:lang w:eastAsia="ru-RU"/>
              </w:rPr>
              <w:lastRenderedPageBreak/>
              <w:t>біологічних факторів</w:t>
            </w:r>
            <w:proofErr w:type="gramEnd"/>
          </w:p>
        </w:tc>
        <w:tc>
          <w:tcPr>
            <w:tcW w:w="338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DF6185" w:rsidRPr="001D39B6" w:rsidRDefault="00DF6185" w:rsidP="00DF6185">
            <w:pPr>
              <w:spacing w:after="0" w:line="240" w:lineRule="auto"/>
              <w:rPr>
                <w:rFonts w:ascii="Times New Roman" w:eastAsia="Times New Roman" w:hAnsi="Times New Roman" w:cs="Times New Roman"/>
                <w:sz w:val="28"/>
                <w:szCs w:val="28"/>
                <w:lang w:eastAsia="ru-RU"/>
              </w:rPr>
            </w:pPr>
            <w:proofErr w:type="gramStart"/>
            <w:r w:rsidRPr="001D39B6">
              <w:rPr>
                <w:rFonts w:ascii="Times New Roman" w:eastAsia="Times New Roman" w:hAnsi="Times New Roman" w:cs="Times New Roman"/>
                <w:sz w:val="28"/>
                <w:szCs w:val="28"/>
                <w:lang w:eastAsia="ru-RU"/>
              </w:rPr>
              <w:lastRenderedPageBreak/>
              <w:t xml:space="preserve">норм у процесі створення, виробництва, зберігання, транспортування, використання, знешкодження, ліквідації, захоронення мікроорганізмів, вірусів, ін. біологічно активних речовин та продуктів біотехнологій Порушення вимог пожежної безпеки в лісах Порушення вимог щодо охорони видів тварин, рослин, занесених до Червоної </w:t>
            </w:r>
            <w:r w:rsidRPr="001D39B6">
              <w:rPr>
                <w:rFonts w:ascii="Times New Roman" w:eastAsia="Times New Roman" w:hAnsi="Times New Roman" w:cs="Times New Roman"/>
                <w:sz w:val="28"/>
                <w:szCs w:val="28"/>
                <w:lang w:eastAsia="ru-RU"/>
              </w:rPr>
              <w:lastRenderedPageBreak/>
              <w:t>книги Порушення вимог щодо охорони середовища перебування, і шляхів</w:t>
            </w:r>
            <w:proofErr w:type="gramEnd"/>
            <w:r w:rsidRPr="001D39B6">
              <w:rPr>
                <w:rFonts w:ascii="Times New Roman" w:eastAsia="Times New Roman" w:hAnsi="Times New Roman" w:cs="Times New Roman"/>
                <w:sz w:val="28"/>
                <w:szCs w:val="28"/>
                <w:lang w:eastAsia="ru-RU"/>
              </w:rPr>
              <w:t xml:space="preserve"> переселення, акліматизації та схрещування даних тварин Виготовлення, зберігання і реалізація заборонених знарядь добування тварин</w:t>
            </w:r>
          </w:p>
        </w:tc>
      </w:tr>
      <w:tr w:rsidR="00DF6185" w:rsidRPr="00CA6F87" w:rsidTr="001D39B6">
        <w:tc>
          <w:tcPr>
            <w:tcW w:w="10788" w:type="dxa"/>
            <w:gridSpan w:val="3"/>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32523C" w:rsidRDefault="00DF6185" w:rsidP="0032523C">
            <w:pPr>
              <w:spacing w:after="0" w:line="240" w:lineRule="auto"/>
              <w:rPr>
                <w:rFonts w:ascii="Times New Roman" w:eastAsia="Times New Roman" w:hAnsi="Times New Roman" w:cs="Times New Roman"/>
                <w:sz w:val="28"/>
                <w:szCs w:val="28"/>
                <w:lang w:val="uk-UA" w:eastAsia="ru-RU"/>
              </w:rPr>
            </w:pPr>
            <w:r w:rsidRPr="001D39B6">
              <w:rPr>
                <w:rFonts w:ascii="Times New Roman" w:eastAsia="Times New Roman" w:hAnsi="Times New Roman" w:cs="Times New Roman"/>
                <w:sz w:val="28"/>
                <w:szCs w:val="28"/>
                <w:lang w:eastAsia="ru-RU"/>
              </w:rPr>
              <w:lastRenderedPageBreak/>
              <w:t>Приховування фактів екологічних правопорушень та невиконання ін. умов щодо ї</w:t>
            </w:r>
            <w:proofErr w:type="gramStart"/>
            <w:r w:rsidRPr="001D39B6">
              <w:rPr>
                <w:rFonts w:ascii="Times New Roman" w:eastAsia="Times New Roman" w:hAnsi="Times New Roman" w:cs="Times New Roman"/>
                <w:sz w:val="28"/>
                <w:szCs w:val="28"/>
                <w:lang w:eastAsia="ru-RU"/>
              </w:rPr>
              <w:t>х</w:t>
            </w:r>
            <w:proofErr w:type="gramEnd"/>
            <w:r w:rsidRPr="001D39B6">
              <w:rPr>
                <w:rFonts w:ascii="Times New Roman" w:eastAsia="Times New Roman" w:hAnsi="Times New Roman" w:cs="Times New Roman"/>
                <w:sz w:val="28"/>
                <w:szCs w:val="28"/>
                <w:lang w:eastAsia="ru-RU"/>
              </w:rPr>
              <w:t xml:space="preserve"> відвернення</w:t>
            </w:r>
          </w:p>
        </w:tc>
      </w:tr>
    </w:tbl>
    <w:p w:rsidR="001D39B6" w:rsidRDefault="001D39B6" w:rsidP="001D39B6">
      <w:pPr>
        <w:rPr>
          <w:rFonts w:ascii="Times New Roman" w:hAnsi="Times New Roman"/>
          <w:sz w:val="28"/>
          <w:szCs w:val="28"/>
          <w:lang w:val="uk-UA"/>
        </w:rPr>
      </w:pPr>
    </w:p>
    <w:p w:rsidR="00830E9B" w:rsidRPr="001D39B6" w:rsidRDefault="00744011" w:rsidP="008355E6">
      <w:pPr>
        <w:jc w:val="center"/>
        <w:rPr>
          <w:rFonts w:ascii="Times New Roman" w:hAnsi="Times New Roman"/>
          <w:sz w:val="28"/>
          <w:szCs w:val="28"/>
          <w:lang w:val="uk-UA"/>
        </w:rPr>
      </w:pPr>
      <w:r>
        <w:rPr>
          <w:rFonts w:ascii="Times New Roman" w:hAnsi="Times New Roman"/>
          <w:noProof/>
          <w:sz w:val="28"/>
          <w:szCs w:val="28"/>
          <w:lang w:eastAsia="ru-RU"/>
        </w:rPr>
        <w:pict>
          <v:shape id="_x0000_s1066" type="#_x0000_t202" style="position:absolute;left:0;text-align:left;margin-left:97.15pt;margin-top:18.95pt;width:228.85pt;height:42.6pt;z-index:251695104">
            <v:textbox style="mso-next-textbox:#_x0000_s1066">
              <w:txbxContent>
                <w:p w:rsidR="009A46B3" w:rsidRPr="0032523C" w:rsidRDefault="009A46B3" w:rsidP="00830E9B">
                  <w:pPr>
                    <w:shd w:val="clear" w:color="auto" w:fill="FFFFFF"/>
                    <w:spacing w:after="234" w:line="240" w:lineRule="auto"/>
                    <w:jc w:val="center"/>
                    <w:rPr>
                      <w:rFonts w:ascii="Times New Roman" w:eastAsia="Times New Roman" w:hAnsi="Times New Roman" w:cs="Times New Roman"/>
                      <w:color w:val="000000"/>
                      <w:sz w:val="28"/>
                      <w:szCs w:val="23"/>
                      <w:lang w:val="uk-UA" w:eastAsia="ru-RU"/>
                    </w:rPr>
                  </w:pPr>
                  <w:r w:rsidRPr="0032523C">
                    <w:rPr>
                      <w:rFonts w:ascii="Times New Roman" w:eastAsia="Times New Roman" w:hAnsi="Times New Roman" w:cs="Times New Roman"/>
                      <w:color w:val="000000"/>
                      <w:sz w:val="28"/>
                      <w:szCs w:val="23"/>
                      <w:lang w:val="uk-UA" w:eastAsia="ru-RU"/>
                    </w:rPr>
                    <w:t>Види санкцій</w:t>
                  </w:r>
                  <w:r w:rsidRPr="0032523C">
                    <w:rPr>
                      <w:rFonts w:ascii="Times New Roman" w:eastAsia="Times New Roman" w:hAnsi="Times New Roman" w:cs="Times New Roman"/>
                      <w:color w:val="000000"/>
                      <w:sz w:val="28"/>
                      <w:szCs w:val="23"/>
                      <w:lang w:eastAsia="ru-RU"/>
                    </w:rPr>
                    <w:t xml:space="preserve"> за екологічні злочини</w:t>
                  </w:r>
                </w:p>
                <w:p w:rsidR="009A46B3" w:rsidRPr="00830E9B" w:rsidRDefault="009A46B3" w:rsidP="00830E9B"/>
              </w:txbxContent>
            </v:textbox>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6" type="#_x0000_t32" style="position:absolute;margin-left:97.15pt;margin-top:22.3pt;width:0;height:373.1pt;z-index:251704320" o:connectortype="straight"/>
        </w:pict>
      </w: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68" type="#_x0000_t202" style="position:absolute;margin-left:116.8pt;margin-top:.1pt;width:209.2pt;height:37.7pt;z-index:251697152">
            <v:textbox>
              <w:txbxContent>
                <w:p w:rsidR="009A46B3" w:rsidRPr="001D39B6" w:rsidRDefault="009A46B3" w:rsidP="00830E9B">
                  <w:pPr>
                    <w:shd w:val="clear" w:color="auto" w:fill="FFFFFF"/>
                    <w:spacing w:before="33" w:after="167" w:line="240" w:lineRule="auto"/>
                    <w:rPr>
                      <w:rFonts w:ascii="Times New Roman" w:eastAsia="Times New Roman" w:hAnsi="Times New Roman" w:cs="Times New Roman"/>
                      <w:color w:val="000000"/>
                      <w:sz w:val="28"/>
                      <w:szCs w:val="28"/>
                      <w:lang w:val="uk-UA" w:eastAsia="ru-RU"/>
                    </w:rPr>
                  </w:pPr>
                  <w:r w:rsidRPr="001D39B6">
                    <w:rPr>
                      <w:rFonts w:ascii="Times New Roman" w:eastAsia="Times New Roman" w:hAnsi="Times New Roman" w:cs="Times New Roman"/>
                      <w:color w:val="000000"/>
                      <w:sz w:val="28"/>
                      <w:szCs w:val="28"/>
                      <w:lang w:val="uk-UA" w:eastAsia="ru-RU"/>
                    </w:rPr>
                    <w:t xml:space="preserve">    </w:t>
                  </w:r>
                  <w:r w:rsidRPr="001D39B6">
                    <w:rPr>
                      <w:rFonts w:ascii="Times New Roman" w:eastAsia="Times New Roman" w:hAnsi="Times New Roman" w:cs="Times New Roman"/>
                      <w:color w:val="000000"/>
                      <w:sz w:val="28"/>
                      <w:szCs w:val="28"/>
                      <w:lang w:eastAsia="ru-RU"/>
                    </w:rPr>
                    <w:t>Позбавлення</w:t>
                  </w:r>
                  <w:r w:rsidRPr="001D39B6">
                    <w:rPr>
                      <w:rFonts w:ascii="Times New Roman" w:eastAsia="Times New Roman" w:hAnsi="Times New Roman" w:cs="Times New Roman"/>
                      <w:color w:val="000000"/>
                      <w:sz w:val="28"/>
                      <w:szCs w:val="28"/>
                      <w:lang w:val="uk-UA" w:eastAsia="ru-RU"/>
                    </w:rPr>
                    <w:t>/обмеження</w:t>
                  </w:r>
                  <w:r w:rsidRPr="001D39B6">
                    <w:rPr>
                      <w:rFonts w:ascii="Times New Roman" w:eastAsia="Times New Roman" w:hAnsi="Times New Roman" w:cs="Times New Roman"/>
                      <w:color w:val="000000"/>
                      <w:sz w:val="28"/>
                      <w:szCs w:val="28"/>
                      <w:lang w:eastAsia="ru-RU"/>
                    </w:rPr>
                    <w:t xml:space="preserve"> волі</w:t>
                  </w:r>
                </w:p>
                <w:p w:rsidR="009A46B3" w:rsidRPr="00830E9B" w:rsidRDefault="009A46B3" w:rsidP="00830E9B"/>
              </w:txbxContent>
            </v:textbox>
          </v:shape>
        </w:pict>
      </w:r>
      <w:r>
        <w:rPr>
          <w:rFonts w:ascii="Times New Roman" w:hAnsi="Times New Roman"/>
          <w:noProof/>
          <w:sz w:val="28"/>
          <w:szCs w:val="28"/>
          <w:lang w:eastAsia="ru-RU"/>
        </w:rPr>
        <w:pict>
          <v:shape id="_x0000_s1077" type="#_x0000_t32" style="position:absolute;margin-left:97.15pt;margin-top:14.3pt;width:14.55pt;height:0;z-index:251705344" o:connectortype="straight">
            <v:stroke endarrow="block"/>
          </v:shape>
        </w:pict>
      </w: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8" type="#_x0000_t32" style="position:absolute;margin-left:97.15pt;margin-top:20.1pt;width:14.55pt;height:0;z-index:251706368" o:connectortype="straight">
            <v:stroke endarrow="block"/>
          </v:shape>
        </w:pict>
      </w:r>
      <w:r>
        <w:rPr>
          <w:rFonts w:ascii="Times New Roman" w:hAnsi="Times New Roman"/>
          <w:noProof/>
          <w:sz w:val="28"/>
          <w:szCs w:val="28"/>
          <w:lang w:eastAsia="ru-RU"/>
        </w:rPr>
        <w:pict>
          <v:shape id="_x0000_s1065" type="#_x0000_t202" style="position:absolute;margin-left:124.2pt;margin-top:9.2pt;width:172.45pt;height:27.6pt;z-index:251694080">
            <v:textbox>
              <w:txbxContent>
                <w:p w:rsidR="009A46B3" w:rsidRPr="001D39B6" w:rsidRDefault="009A46B3" w:rsidP="00830E9B">
                  <w:pPr>
                    <w:shd w:val="clear" w:color="auto" w:fill="FFFFFF"/>
                    <w:spacing w:before="33" w:after="167" w:line="240" w:lineRule="auto"/>
                    <w:rPr>
                      <w:rFonts w:ascii="Times New Roman" w:eastAsia="Times New Roman" w:hAnsi="Times New Roman" w:cs="Times New Roman"/>
                      <w:color w:val="000000"/>
                      <w:sz w:val="28"/>
                      <w:szCs w:val="28"/>
                      <w:lang w:val="uk-UA" w:eastAsia="ru-RU"/>
                    </w:rPr>
                  </w:pPr>
                  <w:r w:rsidRPr="001D39B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w:t>
                  </w:r>
                  <w:r w:rsidRPr="001D39B6">
                    <w:rPr>
                      <w:rFonts w:ascii="Times New Roman" w:eastAsia="Times New Roman" w:hAnsi="Times New Roman" w:cs="Times New Roman"/>
                      <w:color w:val="000000"/>
                      <w:sz w:val="28"/>
                      <w:szCs w:val="28"/>
                      <w:lang w:val="uk-UA" w:eastAsia="ru-RU"/>
                    </w:rPr>
                    <w:t>римінальний штраф</w:t>
                  </w:r>
                </w:p>
                <w:p w:rsidR="009A46B3" w:rsidRPr="00830E9B" w:rsidRDefault="009A46B3" w:rsidP="00830E9B"/>
              </w:txbxContent>
            </v:textbox>
          </v:shape>
        </w:pict>
      </w: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63" type="#_x0000_t202" style="position:absolute;margin-left:124.2pt;margin-top:14.95pt;width:172.45pt;height:63.05pt;z-index:251692032">
            <v:textbox style="mso-next-textbox:#_x0000_s1063">
              <w:txbxContent>
                <w:p w:rsidR="009A46B3" w:rsidRPr="001D39B6" w:rsidRDefault="009A46B3" w:rsidP="001D39B6">
                  <w:pPr>
                    <w:shd w:val="clear" w:color="auto" w:fill="FFFFFF"/>
                    <w:spacing w:before="33" w:after="167"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1D39B6">
                    <w:rPr>
                      <w:rFonts w:ascii="Times New Roman" w:eastAsia="Times New Roman" w:hAnsi="Times New Roman" w:cs="Times New Roman"/>
                      <w:color w:val="000000"/>
                      <w:sz w:val="28"/>
                      <w:szCs w:val="28"/>
                      <w:lang w:val="uk-UA" w:eastAsia="ru-RU"/>
                    </w:rPr>
                    <w:t>онфіскація незаконно добутого та знарядь злочину</w:t>
                  </w:r>
                </w:p>
                <w:p w:rsidR="009A46B3" w:rsidRPr="00830E9B" w:rsidRDefault="009A46B3" w:rsidP="00830E9B"/>
              </w:txbxContent>
            </v:textbox>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9" type="#_x0000_t32" style="position:absolute;margin-left:97.15pt;margin-top:13.25pt;width:14.55pt;height:0;z-index:251707392" o:connectortype="straight">
            <v:stroke endarrow="block"/>
          </v:shape>
        </w:pict>
      </w:r>
    </w:p>
    <w:p w:rsidR="00830E9B" w:rsidRDefault="00830E9B" w:rsidP="00830E9B">
      <w:pPr>
        <w:rPr>
          <w:rFonts w:ascii="Times New Roman" w:hAnsi="Times New Roman"/>
          <w:sz w:val="28"/>
          <w:szCs w:val="28"/>
        </w:rPr>
      </w:pPr>
    </w:p>
    <w:p w:rsid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64" type="#_x0000_t202" style="position:absolute;margin-left:124.2pt;margin-top:23.15pt;width:172.45pt;height:63.95pt;z-index:251693056">
            <v:textbox>
              <w:txbxContent>
                <w:p w:rsidR="009A46B3" w:rsidRPr="001D39B6" w:rsidRDefault="009A46B3" w:rsidP="001D39B6">
                  <w:pPr>
                    <w:shd w:val="clear" w:color="auto" w:fill="FFFFFF"/>
                    <w:spacing w:before="33" w:after="167"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1D39B6">
                    <w:rPr>
                      <w:rFonts w:ascii="Times New Roman" w:eastAsia="Times New Roman" w:hAnsi="Times New Roman" w:cs="Times New Roman"/>
                      <w:color w:val="000000"/>
                      <w:sz w:val="28"/>
                      <w:szCs w:val="28"/>
                      <w:lang w:val="uk-UA" w:eastAsia="ru-RU"/>
                    </w:rPr>
                    <w:t>озбавлення права займати певні посади (за корупційні злочини)</w:t>
                  </w:r>
                </w:p>
                <w:p w:rsidR="009A46B3" w:rsidRPr="00830E9B" w:rsidRDefault="009A46B3" w:rsidP="00830E9B"/>
              </w:txbxContent>
            </v:textbox>
          </v:shape>
        </w:pict>
      </w:r>
    </w:p>
    <w:p w:rsidR="00830E9B" w:rsidRDefault="00744011" w:rsidP="00830E9B">
      <w:pPr>
        <w:jc w:val="center"/>
        <w:rPr>
          <w:rFonts w:ascii="Times New Roman" w:hAnsi="Times New Roman"/>
          <w:sz w:val="28"/>
          <w:szCs w:val="28"/>
        </w:rPr>
      </w:pPr>
      <w:r>
        <w:rPr>
          <w:rFonts w:ascii="Times New Roman" w:hAnsi="Times New Roman"/>
          <w:noProof/>
          <w:sz w:val="28"/>
          <w:szCs w:val="28"/>
          <w:lang w:eastAsia="ru-RU"/>
        </w:rPr>
        <w:pict>
          <v:shape id="_x0000_s1080" type="#_x0000_t32" style="position:absolute;left:0;text-align:left;margin-left:97.15pt;margin-top:17.3pt;width:14.55pt;height:0;z-index:251708416" o:connectortype="straight">
            <v:stroke endarrow="block"/>
          </v:shape>
        </w:pict>
      </w:r>
    </w:p>
    <w:p w:rsidR="00830E9B" w:rsidRPr="00830E9B" w:rsidRDefault="00830E9B" w:rsidP="00830E9B">
      <w:pPr>
        <w:rPr>
          <w:rFonts w:ascii="Times New Roman" w:hAnsi="Times New Roman"/>
          <w:sz w:val="28"/>
          <w:szCs w:val="28"/>
        </w:rPr>
      </w:pP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67" type="#_x0000_t202" style="position:absolute;margin-left:124.2pt;margin-top:11.05pt;width:172.45pt;height:30.95pt;z-index:251696128">
            <v:textbox>
              <w:txbxContent>
                <w:p w:rsidR="009A46B3" w:rsidRPr="001D39B6" w:rsidRDefault="009A46B3" w:rsidP="00830E9B">
                  <w:pPr>
                    <w:shd w:val="clear" w:color="auto" w:fill="FFFFFF"/>
                    <w:spacing w:before="33" w:after="167" w:line="240" w:lineRule="auto"/>
                    <w:rPr>
                      <w:rFonts w:ascii="Times New Roman" w:eastAsia="Times New Roman" w:hAnsi="Times New Roman" w:cs="Times New Roman"/>
                      <w:color w:val="000000"/>
                      <w:sz w:val="28"/>
                      <w:szCs w:val="28"/>
                      <w:lang w:val="uk-UA" w:eastAsia="ru-RU"/>
                    </w:rPr>
                  </w:pPr>
                  <w:r w:rsidRPr="001D39B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w:t>
                  </w:r>
                  <w:r w:rsidRPr="001D39B6">
                    <w:rPr>
                      <w:rFonts w:ascii="Times New Roman" w:eastAsia="Times New Roman" w:hAnsi="Times New Roman" w:cs="Times New Roman"/>
                      <w:color w:val="000000"/>
                      <w:sz w:val="28"/>
                      <w:szCs w:val="28"/>
                      <w:lang w:val="uk-UA" w:eastAsia="ru-RU"/>
                    </w:rPr>
                    <w:t>иправні роботи</w:t>
                  </w:r>
                </w:p>
                <w:p w:rsidR="009A46B3" w:rsidRPr="00830E9B" w:rsidRDefault="009A46B3" w:rsidP="00830E9B"/>
              </w:txbxContent>
            </v:textbox>
          </v:shape>
        </w:pict>
      </w:r>
      <w:r>
        <w:rPr>
          <w:rFonts w:ascii="Times New Roman" w:hAnsi="Times New Roman"/>
          <w:noProof/>
          <w:sz w:val="28"/>
          <w:szCs w:val="28"/>
          <w:lang w:eastAsia="ru-RU"/>
        </w:rPr>
        <w:pict>
          <v:shape id="_x0000_s1081" type="#_x0000_t32" style="position:absolute;margin-left:97.15pt;margin-top:24.7pt;width:14.55pt;height:0;z-index:251709440" o:connectortype="straight">
            <v:stroke endarrow="block"/>
          </v:shape>
        </w:pict>
      </w:r>
    </w:p>
    <w:p w:rsidR="00830E9B" w:rsidRDefault="00830E9B" w:rsidP="00830E9B">
      <w:pPr>
        <w:tabs>
          <w:tab w:val="left" w:pos="7485"/>
        </w:tabs>
        <w:rPr>
          <w:rFonts w:ascii="Times New Roman" w:hAnsi="Times New Roman"/>
          <w:sz w:val="28"/>
          <w:szCs w:val="28"/>
          <w:lang w:val="uk-UA"/>
        </w:rPr>
      </w:pPr>
    </w:p>
    <w:p w:rsidR="0032523C" w:rsidRPr="0032523C" w:rsidRDefault="0032523C" w:rsidP="00830E9B">
      <w:pPr>
        <w:tabs>
          <w:tab w:val="left" w:pos="7485"/>
        </w:tabs>
        <w:rPr>
          <w:rFonts w:ascii="Times New Roman" w:hAnsi="Times New Roman"/>
          <w:sz w:val="28"/>
          <w:szCs w:val="28"/>
          <w:lang w:val="uk-UA"/>
        </w:rPr>
      </w:pPr>
    </w:p>
    <w:p w:rsidR="00830E9B" w:rsidRDefault="00744011" w:rsidP="00830E9B">
      <w:pPr>
        <w:tabs>
          <w:tab w:val="left" w:pos="7485"/>
        </w:tabs>
        <w:rPr>
          <w:rFonts w:ascii="Times New Roman" w:hAnsi="Times New Roman"/>
          <w:sz w:val="28"/>
          <w:szCs w:val="28"/>
        </w:rPr>
      </w:pPr>
      <w:r>
        <w:rPr>
          <w:rFonts w:ascii="Times New Roman" w:hAnsi="Times New Roman"/>
          <w:noProof/>
          <w:sz w:val="28"/>
          <w:szCs w:val="28"/>
          <w:lang w:eastAsia="ru-RU"/>
        </w:rPr>
        <w:lastRenderedPageBreak/>
        <w:pict>
          <v:shape id="_x0000_s1069" type="#_x0000_t202" style="position:absolute;margin-left:98.3pt;margin-top:14.75pt;width:228.85pt;height:41pt;z-index:251698176">
            <v:textbox>
              <w:txbxContent>
                <w:p w:rsidR="009A46B3" w:rsidRPr="0032523C" w:rsidRDefault="009A46B3" w:rsidP="00830E9B">
                  <w:pPr>
                    <w:shd w:val="clear" w:color="auto" w:fill="FFFFFF"/>
                    <w:spacing w:after="234" w:line="240" w:lineRule="auto"/>
                    <w:jc w:val="center"/>
                    <w:rPr>
                      <w:rFonts w:ascii="Times New Roman" w:eastAsia="Times New Roman" w:hAnsi="Times New Roman" w:cs="Times New Roman"/>
                      <w:color w:val="000000"/>
                      <w:sz w:val="28"/>
                      <w:szCs w:val="23"/>
                      <w:lang w:val="uk-UA" w:eastAsia="ru-RU"/>
                    </w:rPr>
                  </w:pPr>
                  <w:r w:rsidRPr="0032523C">
                    <w:rPr>
                      <w:rFonts w:ascii="Times New Roman" w:eastAsia="Times New Roman" w:hAnsi="Times New Roman" w:cs="Times New Roman"/>
                      <w:color w:val="000000"/>
                      <w:sz w:val="28"/>
                      <w:szCs w:val="23"/>
                      <w:lang w:eastAsia="ru-RU"/>
                    </w:rPr>
                    <w:t>Види адміністративно – правових стягнень</w:t>
                  </w:r>
                </w:p>
                <w:p w:rsidR="009A46B3" w:rsidRPr="00830E9B" w:rsidRDefault="009A46B3" w:rsidP="00830E9B"/>
              </w:txbxContent>
            </v:textbox>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89" type="#_x0000_t32" style="position:absolute;margin-left:98.3pt;margin-top:22.25pt;width:0;height:255.2pt;z-index:251714560" o:connectortype="straight"/>
        </w:pict>
      </w: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1" type="#_x0000_t202" style="position:absolute;margin-left:137.65pt;margin-top:18.45pt;width:98.8pt;height:26.45pt;z-index:251700224">
            <v:textbox>
              <w:txbxContent>
                <w:p w:rsidR="009A46B3" w:rsidRPr="001D39B6" w:rsidRDefault="009A46B3" w:rsidP="00830E9B">
                  <w:pPr>
                    <w:rPr>
                      <w:rFonts w:ascii="Times New Roman" w:hAnsi="Times New Roman" w:cs="Times New Roman"/>
                      <w:sz w:val="28"/>
                    </w:rPr>
                  </w:pPr>
                  <w:r w:rsidRPr="001D39B6">
                    <w:rPr>
                      <w:rFonts w:ascii="Times New Roman" w:eastAsia="Times New Roman" w:hAnsi="Times New Roman" w:cs="Times New Roman"/>
                      <w:color w:val="000000"/>
                      <w:sz w:val="28"/>
                      <w:szCs w:val="23"/>
                      <w:lang w:val="uk-UA" w:eastAsia="ru-RU"/>
                    </w:rPr>
                    <w:t xml:space="preserve">       </w:t>
                  </w:r>
                  <w:r w:rsidRPr="001D39B6">
                    <w:rPr>
                      <w:rFonts w:ascii="Times New Roman" w:eastAsia="Times New Roman" w:hAnsi="Times New Roman" w:cs="Times New Roman"/>
                      <w:color w:val="000000"/>
                      <w:sz w:val="28"/>
                      <w:szCs w:val="23"/>
                      <w:lang w:eastAsia="ru-RU"/>
                    </w:rPr>
                    <w:t>штраф</w:t>
                  </w:r>
                </w:p>
              </w:txbxContent>
            </v:textbox>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90" type="#_x0000_t32" style="position:absolute;margin-left:98.3pt;margin-top:1.05pt;width:32.65pt;height:0;z-index:251715584" o:connectortype="straight">
            <v:stroke endarrow="block"/>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0" type="#_x0000_t202" style="position:absolute;margin-left:137.65pt;margin-top:5.2pt;width:252pt;height:31.85pt;z-index:251699200">
            <v:textbox>
              <w:txbxContent>
                <w:p w:rsidR="009A46B3" w:rsidRPr="001D39B6" w:rsidRDefault="009A46B3" w:rsidP="001D39B6">
                  <w:pPr>
                    <w:rPr>
                      <w:rFonts w:ascii="Times New Roman" w:eastAsia="Times New Roman" w:hAnsi="Times New Roman" w:cs="Times New Roman"/>
                      <w:color w:val="000000"/>
                      <w:sz w:val="28"/>
                      <w:szCs w:val="23"/>
                      <w:lang w:val="uk-UA" w:eastAsia="ru-RU"/>
                    </w:rPr>
                  </w:pPr>
                  <w:r w:rsidRPr="001D39B6">
                    <w:rPr>
                      <w:rFonts w:ascii="Times New Roman" w:eastAsia="Times New Roman" w:hAnsi="Times New Roman" w:cs="Times New Roman"/>
                      <w:color w:val="000000"/>
                      <w:sz w:val="28"/>
                      <w:szCs w:val="23"/>
                      <w:lang w:val="uk-UA" w:eastAsia="ru-RU"/>
                    </w:rPr>
                    <w:t>вилучення об’єктів правопорушення</w:t>
                  </w:r>
                </w:p>
                <w:p w:rsidR="009A46B3" w:rsidRPr="00830E9B" w:rsidRDefault="009A46B3" w:rsidP="00830E9B"/>
              </w:txbxContent>
            </v:textbox>
          </v:shape>
        </w:pict>
      </w:r>
      <w:r>
        <w:rPr>
          <w:rFonts w:ascii="Times New Roman" w:hAnsi="Times New Roman"/>
          <w:noProof/>
          <w:sz w:val="28"/>
          <w:szCs w:val="28"/>
          <w:lang w:eastAsia="ru-RU"/>
        </w:rPr>
        <w:pict>
          <v:shape id="_x0000_s1092" type="#_x0000_t32" style="position:absolute;margin-left:98.3pt;margin-top:22.75pt;width:32.65pt;height:0;z-index:251716608" o:connectortype="straight">
            <v:stroke endarrow="block"/>
          </v:shape>
        </w:pict>
      </w:r>
    </w:p>
    <w:p w:rsidR="00830E9B" w:rsidRPr="00830E9B" w:rsidRDefault="00830E9B" w:rsidP="00830E9B">
      <w:pPr>
        <w:rPr>
          <w:rFonts w:ascii="Times New Roman" w:hAnsi="Times New Roman"/>
          <w:sz w:val="28"/>
          <w:szCs w:val="28"/>
        </w:rPr>
      </w:pP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2" type="#_x0000_t202" style="position:absolute;margin-left:137.65pt;margin-top:8.45pt;width:329.85pt;height:28.5pt;z-index:251701248">
            <v:textbox>
              <w:txbxContent>
                <w:p w:rsidR="009A46B3" w:rsidRPr="001D39B6" w:rsidRDefault="009A46B3" w:rsidP="001D39B6">
                  <w:pPr>
                    <w:rPr>
                      <w:rFonts w:ascii="Times New Roman" w:eastAsia="Times New Roman" w:hAnsi="Times New Roman" w:cs="Times New Roman"/>
                      <w:color w:val="000000"/>
                      <w:sz w:val="28"/>
                      <w:szCs w:val="23"/>
                      <w:lang w:val="uk-UA" w:eastAsia="ru-RU"/>
                    </w:rPr>
                  </w:pPr>
                  <w:r w:rsidRPr="001D39B6">
                    <w:rPr>
                      <w:rFonts w:ascii="Times New Roman" w:eastAsia="Times New Roman" w:hAnsi="Times New Roman" w:cs="Times New Roman"/>
                      <w:color w:val="000000"/>
                      <w:sz w:val="28"/>
                      <w:szCs w:val="23"/>
                      <w:lang w:val="uk-UA" w:eastAsia="ru-RU"/>
                    </w:rPr>
                    <w:t>позбавлення права заняття спеціальною діяльністю</w:t>
                  </w:r>
                </w:p>
                <w:p w:rsidR="009A46B3" w:rsidRPr="00830E9B" w:rsidRDefault="009A46B3" w:rsidP="00830E9B"/>
              </w:txbxContent>
            </v:textbox>
          </v:shape>
        </w:pict>
      </w:r>
      <w:r>
        <w:rPr>
          <w:rFonts w:ascii="Times New Roman" w:hAnsi="Times New Roman"/>
          <w:noProof/>
          <w:sz w:val="28"/>
          <w:szCs w:val="28"/>
          <w:lang w:eastAsia="ru-RU"/>
        </w:rPr>
        <w:pict>
          <v:shape id="_x0000_s1093" type="#_x0000_t32" style="position:absolute;margin-left:98.3pt;margin-top:25.15pt;width:32.65pt;height:0;z-index:251717632" o:connectortype="straight">
            <v:stroke endarrow="block"/>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3" type="#_x0000_t202" style="position:absolute;margin-left:137.65pt;margin-top:14.25pt;width:252pt;height:31.85pt;z-index:251702272">
            <v:textbox>
              <w:txbxContent>
                <w:p w:rsidR="009A46B3" w:rsidRPr="001D39B6" w:rsidRDefault="009A46B3" w:rsidP="001D39B6">
                  <w:pPr>
                    <w:rPr>
                      <w:rFonts w:ascii="Times New Roman" w:eastAsia="Times New Roman" w:hAnsi="Times New Roman" w:cs="Times New Roman"/>
                      <w:color w:val="000000"/>
                      <w:sz w:val="28"/>
                      <w:szCs w:val="23"/>
                      <w:lang w:val="uk-UA" w:eastAsia="ru-RU"/>
                    </w:rPr>
                  </w:pPr>
                  <w:r w:rsidRPr="001D39B6">
                    <w:rPr>
                      <w:rFonts w:ascii="Times New Roman" w:eastAsia="Times New Roman" w:hAnsi="Times New Roman" w:cs="Times New Roman"/>
                      <w:color w:val="000000"/>
                      <w:sz w:val="28"/>
                      <w:szCs w:val="23"/>
                      <w:lang w:val="uk-UA" w:eastAsia="ru-RU"/>
                    </w:rPr>
                    <w:t>конфіскація знарядь правопорушення</w:t>
                  </w:r>
                </w:p>
                <w:p w:rsidR="009A46B3" w:rsidRPr="00830E9B" w:rsidRDefault="009A46B3" w:rsidP="00830E9B"/>
              </w:txbxContent>
            </v:textbox>
          </v:shape>
        </w:pict>
      </w:r>
    </w:p>
    <w:p w:rsidR="00830E9B" w:rsidRPr="00830E9B" w:rsidRDefault="00744011" w:rsidP="00830E9B">
      <w:pPr>
        <w:rPr>
          <w:rFonts w:ascii="Times New Roman" w:hAnsi="Times New Roman"/>
          <w:sz w:val="28"/>
          <w:szCs w:val="28"/>
        </w:rPr>
      </w:pPr>
      <w:r w:rsidRPr="00744011">
        <w:rPr>
          <w:rFonts w:ascii="Arial" w:eastAsia="Times New Roman" w:hAnsi="Arial" w:cs="Arial"/>
          <w:noProof/>
          <w:color w:val="000000"/>
          <w:sz w:val="23"/>
          <w:szCs w:val="23"/>
          <w:lang w:eastAsia="ru-RU"/>
        </w:rPr>
        <w:pict>
          <v:shape id="_x0000_s1094" type="#_x0000_t32" style="position:absolute;margin-left:98.3pt;margin-top:5pt;width:32.65pt;height:0;z-index:251718656" o:connectortype="straight">
            <v:stroke endarrow="block"/>
          </v:shape>
        </w:pict>
      </w:r>
    </w:p>
    <w:p w:rsidR="00830E9B" w:rsidRPr="00830E9B" w:rsidRDefault="00744011" w:rsidP="00830E9B">
      <w:pPr>
        <w:rPr>
          <w:rFonts w:ascii="Times New Roman" w:hAnsi="Times New Roman"/>
          <w:sz w:val="28"/>
          <w:szCs w:val="28"/>
        </w:rPr>
      </w:pPr>
      <w:r>
        <w:rPr>
          <w:rFonts w:ascii="Times New Roman" w:hAnsi="Times New Roman"/>
          <w:noProof/>
          <w:sz w:val="28"/>
          <w:szCs w:val="28"/>
          <w:lang w:eastAsia="ru-RU"/>
        </w:rPr>
        <w:pict>
          <v:shape id="_x0000_s1074" type="#_x0000_t202" style="position:absolute;margin-left:51.45pt;margin-top:20.8pt;width:425.3pt;height:45.3pt;z-index:251703296">
            <v:textbox>
              <w:txbxContent>
                <w:p w:rsidR="009A46B3" w:rsidRPr="001D39B6" w:rsidRDefault="009A46B3" w:rsidP="001D39B6">
                  <w:pPr>
                    <w:jc w:val="center"/>
                    <w:rPr>
                      <w:rFonts w:ascii="Times New Roman" w:eastAsia="Times New Roman" w:hAnsi="Times New Roman" w:cs="Times New Roman"/>
                      <w:color w:val="000000"/>
                      <w:sz w:val="28"/>
                      <w:szCs w:val="23"/>
                      <w:lang w:val="uk-UA" w:eastAsia="ru-RU"/>
                    </w:rPr>
                  </w:pPr>
                  <w:r w:rsidRPr="001D39B6">
                    <w:rPr>
                      <w:rFonts w:ascii="Times New Roman" w:eastAsia="Times New Roman" w:hAnsi="Times New Roman" w:cs="Times New Roman"/>
                      <w:color w:val="000000"/>
                      <w:sz w:val="28"/>
                      <w:szCs w:val="23"/>
                      <w:lang w:val="uk-UA" w:eastAsia="ru-RU"/>
                    </w:rPr>
                    <w:t>обмеження, зупинення, припинення діяльності чи експлуатації об’єктів</w:t>
                  </w:r>
                </w:p>
                <w:p w:rsidR="009A46B3" w:rsidRPr="00830E9B" w:rsidRDefault="009A46B3" w:rsidP="00830E9B"/>
              </w:txbxContent>
            </v:textbox>
          </v:shape>
        </w:pict>
      </w:r>
    </w:p>
    <w:p w:rsidR="001D39B6" w:rsidRDefault="001D39B6" w:rsidP="003F4074">
      <w:pPr>
        <w:tabs>
          <w:tab w:val="left" w:pos="368"/>
        </w:tabs>
        <w:rPr>
          <w:rFonts w:ascii="Arial" w:eastAsia="Times New Roman" w:hAnsi="Arial" w:cs="Arial"/>
          <w:color w:val="000000"/>
          <w:sz w:val="23"/>
          <w:szCs w:val="23"/>
          <w:lang w:val="uk-UA" w:eastAsia="ru-RU"/>
        </w:rPr>
      </w:pPr>
    </w:p>
    <w:p w:rsidR="003F4074" w:rsidRPr="003F4074" w:rsidRDefault="003F4074" w:rsidP="003F4074">
      <w:pPr>
        <w:tabs>
          <w:tab w:val="left" w:pos="368"/>
        </w:tabs>
        <w:rPr>
          <w:rFonts w:ascii="Times New Roman" w:hAnsi="Times New Roman"/>
          <w:sz w:val="28"/>
          <w:szCs w:val="28"/>
          <w:lang w:val="uk-UA"/>
        </w:rPr>
      </w:pPr>
    </w:p>
    <w:tbl>
      <w:tblPr>
        <w:tblW w:w="896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0"/>
      </w:tblGrid>
      <w:tr w:rsidR="003F4074" w:rsidTr="003F4074">
        <w:trPr>
          <w:trHeight w:val="582"/>
        </w:trPr>
        <w:tc>
          <w:tcPr>
            <w:tcW w:w="8960" w:type="dxa"/>
          </w:tcPr>
          <w:p w:rsidR="003F4074" w:rsidRPr="0032523C" w:rsidRDefault="003F4074" w:rsidP="003F4074">
            <w:pPr>
              <w:shd w:val="clear" w:color="auto" w:fill="FFFFFF"/>
              <w:spacing w:after="234" w:line="240" w:lineRule="auto"/>
              <w:jc w:val="center"/>
              <w:rPr>
                <w:rFonts w:ascii="Times New Roman" w:eastAsia="Times New Roman" w:hAnsi="Times New Roman" w:cs="Times New Roman"/>
                <w:color w:val="000000"/>
                <w:sz w:val="28"/>
                <w:szCs w:val="28"/>
                <w:lang w:val="uk-UA" w:eastAsia="ru-RU"/>
              </w:rPr>
            </w:pPr>
            <w:r w:rsidRPr="0032523C">
              <w:rPr>
                <w:rFonts w:ascii="Times New Roman" w:eastAsia="Times New Roman" w:hAnsi="Times New Roman" w:cs="Times New Roman"/>
                <w:color w:val="000000"/>
                <w:sz w:val="28"/>
                <w:szCs w:val="28"/>
                <w:lang w:eastAsia="ru-RU"/>
              </w:rPr>
              <w:t>Види майнової відповідальності:</w:t>
            </w:r>
          </w:p>
        </w:tc>
      </w:tr>
      <w:tr w:rsidR="003F4074" w:rsidTr="003F4074">
        <w:trPr>
          <w:trHeight w:val="598"/>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земельні правопорушення</w:t>
            </w:r>
          </w:p>
        </w:tc>
      </w:tr>
      <w:tr w:rsidR="003F4074" w:rsidTr="003F4074">
        <w:trPr>
          <w:trHeight w:val="715"/>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водні правопорушення</w:t>
            </w:r>
          </w:p>
        </w:tc>
      </w:tr>
      <w:tr w:rsidR="003F4074" w:rsidTr="003F4074">
        <w:trPr>
          <w:trHeight w:val="449"/>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 xml:space="preserve">Майнова відповідальність </w:t>
            </w:r>
            <w:proofErr w:type="gramStart"/>
            <w:r w:rsidRPr="001D39B6">
              <w:rPr>
                <w:rFonts w:ascii="Times New Roman" w:eastAsia="Times New Roman" w:hAnsi="Times New Roman" w:cs="Times New Roman"/>
                <w:color w:val="000000"/>
                <w:sz w:val="28"/>
                <w:szCs w:val="28"/>
                <w:lang w:eastAsia="ru-RU"/>
              </w:rPr>
              <w:t>за</w:t>
            </w:r>
            <w:proofErr w:type="gramEnd"/>
            <w:r w:rsidRPr="001D39B6">
              <w:rPr>
                <w:rFonts w:ascii="Times New Roman" w:eastAsia="Times New Roman" w:hAnsi="Times New Roman" w:cs="Times New Roman"/>
                <w:color w:val="000000"/>
                <w:sz w:val="28"/>
                <w:szCs w:val="28"/>
                <w:lang w:eastAsia="ru-RU"/>
              </w:rPr>
              <w:t xml:space="preserve"> фауністичні правопорушення</w:t>
            </w:r>
          </w:p>
        </w:tc>
      </w:tr>
      <w:tr w:rsidR="003F4074" w:rsidTr="003F4074">
        <w:trPr>
          <w:trHeight w:val="565"/>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 xml:space="preserve">Майнова відповідальність за </w:t>
            </w:r>
            <w:proofErr w:type="gramStart"/>
            <w:r w:rsidRPr="001D39B6">
              <w:rPr>
                <w:rFonts w:ascii="Times New Roman" w:eastAsia="Times New Roman" w:hAnsi="Times New Roman" w:cs="Times New Roman"/>
                <w:color w:val="000000"/>
                <w:sz w:val="28"/>
                <w:szCs w:val="28"/>
                <w:lang w:eastAsia="ru-RU"/>
              </w:rPr>
              <w:t>л</w:t>
            </w:r>
            <w:proofErr w:type="gramEnd"/>
            <w:r w:rsidRPr="001D39B6">
              <w:rPr>
                <w:rFonts w:ascii="Times New Roman" w:eastAsia="Times New Roman" w:hAnsi="Times New Roman" w:cs="Times New Roman"/>
                <w:color w:val="000000"/>
                <w:sz w:val="28"/>
                <w:szCs w:val="28"/>
                <w:lang w:eastAsia="ru-RU"/>
              </w:rPr>
              <w:t>ісо - правопорушення</w:t>
            </w:r>
          </w:p>
        </w:tc>
      </w:tr>
      <w:tr w:rsidR="003F4074" w:rsidTr="0032523C">
        <w:trPr>
          <w:trHeight w:val="600"/>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 xml:space="preserve">Майнова відповідальність за </w:t>
            </w:r>
            <w:proofErr w:type="gramStart"/>
            <w:r w:rsidRPr="001D39B6">
              <w:rPr>
                <w:rFonts w:ascii="Times New Roman" w:eastAsia="Times New Roman" w:hAnsi="Times New Roman" w:cs="Times New Roman"/>
                <w:color w:val="000000"/>
                <w:sz w:val="28"/>
                <w:szCs w:val="28"/>
                <w:lang w:eastAsia="ru-RU"/>
              </w:rPr>
              <w:t>г</w:t>
            </w:r>
            <w:proofErr w:type="gramEnd"/>
            <w:r w:rsidRPr="001D39B6">
              <w:rPr>
                <w:rFonts w:ascii="Times New Roman" w:eastAsia="Times New Roman" w:hAnsi="Times New Roman" w:cs="Times New Roman"/>
                <w:color w:val="000000"/>
                <w:sz w:val="28"/>
                <w:szCs w:val="28"/>
                <w:lang w:eastAsia="ru-RU"/>
              </w:rPr>
              <w:t>ірничі правопорушення</w:t>
            </w:r>
          </w:p>
        </w:tc>
      </w:tr>
      <w:tr w:rsidR="003F4074" w:rsidTr="0032523C">
        <w:trPr>
          <w:trHeight w:val="680"/>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законодавства про атмосферне повітря</w:t>
            </w:r>
          </w:p>
        </w:tc>
      </w:tr>
      <w:tr w:rsidR="003F4074" w:rsidTr="0032523C">
        <w:trPr>
          <w:trHeight w:val="677"/>
        </w:trPr>
        <w:tc>
          <w:tcPr>
            <w:tcW w:w="8960" w:type="dxa"/>
          </w:tcPr>
          <w:p w:rsidR="003F4074" w:rsidRPr="0032523C" w:rsidRDefault="003F4074" w:rsidP="0032523C">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законодавства про охорону навколишнього природного середовища</w:t>
            </w:r>
          </w:p>
        </w:tc>
      </w:tr>
      <w:tr w:rsidR="003F4074" w:rsidTr="0032523C">
        <w:trPr>
          <w:trHeight w:val="675"/>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законодавства про природно – заповідний фонд</w:t>
            </w:r>
          </w:p>
        </w:tc>
      </w:tr>
      <w:tr w:rsidR="003F4074" w:rsidTr="0032523C">
        <w:trPr>
          <w:trHeight w:val="739"/>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законодавства про Червону книгу</w:t>
            </w:r>
          </w:p>
        </w:tc>
      </w:tr>
      <w:tr w:rsidR="003F4074" w:rsidTr="003F4074">
        <w:trPr>
          <w:trHeight w:val="532"/>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lastRenderedPageBreak/>
              <w:t>Майнова відповідальність за порушення вимог і нормативів екологічної безпеки</w:t>
            </w:r>
          </w:p>
        </w:tc>
      </w:tr>
      <w:tr w:rsidR="003F4074" w:rsidTr="003F4074">
        <w:trPr>
          <w:trHeight w:val="715"/>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прав громадян на екологічну безпеку</w:t>
            </w:r>
          </w:p>
        </w:tc>
      </w:tr>
      <w:tr w:rsidR="003F4074" w:rsidTr="003F4074">
        <w:trPr>
          <w:trHeight w:val="598"/>
        </w:trPr>
        <w:tc>
          <w:tcPr>
            <w:tcW w:w="8960" w:type="dxa"/>
          </w:tcPr>
          <w:p w:rsidR="003F4074" w:rsidRPr="0032523C"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вимог радіаційної і ядерної безпеки</w:t>
            </w:r>
          </w:p>
        </w:tc>
      </w:tr>
      <w:tr w:rsidR="003F4074" w:rsidTr="003F4074">
        <w:trPr>
          <w:trHeight w:val="515"/>
        </w:trPr>
        <w:tc>
          <w:tcPr>
            <w:tcW w:w="8960" w:type="dxa"/>
          </w:tcPr>
          <w:p w:rsidR="003F4074" w:rsidRPr="001D39B6" w:rsidRDefault="003F4074" w:rsidP="003F4074">
            <w:pPr>
              <w:numPr>
                <w:ilvl w:val="0"/>
                <w:numId w:val="16"/>
              </w:numPr>
              <w:shd w:val="clear" w:color="auto" w:fill="FFFFFF"/>
              <w:spacing w:before="33" w:after="167" w:line="240" w:lineRule="auto"/>
              <w:ind w:left="0"/>
              <w:jc w:val="both"/>
              <w:rPr>
                <w:rFonts w:ascii="Times New Roman" w:eastAsia="Times New Roman" w:hAnsi="Times New Roman" w:cs="Times New Roman"/>
                <w:color w:val="000000"/>
                <w:sz w:val="28"/>
                <w:szCs w:val="28"/>
                <w:lang w:eastAsia="ru-RU"/>
              </w:rPr>
            </w:pPr>
            <w:r w:rsidRPr="001D39B6">
              <w:rPr>
                <w:rFonts w:ascii="Times New Roman" w:eastAsia="Times New Roman" w:hAnsi="Times New Roman" w:cs="Times New Roman"/>
                <w:color w:val="000000"/>
                <w:sz w:val="28"/>
                <w:szCs w:val="28"/>
                <w:lang w:eastAsia="ru-RU"/>
              </w:rPr>
              <w:t>Майнова відповідальність за порушення екологічних прав громадян.</w:t>
            </w:r>
          </w:p>
        </w:tc>
      </w:tr>
    </w:tbl>
    <w:p w:rsidR="00830E9B" w:rsidRDefault="00830E9B" w:rsidP="003F4074">
      <w:pPr>
        <w:tabs>
          <w:tab w:val="left" w:pos="368"/>
        </w:tabs>
        <w:rPr>
          <w:rFonts w:ascii="Times New Roman" w:hAnsi="Times New Roman"/>
          <w:sz w:val="28"/>
          <w:szCs w:val="28"/>
          <w:lang w:val="uk-UA"/>
        </w:rPr>
      </w:pPr>
    </w:p>
    <w:p w:rsidR="003F4074" w:rsidRDefault="004365DD" w:rsidP="003F4074">
      <w:pPr>
        <w:tabs>
          <w:tab w:val="left" w:pos="368"/>
        </w:tabs>
        <w:rPr>
          <w:rFonts w:ascii="Times New Roman" w:hAnsi="Times New Roman"/>
          <w:sz w:val="28"/>
          <w:szCs w:val="28"/>
          <w:lang w:val="uk-UA"/>
        </w:rPr>
      </w:pPr>
      <w:r>
        <w:rPr>
          <w:noProof/>
          <w:lang w:eastAsia="ru-RU"/>
        </w:rPr>
        <w:drawing>
          <wp:inline distT="0" distB="0" distL="0" distR="0">
            <wp:extent cx="6055021" cy="6262577"/>
            <wp:effectExtent l="19050" t="0" r="2879" b="0"/>
            <wp:docPr id="10" name="Рисунок 10" descr="https://cf.ppt-online.org/files/slide/v/vYu1EjaJUpngXrdIowtksNzTV8OqZWKbxDC93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f.ppt-online.org/files/slide/v/vYu1EjaJUpngXrdIowtksNzTV8OqZWKbxDC93S/slide-4.jpg"/>
                    <pic:cNvPicPr>
                      <a:picLocks noChangeAspect="1" noChangeArrowheads="1"/>
                    </pic:cNvPicPr>
                  </pic:nvPicPr>
                  <pic:blipFill>
                    <a:blip r:embed="rId8" cstate="print"/>
                    <a:srcRect/>
                    <a:stretch>
                      <a:fillRect/>
                    </a:stretch>
                  </pic:blipFill>
                  <pic:spPr bwMode="auto">
                    <a:xfrm>
                      <a:off x="0" y="0"/>
                      <a:ext cx="6061528" cy="6269307"/>
                    </a:xfrm>
                    <a:prstGeom prst="rect">
                      <a:avLst/>
                    </a:prstGeom>
                    <a:noFill/>
                    <a:ln w="9525">
                      <a:noFill/>
                      <a:miter lim="800000"/>
                      <a:headEnd/>
                      <a:tailEnd/>
                    </a:ln>
                  </pic:spPr>
                </pic:pic>
              </a:graphicData>
            </a:graphic>
          </wp:inline>
        </w:drawing>
      </w: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r>
        <w:rPr>
          <w:noProof/>
          <w:lang w:eastAsia="ru-RU"/>
        </w:rPr>
        <w:lastRenderedPageBreak/>
        <w:drawing>
          <wp:inline distT="0" distB="0" distL="0" distR="0">
            <wp:extent cx="6158466" cy="5582093"/>
            <wp:effectExtent l="19050" t="0" r="0" b="0"/>
            <wp:docPr id="13" name="Рисунок 13" descr="https://cf.ppt-online.org/files/slide/v/vYu1EjaJUpngXrdIowtksNzTV8OqZWKbxDC93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f.ppt-online.org/files/slide/v/vYu1EjaJUpngXrdIowtksNzTV8OqZWKbxDC93S/slide-5.jpg"/>
                    <pic:cNvPicPr>
                      <a:picLocks noChangeAspect="1" noChangeArrowheads="1"/>
                    </pic:cNvPicPr>
                  </pic:nvPicPr>
                  <pic:blipFill>
                    <a:blip r:embed="rId9" cstate="print"/>
                    <a:srcRect/>
                    <a:stretch>
                      <a:fillRect/>
                    </a:stretch>
                  </pic:blipFill>
                  <pic:spPr bwMode="auto">
                    <a:xfrm>
                      <a:off x="0" y="0"/>
                      <a:ext cx="6159610" cy="5583130"/>
                    </a:xfrm>
                    <a:prstGeom prst="rect">
                      <a:avLst/>
                    </a:prstGeom>
                    <a:noFill/>
                    <a:ln w="9525">
                      <a:noFill/>
                      <a:miter lim="800000"/>
                      <a:headEnd/>
                      <a:tailEnd/>
                    </a:ln>
                  </pic:spPr>
                </pic:pic>
              </a:graphicData>
            </a:graphic>
          </wp:inline>
        </w:drawing>
      </w:r>
    </w:p>
    <w:p w:rsidR="003F4074" w:rsidRDefault="003F4074"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Pr="0032523C" w:rsidRDefault="0032523C" w:rsidP="00F613AE">
      <w:pPr>
        <w:tabs>
          <w:tab w:val="left" w:pos="368"/>
        </w:tabs>
        <w:jc w:val="center"/>
        <w:rPr>
          <w:rFonts w:ascii="Times New Roman" w:hAnsi="Times New Roman"/>
          <w:sz w:val="28"/>
          <w:szCs w:val="28"/>
          <w:lang w:val="uk-UA"/>
        </w:rPr>
      </w:pPr>
      <w:r>
        <w:rPr>
          <w:rFonts w:ascii="Times New Roman" w:hAnsi="Times New Roman"/>
          <w:sz w:val="28"/>
          <w:szCs w:val="28"/>
          <w:lang w:val="uk-UA"/>
        </w:rPr>
        <w:t xml:space="preserve">Юридична </w:t>
      </w:r>
      <w:r w:rsidR="00F613AE" w:rsidRPr="0032523C">
        <w:rPr>
          <w:rFonts w:ascii="Times New Roman" w:hAnsi="Times New Roman"/>
          <w:sz w:val="28"/>
          <w:szCs w:val="28"/>
          <w:lang w:val="uk-UA"/>
        </w:rPr>
        <w:t xml:space="preserve"> </w:t>
      </w:r>
      <w:r>
        <w:rPr>
          <w:rFonts w:ascii="Times New Roman" w:hAnsi="Times New Roman"/>
          <w:sz w:val="28"/>
          <w:szCs w:val="28"/>
          <w:lang w:val="uk-UA"/>
        </w:rPr>
        <w:t>відповідальність</w:t>
      </w:r>
      <w:r w:rsidR="00F613AE" w:rsidRPr="0032523C">
        <w:rPr>
          <w:rFonts w:ascii="Times New Roman" w:hAnsi="Times New Roman"/>
          <w:sz w:val="28"/>
          <w:szCs w:val="28"/>
          <w:lang w:val="uk-UA"/>
        </w:rPr>
        <w:t xml:space="preserve"> </w:t>
      </w:r>
      <w:r>
        <w:rPr>
          <w:rFonts w:ascii="Times New Roman" w:hAnsi="Times New Roman"/>
          <w:sz w:val="28"/>
          <w:szCs w:val="28"/>
          <w:lang w:val="uk-UA"/>
        </w:rPr>
        <w:t>наступає</w:t>
      </w:r>
      <w:r w:rsidR="00F613AE" w:rsidRPr="0032523C">
        <w:rPr>
          <w:rFonts w:ascii="Times New Roman" w:hAnsi="Times New Roman"/>
          <w:sz w:val="28"/>
          <w:szCs w:val="28"/>
          <w:lang w:val="uk-UA"/>
        </w:rPr>
        <w:t xml:space="preserve"> </w:t>
      </w:r>
      <w:r>
        <w:rPr>
          <w:rFonts w:ascii="Times New Roman" w:hAnsi="Times New Roman"/>
          <w:sz w:val="28"/>
          <w:szCs w:val="28"/>
          <w:lang w:val="uk-UA"/>
        </w:rPr>
        <w:t>в</w:t>
      </w:r>
      <w:r w:rsidR="00F613AE" w:rsidRPr="0032523C">
        <w:rPr>
          <w:rFonts w:ascii="Times New Roman" w:hAnsi="Times New Roman"/>
          <w:sz w:val="28"/>
          <w:szCs w:val="28"/>
          <w:lang w:val="uk-UA"/>
        </w:rPr>
        <w:t xml:space="preserve"> </w:t>
      </w:r>
      <w:r>
        <w:rPr>
          <w:rFonts w:ascii="Times New Roman" w:hAnsi="Times New Roman"/>
          <w:sz w:val="28"/>
          <w:szCs w:val="28"/>
          <w:lang w:val="uk-UA"/>
        </w:rPr>
        <w:t>наслідок</w:t>
      </w:r>
      <w:r w:rsidR="00F613AE" w:rsidRPr="0032523C">
        <w:rPr>
          <w:rFonts w:ascii="Times New Roman" w:hAnsi="Times New Roman"/>
          <w:sz w:val="28"/>
          <w:szCs w:val="28"/>
          <w:lang w:val="uk-UA"/>
        </w:rPr>
        <w:t xml:space="preserve"> </w:t>
      </w:r>
      <w:r>
        <w:rPr>
          <w:rFonts w:ascii="Times New Roman" w:hAnsi="Times New Roman"/>
          <w:sz w:val="28"/>
          <w:szCs w:val="28"/>
          <w:lang w:val="uk-UA"/>
        </w:rPr>
        <w:t>антропогенної</w:t>
      </w:r>
      <w:r w:rsidR="00F613AE" w:rsidRPr="0032523C">
        <w:rPr>
          <w:rFonts w:ascii="Times New Roman" w:hAnsi="Times New Roman"/>
          <w:sz w:val="28"/>
          <w:szCs w:val="28"/>
          <w:lang w:val="uk-UA"/>
        </w:rPr>
        <w:t xml:space="preserve"> </w:t>
      </w:r>
      <w:r>
        <w:rPr>
          <w:rFonts w:ascii="Times New Roman" w:hAnsi="Times New Roman"/>
          <w:sz w:val="28"/>
          <w:szCs w:val="28"/>
          <w:lang w:val="uk-UA"/>
        </w:rPr>
        <w:t>шкоди</w:t>
      </w:r>
    </w:p>
    <w:p w:rsidR="003F4074" w:rsidRDefault="00F613AE" w:rsidP="003F4074">
      <w:pPr>
        <w:tabs>
          <w:tab w:val="left" w:pos="368"/>
        </w:tabs>
        <w:rPr>
          <w:rFonts w:ascii="Times New Roman" w:hAnsi="Times New Roman"/>
          <w:sz w:val="28"/>
          <w:szCs w:val="28"/>
          <w:lang w:val="uk-UA"/>
        </w:rPr>
      </w:pPr>
      <w:r>
        <w:rPr>
          <w:noProof/>
          <w:lang w:eastAsia="ru-RU"/>
        </w:rPr>
        <w:drawing>
          <wp:inline distT="0" distB="0" distL="0" distR="0">
            <wp:extent cx="5940425" cy="4621929"/>
            <wp:effectExtent l="19050" t="0" r="3175" b="0"/>
            <wp:docPr id="3" name="Рисунок 19" descr="https://upload.wikimedia.org/wikipedia/uk/b/b7/%D0%95%D0%BA%D0%BE%D0%BB%D0%BE%D0%B3%D1%96%D1%87%D0%BD%D0%B0_%D0%BD%D0%B5%D0%B1%D0%B5%D0%B7%D0%BF%D0%B5%D0%BA%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uk/b/b7/%D0%95%D0%BA%D0%BE%D0%BB%D0%BE%D0%B3%D1%96%D1%87%D0%BD%D0%B0_%D0%BD%D0%B5%D0%B1%D0%B5%D0%B7%D0%BF%D0%B5%D0%BA%D0%B0.png"/>
                    <pic:cNvPicPr>
                      <a:picLocks noChangeAspect="1" noChangeArrowheads="1"/>
                    </pic:cNvPicPr>
                  </pic:nvPicPr>
                  <pic:blipFill>
                    <a:blip r:embed="rId10" cstate="print"/>
                    <a:srcRect/>
                    <a:stretch>
                      <a:fillRect/>
                    </a:stretch>
                  </pic:blipFill>
                  <pic:spPr bwMode="auto">
                    <a:xfrm>
                      <a:off x="0" y="0"/>
                      <a:ext cx="5940425" cy="4621929"/>
                    </a:xfrm>
                    <a:prstGeom prst="rect">
                      <a:avLst/>
                    </a:prstGeom>
                    <a:noFill/>
                    <a:ln w="9525">
                      <a:noFill/>
                      <a:miter lim="800000"/>
                      <a:headEnd/>
                      <a:tailEnd/>
                    </a:ln>
                  </pic:spPr>
                </pic:pic>
              </a:graphicData>
            </a:graphic>
          </wp:inline>
        </w:drawing>
      </w:r>
    </w:p>
    <w:p w:rsidR="003F4074" w:rsidRDefault="003F4074" w:rsidP="003F4074">
      <w:pPr>
        <w:tabs>
          <w:tab w:val="left" w:pos="368"/>
        </w:tabs>
        <w:rPr>
          <w:rFonts w:ascii="Times New Roman" w:hAnsi="Times New Roman"/>
          <w:sz w:val="28"/>
          <w:szCs w:val="28"/>
          <w:lang w:val="uk-UA"/>
        </w:rPr>
      </w:pPr>
    </w:p>
    <w:p w:rsidR="003F4074" w:rsidRDefault="003F4074"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911DDB" w:rsidP="003F4074">
      <w:pPr>
        <w:tabs>
          <w:tab w:val="left" w:pos="368"/>
        </w:tabs>
        <w:rPr>
          <w:rFonts w:ascii="Times New Roman" w:hAnsi="Times New Roman"/>
          <w:sz w:val="28"/>
          <w:szCs w:val="28"/>
          <w:lang w:val="uk-UA"/>
        </w:rPr>
      </w:pPr>
      <w:r>
        <w:rPr>
          <w:noProof/>
          <w:lang w:eastAsia="ru-RU"/>
        </w:rPr>
        <w:drawing>
          <wp:inline distT="0" distB="0" distL="0" distR="0">
            <wp:extent cx="5807592" cy="4784651"/>
            <wp:effectExtent l="19050" t="0" r="2658" b="0"/>
            <wp:docPr id="22" name="Рисунок 22" descr="https://putivl.com.ua/presentations_images/4c6fdc30693e0868b59354ecf062c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utivl.com.ua/presentations_images/4c6fdc30693e0868b59354ecf062cbd2.jpg"/>
                    <pic:cNvPicPr>
                      <a:picLocks noChangeAspect="1" noChangeArrowheads="1"/>
                    </pic:cNvPicPr>
                  </pic:nvPicPr>
                  <pic:blipFill>
                    <a:blip r:embed="rId11" cstate="print"/>
                    <a:srcRect/>
                    <a:stretch>
                      <a:fillRect/>
                    </a:stretch>
                  </pic:blipFill>
                  <pic:spPr bwMode="auto">
                    <a:xfrm>
                      <a:off x="0" y="0"/>
                      <a:ext cx="5817202" cy="4792568"/>
                    </a:xfrm>
                    <a:prstGeom prst="rect">
                      <a:avLst/>
                    </a:prstGeom>
                    <a:noFill/>
                    <a:ln w="9525">
                      <a:noFill/>
                      <a:miter lim="800000"/>
                      <a:headEnd/>
                      <a:tailEnd/>
                    </a:ln>
                  </pic:spPr>
                </pic:pic>
              </a:graphicData>
            </a:graphic>
          </wp:inline>
        </w:drawing>
      </w:r>
    </w:p>
    <w:p w:rsidR="003F4074" w:rsidRDefault="003F4074" w:rsidP="003F4074">
      <w:pPr>
        <w:tabs>
          <w:tab w:val="left" w:pos="368"/>
        </w:tabs>
        <w:rPr>
          <w:rFonts w:ascii="Times New Roman" w:hAnsi="Times New Roman"/>
          <w:sz w:val="28"/>
          <w:szCs w:val="28"/>
          <w:lang w:val="uk-UA"/>
        </w:rPr>
      </w:pPr>
    </w:p>
    <w:p w:rsidR="003F4074" w:rsidRDefault="003F4074"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r>
        <w:rPr>
          <w:noProof/>
          <w:lang w:eastAsia="ru-RU"/>
        </w:rPr>
        <w:lastRenderedPageBreak/>
        <w:drawing>
          <wp:inline distT="0" distB="0" distL="0" distR="0">
            <wp:extent cx="6108650" cy="5794744"/>
            <wp:effectExtent l="19050" t="0" r="6400" b="0"/>
            <wp:docPr id="25" name="Рисунок 25" descr="https://putivl.com.ua/presentations_images/a0bcb1c7a3e4eaa46932b5e94e203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utivl.com.ua/presentations_images/a0bcb1c7a3e4eaa46932b5e94e203a5c.jpg"/>
                    <pic:cNvPicPr>
                      <a:picLocks noChangeAspect="1" noChangeArrowheads="1"/>
                    </pic:cNvPicPr>
                  </pic:nvPicPr>
                  <pic:blipFill>
                    <a:blip r:embed="rId12" cstate="print"/>
                    <a:srcRect/>
                    <a:stretch>
                      <a:fillRect/>
                    </a:stretch>
                  </pic:blipFill>
                  <pic:spPr bwMode="auto">
                    <a:xfrm>
                      <a:off x="0" y="0"/>
                      <a:ext cx="6123904" cy="5809214"/>
                    </a:xfrm>
                    <a:prstGeom prst="rect">
                      <a:avLst/>
                    </a:prstGeom>
                    <a:noFill/>
                    <a:ln w="9525">
                      <a:noFill/>
                      <a:miter lim="800000"/>
                      <a:headEnd/>
                      <a:tailEnd/>
                    </a:ln>
                  </pic:spPr>
                </pic:pic>
              </a:graphicData>
            </a:graphic>
          </wp:inline>
        </w:drawing>
      </w: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911DDB" w:rsidRPr="0032523C" w:rsidRDefault="00911DDB" w:rsidP="003F4074">
      <w:pPr>
        <w:tabs>
          <w:tab w:val="left" w:pos="368"/>
        </w:tabs>
        <w:rPr>
          <w:rFonts w:ascii="Times New Roman" w:hAnsi="Times New Roman"/>
          <w:sz w:val="28"/>
          <w:szCs w:val="28"/>
          <w:lang w:val="uk-UA"/>
        </w:rPr>
      </w:pPr>
    </w:p>
    <w:p w:rsidR="00F613AE" w:rsidRDefault="00F613AE" w:rsidP="003F4074">
      <w:pPr>
        <w:tabs>
          <w:tab w:val="left" w:pos="368"/>
        </w:tabs>
        <w:rPr>
          <w:rFonts w:ascii="Times New Roman" w:hAnsi="Times New Roman"/>
          <w:sz w:val="28"/>
          <w:szCs w:val="28"/>
          <w:lang w:val="uk-UA"/>
        </w:rPr>
      </w:pPr>
    </w:p>
    <w:p w:rsidR="00911DDB" w:rsidRDefault="00911DDB" w:rsidP="003F4074">
      <w:pPr>
        <w:tabs>
          <w:tab w:val="left" w:pos="368"/>
        </w:tabs>
        <w:rPr>
          <w:rFonts w:ascii="Times New Roman" w:hAnsi="Times New Roman"/>
          <w:sz w:val="28"/>
          <w:szCs w:val="28"/>
          <w:lang w:val="uk-UA"/>
        </w:rPr>
      </w:pPr>
    </w:p>
    <w:p w:rsidR="001D39B6" w:rsidRDefault="001D39B6" w:rsidP="003F4074">
      <w:pPr>
        <w:tabs>
          <w:tab w:val="left" w:pos="368"/>
        </w:tabs>
        <w:rPr>
          <w:rFonts w:ascii="Times New Roman" w:hAnsi="Times New Roman"/>
          <w:sz w:val="28"/>
          <w:szCs w:val="28"/>
          <w:lang w:val="uk-UA"/>
        </w:rPr>
      </w:pPr>
    </w:p>
    <w:p w:rsidR="00C42B2E" w:rsidRDefault="00C42B2E" w:rsidP="00C05D1D">
      <w:pPr>
        <w:tabs>
          <w:tab w:val="left" w:pos="368"/>
        </w:tabs>
        <w:jc w:val="center"/>
        <w:rPr>
          <w:rFonts w:ascii="Times New Roman" w:eastAsia="Times New Roman" w:hAnsi="Times New Roman" w:cs="Times New Roman"/>
          <w:b/>
          <w:bCs/>
          <w:sz w:val="28"/>
          <w:szCs w:val="28"/>
          <w:lang w:eastAsia="ru-RU"/>
        </w:rPr>
      </w:pPr>
    </w:p>
    <w:p w:rsidR="00C42B2E" w:rsidRDefault="00C42B2E" w:rsidP="00C42B2E">
      <w:pPr>
        <w:spacing w:after="0" w:line="360" w:lineRule="auto"/>
        <w:ind w:firstLine="567"/>
        <w:rPr>
          <w:rFonts w:ascii="Times New Roman" w:hAnsi="Times New Roman"/>
          <w:sz w:val="28"/>
          <w:szCs w:val="28"/>
          <w:lang w:val="uk-UA" w:eastAsia="ru-RU"/>
        </w:rPr>
      </w:pPr>
      <w:r>
        <w:rPr>
          <w:rFonts w:ascii="Times New Roman" w:hAnsi="Times New Roman"/>
          <w:sz w:val="28"/>
          <w:szCs w:val="28"/>
          <w:lang w:val="uk-UA" w:eastAsia="ru-RU"/>
        </w:rPr>
        <w:lastRenderedPageBreak/>
        <w:t>2.3 Показники оцінки реалізації державної екологічної політики України на період до 2030 року.</w:t>
      </w:r>
    </w:p>
    <w:p w:rsidR="00C42B2E" w:rsidRDefault="00C42B2E" w:rsidP="00C42B2E">
      <w:pPr>
        <w:tabs>
          <w:tab w:val="left" w:pos="368"/>
        </w:tabs>
        <w:rPr>
          <w:rFonts w:ascii="Times New Roman" w:eastAsia="Times New Roman" w:hAnsi="Times New Roman" w:cs="Times New Roman"/>
          <w:b/>
          <w:bCs/>
          <w:sz w:val="28"/>
          <w:szCs w:val="28"/>
          <w:lang w:eastAsia="ru-RU"/>
        </w:rPr>
      </w:pPr>
    </w:p>
    <w:p w:rsidR="00C05D1D" w:rsidRPr="0032523C" w:rsidRDefault="00C05D1D" w:rsidP="00C05D1D">
      <w:pPr>
        <w:tabs>
          <w:tab w:val="left" w:pos="368"/>
        </w:tabs>
        <w:jc w:val="center"/>
        <w:rPr>
          <w:rFonts w:ascii="Times New Roman" w:eastAsia="Times New Roman" w:hAnsi="Times New Roman" w:cs="Times New Roman"/>
          <w:bCs/>
          <w:sz w:val="28"/>
          <w:szCs w:val="28"/>
          <w:lang w:val="uk-UA" w:eastAsia="ru-RU"/>
        </w:rPr>
      </w:pPr>
      <w:r w:rsidRPr="001D39B6">
        <w:rPr>
          <w:rFonts w:ascii="Times New Roman" w:eastAsia="Times New Roman" w:hAnsi="Times New Roman" w:cs="Times New Roman"/>
          <w:b/>
          <w:bCs/>
          <w:sz w:val="28"/>
          <w:szCs w:val="28"/>
          <w:lang w:eastAsia="ru-RU"/>
        </w:rPr>
        <w:br/>
      </w:r>
      <w:r w:rsidRPr="0032523C">
        <w:rPr>
          <w:rFonts w:ascii="Times New Roman" w:eastAsia="Times New Roman" w:hAnsi="Times New Roman" w:cs="Times New Roman"/>
          <w:bCs/>
          <w:sz w:val="28"/>
          <w:szCs w:val="28"/>
          <w:lang w:eastAsia="ru-RU"/>
        </w:rPr>
        <w:t>до Основних засад (стратегії)</w:t>
      </w:r>
      <w:r w:rsidRPr="0032523C">
        <w:rPr>
          <w:rFonts w:ascii="Times New Roman" w:eastAsia="Times New Roman" w:hAnsi="Times New Roman" w:cs="Times New Roman"/>
          <w:bCs/>
          <w:sz w:val="28"/>
          <w:szCs w:val="28"/>
          <w:lang w:eastAsia="ru-RU"/>
        </w:rPr>
        <w:br/>
        <w:t>державної екологічної політики України</w:t>
      </w:r>
      <w:r w:rsidRPr="0032523C">
        <w:rPr>
          <w:rFonts w:ascii="Times New Roman" w:eastAsia="Times New Roman" w:hAnsi="Times New Roman" w:cs="Times New Roman"/>
          <w:bCs/>
          <w:sz w:val="28"/>
          <w:szCs w:val="28"/>
          <w:lang w:eastAsia="ru-RU"/>
        </w:rPr>
        <w:br/>
      </w:r>
      <w:proofErr w:type="gramStart"/>
      <w:r w:rsidRPr="0032523C">
        <w:rPr>
          <w:rFonts w:ascii="Times New Roman" w:eastAsia="Times New Roman" w:hAnsi="Times New Roman" w:cs="Times New Roman"/>
          <w:bCs/>
          <w:sz w:val="28"/>
          <w:szCs w:val="28"/>
          <w:lang w:eastAsia="ru-RU"/>
        </w:rPr>
        <w:t>на</w:t>
      </w:r>
      <w:proofErr w:type="gramEnd"/>
      <w:r w:rsidRPr="0032523C">
        <w:rPr>
          <w:rFonts w:ascii="Times New Roman" w:eastAsia="Times New Roman" w:hAnsi="Times New Roman" w:cs="Times New Roman"/>
          <w:bCs/>
          <w:sz w:val="28"/>
          <w:szCs w:val="28"/>
          <w:lang w:eastAsia="ru-RU"/>
        </w:rPr>
        <w:t xml:space="preserve"> період до 2030 року</w:t>
      </w:r>
    </w:p>
    <w:p w:rsidR="00A56B50" w:rsidRPr="00656FA4" w:rsidRDefault="00A56B50" w:rsidP="00C05D1D">
      <w:pPr>
        <w:tabs>
          <w:tab w:val="left" w:pos="368"/>
        </w:tabs>
        <w:jc w:val="center"/>
        <w:rPr>
          <w:rFonts w:ascii="Times New Roman" w:eastAsia="Times New Roman" w:hAnsi="Times New Roman" w:cs="Times New Roman"/>
          <w:b/>
          <w:bCs/>
          <w:sz w:val="28"/>
          <w:szCs w:val="28"/>
          <w:lang w:val="uk-UA" w:eastAsia="ru-RU"/>
        </w:rPr>
      </w:pPr>
    </w:p>
    <w:p w:rsidR="00C05D1D" w:rsidRPr="0032523C" w:rsidRDefault="0032523C" w:rsidP="00C05D1D">
      <w:pPr>
        <w:shd w:val="clear" w:color="auto" w:fill="FFFFFF"/>
        <w:spacing w:before="167" w:after="167" w:line="240" w:lineRule="auto"/>
        <w:ind w:left="502" w:right="502"/>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Показники</w:t>
      </w:r>
      <w:r w:rsidR="00C05D1D" w:rsidRPr="0032523C">
        <w:rPr>
          <w:rFonts w:ascii="Times New Roman" w:eastAsia="Times New Roman" w:hAnsi="Times New Roman" w:cs="Times New Roman"/>
          <w:sz w:val="28"/>
          <w:szCs w:val="28"/>
          <w:lang w:val="uk-UA" w:eastAsia="ru-RU"/>
        </w:rPr>
        <w:br/>
      </w:r>
      <w:r w:rsidR="00C05D1D" w:rsidRPr="0032523C">
        <w:rPr>
          <w:rFonts w:ascii="Times New Roman" w:eastAsia="Times New Roman" w:hAnsi="Times New Roman" w:cs="Times New Roman"/>
          <w:bCs/>
          <w:sz w:val="28"/>
          <w:szCs w:val="28"/>
          <w:lang w:val="uk-UA" w:eastAsia="ru-RU"/>
        </w:rPr>
        <w:t>оцінки реалізації державної екологічної політики</w:t>
      </w:r>
    </w:p>
    <w:p w:rsidR="00A56B50" w:rsidRPr="00A56B50" w:rsidRDefault="00A56B50" w:rsidP="00C05D1D">
      <w:pPr>
        <w:shd w:val="clear" w:color="auto" w:fill="FFFFFF"/>
        <w:spacing w:before="167" w:after="167" w:line="240" w:lineRule="auto"/>
        <w:ind w:left="502" w:right="502"/>
        <w:jc w:val="center"/>
        <w:rPr>
          <w:rFonts w:ascii="Times New Roman" w:eastAsia="Times New Roman" w:hAnsi="Times New Roman" w:cs="Times New Roman"/>
          <w:color w:val="333333"/>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59"/>
        <w:gridCol w:w="2641"/>
        <w:gridCol w:w="2202"/>
        <w:gridCol w:w="1035"/>
        <w:gridCol w:w="973"/>
        <w:gridCol w:w="855"/>
        <w:gridCol w:w="1220"/>
      </w:tblGrid>
      <w:tr w:rsidR="00C05D1D" w:rsidRPr="00C05D1D" w:rsidTr="00C05D1D">
        <w:tc>
          <w:tcPr>
            <w:tcW w:w="3030" w:type="dxa"/>
            <w:gridSpan w:val="2"/>
            <w:vMerge w:val="restart"/>
            <w:tcBorders>
              <w:top w:val="single" w:sz="6" w:space="0" w:color="000000"/>
              <w:left w:val="single" w:sz="6" w:space="0" w:color="000000"/>
              <w:bottom w:val="single" w:sz="6" w:space="0" w:color="000000"/>
              <w:right w:val="single" w:sz="6" w:space="0" w:color="000000"/>
            </w:tcBorders>
            <w:hideMark/>
          </w:tcPr>
          <w:p w:rsidR="00C05D1D" w:rsidRPr="001929A9" w:rsidRDefault="00C05D1D" w:rsidP="00C05D1D">
            <w:pPr>
              <w:spacing w:before="167" w:after="167" w:line="240" w:lineRule="auto"/>
              <w:jc w:val="center"/>
              <w:rPr>
                <w:rFonts w:ascii="Times New Roman" w:eastAsia="Times New Roman" w:hAnsi="Times New Roman" w:cs="Times New Roman"/>
                <w:b/>
                <w:sz w:val="28"/>
                <w:szCs w:val="28"/>
                <w:lang w:eastAsia="ru-RU"/>
              </w:rPr>
            </w:pPr>
            <w:bookmarkStart w:id="1" w:name="n258"/>
            <w:bookmarkEnd w:id="1"/>
            <w:r w:rsidRPr="001929A9">
              <w:rPr>
                <w:rFonts w:ascii="Times New Roman" w:eastAsia="Times New Roman" w:hAnsi="Times New Roman" w:cs="Times New Roman"/>
                <w:b/>
                <w:sz w:val="28"/>
                <w:szCs w:val="28"/>
                <w:lang w:eastAsia="ru-RU"/>
              </w:rPr>
              <w:t>Найменування показника</w:t>
            </w:r>
          </w:p>
        </w:tc>
        <w:tc>
          <w:tcPr>
            <w:tcW w:w="1830" w:type="dxa"/>
            <w:vMerge w:val="restart"/>
            <w:tcBorders>
              <w:top w:val="single" w:sz="6" w:space="0" w:color="000000"/>
              <w:left w:val="single" w:sz="6" w:space="0" w:color="000000"/>
              <w:bottom w:val="single" w:sz="6" w:space="0" w:color="000000"/>
              <w:right w:val="single" w:sz="6" w:space="0" w:color="000000"/>
            </w:tcBorders>
            <w:hideMark/>
          </w:tcPr>
          <w:p w:rsidR="00C05D1D" w:rsidRPr="001929A9" w:rsidRDefault="00C05D1D" w:rsidP="00C05D1D">
            <w:pPr>
              <w:spacing w:before="167" w:after="167" w:line="240" w:lineRule="auto"/>
              <w:jc w:val="center"/>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Одиниця виміру</w:t>
            </w:r>
          </w:p>
        </w:tc>
        <w:tc>
          <w:tcPr>
            <w:tcW w:w="4275" w:type="dxa"/>
            <w:gridSpan w:val="4"/>
            <w:tcBorders>
              <w:top w:val="single" w:sz="6" w:space="0" w:color="000000"/>
              <w:left w:val="single" w:sz="6" w:space="0" w:color="000000"/>
              <w:bottom w:val="single" w:sz="6" w:space="0" w:color="000000"/>
              <w:right w:val="single" w:sz="6" w:space="0" w:color="000000"/>
            </w:tcBorders>
            <w:hideMark/>
          </w:tcPr>
          <w:p w:rsidR="00C05D1D" w:rsidRPr="001929A9" w:rsidRDefault="00C05D1D" w:rsidP="00C05D1D">
            <w:pPr>
              <w:spacing w:before="167" w:after="167" w:line="240" w:lineRule="auto"/>
              <w:jc w:val="center"/>
              <w:rPr>
                <w:rFonts w:ascii="Times New Roman" w:eastAsia="Times New Roman" w:hAnsi="Times New Roman" w:cs="Times New Roman"/>
                <w:b/>
                <w:sz w:val="28"/>
                <w:szCs w:val="28"/>
                <w:lang w:eastAsia="ru-RU"/>
              </w:rPr>
            </w:pPr>
            <w:proofErr w:type="gramStart"/>
            <w:r w:rsidRPr="001929A9">
              <w:rPr>
                <w:rFonts w:ascii="Times New Roman" w:eastAsia="Times New Roman" w:hAnsi="Times New Roman" w:cs="Times New Roman"/>
                <w:b/>
                <w:sz w:val="28"/>
                <w:szCs w:val="28"/>
                <w:lang w:eastAsia="ru-RU"/>
              </w:rPr>
              <w:t>Ц</w:t>
            </w:r>
            <w:proofErr w:type="gramEnd"/>
            <w:r w:rsidRPr="001929A9">
              <w:rPr>
                <w:rFonts w:ascii="Times New Roman" w:eastAsia="Times New Roman" w:hAnsi="Times New Roman" w:cs="Times New Roman"/>
                <w:b/>
                <w:sz w:val="28"/>
                <w:szCs w:val="28"/>
                <w:lang w:eastAsia="ru-RU"/>
              </w:rPr>
              <w:t>ільові значення</w:t>
            </w:r>
          </w:p>
        </w:tc>
      </w:tr>
      <w:tr w:rsidR="00C05D1D" w:rsidRPr="00C05D1D" w:rsidTr="00C05D1D">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05D1D" w:rsidRPr="00C05D1D" w:rsidRDefault="00C05D1D" w:rsidP="00C05D1D">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05D1D" w:rsidRPr="00C05D1D" w:rsidRDefault="00C05D1D" w:rsidP="00C05D1D">
            <w:pPr>
              <w:spacing w:after="0" w:line="240" w:lineRule="auto"/>
              <w:rPr>
                <w:rFonts w:ascii="Times New Roman" w:eastAsia="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single" w:sz="6" w:space="0" w:color="000000"/>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базовий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ік (2015 рік)</w:t>
            </w:r>
          </w:p>
        </w:tc>
        <w:tc>
          <w:tcPr>
            <w:tcW w:w="1020" w:type="dxa"/>
            <w:tcBorders>
              <w:top w:val="single" w:sz="6" w:space="0" w:color="000000"/>
              <w:left w:val="single" w:sz="6" w:space="0" w:color="000000"/>
              <w:bottom w:val="single" w:sz="6" w:space="0" w:color="000000"/>
              <w:right w:val="single" w:sz="6" w:space="0" w:color="000000"/>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2020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ік</w:t>
            </w:r>
          </w:p>
        </w:tc>
        <w:tc>
          <w:tcPr>
            <w:tcW w:w="870" w:type="dxa"/>
            <w:tcBorders>
              <w:top w:val="single" w:sz="6" w:space="0" w:color="000000"/>
              <w:left w:val="single" w:sz="6" w:space="0" w:color="000000"/>
              <w:bottom w:val="single" w:sz="6" w:space="0" w:color="000000"/>
              <w:right w:val="single" w:sz="6" w:space="0" w:color="000000"/>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2025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ік</w:t>
            </w:r>
          </w:p>
        </w:tc>
        <w:tc>
          <w:tcPr>
            <w:tcW w:w="975" w:type="dxa"/>
            <w:tcBorders>
              <w:top w:val="single" w:sz="6" w:space="0" w:color="000000"/>
              <w:left w:val="single" w:sz="6" w:space="0" w:color="000000"/>
              <w:bottom w:val="single" w:sz="6" w:space="0" w:color="000000"/>
              <w:right w:val="single" w:sz="6" w:space="0" w:color="000000"/>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2030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ік</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Частка відновлювальних джерел енергії (включно з гідрогенеруючими потужностями та </w:t>
            </w:r>
            <w:proofErr w:type="gramStart"/>
            <w:r w:rsidRPr="001929A9">
              <w:rPr>
                <w:rFonts w:ascii="Times New Roman" w:eastAsia="Times New Roman" w:hAnsi="Times New Roman" w:cs="Times New Roman"/>
                <w:b/>
                <w:sz w:val="28"/>
                <w:szCs w:val="28"/>
                <w:lang w:eastAsia="ru-RU"/>
              </w:rPr>
              <w:t>термальною</w:t>
            </w:r>
            <w:proofErr w:type="gramEnd"/>
            <w:r w:rsidRPr="001929A9">
              <w:rPr>
                <w:rFonts w:ascii="Times New Roman" w:eastAsia="Times New Roman" w:hAnsi="Times New Roman" w:cs="Times New Roman"/>
                <w:b/>
                <w:sz w:val="28"/>
                <w:szCs w:val="28"/>
                <w:lang w:eastAsia="ru-RU"/>
              </w:rPr>
              <w:t xml:space="preserve"> енергією)</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загального споживання енергії</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4</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12</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17</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Водоємність </w:t>
            </w:r>
            <w:proofErr w:type="gramStart"/>
            <w:r w:rsidRPr="001929A9">
              <w:rPr>
                <w:rFonts w:ascii="Times New Roman" w:eastAsia="Times New Roman" w:hAnsi="Times New Roman" w:cs="Times New Roman"/>
                <w:b/>
                <w:sz w:val="28"/>
                <w:szCs w:val="28"/>
                <w:lang w:eastAsia="ru-RU"/>
              </w:rPr>
              <w:t>валового</w:t>
            </w:r>
            <w:proofErr w:type="gramEnd"/>
            <w:r w:rsidRPr="001929A9">
              <w:rPr>
                <w:rFonts w:ascii="Times New Roman" w:eastAsia="Times New Roman" w:hAnsi="Times New Roman" w:cs="Times New Roman"/>
                <w:b/>
                <w:sz w:val="28"/>
                <w:szCs w:val="28"/>
                <w:lang w:eastAsia="ru-RU"/>
              </w:rPr>
              <w:t xml:space="preserve"> внутрішнього продукту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куб. метрів використаної води на 1000 гривень </w:t>
            </w:r>
            <w:proofErr w:type="gramStart"/>
            <w:r w:rsidRPr="00C05D1D">
              <w:rPr>
                <w:rFonts w:ascii="Times New Roman" w:eastAsia="Times New Roman" w:hAnsi="Times New Roman" w:cs="Times New Roman"/>
                <w:sz w:val="28"/>
                <w:szCs w:val="28"/>
                <w:lang w:eastAsia="ru-RU"/>
              </w:rPr>
              <w:t>валового</w:t>
            </w:r>
            <w:proofErr w:type="gramEnd"/>
            <w:r w:rsidRPr="00C05D1D">
              <w:rPr>
                <w:rFonts w:ascii="Times New Roman" w:eastAsia="Times New Roman" w:hAnsi="Times New Roman" w:cs="Times New Roman"/>
                <w:sz w:val="28"/>
                <w:szCs w:val="28"/>
                <w:lang w:eastAsia="ru-RU"/>
              </w:rPr>
              <w:t xml:space="preserve"> внутрішнього продукту, у фактичних цінах</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3,6</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3,2</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2,9</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Енергоємність </w:t>
            </w:r>
            <w:proofErr w:type="gramStart"/>
            <w:r w:rsidRPr="001929A9">
              <w:rPr>
                <w:rFonts w:ascii="Times New Roman" w:eastAsia="Times New Roman" w:hAnsi="Times New Roman" w:cs="Times New Roman"/>
                <w:b/>
                <w:sz w:val="28"/>
                <w:szCs w:val="28"/>
                <w:lang w:eastAsia="ru-RU"/>
              </w:rPr>
              <w:t>валового</w:t>
            </w:r>
            <w:proofErr w:type="gramEnd"/>
            <w:r w:rsidRPr="001929A9">
              <w:rPr>
                <w:rFonts w:ascii="Times New Roman" w:eastAsia="Times New Roman" w:hAnsi="Times New Roman" w:cs="Times New Roman"/>
                <w:b/>
                <w:sz w:val="28"/>
                <w:szCs w:val="28"/>
                <w:lang w:eastAsia="ru-RU"/>
              </w:rPr>
              <w:t xml:space="preserve"> внутрішнього </w:t>
            </w:r>
            <w:r w:rsidRPr="001929A9">
              <w:rPr>
                <w:rFonts w:ascii="Times New Roman" w:eastAsia="Times New Roman" w:hAnsi="Times New Roman" w:cs="Times New Roman"/>
                <w:b/>
                <w:sz w:val="28"/>
                <w:szCs w:val="28"/>
                <w:lang w:eastAsia="ru-RU"/>
              </w:rPr>
              <w:lastRenderedPageBreak/>
              <w:t>продукту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 xml:space="preserve">відношення витрат первинної енергії на </w:t>
            </w:r>
            <w:r w:rsidRPr="00C05D1D">
              <w:rPr>
                <w:rFonts w:ascii="Times New Roman" w:eastAsia="Times New Roman" w:hAnsi="Times New Roman" w:cs="Times New Roman"/>
                <w:sz w:val="28"/>
                <w:szCs w:val="28"/>
                <w:lang w:eastAsia="ru-RU"/>
              </w:rPr>
              <w:lastRenderedPageBreak/>
              <w:t xml:space="preserve">одиницю </w:t>
            </w:r>
            <w:proofErr w:type="gramStart"/>
            <w:r w:rsidRPr="00C05D1D">
              <w:rPr>
                <w:rFonts w:ascii="Times New Roman" w:eastAsia="Times New Roman" w:hAnsi="Times New Roman" w:cs="Times New Roman"/>
                <w:sz w:val="28"/>
                <w:szCs w:val="28"/>
                <w:lang w:eastAsia="ru-RU"/>
              </w:rPr>
              <w:t>валового</w:t>
            </w:r>
            <w:proofErr w:type="gramEnd"/>
            <w:r w:rsidRPr="00C05D1D">
              <w:rPr>
                <w:rFonts w:ascii="Times New Roman" w:eastAsia="Times New Roman" w:hAnsi="Times New Roman" w:cs="Times New Roman"/>
                <w:sz w:val="28"/>
                <w:szCs w:val="28"/>
                <w:lang w:eastAsia="ru-RU"/>
              </w:rPr>
              <w:t xml:space="preserve"> внутрішнього продукту, кілограмів нафтового еквівалента на 1 долар США за паритетом купівельної спроможності 2011 року</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0,28</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0,2</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0,18</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0,13</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4.</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Ресурсоємність </w:t>
            </w:r>
            <w:proofErr w:type="gramStart"/>
            <w:r w:rsidRPr="001929A9">
              <w:rPr>
                <w:rFonts w:ascii="Times New Roman" w:eastAsia="Times New Roman" w:hAnsi="Times New Roman" w:cs="Times New Roman"/>
                <w:b/>
                <w:sz w:val="28"/>
                <w:szCs w:val="28"/>
                <w:lang w:eastAsia="ru-RU"/>
              </w:rPr>
              <w:t>валового</w:t>
            </w:r>
            <w:proofErr w:type="gramEnd"/>
            <w:r w:rsidRPr="001929A9">
              <w:rPr>
                <w:rFonts w:ascii="Times New Roman" w:eastAsia="Times New Roman" w:hAnsi="Times New Roman" w:cs="Times New Roman"/>
                <w:b/>
                <w:sz w:val="28"/>
                <w:szCs w:val="28"/>
                <w:lang w:eastAsia="ru-RU"/>
              </w:rPr>
              <w:t xml:space="preserve"> внутрішнього продукту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відсотків вартості природних ресурсів </w:t>
            </w:r>
            <w:proofErr w:type="gramStart"/>
            <w:r w:rsidRPr="00C05D1D">
              <w:rPr>
                <w:rFonts w:ascii="Times New Roman" w:eastAsia="Times New Roman" w:hAnsi="Times New Roman" w:cs="Times New Roman"/>
                <w:sz w:val="28"/>
                <w:szCs w:val="28"/>
                <w:lang w:eastAsia="ru-RU"/>
              </w:rPr>
              <w:t>в</w:t>
            </w:r>
            <w:proofErr w:type="gramEnd"/>
            <w:r w:rsidRPr="00C05D1D">
              <w:rPr>
                <w:rFonts w:ascii="Times New Roman" w:eastAsia="Times New Roman" w:hAnsi="Times New Roman" w:cs="Times New Roman"/>
                <w:sz w:val="28"/>
                <w:szCs w:val="28"/>
                <w:lang w:eastAsia="ru-RU"/>
              </w:rPr>
              <w:t xml:space="preserve"> одиниці валового внутрішнього продукту, у співвідношенні до 2015 року</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60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Сільське населення, </w:t>
            </w:r>
            <w:proofErr w:type="gramStart"/>
            <w:r w:rsidRPr="001929A9">
              <w:rPr>
                <w:rFonts w:ascii="Times New Roman" w:eastAsia="Times New Roman" w:hAnsi="Times New Roman" w:cs="Times New Roman"/>
                <w:b/>
                <w:sz w:val="28"/>
                <w:szCs w:val="28"/>
                <w:lang w:eastAsia="ru-RU"/>
              </w:rPr>
              <w:t>яке</w:t>
            </w:r>
            <w:proofErr w:type="gramEnd"/>
            <w:r w:rsidRPr="001929A9">
              <w:rPr>
                <w:rFonts w:ascii="Times New Roman" w:eastAsia="Times New Roman" w:hAnsi="Times New Roman" w:cs="Times New Roman"/>
                <w:b/>
                <w:sz w:val="28"/>
                <w:szCs w:val="28"/>
                <w:lang w:eastAsia="ru-RU"/>
              </w:rPr>
              <w:t xml:space="preserve"> має доступ до покращених умов санітарії</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 сільського населення</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1,9</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6.</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Міське населення, </w:t>
            </w:r>
            <w:proofErr w:type="gramStart"/>
            <w:r w:rsidRPr="001929A9">
              <w:rPr>
                <w:rFonts w:ascii="Times New Roman" w:eastAsia="Times New Roman" w:hAnsi="Times New Roman" w:cs="Times New Roman"/>
                <w:b/>
                <w:sz w:val="28"/>
                <w:szCs w:val="28"/>
                <w:lang w:eastAsia="ru-RU"/>
              </w:rPr>
              <w:t>яке</w:t>
            </w:r>
            <w:proofErr w:type="gramEnd"/>
            <w:r w:rsidRPr="001929A9">
              <w:rPr>
                <w:rFonts w:ascii="Times New Roman" w:eastAsia="Times New Roman" w:hAnsi="Times New Roman" w:cs="Times New Roman"/>
                <w:b/>
                <w:sz w:val="28"/>
                <w:szCs w:val="28"/>
                <w:lang w:eastAsia="ru-RU"/>
              </w:rPr>
              <w:t xml:space="preserve"> має доступ до централізованих систем водовідведення</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 міського населення</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87,1</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Скиди забруднених </w:t>
            </w:r>
            <w:proofErr w:type="gramStart"/>
            <w:r w:rsidRPr="001929A9">
              <w:rPr>
                <w:rFonts w:ascii="Times New Roman" w:eastAsia="Times New Roman" w:hAnsi="Times New Roman" w:cs="Times New Roman"/>
                <w:b/>
                <w:sz w:val="28"/>
                <w:szCs w:val="28"/>
                <w:lang w:eastAsia="ru-RU"/>
              </w:rPr>
              <w:t>ст</w:t>
            </w:r>
            <w:proofErr w:type="gramEnd"/>
            <w:r w:rsidRPr="001929A9">
              <w:rPr>
                <w:rFonts w:ascii="Times New Roman" w:eastAsia="Times New Roman" w:hAnsi="Times New Roman" w:cs="Times New Roman"/>
                <w:b/>
                <w:sz w:val="28"/>
                <w:szCs w:val="28"/>
                <w:lang w:eastAsia="ru-RU"/>
              </w:rPr>
              <w:t>ічних вод у водні об’єкти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загального обсягу скиді</w:t>
            </w:r>
            <w:proofErr w:type="gramStart"/>
            <w:r w:rsidRPr="00C05D1D">
              <w:rPr>
                <w:rFonts w:ascii="Times New Roman" w:eastAsia="Times New Roman" w:hAnsi="Times New Roman" w:cs="Times New Roman"/>
                <w:sz w:val="28"/>
                <w:szCs w:val="28"/>
                <w:lang w:eastAsia="ru-RU"/>
              </w:rPr>
              <w:t>в</w:t>
            </w:r>
            <w:proofErr w:type="gramEnd"/>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15,7</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13</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proofErr w:type="gramStart"/>
            <w:r w:rsidRPr="001929A9">
              <w:rPr>
                <w:rFonts w:ascii="Times New Roman" w:eastAsia="Times New Roman" w:hAnsi="Times New Roman" w:cs="Times New Roman"/>
                <w:b/>
                <w:sz w:val="28"/>
                <w:szCs w:val="28"/>
                <w:lang w:eastAsia="ru-RU"/>
              </w:rPr>
              <w:t>Р</w:t>
            </w:r>
            <w:proofErr w:type="gramEnd"/>
            <w:r w:rsidRPr="001929A9">
              <w:rPr>
                <w:rFonts w:ascii="Times New Roman" w:eastAsia="Times New Roman" w:hAnsi="Times New Roman" w:cs="Times New Roman"/>
                <w:b/>
                <w:sz w:val="28"/>
                <w:szCs w:val="28"/>
                <w:lang w:eastAsia="ru-RU"/>
              </w:rPr>
              <w:t>ічкові басейни, для яких затверджені плани управління річковими басейнами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одиниць</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9.</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Скиди забруднених </w:t>
            </w:r>
            <w:proofErr w:type="gramStart"/>
            <w:r w:rsidRPr="001929A9">
              <w:rPr>
                <w:rFonts w:ascii="Times New Roman" w:eastAsia="Times New Roman" w:hAnsi="Times New Roman" w:cs="Times New Roman"/>
                <w:b/>
                <w:sz w:val="28"/>
                <w:szCs w:val="28"/>
                <w:lang w:eastAsia="ru-RU"/>
              </w:rPr>
              <w:t>ст</w:t>
            </w:r>
            <w:proofErr w:type="gramEnd"/>
            <w:r w:rsidRPr="001929A9">
              <w:rPr>
                <w:rFonts w:ascii="Times New Roman" w:eastAsia="Times New Roman" w:hAnsi="Times New Roman" w:cs="Times New Roman"/>
                <w:b/>
                <w:sz w:val="28"/>
                <w:szCs w:val="28"/>
                <w:lang w:eastAsia="ru-RU"/>
              </w:rPr>
              <w:t>ічних вод до морського середовища</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загального обсягу скиді</w:t>
            </w:r>
            <w:proofErr w:type="gramStart"/>
            <w:r w:rsidRPr="00C05D1D">
              <w:rPr>
                <w:rFonts w:ascii="Times New Roman" w:eastAsia="Times New Roman" w:hAnsi="Times New Roman" w:cs="Times New Roman"/>
                <w:sz w:val="28"/>
                <w:szCs w:val="28"/>
                <w:lang w:eastAsia="ru-RU"/>
              </w:rPr>
              <w:t>в</w:t>
            </w:r>
            <w:proofErr w:type="gramEnd"/>
            <w:r w:rsidRPr="00C05D1D">
              <w:rPr>
                <w:rFonts w:ascii="Times New Roman" w:eastAsia="Times New Roman" w:hAnsi="Times New Roman" w:cs="Times New Roman"/>
                <w:sz w:val="28"/>
                <w:szCs w:val="28"/>
                <w:lang w:eastAsia="ru-RU"/>
              </w:rPr>
              <w:t xml:space="preserve"> до морського середовища</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11</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Масив вод з добрим екологічним станом</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 водних об’єкті</w:t>
            </w:r>
            <w:proofErr w:type="gramStart"/>
            <w:r w:rsidRPr="00C05D1D">
              <w:rPr>
                <w:rFonts w:ascii="Times New Roman" w:eastAsia="Times New Roman" w:hAnsi="Times New Roman" w:cs="Times New Roman"/>
                <w:sz w:val="28"/>
                <w:szCs w:val="28"/>
                <w:lang w:eastAsia="ru-RU"/>
              </w:rPr>
              <w:t>в</w:t>
            </w:r>
            <w:proofErr w:type="gramEnd"/>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11.</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proofErr w:type="gramStart"/>
            <w:r w:rsidRPr="001929A9">
              <w:rPr>
                <w:rFonts w:ascii="Times New Roman" w:eastAsia="Times New Roman" w:hAnsi="Times New Roman" w:cs="Times New Roman"/>
                <w:b/>
                <w:sz w:val="28"/>
                <w:szCs w:val="28"/>
                <w:lang w:eastAsia="ru-RU"/>
              </w:rPr>
              <w:t>П</w:t>
            </w:r>
            <w:proofErr w:type="gramEnd"/>
            <w:r w:rsidRPr="001929A9">
              <w:rPr>
                <w:rFonts w:ascii="Times New Roman" w:eastAsia="Times New Roman" w:hAnsi="Times New Roman" w:cs="Times New Roman"/>
                <w:b/>
                <w:sz w:val="28"/>
                <w:szCs w:val="28"/>
                <w:lang w:eastAsia="ru-RU"/>
              </w:rPr>
              <w:t>ідприємства, в яких запроваджено системи управління хімічними речовинами згідно з міжнародними стандартами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відсотків загальної кількості </w:t>
            </w:r>
            <w:proofErr w:type="gramStart"/>
            <w:r w:rsidRPr="00C05D1D">
              <w:rPr>
                <w:rFonts w:ascii="Times New Roman" w:eastAsia="Times New Roman" w:hAnsi="Times New Roman" w:cs="Times New Roman"/>
                <w:sz w:val="28"/>
                <w:szCs w:val="28"/>
                <w:lang w:eastAsia="ru-RU"/>
              </w:rPr>
              <w:t>п</w:t>
            </w:r>
            <w:proofErr w:type="gramEnd"/>
            <w:r w:rsidRPr="00C05D1D">
              <w:rPr>
                <w:rFonts w:ascii="Times New Roman" w:eastAsia="Times New Roman" w:hAnsi="Times New Roman" w:cs="Times New Roman"/>
                <w:sz w:val="28"/>
                <w:szCs w:val="28"/>
                <w:lang w:eastAsia="ru-RU"/>
              </w:rPr>
              <w:t>ідприємств, що використовують небезпечні хімічні речовини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12.</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Частка відходів, що захоронюються</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загального обсягу утворених відходів</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45</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40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13.</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Обсяги використання первинної сировини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загального обсягу використаної сировини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85</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14.</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Площа земель природно-заповідного фонду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тисяч гектарі</w:t>
            </w:r>
            <w:proofErr w:type="gramStart"/>
            <w:r w:rsidRPr="00C05D1D">
              <w:rPr>
                <w:rFonts w:ascii="Times New Roman" w:eastAsia="Times New Roman" w:hAnsi="Times New Roman" w:cs="Times New Roman"/>
                <w:sz w:val="28"/>
                <w:szCs w:val="28"/>
                <w:lang w:eastAsia="ru-RU"/>
              </w:rPr>
              <w:t>в</w:t>
            </w:r>
            <w:proofErr w:type="gramEnd"/>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3803,1</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6276,9</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7545,4</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9095,1</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Площа земель природно-заповідного фонду загальнодержавного значення</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території країни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2,24</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5,14</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7,38</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8,85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16.</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Площа земель природно-заповідного фонду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території країни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6,3</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10,4</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12,5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17.</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Площа територій національної екологічної мережі</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території країни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38,2</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39</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40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41</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18.</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Лісистість території країни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території країни</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15,9</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16</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16,5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17,5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19.</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Питома вага площі сільсько-господарських угідь екстенсивного використання (сіножатей, пасовищ) у загальній території країни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13</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13,9</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14,8</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15,8</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20.</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Громади, в яких затверджені та впроваджуються стратегії розвитку та плани заходів з їх реалізації, розроблені за участю громадськості</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 громад</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21.</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Викиди парникових газі</w:t>
            </w:r>
            <w:proofErr w:type="gramStart"/>
            <w:r w:rsidRPr="001929A9">
              <w:rPr>
                <w:rFonts w:ascii="Times New Roman" w:eastAsia="Times New Roman" w:hAnsi="Times New Roman" w:cs="Times New Roman"/>
                <w:b/>
                <w:sz w:val="28"/>
                <w:szCs w:val="28"/>
                <w:lang w:eastAsia="ru-RU"/>
              </w:rPr>
              <w:t>в</w:t>
            </w:r>
            <w:proofErr w:type="gramEnd"/>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обсягу викидів парникових газі</w:t>
            </w:r>
            <w:proofErr w:type="gramStart"/>
            <w:r w:rsidRPr="00C05D1D">
              <w:rPr>
                <w:rFonts w:ascii="Times New Roman" w:eastAsia="Times New Roman" w:hAnsi="Times New Roman" w:cs="Times New Roman"/>
                <w:sz w:val="28"/>
                <w:szCs w:val="28"/>
                <w:lang w:eastAsia="ru-RU"/>
              </w:rPr>
              <w:t>в</w:t>
            </w:r>
            <w:proofErr w:type="gramEnd"/>
            <w:r w:rsidRPr="00C05D1D">
              <w:rPr>
                <w:rFonts w:ascii="Times New Roman" w:eastAsia="Times New Roman" w:hAnsi="Times New Roman" w:cs="Times New Roman"/>
                <w:sz w:val="28"/>
                <w:szCs w:val="28"/>
                <w:lang w:eastAsia="ru-RU"/>
              </w:rPr>
              <w:t xml:space="preserve"> у 1990 році</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37,8</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&lt;76</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&lt;60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&lt;60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22.</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Викиди забруднюючих речовин у атмосферне повітря від стаціонарних джерел</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обсягу викидів у 2015 році</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&lt;6</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&lt;16,5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&lt;22,5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23.</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Викиди забруднюючих речовин у </w:t>
            </w:r>
            <w:r w:rsidRPr="001929A9">
              <w:rPr>
                <w:rFonts w:ascii="Times New Roman" w:eastAsia="Times New Roman" w:hAnsi="Times New Roman" w:cs="Times New Roman"/>
                <w:b/>
                <w:sz w:val="28"/>
                <w:szCs w:val="28"/>
                <w:lang w:eastAsia="ru-RU"/>
              </w:rPr>
              <w:lastRenderedPageBreak/>
              <w:t xml:space="preserve">атмосферне повітря від стаціонарних джерел умовно </w:t>
            </w:r>
            <w:proofErr w:type="gramStart"/>
            <w:r w:rsidRPr="001929A9">
              <w:rPr>
                <w:rFonts w:ascii="Times New Roman" w:eastAsia="Times New Roman" w:hAnsi="Times New Roman" w:cs="Times New Roman"/>
                <w:b/>
                <w:sz w:val="28"/>
                <w:szCs w:val="28"/>
                <w:lang w:eastAsia="ru-RU"/>
              </w:rPr>
              <w:t>приведен</w:t>
            </w:r>
            <w:proofErr w:type="gramEnd"/>
            <w:r w:rsidRPr="001929A9">
              <w:rPr>
                <w:rFonts w:ascii="Times New Roman" w:eastAsia="Times New Roman" w:hAnsi="Times New Roman" w:cs="Times New Roman"/>
                <w:b/>
                <w:sz w:val="28"/>
                <w:szCs w:val="28"/>
                <w:lang w:eastAsia="ru-RU"/>
              </w:rPr>
              <w:t>і до оксиду вуглецю з урахуванням відносної агресивності основних забруднювачів</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 xml:space="preserve">відсотків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івня 2015 року</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95</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24.</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Викиди забруднюючих речовин у атмосферне повітря від пересувних джерел умовно </w:t>
            </w:r>
            <w:proofErr w:type="gramStart"/>
            <w:r w:rsidRPr="001929A9">
              <w:rPr>
                <w:rFonts w:ascii="Times New Roman" w:eastAsia="Times New Roman" w:hAnsi="Times New Roman" w:cs="Times New Roman"/>
                <w:b/>
                <w:sz w:val="28"/>
                <w:szCs w:val="28"/>
                <w:lang w:eastAsia="ru-RU"/>
              </w:rPr>
              <w:t>приведен</w:t>
            </w:r>
            <w:proofErr w:type="gramEnd"/>
            <w:r w:rsidRPr="001929A9">
              <w:rPr>
                <w:rFonts w:ascii="Times New Roman" w:eastAsia="Times New Roman" w:hAnsi="Times New Roman" w:cs="Times New Roman"/>
                <w:b/>
                <w:sz w:val="28"/>
                <w:szCs w:val="28"/>
                <w:lang w:eastAsia="ru-RU"/>
              </w:rPr>
              <w:t>і до оксиду вуглецю з урахуванням відносної агресивності основних забруднювачів</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 xml:space="preserve">відсотків </w:t>
            </w:r>
            <w:proofErr w:type="gramStart"/>
            <w:r w:rsidRPr="00C05D1D">
              <w:rPr>
                <w:rFonts w:ascii="Times New Roman" w:eastAsia="Times New Roman" w:hAnsi="Times New Roman" w:cs="Times New Roman"/>
                <w:sz w:val="28"/>
                <w:szCs w:val="28"/>
                <w:lang w:eastAsia="ru-RU"/>
              </w:rPr>
              <w:t>р</w:t>
            </w:r>
            <w:proofErr w:type="gramEnd"/>
            <w:r w:rsidRPr="00C05D1D">
              <w:rPr>
                <w:rFonts w:ascii="Times New Roman" w:eastAsia="Times New Roman" w:hAnsi="Times New Roman" w:cs="Times New Roman"/>
                <w:sz w:val="28"/>
                <w:szCs w:val="28"/>
                <w:lang w:eastAsia="ru-RU"/>
              </w:rPr>
              <w:t>івня 2015 року</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95</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25.</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Міста України, де середньодобові концентрації основних забруднюючих речовин в атмосферному пові</w:t>
            </w:r>
            <w:proofErr w:type="gramStart"/>
            <w:r w:rsidRPr="001929A9">
              <w:rPr>
                <w:rFonts w:ascii="Times New Roman" w:eastAsia="Times New Roman" w:hAnsi="Times New Roman" w:cs="Times New Roman"/>
                <w:b/>
                <w:sz w:val="28"/>
                <w:szCs w:val="28"/>
                <w:lang w:eastAsia="ru-RU"/>
              </w:rPr>
              <w:t>тр</w:t>
            </w:r>
            <w:proofErr w:type="gramEnd"/>
            <w:r w:rsidRPr="001929A9">
              <w:rPr>
                <w:rFonts w:ascii="Times New Roman" w:eastAsia="Times New Roman" w:hAnsi="Times New Roman" w:cs="Times New Roman"/>
                <w:b/>
                <w:sz w:val="28"/>
                <w:szCs w:val="28"/>
                <w:lang w:eastAsia="ru-RU"/>
              </w:rPr>
              <w:t>і перевищують середньодобові гранично допустимі концентрації</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одиниць</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23</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22</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26.</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Зони та агломерації, в яких затверджено плани покращення якості повітря</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65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lastRenderedPageBreak/>
              <w:t>27.</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Електротранспорт</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 нових придбаних автотранспортних засобів</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0,1</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0,5</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28.</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Індекс екологічної ефективності</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індекс</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79,691</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83</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85</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29.</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 xml:space="preserve">Державні та </w:t>
            </w:r>
            <w:proofErr w:type="gramStart"/>
            <w:r w:rsidRPr="001929A9">
              <w:rPr>
                <w:rFonts w:ascii="Times New Roman" w:eastAsia="Times New Roman" w:hAnsi="Times New Roman" w:cs="Times New Roman"/>
                <w:b/>
                <w:sz w:val="28"/>
                <w:szCs w:val="28"/>
                <w:lang w:eastAsia="ru-RU"/>
              </w:rPr>
              <w:t>м</w:t>
            </w:r>
            <w:proofErr w:type="gramEnd"/>
            <w:r w:rsidRPr="001929A9">
              <w:rPr>
                <w:rFonts w:ascii="Times New Roman" w:eastAsia="Times New Roman" w:hAnsi="Times New Roman" w:cs="Times New Roman"/>
                <w:b/>
                <w:sz w:val="28"/>
                <w:szCs w:val="28"/>
                <w:lang w:eastAsia="ru-RU"/>
              </w:rPr>
              <w:t>ісцеві плани та програми, щодо яких проведено стратегічну екологічну оцінку</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відсотків загальної кількості</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100</w:t>
            </w:r>
          </w:p>
        </w:tc>
      </w:tr>
      <w:tr w:rsidR="00C05D1D" w:rsidRPr="00C05D1D" w:rsidTr="00C05D1D">
        <w:tc>
          <w:tcPr>
            <w:tcW w:w="48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30.</w:t>
            </w:r>
          </w:p>
        </w:tc>
        <w:tc>
          <w:tcPr>
            <w:tcW w:w="2430" w:type="dxa"/>
            <w:tcBorders>
              <w:top w:val="nil"/>
              <w:left w:val="nil"/>
              <w:bottom w:val="nil"/>
              <w:right w:val="nil"/>
            </w:tcBorders>
            <w:hideMark/>
          </w:tcPr>
          <w:p w:rsidR="00C05D1D" w:rsidRPr="001929A9" w:rsidRDefault="00C05D1D" w:rsidP="00C05D1D">
            <w:pPr>
              <w:spacing w:before="167" w:after="167" w:line="240" w:lineRule="auto"/>
              <w:rPr>
                <w:rFonts w:ascii="Times New Roman" w:eastAsia="Times New Roman" w:hAnsi="Times New Roman" w:cs="Times New Roman"/>
                <w:b/>
                <w:sz w:val="28"/>
                <w:szCs w:val="28"/>
                <w:lang w:eastAsia="ru-RU"/>
              </w:rPr>
            </w:pPr>
            <w:r w:rsidRPr="001929A9">
              <w:rPr>
                <w:rFonts w:ascii="Times New Roman" w:eastAsia="Times New Roman" w:hAnsi="Times New Roman" w:cs="Times New Roman"/>
                <w:b/>
                <w:sz w:val="28"/>
                <w:szCs w:val="28"/>
                <w:lang w:eastAsia="ru-RU"/>
              </w:rPr>
              <w:t>Звіт про реалізацію державної екологічної політики</w:t>
            </w:r>
          </w:p>
        </w:tc>
        <w:tc>
          <w:tcPr>
            <w:tcW w:w="1830" w:type="dxa"/>
            <w:tcBorders>
              <w:top w:val="nil"/>
              <w:left w:val="nil"/>
              <w:bottom w:val="nil"/>
              <w:right w:val="nil"/>
            </w:tcBorders>
            <w:hideMark/>
          </w:tcPr>
          <w:p w:rsidR="00C05D1D" w:rsidRPr="00C05D1D" w:rsidRDefault="00C05D1D" w:rsidP="00C05D1D">
            <w:pPr>
              <w:spacing w:before="167" w:after="167" w:line="240" w:lineRule="auto"/>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одиниць</w:t>
            </w:r>
          </w:p>
        </w:tc>
        <w:tc>
          <w:tcPr>
            <w:tcW w:w="105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c>
          <w:tcPr>
            <w:tcW w:w="102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c>
          <w:tcPr>
            <w:tcW w:w="870"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c>
          <w:tcPr>
            <w:tcW w:w="975" w:type="dxa"/>
            <w:tcBorders>
              <w:top w:val="nil"/>
              <w:left w:val="nil"/>
              <w:bottom w:val="nil"/>
              <w:right w:val="nil"/>
            </w:tcBorders>
            <w:hideMark/>
          </w:tcPr>
          <w:p w:rsidR="00C05D1D" w:rsidRPr="00C05D1D" w:rsidRDefault="00C05D1D" w:rsidP="00C05D1D">
            <w:pPr>
              <w:spacing w:before="167" w:after="167" w:line="240" w:lineRule="auto"/>
              <w:jc w:val="center"/>
              <w:rPr>
                <w:rFonts w:ascii="Times New Roman" w:eastAsia="Times New Roman" w:hAnsi="Times New Roman" w:cs="Times New Roman"/>
                <w:sz w:val="28"/>
                <w:szCs w:val="28"/>
                <w:lang w:eastAsia="ru-RU"/>
              </w:rPr>
            </w:pPr>
            <w:r w:rsidRPr="00C05D1D">
              <w:rPr>
                <w:rFonts w:ascii="Times New Roman" w:eastAsia="Times New Roman" w:hAnsi="Times New Roman" w:cs="Times New Roman"/>
                <w:sz w:val="28"/>
                <w:szCs w:val="28"/>
                <w:lang w:eastAsia="ru-RU"/>
              </w:rPr>
              <w:t>1</w:t>
            </w:r>
          </w:p>
        </w:tc>
      </w:tr>
    </w:tbl>
    <w:p w:rsidR="00656F0F" w:rsidRDefault="00656F0F" w:rsidP="00C05D1D">
      <w:pPr>
        <w:tabs>
          <w:tab w:val="left" w:pos="368"/>
        </w:tabs>
        <w:jc w:val="center"/>
        <w:rPr>
          <w:rFonts w:ascii="Times New Roman" w:hAnsi="Times New Roman"/>
          <w:b/>
          <w:sz w:val="28"/>
          <w:szCs w:val="28"/>
          <w:lang w:val="uk-UA"/>
        </w:rPr>
      </w:pPr>
    </w:p>
    <w:p w:rsidR="00C05D1D" w:rsidRPr="00C05D1D" w:rsidRDefault="00744011" w:rsidP="00C05D1D">
      <w:pPr>
        <w:tabs>
          <w:tab w:val="left" w:pos="368"/>
        </w:tabs>
        <w:jc w:val="center"/>
        <w:rPr>
          <w:rFonts w:ascii="Times New Roman" w:hAnsi="Times New Roman"/>
          <w:b/>
          <w:sz w:val="28"/>
          <w:szCs w:val="28"/>
          <w:lang w:val="en-US"/>
        </w:rPr>
      </w:pPr>
      <w:r>
        <w:rPr>
          <w:rFonts w:ascii="Times New Roman" w:hAnsi="Times New Roman"/>
          <w:b/>
          <w:noProof/>
          <w:sz w:val="28"/>
          <w:szCs w:val="28"/>
          <w:lang w:eastAsia="ru-RU"/>
        </w:rPr>
        <w:pict>
          <v:shape id="_x0000_s1082" type="#_x0000_t32" style="position:absolute;left:0;text-align:left;margin-left:-69.15pt;margin-top:10.65pt;width:571.8pt;height:0;z-index:251710464;mso-position-horizontal-relative:text;mso-position-vertical-relative:text" o:connectortype="straight"/>
        </w:pict>
      </w:r>
    </w:p>
    <w:p w:rsidR="00C42B2E" w:rsidRPr="00656F0F" w:rsidRDefault="00656F0F" w:rsidP="003F4074">
      <w:pPr>
        <w:tabs>
          <w:tab w:val="left" w:pos="368"/>
        </w:tabs>
        <w:rPr>
          <w:rFonts w:ascii="Times New Roman" w:hAnsi="Times New Roman"/>
          <w:sz w:val="28"/>
          <w:szCs w:val="28"/>
          <w:lang w:val="uk-UA"/>
        </w:rPr>
      </w:pPr>
      <w:r>
        <w:rPr>
          <w:noProof/>
          <w:lang w:eastAsia="ru-RU"/>
        </w:rPr>
        <w:drawing>
          <wp:inline distT="0" distB="0" distL="0" distR="0">
            <wp:extent cx="5426726" cy="3030280"/>
            <wp:effectExtent l="19050" t="0" r="2524" b="0"/>
            <wp:docPr id="6" name="Рисунок 6" descr="ВВЕДЕНИЕ, ТЕОРЕТИЧЕСКИЕ И МЕТОДОЛОГИЧЕСКИЕ ОСНОВЫ МЕНЕДЖМЕНТА, Предпосылки  возникновения и развитие менеджмента, Становление и сущность управления как  науки - Основы менедж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ВЕДЕНИЕ, ТЕОРЕТИЧЕСКИЕ И МЕТОДОЛОГИЧЕСКИЕ ОСНОВЫ МЕНЕДЖМЕНТА, Предпосылки  возникновения и развитие менеджмента, Становление и сущность управления как  науки - Основы менеджмента"/>
                    <pic:cNvPicPr>
                      <a:picLocks noChangeAspect="1" noChangeArrowheads="1"/>
                    </pic:cNvPicPr>
                  </pic:nvPicPr>
                  <pic:blipFill>
                    <a:blip r:embed="rId13" cstate="print"/>
                    <a:srcRect/>
                    <a:stretch>
                      <a:fillRect/>
                    </a:stretch>
                  </pic:blipFill>
                  <pic:spPr bwMode="auto">
                    <a:xfrm>
                      <a:off x="0" y="0"/>
                      <a:ext cx="5426726" cy="3030280"/>
                    </a:xfrm>
                    <a:prstGeom prst="rect">
                      <a:avLst/>
                    </a:prstGeom>
                    <a:noFill/>
                    <a:ln w="9525">
                      <a:noFill/>
                      <a:miter lim="800000"/>
                      <a:headEnd/>
                      <a:tailEnd/>
                    </a:ln>
                  </pic:spPr>
                </pic:pic>
              </a:graphicData>
            </a:graphic>
          </wp:inline>
        </w:drawing>
      </w:r>
    </w:p>
    <w:p w:rsidR="001929A9" w:rsidRDefault="001929A9" w:rsidP="001929A9">
      <w:pPr>
        <w:shd w:val="clear" w:color="auto" w:fill="FFFFFF"/>
        <w:spacing w:after="234" w:line="240" w:lineRule="auto"/>
        <w:rPr>
          <w:rFonts w:ascii="Arial" w:eastAsia="Times New Roman" w:hAnsi="Arial" w:cs="Arial"/>
          <w:b/>
          <w:color w:val="000000"/>
          <w:sz w:val="23"/>
          <w:szCs w:val="23"/>
          <w:lang w:val="uk-UA" w:eastAsia="ru-RU"/>
        </w:rPr>
      </w:pPr>
    </w:p>
    <w:p w:rsidR="00656F0F" w:rsidRPr="00656F0F" w:rsidRDefault="00656F0F" w:rsidP="001929A9">
      <w:pPr>
        <w:shd w:val="clear" w:color="auto" w:fill="FFFFFF"/>
        <w:spacing w:after="234" w:line="240" w:lineRule="auto"/>
        <w:rPr>
          <w:rFonts w:ascii="Arial" w:eastAsia="Times New Roman" w:hAnsi="Arial" w:cs="Arial"/>
          <w:b/>
          <w:color w:val="000000"/>
          <w:sz w:val="23"/>
          <w:szCs w:val="23"/>
          <w:lang w:val="uk-UA" w:eastAsia="ru-RU"/>
        </w:rPr>
      </w:pPr>
    </w:p>
    <w:p w:rsidR="001929A9" w:rsidRPr="001D39B6" w:rsidRDefault="001929A9" w:rsidP="001929A9">
      <w:pPr>
        <w:shd w:val="clear" w:color="auto" w:fill="FFFFFF"/>
        <w:spacing w:after="234" w:line="240" w:lineRule="auto"/>
        <w:jc w:val="center"/>
        <w:rPr>
          <w:rFonts w:ascii="Times New Roman" w:eastAsia="Times New Roman" w:hAnsi="Times New Roman" w:cs="Times New Roman"/>
          <w:b/>
          <w:color w:val="000000"/>
          <w:sz w:val="28"/>
          <w:szCs w:val="23"/>
          <w:lang w:eastAsia="ru-RU"/>
        </w:rPr>
      </w:pPr>
      <w:r w:rsidRPr="001D39B6">
        <w:rPr>
          <w:rFonts w:ascii="Times New Roman" w:eastAsia="Times New Roman" w:hAnsi="Times New Roman" w:cs="Times New Roman"/>
          <w:b/>
          <w:color w:val="000000"/>
          <w:sz w:val="28"/>
          <w:szCs w:val="23"/>
          <w:lang w:eastAsia="ru-RU"/>
        </w:rPr>
        <w:lastRenderedPageBreak/>
        <w:t>Закислення озер</w:t>
      </w:r>
    </w:p>
    <w:tbl>
      <w:tblPr>
        <w:tblpPr w:leftFromText="180" w:rightFromText="180" w:vertAnchor="text" w:horzAnchor="margin" w:tblpXSpec="center" w:tblpY="377"/>
        <w:tblW w:w="10448" w:type="dxa"/>
        <w:shd w:val="clear" w:color="auto" w:fill="FFFFFF"/>
        <w:tblCellMar>
          <w:left w:w="0" w:type="dxa"/>
          <w:right w:w="0" w:type="dxa"/>
        </w:tblCellMar>
        <w:tblLook w:val="04A0"/>
      </w:tblPr>
      <w:tblGrid>
        <w:gridCol w:w="4615"/>
        <w:gridCol w:w="5833"/>
      </w:tblGrid>
      <w:tr w:rsidR="001D39B6" w:rsidRPr="001929A9" w:rsidTr="001D39B6">
        <w:tc>
          <w:tcPr>
            <w:tcW w:w="4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proofErr w:type="gramStart"/>
            <w:r w:rsidRPr="001D39B6">
              <w:rPr>
                <w:rFonts w:ascii="Times New Roman" w:eastAsia="Times New Roman" w:hAnsi="Times New Roman" w:cs="Times New Roman"/>
                <w:b/>
                <w:sz w:val="28"/>
                <w:szCs w:val="18"/>
                <w:lang w:eastAsia="ru-RU"/>
              </w:rPr>
              <w:t>Країна</w:t>
            </w:r>
            <w:proofErr w:type="gramEnd"/>
          </w:p>
        </w:tc>
        <w:tc>
          <w:tcPr>
            <w:tcW w:w="5833"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 Стан озер</w:t>
            </w:r>
          </w:p>
        </w:tc>
      </w:tr>
      <w:tr w:rsidR="001D39B6" w:rsidRPr="001929A9" w:rsidTr="001D39B6">
        <w:tc>
          <w:tcPr>
            <w:tcW w:w="4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Фінляндія</w:t>
            </w:r>
          </w:p>
        </w:tc>
        <w:tc>
          <w:tcPr>
            <w:tcW w:w="5833"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Більш 14 тис</w:t>
            </w:r>
            <w:proofErr w:type="gramStart"/>
            <w:r w:rsidRPr="001D39B6">
              <w:rPr>
                <w:rFonts w:ascii="Times New Roman" w:eastAsia="Times New Roman" w:hAnsi="Times New Roman" w:cs="Times New Roman"/>
                <w:sz w:val="28"/>
                <w:szCs w:val="18"/>
                <w:lang w:eastAsia="ru-RU"/>
              </w:rPr>
              <w:t>.</w:t>
            </w:r>
            <w:proofErr w:type="gramEnd"/>
            <w:r w:rsidRPr="001D39B6">
              <w:rPr>
                <w:rFonts w:ascii="Times New Roman" w:eastAsia="Times New Roman" w:hAnsi="Times New Roman" w:cs="Times New Roman"/>
                <w:sz w:val="28"/>
                <w:szCs w:val="18"/>
                <w:lang w:eastAsia="ru-RU"/>
              </w:rPr>
              <w:t xml:space="preserve"> </w:t>
            </w:r>
            <w:proofErr w:type="gramStart"/>
            <w:r w:rsidRPr="001D39B6">
              <w:rPr>
                <w:rFonts w:ascii="Times New Roman" w:eastAsia="Times New Roman" w:hAnsi="Times New Roman" w:cs="Times New Roman"/>
                <w:sz w:val="28"/>
                <w:szCs w:val="18"/>
                <w:lang w:eastAsia="ru-RU"/>
              </w:rPr>
              <w:t>о</w:t>
            </w:r>
            <w:proofErr w:type="gramEnd"/>
            <w:r w:rsidRPr="001D39B6">
              <w:rPr>
                <w:rFonts w:ascii="Times New Roman" w:eastAsia="Times New Roman" w:hAnsi="Times New Roman" w:cs="Times New Roman"/>
                <w:sz w:val="28"/>
                <w:szCs w:val="18"/>
                <w:lang w:eastAsia="ru-RU"/>
              </w:rPr>
              <w:t>зер сильно забруднені; кожному сьомому озеру на сході країни (150 тис.) завдано біологічних збитків.</w:t>
            </w:r>
          </w:p>
        </w:tc>
      </w:tr>
      <w:tr w:rsidR="001D39B6" w:rsidRPr="001929A9" w:rsidTr="001D39B6">
        <w:tc>
          <w:tcPr>
            <w:tcW w:w="4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Норвегія</w:t>
            </w:r>
          </w:p>
        </w:tc>
        <w:tc>
          <w:tcPr>
            <w:tcW w:w="5833"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У водоймах загальною площею 13 тис</w:t>
            </w:r>
            <w:proofErr w:type="gramStart"/>
            <w:r w:rsidRPr="001D39B6">
              <w:rPr>
                <w:rFonts w:ascii="Times New Roman" w:eastAsia="Times New Roman" w:hAnsi="Times New Roman" w:cs="Times New Roman"/>
                <w:sz w:val="28"/>
                <w:szCs w:val="18"/>
                <w:lang w:eastAsia="ru-RU"/>
              </w:rPr>
              <w:t>.</w:t>
            </w:r>
            <w:proofErr w:type="gramEnd"/>
            <w:r w:rsidRPr="001D39B6">
              <w:rPr>
                <w:rFonts w:ascii="Times New Roman" w:eastAsia="Times New Roman" w:hAnsi="Times New Roman" w:cs="Times New Roman"/>
                <w:sz w:val="28"/>
                <w:szCs w:val="18"/>
                <w:lang w:eastAsia="ru-RU"/>
              </w:rPr>
              <w:t xml:space="preserve"> </w:t>
            </w:r>
            <w:proofErr w:type="gramStart"/>
            <w:r w:rsidRPr="001D39B6">
              <w:rPr>
                <w:rFonts w:ascii="Times New Roman" w:eastAsia="Times New Roman" w:hAnsi="Times New Roman" w:cs="Times New Roman"/>
                <w:sz w:val="28"/>
                <w:szCs w:val="18"/>
                <w:lang w:eastAsia="ru-RU"/>
              </w:rPr>
              <w:t>к</w:t>
            </w:r>
            <w:proofErr w:type="gramEnd"/>
            <w:r w:rsidRPr="001D39B6">
              <w:rPr>
                <w:rFonts w:ascii="Times New Roman" w:eastAsia="Times New Roman" w:hAnsi="Times New Roman" w:cs="Times New Roman"/>
                <w:sz w:val="28"/>
                <w:szCs w:val="18"/>
                <w:lang w:eastAsia="ru-RU"/>
              </w:rPr>
              <w:t>м2 знищена риба і ще на 20 тис. км2 – уражена.</w:t>
            </w:r>
          </w:p>
        </w:tc>
      </w:tr>
      <w:tr w:rsidR="001D39B6" w:rsidRPr="001929A9" w:rsidTr="001D39B6">
        <w:tc>
          <w:tcPr>
            <w:tcW w:w="4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Швеція</w:t>
            </w:r>
          </w:p>
        </w:tc>
        <w:tc>
          <w:tcPr>
            <w:tcW w:w="5833"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xml:space="preserve"> У 14 тис. озерах знищено найчутливіші до </w:t>
            </w:r>
            <w:proofErr w:type="gramStart"/>
            <w:r w:rsidRPr="001D39B6">
              <w:rPr>
                <w:rFonts w:ascii="Times New Roman" w:eastAsia="Times New Roman" w:hAnsi="Times New Roman" w:cs="Times New Roman"/>
                <w:sz w:val="28"/>
                <w:szCs w:val="18"/>
                <w:lang w:eastAsia="ru-RU"/>
              </w:rPr>
              <w:t>р</w:t>
            </w:r>
            <w:proofErr w:type="gramEnd"/>
            <w:r w:rsidRPr="001D39B6">
              <w:rPr>
                <w:rFonts w:ascii="Times New Roman" w:eastAsia="Times New Roman" w:hAnsi="Times New Roman" w:cs="Times New Roman"/>
                <w:sz w:val="28"/>
                <w:szCs w:val="18"/>
                <w:lang w:eastAsia="ru-RU"/>
              </w:rPr>
              <w:t>івня кислотності види; 2200 озер практично мертві.</w:t>
            </w:r>
          </w:p>
        </w:tc>
      </w:tr>
      <w:tr w:rsidR="001D39B6" w:rsidRPr="001929A9" w:rsidTr="001D39B6">
        <w:tc>
          <w:tcPr>
            <w:tcW w:w="461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Великобританія</w:t>
            </w:r>
          </w:p>
        </w:tc>
        <w:tc>
          <w:tcPr>
            <w:tcW w:w="5833"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 Закислені озера розташовані на південному заході Шотландії, на заході Уельсу й в Озерному краї на півноч</w:t>
            </w:r>
            <w:proofErr w:type="gramStart"/>
            <w:r w:rsidRPr="001D39B6">
              <w:rPr>
                <w:rFonts w:ascii="Times New Roman" w:eastAsia="Times New Roman" w:hAnsi="Times New Roman" w:cs="Times New Roman"/>
                <w:sz w:val="28"/>
                <w:szCs w:val="18"/>
                <w:lang w:eastAsia="ru-RU"/>
              </w:rPr>
              <w:t>і А</w:t>
            </w:r>
            <w:proofErr w:type="gramEnd"/>
            <w:r w:rsidRPr="001D39B6">
              <w:rPr>
                <w:rFonts w:ascii="Times New Roman" w:eastAsia="Times New Roman" w:hAnsi="Times New Roman" w:cs="Times New Roman"/>
                <w:sz w:val="28"/>
                <w:szCs w:val="18"/>
                <w:lang w:eastAsia="ru-RU"/>
              </w:rPr>
              <w:t>нглії.</w:t>
            </w:r>
          </w:p>
        </w:tc>
      </w:tr>
    </w:tbl>
    <w:p w:rsidR="001929A9" w:rsidRPr="001929A9" w:rsidRDefault="001929A9" w:rsidP="001929A9">
      <w:pPr>
        <w:shd w:val="clear" w:color="auto" w:fill="FFFFFF"/>
        <w:spacing w:after="234" w:line="240" w:lineRule="auto"/>
        <w:rPr>
          <w:rFonts w:ascii="Arial" w:eastAsia="Times New Roman" w:hAnsi="Arial" w:cs="Arial"/>
          <w:b/>
          <w:color w:val="000000"/>
          <w:sz w:val="23"/>
          <w:szCs w:val="23"/>
          <w:lang w:eastAsia="ru-RU"/>
        </w:rPr>
      </w:pPr>
    </w:p>
    <w:tbl>
      <w:tblPr>
        <w:tblpPr w:leftFromText="180" w:rightFromText="180" w:vertAnchor="text" w:horzAnchor="margin" w:tblpXSpec="center" w:tblpY="57"/>
        <w:tblW w:w="10448" w:type="dxa"/>
        <w:shd w:val="clear" w:color="auto" w:fill="FFFFFF"/>
        <w:tblCellMar>
          <w:left w:w="0" w:type="dxa"/>
          <w:right w:w="0" w:type="dxa"/>
        </w:tblCellMar>
        <w:tblLook w:val="04A0"/>
      </w:tblPr>
      <w:tblGrid>
        <w:gridCol w:w="2611"/>
        <w:gridCol w:w="3032"/>
        <w:gridCol w:w="2348"/>
        <w:gridCol w:w="2457"/>
      </w:tblGrid>
      <w:tr w:rsidR="001D39B6" w:rsidRPr="001929A9" w:rsidTr="001D39B6">
        <w:tc>
          <w:tcPr>
            <w:tcW w:w="2611"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proofErr w:type="gramStart"/>
            <w:r w:rsidRPr="001D39B6">
              <w:rPr>
                <w:rFonts w:ascii="Times New Roman" w:eastAsia="Times New Roman" w:hAnsi="Times New Roman" w:cs="Times New Roman"/>
                <w:b/>
                <w:sz w:val="28"/>
                <w:szCs w:val="18"/>
                <w:lang w:eastAsia="ru-RU"/>
              </w:rPr>
              <w:t>Країна</w:t>
            </w:r>
            <w:proofErr w:type="gramEnd"/>
            <w:r w:rsidRPr="001D39B6">
              <w:rPr>
                <w:rFonts w:ascii="Times New Roman" w:eastAsia="Times New Roman" w:hAnsi="Times New Roman" w:cs="Times New Roman"/>
                <w:b/>
                <w:sz w:val="28"/>
                <w:szCs w:val="18"/>
                <w:lang w:eastAsia="ru-RU"/>
              </w:rPr>
              <w:t>/Район</w:t>
            </w:r>
          </w:p>
        </w:tc>
        <w:tc>
          <w:tcPr>
            <w:tcW w:w="3032"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Загальна площа лісів, тис</w:t>
            </w:r>
            <w:proofErr w:type="gramStart"/>
            <w:r w:rsidRPr="001D39B6">
              <w:rPr>
                <w:rFonts w:ascii="Times New Roman" w:eastAsia="Times New Roman" w:hAnsi="Times New Roman" w:cs="Times New Roman"/>
                <w:b/>
                <w:sz w:val="28"/>
                <w:szCs w:val="18"/>
                <w:lang w:eastAsia="ru-RU"/>
              </w:rPr>
              <w:t>.</w:t>
            </w:r>
            <w:proofErr w:type="gramEnd"/>
            <w:r w:rsidRPr="001D39B6">
              <w:rPr>
                <w:rFonts w:ascii="Times New Roman" w:eastAsia="Times New Roman" w:hAnsi="Times New Roman" w:cs="Times New Roman"/>
                <w:b/>
                <w:sz w:val="28"/>
                <w:szCs w:val="18"/>
                <w:lang w:eastAsia="ru-RU"/>
              </w:rPr>
              <w:t xml:space="preserve"> </w:t>
            </w:r>
            <w:proofErr w:type="gramStart"/>
            <w:r w:rsidRPr="001D39B6">
              <w:rPr>
                <w:rFonts w:ascii="Times New Roman" w:eastAsia="Times New Roman" w:hAnsi="Times New Roman" w:cs="Times New Roman"/>
                <w:b/>
                <w:sz w:val="28"/>
                <w:szCs w:val="18"/>
                <w:lang w:eastAsia="ru-RU"/>
              </w:rPr>
              <w:t>г</w:t>
            </w:r>
            <w:proofErr w:type="gramEnd"/>
            <w:r w:rsidRPr="001D39B6">
              <w:rPr>
                <w:rFonts w:ascii="Times New Roman" w:eastAsia="Times New Roman" w:hAnsi="Times New Roman" w:cs="Times New Roman"/>
                <w:b/>
                <w:sz w:val="28"/>
                <w:szCs w:val="18"/>
                <w:lang w:eastAsia="ru-RU"/>
              </w:rPr>
              <w:t>а</w:t>
            </w:r>
          </w:p>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 </w:t>
            </w:r>
          </w:p>
        </w:tc>
        <w:tc>
          <w:tcPr>
            <w:tcW w:w="4805" w:type="dxa"/>
            <w:gridSpan w:val="2"/>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Уражені ліси</w:t>
            </w:r>
          </w:p>
        </w:tc>
      </w:tr>
      <w:tr w:rsidR="001D39B6" w:rsidRPr="001929A9" w:rsidTr="001D39B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площа, тис</w:t>
            </w:r>
            <w:proofErr w:type="gramStart"/>
            <w:r w:rsidRPr="001D39B6">
              <w:rPr>
                <w:rFonts w:ascii="Times New Roman" w:eastAsia="Times New Roman" w:hAnsi="Times New Roman" w:cs="Times New Roman"/>
                <w:b/>
                <w:sz w:val="28"/>
                <w:szCs w:val="18"/>
                <w:lang w:eastAsia="ru-RU"/>
              </w:rPr>
              <w:t>.</w:t>
            </w:r>
            <w:proofErr w:type="gramEnd"/>
            <w:r w:rsidRPr="001D39B6">
              <w:rPr>
                <w:rFonts w:ascii="Times New Roman" w:eastAsia="Times New Roman" w:hAnsi="Times New Roman" w:cs="Times New Roman"/>
                <w:b/>
                <w:sz w:val="28"/>
                <w:szCs w:val="18"/>
                <w:lang w:eastAsia="ru-RU"/>
              </w:rPr>
              <w:t xml:space="preserve"> </w:t>
            </w:r>
            <w:proofErr w:type="gramStart"/>
            <w:r w:rsidRPr="001D39B6">
              <w:rPr>
                <w:rFonts w:ascii="Times New Roman" w:eastAsia="Times New Roman" w:hAnsi="Times New Roman" w:cs="Times New Roman"/>
                <w:b/>
                <w:sz w:val="28"/>
                <w:szCs w:val="18"/>
                <w:lang w:eastAsia="ru-RU"/>
              </w:rPr>
              <w:t>г</w:t>
            </w:r>
            <w:proofErr w:type="gramEnd"/>
            <w:r w:rsidRPr="001D39B6">
              <w:rPr>
                <w:rFonts w:ascii="Times New Roman" w:eastAsia="Times New Roman" w:hAnsi="Times New Roman" w:cs="Times New Roman"/>
                <w:b/>
                <w:sz w:val="28"/>
                <w:szCs w:val="18"/>
                <w:lang w:eastAsia="ru-RU"/>
              </w:rPr>
              <w:t>а</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b/>
                <w:sz w:val="28"/>
                <w:szCs w:val="18"/>
                <w:lang w:eastAsia="ru-RU"/>
              </w:rPr>
            </w:pPr>
            <w:r w:rsidRPr="001D39B6">
              <w:rPr>
                <w:rFonts w:ascii="Times New Roman" w:eastAsia="Times New Roman" w:hAnsi="Times New Roman" w:cs="Times New Roman"/>
                <w:b/>
                <w:sz w:val="28"/>
                <w:szCs w:val="18"/>
                <w:lang w:eastAsia="ru-RU"/>
              </w:rPr>
              <w:t>частка від загальної площи лісів,%</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Чехія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4578</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3250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71</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Греція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2034</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1302</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64</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Великобританія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2200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1408</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64</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Естонія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1795</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933</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52</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ФРН</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7360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3827</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52</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Італія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150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77</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51</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ЛІхтенштейн</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8</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50</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Норвегія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5925</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2963</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50</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Данія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466</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228</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49</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Польща</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8654</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4240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49</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Нідерланди</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311</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149</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48</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Бельгія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115</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53</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46</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Болгарія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3627</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1560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43</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Швейцарія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1186</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510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43</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Люксембург</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88</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37</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42</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Фінляндія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20 059</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7823</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39</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Швеція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23 700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9243</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39</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lastRenderedPageBreak/>
              <w:t>Бельгія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248</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87</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35</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Хорватія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4889</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1564</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32</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Іспанія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11 792</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3656</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31</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Ірландія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334</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100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30</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proofErr w:type="gramStart"/>
            <w:r w:rsidRPr="001D39B6">
              <w:rPr>
                <w:rFonts w:ascii="Times New Roman" w:eastAsia="Times New Roman" w:hAnsi="Times New Roman" w:cs="Times New Roman"/>
                <w:sz w:val="28"/>
                <w:szCs w:val="18"/>
                <w:lang w:eastAsia="ru-RU"/>
              </w:rPr>
              <w:t>Австр</w:t>
            </w:r>
            <w:proofErr w:type="gramEnd"/>
            <w:r w:rsidRPr="001D39B6">
              <w:rPr>
                <w:rFonts w:ascii="Times New Roman" w:eastAsia="Times New Roman" w:hAnsi="Times New Roman" w:cs="Times New Roman"/>
                <w:sz w:val="28"/>
                <w:szCs w:val="18"/>
                <w:lang w:eastAsia="ru-RU"/>
              </w:rPr>
              <w:t>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3754</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1089</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29</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Франція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14 400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3321</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23</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Угорщина</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1637</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360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22</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Литва</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1810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380</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21</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Больцано</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307</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61</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20</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Португалія</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3060</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122</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Інші</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13 474</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н/д</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н/д</w:t>
            </w:r>
          </w:p>
        </w:tc>
      </w:tr>
      <w:tr w:rsidR="001D39B6" w:rsidRPr="001929A9" w:rsidTr="001D39B6">
        <w:tc>
          <w:tcPr>
            <w:tcW w:w="2611"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Усього</w:t>
            </w:r>
          </w:p>
        </w:tc>
        <w:tc>
          <w:tcPr>
            <w:tcW w:w="30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140 956</w:t>
            </w:r>
          </w:p>
        </w:tc>
        <w:tc>
          <w:tcPr>
            <w:tcW w:w="234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49 647</w:t>
            </w:r>
          </w:p>
        </w:tc>
        <w:tc>
          <w:tcPr>
            <w:tcW w:w="245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1D39B6" w:rsidRPr="001D39B6" w:rsidRDefault="001D39B6" w:rsidP="001D39B6">
            <w:pPr>
              <w:spacing w:after="0" w:line="240" w:lineRule="auto"/>
              <w:rPr>
                <w:rFonts w:ascii="Times New Roman" w:eastAsia="Times New Roman" w:hAnsi="Times New Roman" w:cs="Times New Roman"/>
                <w:sz w:val="28"/>
                <w:szCs w:val="18"/>
                <w:lang w:eastAsia="ru-RU"/>
              </w:rPr>
            </w:pPr>
            <w:r w:rsidRPr="001D39B6">
              <w:rPr>
                <w:rFonts w:ascii="Times New Roman" w:eastAsia="Times New Roman" w:hAnsi="Times New Roman" w:cs="Times New Roman"/>
                <w:sz w:val="28"/>
                <w:szCs w:val="18"/>
                <w:lang w:eastAsia="ru-RU"/>
              </w:rPr>
              <w:t>35</w:t>
            </w:r>
          </w:p>
        </w:tc>
      </w:tr>
    </w:tbl>
    <w:p w:rsidR="001929A9" w:rsidRPr="001D39B6" w:rsidRDefault="001929A9" w:rsidP="003F4074">
      <w:pPr>
        <w:tabs>
          <w:tab w:val="left" w:pos="368"/>
        </w:tabs>
        <w:rPr>
          <w:rFonts w:ascii="Times New Roman" w:hAnsi="Times New Roman"/>
          <w:sz w:val="28"/>
          <w:szCs w:val="28"/>
          <w:lang w:val="uk-UA"/>
        </w:rPr>
      </w:pPr>
    </w:p>
    <w:p w:rsidR="001D39B6" w:rsidRPr="00A56B50" w:rsidRDefault="001929A9" w:rsidP="00A56B50">
      <w:pPr>
        <w:shd w:val="clear" w:color="auto" w:fill="FFFFFF"/>
        <w:spacing w:after="234" w:line="240" w:lineRule="auto"/>
        <w:jc w:val="center"/>
        <w:rPr>
          <w:rFonts w:ascii="Times New Roman" w:eastAsia="Times New Roman" w:hAnsi="Times New Roman" w:cs="Times New Roman"/>
          <w:b/>
          <w:color w:val="000000"/>
          <w:sz w:val="28"/>
          <w:szCs w:val="28"/>
          <w:lang w:val="uk-UA" w:eastAsia="ru-RU"/>
        </w:rPr>
      </w:pPr>
      <w:r w:rsidRPr="001D39B6">
        <w:rPr>
          <w:rFonts w:ascii="Times New Roman" w:eastAsia="Times New Roman" w:hAnsi="Times New Roman" w:cs="Times New Roman"/>
          <w:b/>
          <w:color w:val="000000"/>
          <w:sz w:val="28"/>
          <w:szCs w:val="28"/>
          <w:lang w:eastAsia="ru-RU"/>
        </w:rPr>
        <w:t xml:space="preserve">Оцінка деградації лісів </w:t>
      </w:r>
      <w:proofErr w:type="gramStart"/>
      <w:r w:rsidRPr="001D39B6">
        <w:rPr>
          <w:rFonts w:ascii="Times New Roman" w:eastAsia="Times New Roman" w:hAnsi="Times New Roman" w:cs="Times New Roman"/>
          <w:b/>
          <w:color w:val="000000"/>
          <w:sz w:val="28"/>
          <w:szCs w:val="28"/>
          <w:lang w:eastAsia="ru-RU"/>
        </w:rPr>
        <w:t>в</w:t>
      </w:r>
      <w:proofErr w:type="gramEnd"/>
      <w:r w:rsidRPr="001D39B6">
        <w:rPr>
          <w:rFonts w:ascii="Times New Roman" w:eastAsia="Times New Roman" w:hAnsi="Times New Roman" w:cs="Times New Roman"/>
          <w:b/>
          <w:color w:val="000000"/>
          <w:sz w:val="28"/>
          <w:szCs w:val="28"/>
          <w:lang w:eastAsia="ru-RU"/>
        </w:rPr>
        <w:t xml:space="preserve"> Європі</w:t>
      </w:r>
    </w:p>
    <w:tbl>
      <w:tblPr>
        <w:tblpPr w:leftFromText="180" w:rightFromText="180" w:vertAnchor="text" w:horzAnchor="margin" w:tblpXSpec="center" w:tblpY="315"/>
        <w:tblW w:w="10448" w:type="dxa"/>
        <w:shd w:val="clear" w:color="auto" w:fill="FFFFFF"/>
        <w:tblCellMar>
          <w:left w:w="0" w:type="dxa"/>
          <w:right w:w="0" w:type="dxa"/>
        </w:tblCellMar>
        <w:tblLook w:val="04A0"/>
      </w:tblPr>
      <w:tblGrid>
        <w:gridCol w:w="2987"/>
        <w:gridCol w:w="1732"/>
        <w:gridCol w:w="1398"/>
        <w:gridCol w:w="2292"/>
        <w:gridCol w:w="2039"/>
      </w:tblGrid>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A56B50" w:rsidRPr="00A56B50" w:rsidRDefault="00A56B50" w:rsidP="00A56B50">
            <w:pPr>
              <w:spacing w:after="0" w:line="240" w:lineRule="auto"/>
              <w:rPr>
                <w:rFonts w:ascii="Times New Roman" w:eastAsia="Times New Roman" w:hAnsi="Times New Roman" w:cs="Times New Roman"/>
                <w:b/>
                <w:sz w:val="28"/>
                <w:szCs w:val="18"/>
                <w:lang w:eastAsia="ru-RU"/>
              </w:rPr>
            </w:pPr>
            <w:proofErr w:type="gramStart"/>
            <w:r w:rsidRPr="00A56B50">
              <w:rPr>
                <w:rFonts w:ascii="Times New Roman" w:eastAsia="Times New Roman" w:hAnsi="Times New Roman" w:cs="Times New Roman"/>
                <w:b/>
                <w:sz w:val="28"/>
                <w:szCs w:val="18"/>
                <w:lang w:eastAsia="ru-RU"/>
              </w:rPr>
              <w:t>Країна</w:t>
            </w:r>
            <w:proofErr w:type="gramEnd"/>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A56B50" w:rsidRPr="00A56B50" w:rsidRDefault="00A56B50" w:rsidP="00A56B50">
            <w:pPr>
              <w:spacing w:after="0" w:line="240" w:lineRule="auto"/>
              <w:rPr>
                <w:rFonts w:ascii="Times New Roman" w:eastAsia="Times New Roman" w:hAnsi="Times New Roman" w:cs="Times New Roman"/>
                <w:b/>
                <w:sz w:val="28"/>
                <w:szCs w:val="18"/>
                <w:lang w:eastAsia="ru-RU"/>
              </w:rPr>
            </w:pPr>
            <w:r w:rsidRPr="00A56B50">
              <w:rPr>
                <w:rFonts w:ascii="Times New Roman" w:eastAsia="Times New Roman" w:hAnsi="Times New Roman" w:cs="Times New Roman"/>
                <w:b/>
                <w:sz w:val="28"/>
                <w:szCs w:val="18"/>
                <w:lang w:eastAsia="ru-RU"/>
              </w:rPr>
              <w:t> Обсяги викидів1), тис</w:t>
            </w:r>
            <w:proofErr w:type="gramStart"/>
            <w:r w:rsidRPr="00A56B50">
              <w:rPr>
                <w:rFonts w:ascii="Times New Roman" w:eastAsia="Times New Roman" w:hAnsi="Times New Roman" w:cs="Times New Roman"/>
                <w:b/>
                <w:sz w:val="28"/>
                <w:szCs w:val="18"/>
                <w:lang w:eastAsia="ru-RU"/>
              </w:rPr>
              <w:t>.</w:t>
            </w:r>
            <w:proofErr w:type="gramEnd"/>
            <w:r w:rsidRPr="00A56B50">
              <w:rPr>
                <w:rFonts w:ascii="Times New Roman" w:eastAsia="Times New Roman" w:hAnsi="Times New Roman" w:cs="Times New Roman"/>
                <w:b/>
                <w:sz w:val="28"/>
                <w:szCs w:val="18"/>
                <w:lang w:eastAsia="ru-RU"/>
              </w:rPr>
              <w:t xml:space="preserve"> </w:t>
            </w:r>
            <w:proofErr w:type="gramStart"/>
            <w:r w:rsidRPr="00A56B50">
              <w:rPr>
                <w:rFonts w:ascii="Times New Roman" w:eastAsia="Times New Roman" w:hAnsi="Times New Roman" w:cs="Times New Roman"/>
                <w:b/>
                <w:sz w:val="28"/>
                <w:szCs w:val="18"/>
                <w:lang w:eastAsia="ru-RU"/>
              </w:rPr>
              <w:t>т</w:t>
            </w:r>
            <w:proofErr w:type="gramEnd"/>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A56B50" w:rsidRPr="00A56B50" w:rsidRDefault="00A56B50" w:rsidP="00A56B50">
            <w:pPr>
              <w:spacing w:after="0" w:line="240" w:lineRule="auto"/>
              <w:rPr>
                <w:rFonts w:ascii="Times New Roman" w:eastAsia="Times New Roman" w:hAnsi="Times New Roman" w:cs="Times New Roman"/>
                <w:b/>
                <w:sz w:val="28"/>
                <w:szCs w:val="18"/>
                <w:lang w:eastAsia="ru-RU"/>
              </w:rPr>
            </w:pPr>
            <w:r w:rsidRPr="00A56B50">
              <w:rPr>
                <w:rFonts w:ascii="Times New Roman" w:eastAsia="Times New Roman" w:hAnsi="Times New Roman" w:cs="Times New Roman"/>
                <w:b/>
                <w:sz w:val="28"/>
                <w:szCs w:val="18"/>
                <w:lang w:eastAsia="ru-RU"/>
              </w:rPr>
              <w:t> Обсяги опадів, тис</w:t>
            </w:r>
            <w:proofErr w:type="gramStart"/>
            <w:r w:rsidRPr="00A56B50">
              <w:rPr>
                <w:rFonts w:ascii="Times New Roman" w:eastAsia="Times New Roman" w:hAnsi="Times New Roman" w:cs="Times New Roman"/>
                <w:b/>
                <w:sz w:val="28"/>
                <w:szCs w:val="18"/>
                <w:lang w:eastAsia="ru-RU"/>
              </w:rPr>
              <w:t>.</w:t>
            </w:r>
            <w:proofErr w:type="gramEnd"/>
            <w:r w:rsidRPr="00A56B50">
              <w:rPr>
                <w:rFonts w:ascii="Times New Roman" w:eastAsia="Times New Roman" w:hAnsi="Times New Roman" w:cs="Times New Roman"/>
                <w:b/>
                <w:sz w:val="28"/>
                <w:szCs w:val="18"/>
                <w:lang w:eastAsia="ru-RU"/>
              </w:rPr>
              <w:t xml:space="preserve"> </w:t>
            </w:r>
            <w:proofErr w:type="gramStart"/>
            <w:r w:rsidRPr="00A56B50">
              <w:rPr>
                <w:rFonts w:ascii="Times New Roman" w:eastAsia="Times New Roman" w:hAnsi="Times New Roman" w:cs="Times New Roman"/>
                <w:b/>
                <w:sz w:val="28"/>
                <w:szCs w:val="18"/>
                <w:lang w:eastAsia="ru-RU"/>
              </w:rPr>
              <w:t>т</w:t>
            </w:r>
            <w:proofErr w:type="gramEnd"/>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A56B50" w:rsidRPr="00A56B50" w:rsidRDefault="00A56B50" w:rsidP="00A56B50">
            <w:pPr>
              <w:spacing w:after="0" w:line="240" w:lineRule="auto"/>
              <w:rPr>
                <w:rFonts w:ascii="Times New Roman" w:eastAsia="Times New Roman" w:hAnsi="Times New Roman" w:cs="Times New Roman"/>
                <w:b/>
                <w:sz w:val="28"/>
                <w:szCs w:val="18"/>
                <w:lang w:eastAsia="ru-RU"/>
              </w:rPr>
            </w:pPr>
            <w:r w:rsidRPr="00A56B50">
              <w:rPr>
                <w:rFonts w:ascii="Times New Roman" w:eastAsia="Times New Roman" w:hAnsi="Times New Roman" w:cs="Times New Roman"/>
                <w:b/>
                <w:sz w:val="28"/>
                <w:szCs w:val="18"/>
                <w:lang w:eastAsia="ru-RU"/>
              </w:rPr>
              <w:t> Частка викидів, що знадходять за межами країни,%</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hideMark/>
          </w:tcPr>
          <w:p w:rsidR="00A56B50" w:rsidRPr="00A56B50" w:rsidRDefault="00A56B50" w:rsidP="00A56B50">
            <w:pPr>
              <w:spacing w:after="0" w:line="240" w:lineRule="auto"/>
              <w:rPr>
                <w:rFonts w:ascii="Times New Roman" w:eastAsia="Times New Roman" w:hAnsi="Times New Roman" w:cs="Times New Roman"/>
                <w:b/>
                <w:sz w:val="28"/>
                <w:szCs w:val="18"/>
                <w:lang w:eastAsia="ru-RU"/>
              </w:rPr>
            </w:pPr>
            <w:r w:rsidRPr="00A56B50">
              <w:rPr>
                <w:rFonts w:ascii="Times New Roman" w:eastAsia="Times New Roman" w:hAnsi="Times New Roman" w:cs="Times New Roman"/>
                <w:b/>
                <w:sz w:val="28"/>
                <w:szCs w:val="18"/>
                <w:lang w:eastAsia="ru-RU"/>
              </w:rPr>
              <w:t> Частка опадів, що надходять через кордон,%</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Норвегія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37</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210</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76</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96</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w:t>
            </w:r>
            <w:proofErr w:type="gramStart"/>
            <w:r w:rsidRPr="00A56B50">
              <w:rPr>
                <w:rFonts w:ascii="Times New Roman" w:eastAsia="Times New Roman" w:hAnsi="Times New Roman" w:cs="Times New Roman"/>
                <w:sz w:val="28"/>
                <w:szCs w:val="18"/>
                <w:lang w:eastAsia="ru-RU"/>
              </w:rPr>
              <w:t>Австр</w:t>
            </w:r>
            <w:proofErr w:type="gramEnd"/>
            <w:r w:rsidRPr="00A56B50">
              <w:rPr>
                <w:rFonts w:ascii="Times New Roman" w:eastAsia="Times New Roman" w:hAnsi="Times New Roman" w:cs="Times New Roman"/>
                <w:sz w:val="28"/>
                <w:szCs w:val="18"/>
                <w:lang w:eastAsia="ru-RU"/>
              </w:rPr>
              <w:t>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62</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181</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74</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91</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Швеція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110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302</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69</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89</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Швейцарія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37</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65</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81</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89</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Нідерланди</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145</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104</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80</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72</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Франція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760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622</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67</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59</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ФРН</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750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628</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63</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56</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Чехія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1400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659</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75</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47</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Польща</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2090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1248</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68</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46</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Італія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1185</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510</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72</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36</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Іспанія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1625</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590</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72</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22</w:t>
            </w:r>
          </w:p>
        </w:tc>
      </w:tr>
      <w:tr w:rsidR="00A56B50" w:rsidRPr="001929A9" w:rsidTr="00A56B50">
        <w:tc>
          <w:tcPr>
            <w:tcW w:w="2987"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Великобританія</w:t>
            </w:r>
          </w:p>
        </w:tc>
        <w:tc>
          <w:tcPr>
            <w:tcW w:w="173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1890</w:t>
            </w:r>
          </w:p>
        </w:tc>
        <w:tc>
          <w:tcPr>
            <w:tcW w:w="1398"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636</w:t>
            </w:r>
          </w:p>
        </w:tc>
        <w:tc>
          <w:tcPr>
            <w:tcW w:w="2292"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71</w:t>
            </w:r>
          </w:p>
        </w:tc>
        <w:tc>
          <w:tcPr>
            <w:tcW w:w="2039"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7" w:type="dxa"/>
              <w:bottom w:w="33" w:type="dxa"/>
              <w:right w:w="167" w:type="dxa"/>
            </w:tcMar>
            <w:vAlign w:val="center"/>
            <w:hideMark/>
          </w:tcPr>
          <w:p w:rsidR="00A56B50" w:rsidRPr="00A56B50" w:rsidRDefault="00A56B50" w:rsidP="00A56B50">
            <w:pPr>
              <w:spacing w:after="0" w:line="240" w:lineRule="auto"/>
              <w:rPr>
                <w:rFonts w:ascii="Times New Roman" w:eastAsia="Times New Roman" w:hAnsi="Times New Roman" w:cs="Times New Roman"/>
                <w:sz w:val="28"/>
                <w:szCs w:val="18"/>
                <w:lang w:eastAsia="ru-RU"/>
              </w:rPr>
            </w:pPr>
            <w:r w:rsidRPr="00A56B50">
              <w:rPr>
                <w:rFonts w:ascii="Times New Roman" w:eastAsia="Times New Roman" w:hAnsi="Times New Roman" w:cs="Times New Roman"/>
                <w:sz w:val="28"/>
                <w:szCs w:val="18"/>
                <w:lang w:eastAsia="ru-RU"/>
              </w:rPr>
              <w:t> 15</w:t>
            </w:r>
          </w:p>
        </w:tc>
      </w:tr>
    </w:tbl>
    <w:p w:rsidR="001929A9" w:rsidRDefault="001929A9" w:rsidP="003F4074">
      <w:pPr>
        <w:tabs>
          <w:tab w:val="left" w:pos="368"/>
        </w:tabs>
        <w:rPr>
          <w:rFonts w:ascii="Times New Roman" w:hAnsi="Times New Roman"/>
          <w:sz w:val="28"/>
          <w:szCs w:val="28"/>
          <w:lang w:val="uk-UA"/>
        </w:rPr>
      </w:pPr>
    </w:p>
    <w:p w:rsidR="00C42B2E" w:rsidRDefault="00C42B2E" w:rsidP="003F4074">
      <w:pPr>
        <w:tabs>
          <w:tab w:val="left" w:pos="368"/>
        </w:tabs>
        <w:rPr>
          <w:rFonts w:ascii="Times New Roman" w:hAnsi="Times New Roman"/>
          <w:sz w:val="28"/>
          <w:szCs w:val="28"/>
          <w:lang w:val="uk-UA"/>
        </w:rPr>
      </w:pPr>
    </w:p>
    <w:p w:rsidR="00A56B50" w:rsidRDefault="00A56B50" w:rsidP="003F4074">
      <w:pPr>
        <w:tabs>
          <w:tab w:val="left" w:pos="368"/>
        </w:tabs>
        <w:rPr>
          <w:rFonts w:ascii="Times New Roman" w:hAnsi="Times New Roman"/>
          <w:sz w:val="28"/>
          <w:szCs w:val="28"/>
          <w:lang w:val="uk-UA"/>
        </w:rPr>
      </w:pPr>
    </w:p>
    <w:p w:rsidR="00D46433" w:rsidRDefault="00C42B2E" w:rsidP="004B2390">
      <w:pPr>
        <w:spacing w:after="0" w:line="360" w:lineRule="auto"/>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2.4</w:t>
      </w:r>
      <w:r w:rsidR="00A56B50">
        <w:rPr>
          <w:rFonts w:ascii="Times New Roman" w:hAnsi="Times New Roman"/>
          <w:sz w:val="28"/>
          <w:szCs w:val="28"/>
          <w:lang w:val="uk-UA" w:eastAsia="ru-RU"/>
        </w:rPr>
        <w:t xml:space="preserve"> Таблиця національних екологічних стандартів США.</w:t>
      </w:r>
    </w:p>
    <w:p w:rsidR="00656FA4" w:rsidRDefault="00656FA4" w:rsidP="004B2390">
      <w:pPr>
        <w:spacing w:after="0" w:line="360" w:lineRule="auto"/>
        <w:jc w:val="center"/>
        <w:outlineLvl w:val="0"/>
        <w:rPr>
          <w:rFonts w:ascii="Times New Roman" w:hAnsi="Times New Roman"/>
          <w:sz w:val="28"/>
          <w:szCs w:val="28"/>
          <w:lang w:val="uk-UA" w:eastAsia="ru-RU"/>
        </w:rPr>
      </w:pPr>
    </w:p>
    <w:p w:rsidR="004B2390" w:rsidRPr="00A56B50" w:rsidRDefault="004B2390" w:rsidP="004B2390">
      <w:pPr>
        <w:spacing w:after="0" w:line="360" w:lineRule="auto"/>
        <w:jc w:val="center"/>
        <w:outlineLvl w:val="0"/>
        <w:rPr>
          <w:rFonts w:ascii="Times New Roman" w:hAnsi="Times New Roman"/>
          <w:sz w:val="28"/>
          <w:szCs w:val="28"/>
          <w:lang w:val="uk-UA" w:eastAsia="ru-RU"/>
        </w:rPr>
      </w:pPr>
    </w:p>
    <w:p w:rsidR="00D46433" w:rsidRPr="00A56B50" w:rsidRDefault="00D46433" w:rsidP="00D46433">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36"/>
          <w:lang w:val="en-US" w:eastAsia="ru-RU"/>
        </w:rPr>
      </w:pPr>
      <w:r w:rsidRPr="00A56B50">
        <w:rPr>
          <w:rFonts w:ascii="Times New Roman" w:eastAsia="Times New Roman" w:hAnsi="Times New Roman" w:cs="Times New Roman"/>
          <w:b/>
          <w:bCs/>
          <w:color w:val="212121"/>
          <w:sz w:val="28"/>
          <w:szCs w:val="36"/>
          <w:lang w:val="en-US" w:eastAsia="ru-RU"/>
        </w:rPr>
        <w:t>National Recommended Aquatic Life Criteria table</w:t>
      </w:r>
    </w:p>
    <w:tbl>
      <w:tblPr>
        <w:tblW w:w="0" w:type="auto"/>
        <w:shd w:val="clear" w:color="auto" w:fill="FFFFFF"/>
        <w:tblCellMar>
          <w:top w:w="15" w:type="dxa"/>
          <w:left w:w="15" w:type="dxa"/>
          <w:bottom w:w="15" w:type="dxa"/>
          <w:right w:w="15" w:type="dxa"/>
        </w:tblCellMar>
        <w:tblLook w:val="04A0"/>
      </w:tblPr>
      <w:tblGrid>
        <w:gridCol w:w="1630"/>
        <w:gridCol w:w="1204"/>
        <w:gridCol w:w="1115"/>
        <w:gridCol w:w="1115"/>
        <w:gridCol w:w="1010"/>
        <w:gridCol w:w="1010"/>
        <w:gridCol w:w="1144"/>
        <w:gridCol w:w="1551"/>
      </w:tblGrid>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eastAsia="ru-RU"/>
              </w:rPr>
            </w:pPr>
            <w:r w:rsidRPr="00A56B50">
              <w:rPr>
                <w:rFonts w:ascii="Times New Roman" w:eastAsia="Times New Roman" w:hAnsi="Times New Roman" w:cs="Times New Roman"/>
                <w:b/>
                <w:bCs/>
                <w:color w:val="212121"/>
                <w:sz w:val="28"/>
                <w:szCs w:val="28"/>
                <w:lang w:eastAsia="ru-RU"/>
              </w:rPr>
              <w:t>Pollutant</w:t>
            </w:r>
            <w:r w:rsidRPr="00A56B50">
              <w:rPr>
                <w:rFonts w:ascii="Times New Roman" w:eastAsia="Times New Roman" w:hAnsi="Times New Roman" w:cs="Times New Roman"/>
                <w:b/>
                <w:bCs/>
                <w:color w:val="212121"/>
                <w:sz w:val="28"/>
                <w:szCs w:val="28"/>
                <w:lang w:eastAsia="ru-RU"/>
              </w:rPr>
              <w:br/>
              <w:t>(P = Priority Pollutant)</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eastAsia="ru-RU"/>
              </w:rPr>
            </w:pPr>
            <w:r w:rsidRPr="00A56B50">
              <w:rPr>
                <w:rFonts w:ascii="Times New Roman" w:eastAsia="Times New Roman" w:hAnsi="Times New Roman" w:cs="Times New Roman"/>
                <w:b/>
                <w:bCs/>
                <w:color w:val="212121"/>
                <w:sz w:val="28"/>
                <w:szCs w:val="28"/>
                <w:lang w:eastAsia="ru-RU"/>
              </w:rPr>
              <w:t>CAS Number</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val="en-US" w:eastAsia="ru-RU"/>
              </w:rPr>
            </w:pPr>
            <w:r w:rsidRPr="00A56B50">
              <w:rPr>
                <w:rFonts w:ascii="Times New Roman" w:eastAsia="Times New Roman" w:hAnsi="Times New Roman" w:cs="Times New Roman"/>
                <w:b/>
                <w:bCs/>
                <w:color w:val="212121"/>
                <w:sz w:val="28"/>
                <w:szCs w:val="28"/>
                <w:lang w:val="en-US" w:eastAsia="ru-RU"/>
              </w:rPr>
              <w:t>Freshwater </w:t>
            </w:r>
            <w:r w:rsidRPr="00A56B50">
              <w:rPr>
                <w:rFonts w:ascii="Times New Roman" w:eastAsia="Times New Roman" w:hAnsi="Times New Roman" w:cs="Times New Roman"/>
                <w:b/>
                <w:bCs/>
                <w:color w:val="212121"/>
                <w:sz w:val="28"/>
                <w:szCs w:val="28"/>
                <w:lang w:val="en-US" w:eastAsia="ru-RU"/>
              </w:rPr>
              <w:br/>
              <w:t>CMC</w:t>
            </w:r>
            <w:r w:rsidRPr="00A56B50">
              <w:rPr>
                <w:rFonts w:ascii="Times New Roman" w:eastAsia="Times New Roman" w:hAnsi="Times New Roman" w:cs="Times New Roman"/>
                <w:b/>
                <w:bCs/>
                <w:color w:val="212121"/>
                <w:sz w:val="28"/>
                <w:szCs w:val="28"/>
                <w:vertAlign w:val="superscript"/>
                <w:lang w:val="en-US" w:eastAsia="ru-RU"/>
              </w:rPr>
              <w:t>1</w:t>
            </w:r>
            <w:r w:rsidRPr="00A56B50">
              <w:rPr>
                <w:rFonts w:ascii="Times New Roman" w:eastAsia="Times New Roman" w:hAnsi="Times New Roman" w:cs="Times New Roman"/>
                <w:b/>
                <w:bCs/>
                <w:color w:val="212121"/>
                <w:sz w:val="28"/>
                <w:szCs w:val="28"/>
                <w:lang w:val="en-US" w:eastAsia="ru-RU"/>
              </w:rPr>
              <w:br/>
            </w:r>
            <w:r w:rsidRPr="00A56B50">
              <w:rPr>
                <w:rFonts w:ascii="Times New Roman" w:eastAsia="Times New Roman" w:hAnsi="Times New Roman" w:cs="Times New Roman"/>
                <w:b/>
                <w:bCs/>
                <w:color w:val="212121"/>
                <w:sz w:val="28"/>
                <w:szCs w:val="28"/>
                <w:lang w:val="en-US" w:eastAsia="ru-RU"/>
              </w:rPr>
              <w:br/>
              <w:t>(acute)</w:t>
            </w:r>
            <w:r w:rsidRPr="00A56B50">
              <w:rPr>
                <w:rFonts w:ascii="Times New Roman" w:eastAsia="Times New Roman" w:hAnsi="Times New Roman" w:cs="Times New Roman"/>
                <w:b/>
                <w:bCs/>
                <w:color w:val="212121"/>
                <w:sz w:val="28"/>
                <w:szCs w:val="28"/>
                <w:lang w:val="en-US" w:eastAsia="ru-RU"/>
              </w:rPr>
              <w:br/>
              <w:t>(µg/L)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val="en-US" w:eastAsia="ru-RU"/>
              </w:rPr>
            </w:pPr>
            <w:r w:rsidRPr="00A56B50">
              <w:rPr>
                <w:rFonts w:ascii="Times New Roman" w:eastAsia="Times New Roman" w:hAnsi="Times New Roman" w:cs="Times New Roman"/>
                <w:b/>
                <w:bCs/>
                <w:color w:val="212121"/>
                <w:sz w:val="28"/>
                <w:szCs w:val="28"/>
                <w:lang w:val="en-US" w:eastAsia="ru-RU"/>
              </w:rPr>
              <w:t>Freshwater </w:t>
            </w:r>
            <w:r w:rsidRPr="00A56B50">
              <w:rPr>
                <w:rFonts w:ascii="Times New Roman" w:eastAsia="Times New Roman" w:hAnsi="Times New Roman" w:cs="Times New Roman"/>
                <w:b/>
                <w:bCs/>
                <w:color w:val="212121"/>
                <w:sz w:val="28"/>
                <w:szCs w:val="28"/>
                <w:lang w:val="en-US" w:eastAsia="ru-RU"/>
              </w:rPr>
              <w:br/>
              <w:t>CCC</w:t>
            </w:r>
            <w:r w:rsidRPr="00A56B50">
              <w:rPr>
                <w:rFonts w:ascii="Times New Roman" w:eastAsia="Times New Roman" w:hAnsi="Times New Roman" w:cs="Times New Roman"/>
                <w:b/>
                <w:bCs/>
                <w:color w:val="212121"/>
                <w:sz w:val="28"/>
                <w:szCs w:val="28"/>
                <w:vertAlign w:val="superscript"/>
                <w:lang w:val="en-US" w:eastAsia="ru-RU"/>
              </w:rPr>
              <w:t>2</w:t>
            </w:r>
            <w:r w:rsidRPr="00A56B50">
              <w:rPr>
                <w:rFonts w:ascii="Times New Roman" w:eastAsia="Times New Roman" w:hAnsi="Times New Roman" w:cs="Times New Roman"/>
                <w:b/>
                <w:bCs/>
                <w:color w:val="212121"/>
                <w:sz w:val="28"/>
                <w:szCs w:val="28"/>
                <w:lang w:val="en-US" w:eastAsia="ru-RU"/>
              </w:rPr>
              <w:br/>
            </w:r>
            <w:r w:rsidRPr="00A56B50">
              <w:rPr>
                <w:rFonts w:ascii="Times New Roman" w:eastAsia="Times New Roman" w:hAnsi="Times New Roman" w:cs="Times New Roman"/>
                <w:b/>
                <w:bCs/>
                <w:color w:val="212121"/>
                <w:sz w:val="28"/>
                <w:szCs w:val="28"/>
                <w:lang w:val="en-US" w:eastAsia="ru-RU"/>
              </w:rPr>
              <w:br/>
              <w:t>(chronic)</w:t>
            </w:r>
            <w:r w:rsidRPr="00A56B50">
              <w:rPr>
                <w:rFonts w:ascii="Times New Roman" w:eastAsia="Times New Roman" w:hAnsi="Times New Roman" w:cs="Times New Roman"/>
                <w:b/>
                <w:bCs/>
                <w:color w:val="212121"/>
                <w:sz w:val="28"/>
                <w:szCs w:val="28"/>
                <w:lang w:val="en-US" w:eastAsia="ru-RU"/>
              </w:rPr>
              <w:br/>
              <w:t>(µg/L)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val="en-US" w:eastAsia="ru-RU"/>
              </w:rPr>
            </w:pPr>
            <w:r w:rsidRPr="00A56B50">
              <w:rPr>
                <w:rFonts w:ascii="Times New Roman" w:eastAsia="Times New Roman" w:hAnsi="Times New Roman" w:cs="Times New Roman"/>
                <w:b/>
                <w:bCs/>
                <w:color w:val="212121"/>
                <w:sz w:val="28"/>
                <w:szCs w:val="28"/>
                <w:lang w:val="en-US" w:eastAsia="ru-RU"/>
              </w:rPr>
              <w:t>Saltwater </w:t>
            </w:r>
            <w:r w:rsidRPr="00A56B50">
              <w:rPr>
                <w:rFonts w:ascii="Times New Roman" w:eastAsia="Times New Roman" w:hAnsi="Times New Roman" w:cs="Times New Roman"/>
                <w:b/>
                <w:bCs/>
                <w:color w:val="212121"/>
                <w:sz w:val="28"/>
                <w:szCs w:val="28"/>
                <w:lang w:val="en-US" w:eastAsia="ru-RU"/>
              </w:rPr>
              <w:br/>
              <w:t>CMC</w:t>
            </w:r>
            <w:r w:rsidRPr="00A56B50">
              <w:rPr>
                <w:rFonts w:ascii="Times New Roman" w:eastAsia="Times New Roman" w:hAnsi="Times New Roman" w:cs="Times New Roman"/>
                <w:b/>
                <w:bCs/>
                <w:color w:val="212121"/>
                <w:sz w:val="28"/>
                <w:szCs w:val="28"/>
                <w:vertAlign w:val="superscript"/>
                <w:lang w:val="en-US" w:eastAsia="ru-RU"/>
              </w:rPr>
              <w:t>1</w:t>
            </w:r>
            <w:r w:rsidRPr="00A56B50">
              <w:rPr>
                <w:rFonts w:ascii="Times New Roman" w:eastAsia="Times New Roman" w:hAnsi="Times New Roman" w:cs="Times New Roman"/>
                <w:b/>
                <w:bCs/>
                <w:color w:val="212121"/>
                <w:sz w:val="28"/>
                <w:szCs w:val="28"/>
                <w:lang w:val="en-US" w:eastAsia="ru-RU"/>
              </w:rPr>
              <w:br/>
            </w:r>
            <w:r w:rsidRPr="00A56B50">
              <w:rPr>
                <w:rFonts w:ascii="Times New Roman" w:eastAsia="Times New Roman" w:hAnsi="Times New Roman" w:cs="Times New Roman"/>
                <w:b/>
                <w:bCs/>
                <w:color w:val="212121"/>
                <w:sz w:val="28"/>
                <w:szCs w:val="28"/>
                <w:lang w:val="en-US" w:eastAsia="ru-RU"/>
              </w:rPr>
              <w:br/>
              <w:t>(acute)</w:t>
            </w:r>
            <w:r w:rsidRPr="00A56B50">
              <w:rPr>
                <w:rFonts w:ascii="Times New Roman" w:eastAsia="Times New Roman" w:hAnsi="Times New Roman" w:cs="Times New Roman"/>
                <w:b/>
                <w:bCs/>
                <w:color w:val="212121"/>
                <w:sz w:val="28"/>
                <w:szCs w:val="28"/>
                <w:lang w:val="en-US" w:eastAsia="ru-RU"/>
              </w:rPr>
              <w:br/>
              <w:t>(µg/L)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val="en-US" w:eastAsia="ru-RU"/>
              </w:rPr>
            </w:pPr>
            <w:r w:rsidRPr="00A56B50">
              <w:rPr>
                <w:rFonts w:ascii="Times New Roman" w:eastAsia="Times New Roman" w:hAnsi="Times New Roman" w:cs="Times New Roman"/>
                <w:b/>
                <w:bCs/>
                <w:color w:val="212121"/>
                <w:sz w:val="28"/>
                <w:szCs w:val="28"/>
                <w:lang w:val="en-US" w:eastAsia="ru-RU"/>
              </w:rPr>
              <w:t>Saltwater </w:t>
            </w:r>
            <w:r w:rsidRPr="00A56B50">
              <w:rPr>
                <w:rFonts w:ascii="Times New Roman" w:eastAsia="Times New Roman" w:hAnsi="Times New Roman" w:cs="Times New Roman"/>
                <w:b/>
                <w:bCs/>
                <w:color w:val="212121"/>
                <w:sz w:val="28"/>
                <w:szCs w:val="28"/>
                <w:lang w:val="en-US" w:eastAsia="ru-RU"/>
              </w:rPr>
              <w:br/>
              <w:t>CCC</w:t>
            </w:r>
            <w:r w:rsidRPr="00A56B50">
              <w:rPr>
                <w:rFonts w:ascii="Times New Roman" w:eastAsia="Times New Roman" w:hAnsi="Times New Roman" w:cs="Times New Roman"/>
                <w:b/>
                <w:bCs/>
                <w:color w:val="212121"/>
                <w:sz w:val="28"/>
                <w:szCs w:val="28"/>
                <w:vertAlign w:val="superscript"/>
                <w:lang w:val="en-US" w:eastAsia="ru-RU"/>
              </w:rPr>
              <w:t>2</w:t>
            </w:r>
            <w:r w:rsidRPr="00A56B50">
              <w:rPr>
                <w:rFonts w:ascii="Times New Roman" w:eastAsia="Times New Roman" w:hAnsi="Times New Roman" w:cs="Times New Roman"/>
                <w:b/>
                <w:bCs/>
                <w:color w:val="212121"/>
                <w:sz w:val="28"/>
                <w:szCs w:val="28"/>
                <w:lang w:val="en-US" w:eastAsia="ru-RU"/>
              </w:rPr>
              <w:br/>
            </w:r>
            <w:r w:rsidRPr="00A56B50">
              <w:rPr>
                <w:rFonts w:ascii="Times New Roman" w:eastAsia="Times New Roman" w:hAnsi="Times New Roman" w:cs="Times New Roman"/>
                <w:b/>
                <w:bCs/>
                <w:color w:val="212121"/>
                <w:sz w:val="28"/>
                <w:szCs w:val="28"/>
                <w:lang w:val="en-US" w:eastAsia="ru-RU"/>
              </w:rPr>
              <w:br/>
              <w:t>(chronic)</w:t>
            </w:r>
            <w:r w:rsidRPr="00A56B50">
              <w:rPr>
                <w:rFonts w:ascii="Times New Roman" w:eastAsia="Times New Roman" w:hAnsi="Times New Roman" w:cs="Times New Roman"/>
                <w:b/>
                <w:bCs/>
                <w:color w:val="212121"/>
                <w:sz w:val="28"/>
                <w:szCs w:val="28"/>
                <w:lang w:val="en-US" w:eastAsia="ru-RU"/>
              </w:rPr>
              <w:br/>
              <w:t>(µg/L)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eastAsia="ru-RU"/>
              </w:rPr>
            </w:pPr>
            <w:r w:rsidRPr="00A56B50">
              <w:rPr>
                <w:rFonts w:ascii="Times New Roman" w:eastAsia="Times New Roman" w:hAnsi="Times New Roman" w:cs="Times New Roman"/>
                <w:b/>
                <w:bCs/>
                <w:color w:val="212121"/>
                <w:sz w:val="28"/>
                <w:szCs w:val="28"/>
                <w:lang w:eastAsia="ru-RU"/>
              </w:rPr>
              <w:t>Publication Year</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b/>
                <w:bCs/>
                <w:color w:val="212121"/>
                <w:sz w:val="28"/>
                <w:szCs w:val="28"/>
                <w:lang w:eastAsia="ru-RU"/>
              </w:rPr>
            </w:pPr>
            <w:r w:rsidRPr="00A56B50">
              <w:rPr>
                <w:rFonts w:ascii="Times New Roman" w:eastAsia="Times New Roman" w:hAnsi="Times New Roman" w:cs="Times New Roman"/>
                <w:b/>
                <w:bCs/>
                <w:color w:val="212121"/>
                <w:sz w:val="28"/>
                <w:szCs w:val="28"/>
                <w:lang w:eastAsia="ru-RU"/>
              </w:rPr>
              <w:t>Notes</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4" w:history="1">
              <w:r w:rsidR="00D46433" w:rsidRPr="00A56B50">
                <w:rPr>
                  <w:rFonts w:ascii="Times New Roman" w:hAnsi="Times New Roman" w:cs="Times New Roman"/>
                  <w:sz w:val="28"/>
                  <w:szCs w:val="28"/>
                </w:rPr>
                <w:t>Acrolein</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107028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5" w:history="1">
              <w:r w:rsidR="00D46433" w:rsidRPr="00A56B50">
                <w:rPr>
                  <w:rFonts w:ascii="Times New Roman" w:hAnsi="Times New Roman" w:cs="Times New Roman"/>
                  <w:sz w:val="28"/>
                  <w:szCs w:val="28"/>
                </w:rPr>
                <w:t>Aesthetic Qualities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16"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rPr>
          <w:trHeight w:val="5301"/>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7" w:history="1">
              <w:r w:rsidR="00D46433" w:rsidRPr="00A56B50">
                <w:rPr>
                  <w:rFonts w:ascii="Times New Roman" w:hAnsi="Times New Roman" w:cs="Times New Roman"/>
                  <w:sz w:val="28"/>
                  <w:szCs w:val="28"/>
                </w:rPr>
                <w:t>Aldrin</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309002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18"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19"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If evaluation is to be done using an averaging period, the acute criteria values given should be divided by 2 to obtain a value that is more comparable to a CMC derived using the 1985 Guidelines.</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Alkalinity</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CCC of 20mg/L is a minimum value except where alkalinity is naturally lower, in which case the criterion cannot be lower than 25% of the natural level.</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alpha-Endosulfan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959988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0.22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0.0087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20"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21"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xml:space="preserve">. If evaluation is to be </w:t>
            </w:r>
            <w:r w:rsidRPr="00656FA4">
              <w:rPr>
                <w:rFonts w:ascii="Times New Roman" w:hAnsi="Times New Roman" w:cs="Times New Roman"/>
                <w:sz w:val="28"/>
                <w:szCs w:val="28"/>
                <w:lang w:val="en-US"/>
              </w:rPr>
              <w:lastRenderedPageBreak/>
              <w:t>done using an averaging period, the acute criteria values given should be divided by 2 to obtain a value that is more comparable to a CMC derived using the 1985 Guidelines.</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This value was derived from data for endosulfan and is most appropriately applied to the sum of alpha-endosulfan and beta-endosulfan.</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22" w:history="1">
              <w:r w:rsidR="00D46433" w:rsidRPr="00A56B50">
                <w:rPr>
                  <w:rFonts w:ascii="Times New Roman" w:hAnsi="Times New Roman" w:cs="Times New Roman"/>
                  <w:sz w:val="28"/>
                  <w:szCs w:val="28"/>
                </w:rPr>
                <w:t>Aluminu</w:t>
              </w:r>
              <w:r w:rsidR="00D46433" w:rsidRPr="00A56B50">
                <w:rPr>
                  <w:rFonts w:ascii="Times New Roman" w:hAnsi="Times New Roman" w:cs="Times New Roman"/>
                  <w:sz w:val="28"/>
                  <w:szCs w:val="28"/>
                </w:rPr>
                <w:lastRenderedPageBreak/>
                <w:t>m</w:t>
              </w:r>
            </w:hyperlink>
            <w:r w:rsidR="00D46433" w:rsidRPr="00A56B50">
              <w:rPr>
                <w:rFonts w:ascii="Times New Roman" w:hAnsi="Times New Roman" w:cs="Times New Roman"/>
                <w:sz w:val="28"/>
                <w:szCs w:val="28"/>
              </w:rPr>
              <w:t> pH 5.0 - 10.5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74299</w:t>
            </w:r>
            <w:r w:rsidRPr="00A56B50">
              <w:rPr>
                <w:rFonts w:ascii="Times New Roman" w:hAnsi="Times New Roman" w:cs="Times New Roman"/>
                <w:sz w:val="28"/>
                <w:szCs w:val="28"/>
              </w:rPr>
              <w:lastRenderedPageBreak/>
              <w:t>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2018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The </w:t>
            </w:r>
            <w:proofErr w:type="gramStart"/>
            <w:r w:rsidRPr="00656FA4">
              <w:rPr>
                <w:rFonts w:ascii="Times New Roman" w:hAnsi="Times New Roman" w:cs="Times New Roman"/>
                <w:sz w:val="28"/>
                <w:szCs w:val="28"/>
                <w:lang w:val="en-US"/>
              </w:rPr>
              <w:lastRenderedPageBreak/>
              <w:t>criteria is</w:t>
            </w:r>
            <w:proofErr w:type="gramEnd"/>
            <w:r w:rsidRPr="00656FA4">
              <w:rPr>
                <w:rFonts w:ascii="Times New Roman" w:hAnsi="Times New Roman" w:cs="Times New Roman"/>
                <w:sz w:val="28"/>
                <w:szCs w:val="28"/>
                <w:lang w:val="en-US"/>
              </w:rPr>
              <w:t xml:space="preserve"> based on the water chemistry data (for pH, hardness and DOC) entered into the criteria calculator for a given location.</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23" w:history="1">
              <w:r w:rsidR="00D46433" w:rsidRPr="00A56B50">
                <w:rPr>
                  <w:rFonts w:ascii="Times New Roman" w:hAnsi="Times New Roman" w:cs="Times New Roman"/>
                  <w:sz w:val="28"/>
                  <w:szCs w:val="28"/>
                </w:rPr>
                <w:t>Ammonia</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7664417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2013 (Freshwater),</w:t>
            </w:r>
            <w:r w:rsidRPr="00A56B50">
              <w:rPr>
                <w:rFonts w:ascii="Times New Roman" w:hAnsi="Times New Roman" w:cs="Times New Roman"/>
                <w:sz w:val="28"/>
                <w:szCs w:val="28"/>
              </w:rPr>
              <w:br/>
              <w:t>1989 (Saltwater)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24" w:history="1">
              <w:r w:rsidR="00D46433" w:rsidRPr="00656FA4">
                <w:rPr>
                  <w:rFonts w:ascii="Times New Roman" w:hAnsi="Times New Roman" w:cs="Times New Roman"/>
                  <w:sz w:val="28"/>
                  <w:szCs w:val="28"/>
                  <w:lang w:val="en-US"/>
                </w:rPr>
                <w:t>Freshwater criteria</w:t>
              </w:r>
            </w:hyperlink>
            <w:r w:rsidR="00D46433" w:rsidRPr="00656FA4">
              <w:rPr>
                <w:rFonts w:ascii="Times New Roman" w:hAnsi="Times New Roman" w:cs="Times New Roman"/>
                <w:sz w:val="28"/>
                <w:szCs w:val="28"/>
                <w:lang w:val="en-US"/>
              </w:rPr>
              <w:t> are ph, temperature and life-stage dependent. </w:t>
            </w:r>
            <w:hyperlink r:id="rId25" w:history="1">
              <w:r w:rsidR="00D46433" w:rsidRPr="00A56B50">
                <w:rPr>
                  <w:rFonts w:ascii="Times New Roman" w:hAnsi="Times New Roman" w:cs="Times New Roman"/>
                  <w:sz w:val="28"/>
                  <w:szCs w:val="28"/>
                </w:rPr>
                <w:t>Saltwater criteria</w:t>
              </w:r>
            </w:hyperlink>
            <w:r w:rsidR="00D46433" w:rsidRPr="00A56B50">
              <w:rPr>
                <w:rFonts w:ascii="Times New Roman" w:hAnsi="Times New Roman" w:cs="Times New Roman"/>
                <w:sz w:val="28"/>
                <w:szCs w:val="28"/>
              </w:rPr>
              <w:t> are pH and temperature dependent.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Arsenic</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7440382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340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150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This recommended water quality criterion was derived </w:t>
            </w:r>
            <w:r w:rsidRPr="00656FA4">
              <w:rPr>
                <w:rFonts w:ascii="Times New Roman" w:hAnsi="Times New Roman" w:cs="Times New Roman"/>
                <w:sz w:val="28"/>
                <w:szCs w:val="28"/>
                <w:lang w:val="en-US"/>
              </w:rPr>
              <w:lastRenderedPageBreak/>
              <w:t>from data for arsenic (III), but is applied here to total arsenic.</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and saltwater criteria for metals are expressed in terms of the dissolved metal in the water column.  Refer to </w:t>
            </w:r>
            <w:hyperlink r:id="rId26"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Atrazine</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1912249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27" w:history="1">
              <w:r w:rsidR="00D46433" w:rsidRPr="00A56B50">
                <w:rPr>
                  <w:rFonts w:ascii="Times New Roman" w:hAnsi="Times New Roman" w:cs="Times New Roman"/>
                  <w:sz w:val="28"/>
                  <w:szCs w:val="28"/>
                </w:rPr>
                <w:t>Bacteria</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28"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beta-Endosulfan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33213659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0.22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0.0087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29"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30"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xml:space="preserve">. If evaluation is to be done using an averaging period, the acute criteria values given should be divided </w:t>
            </w:r>
            <w:r w:rsidRPr="00656FA4">
              <w:rPr>
                <w:rFonts w:ascii="Times New Roman" w:hAnsi="Times New Roman" w:cs="Times New Roman"/>
                <w:sz w:val="28"/>
                <w:szCs w:val="28"/>
                <w:lang w:val="en-US"/>
              </w:rPr>
              <w:lastRenderedPageBreak/>
              <w:t>by 2 to obtain a value that is more comparable to a CMC derived using the 1985 Guidelines.</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This value was derived from data for endosulfan and is most appropriately applied to the sum of alpha-endosulfan and beta-endosulfan.</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31" w:history="1">
              <w:r w:rsidR="00D46433" w:rsidRPr="00A56B50">
                <w:rPr>
                  <w:rFonts w:ascii="Times New Roman" w:hAnsi="Times New Roman" w:cs="Times New Roman"/>
                  <w:sz w:val="28"/>
                  <w:szCs w:val="28"/>
                </w:rPr>
                <w:t>Boron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32"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33" w:history="1">
              <w:r w:rsidR="00D46433" w:rsidRPr="00A56B50">
                <w:rPr>
                  <w:rFonts w:ascii="Times New Roman" w:hAnsi="Times New Roman" w:cs="Times New Roman"/>
                  <w:sz w:val="28"/>
                  <w:szCs w:val="28"/>
                </w:rPr>
                <w:t>Cadmium</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7440439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0.72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acute and chronic criteria are hardness-dependent and were normalized to a hardness of 100 mg/L as CaCO3 to allow the presentation of representative criteria values. . </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and saltwater criteria for metals are expressed in terms of the dissolved metal in the water column.  Refer to </w:t>
            </w:r>
            <w:hyperlink r:id="rId34" w:history="1">
              <w:r w:rsidRPr="00656FA4">
                <w:rPr>
                  <w:rFonts w:ascii="Times New Roman" w:hAnsi="Times New Roman" w:cs="Times New Roman"/>
                  <w:sz w:val="28"/>
                  <w:szCs w:val="28"/>
                  <w:lang w:val="en-US"/>
                </w:rPr>
                <w:t xml:space="preserve">Office of Water Policy </w:t>
              </w:r>
              <w:r w:rsidRPr="00656FA4">
                <w:rPr>
                  <w:rFonts w:ascii="Times New Roman" w:hAnsi="Times New Roman" w:cs="Times New Roman"/>
                  <w:sz w:val="28"/>
                  <w:szCs w:val="28"/>
                  <w:lang w:val="en-US"/>
                </w:rPr>
                <w:lastRenderedPageBreak/>
                <w:t>and Technical Guidance on Interpretation and Implementation of Aquatic Life Metals Criteria</w:t>
              </w:r>
            </w:hyperlink>
            <w:r w:rsidRPr="00656FA4">
              <w:rPr>
                <w:rFonts w:ascii="Times New Roman" w:hAnsi="Times New Roman" w:cs="Times New Roman"/>
                <w:sz w:val="28"/>
                <w:szCs w:val="28"/>
                <w:lang w:val="en-US"/>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35" w:history="1">
              <w:r w:rsidR="00D46433" w:rsidRPr="00A56B50">
                <w:rPr>
                  <w:rFonts w:ascii="Times New Roman" w:hAnsi="Times New Roman" w:cs="Times New Roman"/>
                  <w:sz w:val="28"/>
                  <w:szCs w:val="28"/>
                </w:rPr>
                <w:t>Carbaryl</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63252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2012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36" w:history="1">
              <w:r w:rsidR="00D46433" w:rsidRPr="00A56B50">
                <w:rPr>
                  <w:rFonts w:ascii="Times New Roman" w:hAnsi="Times New Roman" w:cs="Times New Roman"/>
                  <w:sz w:val="28"/>
                  <w:szCs w:val="28"/>
                </w:rPr>
                <w:t>Chlordane</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57749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0.0043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37"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38"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xml:space="preserve">. If evaluation is to be done using an averaging period, the acute criteria </w:t>
            </w:r>
            <w:r w:rsidRPr="00656FA4">
              <w:rPr>
                <w:rFonts w:ascii="Times New Roman" w:hAnsi="Times New Roman" w:cs="Times New Roman"/>
                <w:sz w:val="28"/>
                <w:szCs w:val="28"/>
                <w:lang w:val="en-US"/>
              </w:rPr>
              <w:lastRenderedPageBreak/>
              <w:t>values given should be divided by 2 to obtain a value that is more comparable to a CMC derived using the 1985 Guidelines.</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39" w:history="1">
              <w:r w:rsidR="00D46433" w:rsidRPr="00A56B50">
                <w:rPr>
                  <w:rFonts w:ascii="Times New Roman" w:hAnsi="Times New Roman" w:cs="Times New Roman"/>
                  <w:sz w:val="28"/>
                  <w:szCs w:val="28"/>
                </w:rPr>
                <w:t>Chloride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16887006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860000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230000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0" w:history="1">
              <w:r w:rsidR="00D46433" w:rsidRPr="00A56B50">
                <w:rPr>
                  <w:rFonts w:ascii="Times New Roman" w:hAnsi="Times New Roman" w:cs="Times New Roman"/>
                  <w:sz w:val="28"/>
                  <w:szCs w:val="28"/>
                </w:rPr>
                <w:t>Chlorine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7782505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1" w:history="1">
              <w:r w:rsidR="00D46433" w:rsidRPr="00A56B50">
                <w:rPr>
                  <w:rFonts w:ascii="Times New Roman" w:hAnsi="Times New Roman" w:cs="Times New Roman"/>
                  <w:sz w:val="28"/>
                  <w:szCs w:val="28"/>
                </w:rPr>
                <w:t>Chlorpyrifos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2921882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0.083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0.041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0.011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2" w:history="1">
              <w:r w:rsidR="00D46433" w:rsidRPr="00A56B50">
                <w:rPr>
                  <w:rFonts w:ascii="Times New Roman" w:hAnsi="Times New Roman" w:cs="Times New Roman"/>
                  <w:sz w:val="28"/>
                  <w:szCs w:val="28"/>
                </w:rPr>
                <w:t>Chromium (III)</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16065831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570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and saltwater criteria for metals are expressed in terms of the dissolved metal in the water column.  Refer to </w:t>
            </w:r>
            <w:hyperlink r:id="rId43" w:history="1">
              <w:r w:rsidRPr="00656FA4">
                <w:rPr>
                  <w:rFonts w:ascii="Times New Roman" w:hAnsi="Times New Roman" w:cs="Times New Roman"/>
                  <w:sz w:val="28"/>
                  <w:szCs w:val="28"/>
                  <w:lang w:val="en-US"/>
                </w:rPr>
                <w:t xml:space="preserve">Office </w:t>
              </w:r>
              <w:r w:rsidRPr="00656FA4">
                <w:rPr>
                  <w:rFonts w:ascii="Times New Roman" w:hAnsi="Times New Roman" w:cs="Times New Roman"/>
                  <w:sz w:val="28"/>
                  <w:szCs w:val="28"/>
                  <w:lang w:val="en-US"/>
                </w:rPr>
                <w:lastRenderedPageBreak/>
                <w:t>of Water Policy and Technical Guidance on Interpretation and Implementation of Aquatic Life Metals Criteria</w:t>
              </w:r>
            </w:hyperlink>
            <w:r w:rsidRPr="00656FA4">
              <w:rPr>
                <w:rFonts w:ascii="Times New Roman" w:hAnsi="Times New Roman" w:cs="Times New Roman"/>
                <w:sz w:val="28"/>
                <w:szCs w:val="28"/>
                <w:lang w:val="en-US"/>
              </w:rPr>
              <w:t>.</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freshwater criterion for this metal is expressed as a function of hardness (mg/L). The value given here corresponds to a hardness of 100 mg/L.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4" w:history="1">
              <w:r w:rsidR="00D46433" w:rsidRPr="00A56B50">
                <w:rPr>
                  <w:rFonts w:ascii="Times New Roman" w:hAnsi="Times New Roman" w:cs="Times New Roman"/>
                  <w:sz w:val="28"/>
                  <w:szCs w:val="28"/>
                </w:rPr>
                <w:t>Chromium (VI)</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18540299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1,100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Freshwater and saltwater criteria for metals are expressed </w:t>
            </w:r>
            <w:r w:rsidRPr="00656FA4">
              <w:rPr>
                <w:rFonts w:ascii="Times New Roman" w:hAnsi="Times New Roman" w:cs="Times New Roman"/>
                <w:sz w:val="28"/>
                <w:szCs w:val="28"/>
                <w:lang w:val="en-US"/>
              </w:rPr>
              <w:lastRenderedPageBreak/>
              <w:t>in terms of the dissolved metal in the water column.  Refer to </w:t>
            </w:r>
            <w:hyperlink r:id="rId45"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6" w:history="1">
              <w:r w:rsidR="00D46433" w:rsidRPr="00A56B50">
                <w:rPr>
                  <w:rFonts w:ascii="Times New Roman" w:hAnsi="Times New Roman" w:cs="Times New Roman"/>
                  <w:sz w:val="28"/>
                  <w:szCs w:val="28"/>
                </w:rPr>
                <w:t>Color</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47"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48" w:history="1">
              <w:r w:rsidR="00D46433" w:rsidRPr="00A56B50">
                <w:rPr>
                  <w:rFonts w:ascii="Times New Roman" w:hAnsi="Times New Roman" w:cs="Times New Roman"/>
                  <w:sz w:val="28"/>
                  <w:szCs w:val="28"/>
                </w:rPr>
                <w:t>Copper</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7440508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4.8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Freshwater criteria calculated using the Biotic Ligand </w:t>
            </w:r>
            <w:r w:rsidRPr="00656FA4">
              <w:rPr>
                <w:rFonts w:ascii="Times New Roman" w:hAnsi="Times New Roman" w:cs="Times New Roman"/>
                <w:sz w:val="28"/>
                <w:szCs w:val="28"/>
                <w:lang w:val="en-US"/>
              </w:rPr>
              <w:lastRenderedPageBreak/>
              <w:t>Model. </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and saltwater criteria for metals are expressed in terms of the dissolved metal in the water column. Refer to </w:t>
            </w:r>
            <w:hyperlink r:id="rId49"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0" w:history="1">
              <w:r w:rsidR="00D46433" w:rsidRPr="00A56B50">
                <w:rPr>
                  <w:rFonts w:ascii="Times New Roman" w:hAnsi="Times New Roman" w:cs="Times New Roman"/>
                  <w:sz w:val="28"/>
                  <w:szCs w:val="28"/>
                </w:rPr>
                <w:t>Cyanide</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57125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These recommended water quality criteria are expressed as µg free cyanide </w:t>
            </w:r>
            <w:r w:rsidRPr="00656FA4">
              <w:rPr>
                <w:rFonts w:ascii="Times New Roman" w:hAnsi="Times New Roman" w:cs="Times New Roman"/>
                <w:sz w:val="28"/>
                <w:szCs w:val="28"/>
                <w:lang w:val="en-US"/>
              </w:rPr>
              <w:lastRenderedPageBreak/>
              <w:t>(CN/L).</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1" w:history="1">
              <w:r w:rsidR="00D46433" w:rsidRPr="00A56B50">
                <w:rPr>
                  <w:rFonts w:ascii="Times New Roman" w:hAnsi="Times New Roman" w:cs="Times New Roman"/>
                  <w:sz w:val="28"/>
                  <w:szCs w:val="28"/>
                </w:rPr>
                <w:t>Demeton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8065483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2" w:history="1">
              <w:r w:rsidR="00D46433" w:rsidRPr="00A56B50">
                <w:rPr>
                  <w:rFonts w:ascii="Times New Roman" w:hAnsi="Times New Roman" w:cs="Times New Roman"/>
                  <w:sz w:val="28"/>
                  <w:szCs w:val="28"/>
                </w:rPr>
                <w:t>Diazinon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333415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0.17ug/L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0.17ug/L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0.82ug/L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0.82ug/L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3" w:history="1">
              <w:r w:rsidR="00D46433" w:rsidRPr="00A56B50">
                <w:rPr>
                  <w:rFonts w:ascii="Times New Roman" w:hAnsi="Times New Roman" w:cs="Times New Roman"/>
                  <w:sz w:val="28"/>
                  <w:szCs w:val="28"/>
                </w:rPr>
                <w:t>Dieldrin</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60571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0.24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0.71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0.0019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freshwater CCC criterion and both Saltwater criteria are based are based on the </w:t>
            </w:r>
            <w:hyperlink r:id="rId54"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55"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xml:space="preserve">. If evaluation is to be done using an averaging period, the acute criteria </w:t>
            </w:r>
            <w:r w:rsidRPr="00656FA4">
              <w:rPr>
                <w:rFonts w:ascii="Times New Roman" w:hAnsi="Times New Roman" w:cs="Times New Roman"/>
                <w:sz w:val="28"/>
                <w:szCs w:val="28"/>
                <w:lang w:val="en-US"/>
              </w:rPr>
              <w:lastRenderedPageBreak/>
              <w:t>values given should be divided by 2 to obtain a value that is more comparable to a CMC derived using the 1985 Guidelines.</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6" w:history="1">
              <w:r w:rsidR="00D46433" w:rsidRPr="00A56B50">
                <w:rPr>
                  <w:rFonts w:ascii="Times New Roman" w:hAnsi="Times New Roman" w:cs="Times New Roman"/>
                  <w:sz w:val="28"/>
                  <w:szCs w:val="28"/>
                </w:rPr>
                <w:t>Endrin</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72208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0.0023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derivation of the CCC for this pollutant did not consider exposure through the diet, which is probably important for aquatic life occupying upper trophic levels.</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57" w:history="1">
              <w:r w:rsidR="00D46433" w:rsidRPr="00A56B50">
                <w:rPr>
                  <w:rFonts w:ascii="Times New Roman" w:hAnsi="Times New Roman" w:cs="Times New Roman"/>
                  <w:sz w:val="28"/>
                  <w:szCs w:val="28"/>
                </w:rPr>
                <w:t>gamma-BHC (Lindane)</w:t>
              </w:r>
            </w:hyperlink>
            <w:r w:rsidR="00D46433" w:rsidRPr="00A56B50">
              <w:rPr>
                <w:rFonts w:ascii="Times New Roman" w:hAnsi="Times New Roman" w:cs="Times New Roman"/>
                <w:sz w:val="28"/>
                <w:szCs w:val="28"/>
              </w:rPr>
              <w:t> </w:t>
            </w:r>
            <w:r w:rsidR="00D46433" w:rsidRPr="00A56B50">
              <w:rPr>
                <w:rFonts w:ascii="Times New Roman" w:hAnsi="Times New Roman" w:cs="Times New Roman"/>
                <w:sz w:val="28"/>
                <w:szCs w:val="28"/>
              </w:rPr>
              <w:lastRenderedPageBreak/>
              <w:t>(P)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58899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The Saltwater CCC </w:t>
            </w:r>
            <w:r w:rsidRPr="00656FA4">
              <w:rPr>
                <w:rFonts w:ascii="Times New Roman" w:hAnsi="Times New Roman" w:cs="Times New Roman"/>
                <w:sz w:val="28"/>
                <w:szCs w:val="28"/>
                <w:lang w:val="en-US"/>
              </w:rPr>
              <w:lastRenderedPageBreak/>
              <w:t>criterion is based on the </w:t>
            </w:r>
            <w:hyperlink r:id="rId58"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59"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If evaluation is to be done using an averaging period, the acute criteria values given should be divided by 2 to obtain a value that is more comparable to a CMC derived using the 1985 Guidelines.</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60" w:history="1">
              <w:r w:rsidR="00D46433" w:rsidRPr="00A56B50">
                <w:rPr>
                  <w:rFonts w:ascii="Times New Roman" w:hAnsi="Times New Roman" w:cs="Times New Roman"/>
                  <w:sz w:val="28"/>
                  <w:szCs w:val="28"/>
                </w:rPr>
                <w:t>Gases, Total Dissolved</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61"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62" w:history="1">
              <w:r w:rsidR="00D46433" w:rsidRPr="00A56B50">
                <w:rPr>
                  <w:rFonts w:ascii="Times New Roman" w:hAnsi="Times New Roman" w:cs="Times New Roman"/>
                  <w:sz w:val="28"/>
                  <w:szCs w:val="28"/>
                </w:rPr>
                <w:t>Guthion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86500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63"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64" w:history="1">
              <w:r w:rsidR="00D46433" w:rsidRPr="00A56B50">
                <w:rPr>
                  <w:rFonts w:ascii="Times New Roman" w:hAnsi="Times New Roman" w:cs="Times New Roman"/>
                  <w:sz w:val="28"/>
                  <w:szCs w:val="28"/>
                </w:rPr>
                <w:t>Hardness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65"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Heptachlor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76448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0.0038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0.053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0.0036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66"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w:t>
            </w:r>
            <w:r w:rsidRPr="00656FA4">
              <w:rPr>
                <w:rFonts w:ascii="Times New Roman" w:hAnsi="Times New Roman" w:cs="Times New Roman"/>
                <w:sz w:val="28"/>
                <w:szCs w:val="28"/>
                <w:lang w:val="en-US"/>
              </w:rPr>
              <w:lastRenderedPageBreak/>
              <w:t>hich used different Minimum Data Requirements and derivation procedures from the </w:t>
            </w:r>
            <w:hyperlink r:id="rId67"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If evaluation is to be done using an averaging period, the acute criteria values given should be divided by 2 to obtain a value that is more comparable to a CMC derived using the 1985 Guidelines.</w:t>
            </w:r>
          </w:p>
        </w:tc>
      </w:tr>
      <w:tr w:rsidR="00D46433" w:rsidRPr="00FE7E93" w:rsidTr="00D46433">
        <w:trPr>
          <w:trHeight w:val="1897"/>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68" w:history="1">
              <w:r w:rsidR="00D46433" w:rsidRPr="00A56B50">
                <w:rPr>
                  <w:rFonts w:ascii="Times New Roman" w:hAnsi="Times New Roman" w:cs="Times New Roman"/>
                  <w:sz w:val="28"/>
                  <w:szCs w:val="28"/>
                </w:rPr>
                <w:t>Heptachlor Epoxide</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1024573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0.0038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0.053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0.0036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These criteria are based on the </w:t>
            </w:r>
            <w:hyperlink r:id="rId69" w:history="1">
              <w:r w:rsidRPr="00656FA4">
                <w:rPr>
                  <w:rFonts w:ascii="Times New Roman" w:hAnsi="Times New Roman" w:cs="Times New Roman"/>
                  <w:sz w:val="28"/>
                  <w:szCs w:val="28"/>
                  <w:lang w:val="en-US"/>
                </w:rPr>
                <w:t>1980 criteria</w:t>
              </w:r>
            </w:hyperlink>
            <w:r w:rsidRPr="00656FA4">
              <w:rPr>
                <w:rFonts w:ascii="Times New Roman" w:hAnsi="Times New Roman" w:cs="Times New Roman"/>
                <w:sz w:val="28"/>
                <w:szCs w:val="28"/>
                <w:lang w:val="en-US"/>
              </w:rPr>
              <w:t> which used different Minimum Data Requirements and derivation procedures from the </w:t>
            </w:r>
            <w:hyperlink r:id="rId70" w:history="1">
              <w:r w:rsidRPr="00656FA4">
                <w:rPr>
                  <w:rFonts w:ascii="Times New Roman" w:hAnsi="Times New Roman" w:cs="Times New Roman"/>
                  <w:sz w:val="28"/>
                  <w:szCs w:val="28"/>
                  <w:lang w:val="en-US"/>
                </w:rPr>
                <w:t>1985 Guidelines</w:t>
              </w:r>
            </w:hyperlink>
            <w:r w:rsidRPr="00656FA4">
              <w:rPr>
                <w:rFonts w:ascii="Times New Roman" w:hAnsi="Times New Roman" w:cs="Times New Roman"/>
                <w:sz w:val="28"/>
                <w:szCs w:val="28"/>
                <w:lang w:val="en-US"/>
              </w:rPr>
              <w:t>. If evaluation is to be done using an averaging period, the acute criteria values given should be divided by 2 to obtain a value that is more comparable to a CMC derived using the 1985 Guideline</w:t>
            </w:r>
            <w:r w:rsidRPr="00656FA4">
              <w:rPr>
                <w:rFonts w:ascii="Times New Roman" w:hAnsi="Times New Roman" w:cs="Times New Roman"/>
                <w:sz w:val="28"/>
                <w:szCs w:val="28"/>
                <w:lang w:val="en-US"/>
              </w:rPr>
              <w:lastRenderedPageBreak/>
              <w:t>s.</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This value was derived from data for heptachlor and there was insufficient data to determine relative toxicities of heptachlor and heptachlor epoxide.</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71" w:history="1">
              <w:r w:rsidR="00D46433" w:rsidRPr="00A56B50">
                <w:rPr>
                  <w:rFonts w:ascii="Times New Roman" w:hAnsi="Times New Roman" w:cs="Times New Roman"/>
                  <w:sz w:val="28"/>
                  <w:szCs w:val="28"/>
                </w:rPr>
                <w:t>Iron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7439896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72"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73" w:history="1">
              <w:r w:rsidR="00D46433" w:rsidRPr="00A56B50">
                <w:rPr>
                  <w:rFonts w:ascii="Times New Roman" w:hAnsi="Times New Roman" w:cs="Times New Roman"/>
                  <w:sz w:val="28"/>
                  <w:szCs w:val="28"/>
                </w:rPr>
                <w:t>Lead</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7439921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140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Freshwater and saltwater criteria for metals are expressed in terms </w:t>
            </w:r>
            <w:r w:rsidRPr="00656FA4">
              <w:rPr>
                <w:rFonts w:ascii="Times New Roman" w:hAnsi="Times New Roman" w:cs="Times New Roman"/>
                <w:sz w:val="28"/>
                <w:szCs w:val="28"/>
                <w:lang w:val="en-US"/>
              </w:rPr>
              <w:lastRenderedPageBreak/>
              <w:t>of the dissolved metal in the water column.  Refer to </w:t>
            </w:r>
            <w:hyperlink r:id="rId74"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freshwater criterion for this metal is expressed as a function of hardness (mg/L). The value given here corresponds to a hardness of 100 mg/L.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75" w:history="1">
              <w:r w:rsidR="00D46433" w:rsidRPr="00A56B50">
                <w:rPr>
                  <w:rFonts w:ascii="Times New Roman" w:hAnsi="Times New Roman" w:cs="Times New Roman"/>
                  <w:sz w:val="28"/>
                  <w:szCs w:val="28"/>
                </w:rPr>
                <w:t>Malathion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12175</w:t>
            </w:r>
            <w:r w:rsidRPr="00A56B50">
              <w:rPr>
                <w:rFonts w:ascii="Times New Roman" w:hAnsi="Times New Roman" w:cs="Times New Roman"/>
                <w:sz w:val="28"/>
                <w:szCs w:val="28"/>
              </w:rPr>
              <w:lastRenderedPageBreak/>
              <w:t>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Refer </w:t>
            </w:r>
            <w:r w:rsidRPr="00656FA4">
              <w:rPr>
                <w:rFonts w:ascii="Times New Roman" w:hAnsi="Times New Roman" w:cs="Times New Roman"/>
                <w:sz w:val="28"/>
                <w:szCs w:val="28"/>
                <w:lang w:val="en-US"/>
              </w:rPr>
              <w:lastRenderedPageBreak/>
              <w:t>to </w:t>
            </w:r>
            <w:hyperlink r:id="rId76"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77" w:history="1">
              <w:r w:rsidR="00D46433" w:rsidRPr="00A56B50">
                <w:rPr>
                  <w:rFonts w:ascii="Times New Roman" w:hAnsi="Times New Roman" w:cs="Times New Roman"/>
                  <w:sz w:val="28"/>
                  <w:szCs w:val="28"/>
                </w:rPr>
                <w:t>Mercury</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7439976</w:t>
            </w:r>
          </w:p>
          <w:p w:rsidR="00D46433" w:rsidRPr="00A56B50" w:rsidRDefault="00D46433" w:rsidP="00D46433">
            <w:pPr>
              <w:spacing w:before="100" w:beforeAutospacing="1" w:after="100" w:afterAutospacing="1" w:line="240" w:lineRule="auto"/>
              <w:rPr>
                <w:rFonts w:ascii="Times New Roman" w:hAnsi="Times New Roman" w:cs="Times New Roman"/>
                <w:sz w:val="28"/>
                <w:szCs w:val="28"/>
              </w:rPr>
            </w:pPr>
            <w:r w:rsidRPr="00A56B50">
              <w:rPr>
                <w:rFonts w:ascii="Times New Roman" w:hAnsi="Times New Roman" w:cs="Times New Roman"/>
                <w:sz w:val="28"/>
                <w:szCs w:val="28"/>
              </w:rPr>
              <w:t>22967926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0.77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0.94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and saltwater criteria for metals are expressed in terms of the dissolved metal in the water column.  Refer to </w:t>
            </w:r>
            <w:hyperlink r:id="rId78"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79" w:history="1">
              <w:r w:rsidR="00D46433" w:rsidRPr="00A56B50">
                <w:rPr>
                  <w:rFonts w:ascii="Times New Roman" w:hAnsi="Times New Roman" w:cs="Times New Roman"/>
                  <w:sz w:val="28"/>
                  <w:szCs w:val="28"/>
                </w:rPr>
                <w:t>Methoxychlor</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72435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80"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744011" w:rsidP="00D46433">
            <w:pPr>
              <w:spacing w:after="0" w:line="240" w:lineRule="auto"/>
              <w:rPr>
                <w:rFonts w:ascii="Times New Roman" w:hAnsi="Times New Roman" w:cs="Times New Roman"/>
                <w:sz w:val="28"/>
                <w:szCs w:val="28"/>
                <w:lang w:val="en-US"/>
              </w:rPr>
            </w:pPr>
            <w:hyperlink r:id="rId81" w:history="1">
              <w:r w:rsidR="00D46433" w:rsidRPr="00656FA4">
                <w:rPr>
                  <w:rFonts w:ascii="Times New Roman" w:hAnsi="Times New Roman" w:cs="Times New Roman"/>
                  <w:sz w:val="28"/>
                  <w:szCs w:val="28"/>
                  <w:lang w:val="en-US"/>
                </w:rPr>
                <w:t>Methyl Tertiary-Butyl Ether (MTBE)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82" w:history="1">
              <w:r w:rsidR="00D46433" w:rsidRPr="00A56B50">
                <w:rPr>
                  <w:rFonts w:ascii="Times New Roman" w:hAnsi="Times New Roman" w:cs="Times New Roman"/>
                  <w:sz w:val="28"/>
                  <w:szCs w:val="28"/>
                </w:rPr>
                <w:t>Mirex</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2385855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83"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84" w:history="1">
              <w:r w:rsidR="00D46433" w:rsidRPr="00A56B50">
                <w:rPr>
                  <w:rFonts w:ascii="Times New Roman" w:hAnsi="Times New Roman" w:cs="Times New Roman"/>
                  <w:sz w:val="28"/>
                  <w:szCs w:val="28"/>
                </w:rPr>
                <w:t>Nickel</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7440020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470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Freshwater and saltwater criteria for metals are expressed in terms of the dissolved metal in </w:t>
            </w:r>
            <w:r w:rsidRPr="00656FA4">
              <w:rPr>
                <w:rFonts w:ascii="Times New Roman" w:hAnsi="Times New Roman" w:cs="Times New Roman"/>
                <w:sz w:val="28"/>
                <w:szCs w:val="28"/>
                <w:lang w:val="en-US"/>
              </w:rPr>
              <w:lastRenderedPageBreak/>
              <w:t>the water column.  Refer to </w:t>
            </w:r>
            <w:hyperlink r:id="rId85" w:history="1">
              <w:r w:rsidRPr="00656FA4">
                <w:rPr>
                  <w:rFonts w:ascii="Times New Roman" w:hAnsi="Times New Roman" w:cs="Times New Roman"/>
                  <w:sz w:val="28"/>
                  <w:szCs w:val="28"/>
                  <w:lang w:val="en-US"/>
                </w:rPr>
                <w:t>Office of Water Policy and Technical Guidance on Interpretation and Implementation of Aquatic Life Metals Criteria</w:t>
              </w:r>
            </w:hyperlink>
            <w:r w:rsidRPr="00656FA4">
              <w:rPr>
                <w:rFonts w:ascii="Times New Roman" w:hAnsi="Times New Roman" w:cs="Times New Roman"/>
                <w:sz w:val="28"/>
                <w:szCs w:val="28"/>
                <w:lang w:val="en-US"/>
              </w:rPr>
              <w:t>.</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The freshwater criterion for this metal is expressed as a function of hardness (mg/L). The value given here corresponds to a hardness of 100 mg/L.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86" w:history="1">
              <w:r w:rsidR="00D46433" w:rsidRPr="00A56B50">
                <w:rPr>
                  <w:rFonts w:ascii="Times New Roman" w:hAnsi="Times New Roman" w:cs="Times New Roman"/>
                  <w:sz w:val="28"/>
                  <w:szCs w:val="28"/>
                </w:rPr>
                <w:t>Nonylphenol</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84852153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28 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6.6 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 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1.7 ug/L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87" w:history="1">
              <w:r w:rsidR="00D46433" w:rsidRPr="00A56B50">
                <w:rPr>
                  <w:rFonts w:ascii="Times New Roman" w:hAnsi="Times New Roman" w:cs="Times New Roman"/>
                  <w:sz w:val="28"/>
                  <w:szCs w:val="28"/>
                </w:rPr>
                <w:t>Nutrients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EPA's </w:t>
            </w:r>
            <w:hyperlink r:id="rId88" w:history="1">
              <w:r w:rsidRPr="00656FA4">
                <w:rPr>
                  <w:rFonts w:ascii="Times New Roman" w:hAnsi="Times New Roman" w:cs="Times New Roman"/>
                  <w:sz w:val="28"/>
                  <w:szCs w:val="28"/>
                  <w:lang w:val="en-US"/>
                </w:rPr>
                <w:t>Ecoregional criteria</w:t>
              </w:r>
            </w:hyperlink>
            <w:r w:rsidRPr="00656FA4">
              <w:rPr>
                <w:rFonts w:ascii="Times New Roman" w:hAnsi="Times New Roman" w:cs="Times New Roman"/>
                <w:sz w:val="28"/>
                <w:szCs w:val="28"/>
                <w:lang w:val="en-US"/>
              </w:rPr>
              <w:t> for Total Phosphorus, Total Nitrogen, Chlorophyll a and Water Clarity (Secchi depth for lakes; turbidity for streams and rivers) (and Level III Ecoregional criteria)</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89" w:history="1">
              <w:r w:rsidR="00D46433" w:rsidRPr="00A56B50">
                <w:rPr>
                  <w:rFonts w:ascii="Times New Roman" w:hAnsi="Times New Roman" w:cs="Times New Roman"/>
                  <w:sz w:val="28"/>
                  <w:szCs w:val="28"/>
                </w:rPr>
                <w:t>Oil and Grease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90"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744011" w:rsidP="00D46433">
            <w:pPr>
              <w:spacing w:after="0" w:line="240" w:lineRule="auto"/>
              <w:rPr>
                <w:rFonts w:ascii="Times New Roman" w:hAnsi="Times New Roman" w:cs="Times New Roman"/>
                <w:sz w:val="28"/>
                <w:szCs w:val="28"/>
                <w:lang w:val="en-US"/>
              </w:rPr>
            </w:pPr>
            <w:hyperlink r:id="rId91" w:history="1">
              <w:r w:rsidR="00D46433" w:rsidRPr="00656FA4">
                <w:rPr>
                  <w:rFonts w:ascii="Times New Roman" w:hAnsi="Times New Roman" w:cs="Times New Roman"/>
                  <w:sz w:val="28"/>
                  <w:szCs w:val="28"/>
                  <w:lang w:val="en-US"/>
                </w:rPr>
                <w:t>Oxygen, Dissolved Freshwater</w:t>
              </w:r>
            </w:hyperlink>
            <w:r w:rsidR="00D46433" w:rsidRPr="00656FA4">
              <w:rPr>
                <w:rFonts w:ascii="Times New Roman" w:hAnsi="Times New Roman" w:cs="Times New Roman"/>
                <w:sz w:val="28"/>
                <w:szCs w:val="28"/>
                <w:lang w:val="en-US"/>
              </w:rPr>
              <w:br/>
            </w:r>
            <w:hyperlink r:id="rId92" w:history="1">
              <w:r w:rsidR="00D46433" w:rsidRPr="00656FA4">
                <w:rPr>
                  <w:rFonts w:ascii="Times New Roman" w:hAnsi="Times New Roman" w:cs="Times New Roman"/>
                  <w:sz w:val="28"/>
                  <w:szCs w:val="28"/>
                  <w:lang w:val="en-US"/>
                </w:rPr>
                <w:t>Oxygen, Dissolved Saltwater</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lastRenderedPageBreak/>
              <w:t>7782447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93" w:history="1">
              <w:r w:rsidRPr="00656FA4">
                <w:rPr>
                  <w:rFonts w:ascii="Times New Roman" w:hAnsi="Times New Roman" w:cs="Times New Roman"/>
                  <w:sz w:val="28"/>
                  <w:szCs w:val="28"/>
                  <w:lang w:val="en-US"/>
                </w:rPr>
                <w:t>Quality Criteria for Water</w:t>
              </w:r>
              <w:r w:rsidRPr="00656FA4">
                <w:rPr>
                  <w:rFonts w:ascii="Times New Roman" w:hAnsi="Times New Roman" w:cs="Times New Roman"/>
                  <w:sz w:val="28"/>
                  <w:szCs w:val="28"/>
                  <w:lang w:val="en-US"/>
                </w:rPr>
                <w:lastRenderedPageBreak/>
                <w:t>, 1986 ("Gold Book")</w:t>
              </w:r>
            </w:hyperlink>
            <w:r w:rsidRPr="00656FA4">
              <w:rPr>
                <w:rFonts w:ascii="Times New Roman" w:hAnsi="Times New Roman" w:cs="Times New Roman"/>
                <w:sz w:val="28"/>
                <w:szCs w:val="28"/>
                <w:lang w:val="en-US"/>
              </w:rPr>
              <w:t> for freshwater. For saltwater, Refer to </w:t>
            </w:r>
            <w:hyperlink r:id="rId94" w:history="1">
              <w:r w:rsidRPr="00656FA4">
                <w:rPr>
                  <w:rFonts w:ascii="Times New Roman" w:hAnsi="Times New Roman" w:cs="Times New Roman"/>
                  <w:sz w:val="28"/>
                  <w:szCs w:val="28"/>
                  <w:lang w:val="en-US"/>
                </w:rPr>
                <w:t>Aquatic Life Criteria for Dissolved Oxygen (Saltwater) Cape Cod to Cape Hatteras</w:t>
              </w:r>
            </w:hyperlink>
            <w:r w:rsidRPr="00656FA4">
              <w:rPr>
                <w:rFonts w:ascii="Times New Roman" w:hAnsi="Times New Roman" w:cs="Times New Roman"/>
                <w:sz w:val="28"/>
                <w:szCs w:val="28"/>
                <w:lang w:val="en-US"/>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95" w:history="1">
              <w:r w:rsidR="00D46433" w:rsidRPr="00A56B50">
                <w:rPr>
                  <w:rFonts w:ascii="Times New Roman" w:hAnsi="Times New Roman" w:cs="Times New Roman"/>
                  <w:sz w:val="28"/>
                  <w:szCs w:val="28"/>
                </w:rPr>
                <w:t>Parathion</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56382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0.065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0.013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96" w:history="1">
              <w:r w:rsidR="00D46433" w:rsidRPr="00A56B50">
                <w:rPr>
                  <w:rFonts w:ascii="Times New Roman" w:hAnsi="Times New Roman" w:cs="Times New Roman"/>
                  <w:sz w:val="28"/>
                  <w:szCs w:val="28"/>
                </w:rPr>
                <w:t>Pentachlorophenol</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87865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Freshwater aquatic life values for pentachlorophenol are expressed as a function of pH and values displayed in table correspond to a pH of 7.8.</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97" w:history="1">
              <w:r w:rsidR="00D46433" w:rsidRPr="00A56B50">
                <w:rPr>
                  <w:rFonts w:ascii="Times New Roman" w:hAnsi="Times New Roman" w:cs="Times New Roman"/>
                  <w:sz w:val="28"/>
                  <w:szCs w:val="28"/>
                </w:rPr>
                <w:t>pH</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6.5 – 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6.5 – 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98" w:history="1">
              <w:r w:rsidRPr="00656FA4">
                <w:rPr>
                  <w:rFonts w:ascii="Times New Roman" w:hAnsi="Times New Roman" w:cs="Times New Roman"/>
                  <w:sz w:val="28"/>
                  <w:szCs w:val="28"/>
                  <w:lang w:val="en-US"/>
                </w:rPr>
                <w:t>Qualit</w:t>
              </w:r>
              <w:r w:rsidRPr="00656FA4">
                <w:rPr>
                  <w:rFonts w:ascii="Times New Roman" w:hAnsi="Times New Roman" w:cs="Times New Roman"/>
                  <w:sz w:val="28"/>
                  <w:szCs w:val="28"/>
                  <w:lang w:val="en-US"/>
                </w:rPr>
                <w:lastRenderedPageBreak/>
                <w:t>y Criteria for Water, 1986 ("Gold Book")</w:t>
              </w:r>
            </w:hyperlink>
            <w:r w:rsidRPr="00656FA4">
              <w:rPr>
                <w:rFonts w:ascii="Times New Roman" w:hAnsi="Times New Roman" w:cs="Times New Roman"/>
                <w:sz w:val="28"/>
                <w:szCs w:val="28"/>
                <w:lang w:val="en-US"/>
              </w:rPr>
              <w:t> for narrative statement.</w:t>
            </w:r>
          </w:p>
          <w:p w:rsidR="00D46433" w:rsidRPr="00656FA4" w:rsidRDefault="00D46433" w:rsidP="00D46433">
            <w:pPr>
              <w:spacing w:before="100" w:beforeAutospacing="1" w:after="100" w:afterAutospacing="1"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For open ocean waters where the depth is substantially greater than the euphotic zone, the pH should not be changed more than 0.2 units from the naturally occurring variation or any case outside the range of 6.5 to 8.5. For shallow, highly productive coastal and </w:t>
            </w:r>
            <w:r w:rsidRPr="00656FA4">
              <w:rPr>
                <w:rFonts w:ascii="Times New Roman" w:hAnsi="Times New Roman" w:cs="Times New Roman"/>
                <w:sz w:val="28"/>
                <w:szCs w:val="28"/>
                <w:lang w:val="en-US"/>
              </w:rPr>
              <w:lastRenderedPageBreak/>
              <w:t>estuarine areas where naturally occurring pH variations approach the lethal limits of some species, changes in pH should be avoided but in any case should not exceed the limits established for fresh water, i.e., 6.5-9.0.</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99" w:history="1">
              <w:r w:rsidR="00D46433" w:rsidRPr="00A56B50">
                <w:rPr>
                  <w:rFonts w:ascii="Times New Roman" w:hAnsi="Times New Roman" w:cs="Times New Roman"/>
                  <w:sz w:val="28"/>
                  <w:szCs w:val="28"/>
                </w:rPr>
                <w:t>Phosphorus Elemental</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7723140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Polychlorinated Biphenyls (PCBs)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0.014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 xml:space="preserve">This criterion applies to total PCBs, (e.g., the sum of all congener or all </w:t>
            </w:r>
            <w:r w:rsidRPr="00656FA4">
              <w:rPr>
                <w:rFonts w:ascii="Times New Roman" w:hAnsi="Times New Roman" w:cs="Times New Roman"/>
                <w:sz w:val="28"/>
                <w:szCs w:val="28"/>
                <w:lang w:val="en-US"/>
              </w:rPr>
              <w:lastRenderedPageBreak/>
              <w:t>isomer or homolog or Aroclor analyses.)</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0" w:history="1">
              <w:r w:rsidR="00D46433" w:rsidRPr="00A56B50">
                <w:rPr>
                  <w:rFonts w:ascii="Times New Roman" w:hAnsi="Times New Roman" w:cs="Times New Roman"/>
                  <w:sz w:val="28"/>
                  <w:szCs w:val="28"/>
                </w:rPr>
                <w:t>Selenium</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7782492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290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before="100" w:beforeAutospacing="1" w:after="100" w:afterAutospacing="1" w:line="240" w:lineRule="auto"/>
              <w:rPr>
                <w:rFonts w:ascii="Times New Roman" w:hAnsi="Times New Roman" w:cs="Times New Roman"/>
                <w:sz w:val="28"/>
                <w:szCs w:val="28"/>
              </w:rPr>
            </w:pPr>
            <w:r w:rsidRPr="00A56B50">
              <w:rPr>
                <w:rFonts w:ascii="Times New Roman" w:hAnsi="Times New Roman" w:cs="Times New Roman"/>
                <w:sz w:val="28"/>
                <w:szCs w:val="28"/>
              </w:rPr>
              <w:t>2016 Freshwater</w:t>
            </w:r>
          </w:p>
          <w:p w:rsidR="00D46433" w:rsidRPr="00A56B50" w:rsidRDefault="00D46433" w:rsidP="00D46433">
            <w:pPr>
              <w:spacing w:before="100" w:beforeAutospacing="1" w:after="100" w:afterAutospacing="1" w:line="240" w:lineRule="auto"/>
              <w:rPr>
                <w:rFonts w:ascii="Times New Roman" w:hAnsi="Times New Roman" w:cs="Times New Roman"/>
                <w:sz w:val="28"/>
                <w:szCs w:val="28"/>
              </w:rPr>
            </w:pPr>
            <w:r w:rsidRPr="00A56B50">
              <w:rPr>
                <w:rFonts w:ascii="Times New Roman" w:hAnsi="Times New Roman" w:cs="Times New Roman"/>
                <w:sz w:val="28"/>
                <w:szCs w:val="28"/>
              </w:rPr>
              <w:t>1999 Saltwater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101" w:history="1">
              <w:r w:rsidRPr="00656FA4">
                <w:rPr>
                  <w:rFonts w:ascii="Times New Roman" w:hAnsi="Times New Roman" w:cs="Times New Roman"/>
                  <w:sz w:val="28"/>
                  <w:szCs w:val="28"/>
                  <w:lang w:val="en-US"/>
                </w:rPr>
                <w:t>Aquatic Life Ambient Water Quality Criterion for Selenium -Freshwater 2016 </w:t>
              </w:r>
            </w:hyperlink>
            <w:r w:rsidRPr="00656FA4">
              <w:rPr>
                <w:rFonts w:ascii="Times New Roman" w:hAnsi="Times New Roman" w:cs="Times New Roman"/>
                <w:sz w:val="28"/>
                <w:szCs w:val="28"/>
                <w:lang w:val="en-US"/>
              </w:rPr>
              <w:t>for narrative statement.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2" w:history="1">
              <w:r w:rsidR="00D46433" w:rsidRPr="00A56B50">
                <w:rPr>
                  <w:rFonts w:ascii="Times New Roman" w:hAnsi="Times New Roman" w:cs="Times New Roman"/>
                  <w:sz w:val="28"/>
                  <w:szCs w:val="28"/>
                </w:rPr>
                <w:t>Silver</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7440224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3.2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3" w:history="1">
              <w:r w:rsidR="00D46433" w:rsidRPr="00A56B50">
                <w:rPr>
                  <w:rFonts w:ascii="Times New Roman" w:hAnsi="Times New Roman" w:cs="Times New Roman"/>
                  <w:sz w:val="28"/>
                  <w:szCs w:val="28"/>
                </w:rPr>
                <w:t>Solids Suspended and Turbidity</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104"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5" w:history="1">
              <w:r w:rsidR="00D46433" w:rsidRPr="00A56B50">
                <w:rPr>
                  <w:rFonts w:ascii="Times New Roman" w:hAnsi="Times New Roman" w:cs="Times New Roman"/>
                  <w:sz w:val="28"/>
                  <w:szCs w:val="28"/>
                </w:rPr>
                <w:t>Sulfide-Hydrogen Sulfide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7783064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6" w:history="1">
              <w:r w:rsidR="00D46433" w:rsidRPr="00A56B50">
                <w:rPr>
                  <w:rFonts w:ascii="Times New Roman" w:hAnsi="Times New Roman" w:cs="Times New Roman"/>
                  <w:sz w:val="28"/>
                  <w:szCs w:val="28"/>
                </w:rPr>
                <w:t>Tainting Substances</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r w:rsidRPr="00656FA4">
              <w:rPr>
                <w:rFonts w:ascii="Times New Roman" w:hAnsi="Times New Roman" w:cs="Times New Roman"/>
                <w:sz w:val="28"/>
                <w:szCs w:val="28"/>
                <w:lang w:val="en-US"/>
              </w:rPr>
              <w:t>Refer to </w:t>
            </w:r>
            <w:hyperlink r:id="rId107"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 for narrative statement.</w:t>
            </w:r>
          </w:p>
        </w:tc>
      </w:tr>
      <w:tr w:rsidR="00D46433" w:rsidRPr="00FE7E9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08" w:history="1">
              <w:r w:rsidR="00D46433" w:rsidRPr="00A56B50">
                <w:rPr>
                  <w:rFonts w:ascii="Times New Roman" w:hAnsi="Times New Roman" w:cs="Times New Roman"/>
                  <w:sz w:val="28"/>
                  <w:szCs w:val="28"/>
                </w:rPr>
                <w:t>Temperature</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656FA4" w:rsidRDefault="00D46433" w:rsidP="00D46433">
            <w:pPr>
              <w:spacing w:after="0" w:line="240" w:lineRule="auto"/>
              <w:rPr>
                <w:rFonts w:ascii="Times New Roman" w:hAnsi="Times New Roman" w:cs="Times New Roman"/>
                <w:sz w:val="28"/>
                <w:szCs w:val="28"/>
                <w:lang w:val="en-US"/>
              </w:rPr>
            </w:pPr>
            <w:proofErr w:type="gramStart"/>
            <w:r w:rsidRPr="00656FA4">
              <w:rPr>
                <w:rFonts w:ascii="Times New Roman" w:hAnsi="Times New Roman" w:cs="Times New Roman"/>
                <w:sz w:val="28"/>
                <w:szCs w:val="28"/>
                <w:lang w:val="en-US"/>
              </w:rPr>
              <w:t>Criteria is</w:t>
            </w:r>
            <w:proofErr w:type="gramEnd"/>
            <w:r w:rsidRPr="00656FA4">
              <w:rPr>
                <w:rFonts w:ascii="Times New Roman" w:hAnsi="Times New Roman" w:cs="Times New Roman"/>
                <w:sz w:val="28"/>
                <w:szCs w:val="28"/>
                <w:lang w:val="en-US"/>
              </w:rPr>
              <w:t xml:space="preserve"> species dependent. Refer to </w:t>
            </w:r>
            <w:hyperlink r:id="rId109" w:history="1">
              <w:r w:rsidRPr="00656FA4">
                <w:rPr>
                  <w:rFonts w:ascii="Times New Roman" w:hAnsi="Times New Roman" w:cs="Times New Roman"/>
                  <w:sz w:val="28"/>
                  <w:szCs w:val="28"/>
                  <w:lang w:val="en-US"/>
                </w:rPr>
                <w:t>Quality Criteria for Water, 1986 ("Gold Book")</w:t>
              </w:r>
            </w:hyperlink>
            <w:r w:rsidRPr="00656FA4">
              <w:rPr>
                <w:rFonts w:ascii="Times New Roman" w:hAnsi="Times New Roman" w:cs="Times New Roman"/>
                <w:sz w:val="28"/>
                <w:szCs w:val="28"/>
                <w:lang w:val="en-US"/>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10" w:history="1">
              <w:r w:rsidR="00D46433" w:rsidRPr="00A56B50">
                <w:rPr>
                  <w:rFonts w:ascii="Times New Roman" w:hAnsi="Times New Roman" w:cs="Times New Roman"/>
                  <w:sz w:val="28"/>
                  <w:szCs w:val="28"/>
                </w:rPr>
                <w:t>Toxaphene</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8001352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0.0002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0.21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0.0002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11" w:history="1">
              <w:r w:rsidR="00D46433" w:rsidRPr="00A56B50">
                <w:rPr>
                  <w:rFonts w:ascii="Times New Roman" w:hAnsi="Times New Roman" w:cs="Times New Roman"/>
                  <w:sz w:val="28"/>
                  <w:szCs w:val="28"/>
                </w:rPr>
                <w:t>Tributyltin (TBT)</w:t>
              </w:r>
            </w:hyperlink>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0.46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0.072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0.42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0.0074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2004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12" w:history="1">
              <w:r w:rsidR="00D46433" w:rsidRPr="00A56B50">
                <w:rPr>
                  <w:rFonts w:ascii="Times New Roman" w:hAnsi="Times New Roman" w:cs="Times New Roman"/>
                  <w:sz w:val="28"/>
                  <w:szCs w:val="28"/>
                </w:rPr>
                <w:t>Zinc</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7440666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120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90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81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1995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744011" w:rsidP="00D46433">
            <w:pPr>
              <w:spacing w:after="0" w:line="240" w:lineRule="auto"/>
              <w:rPr>
                <w:rFonts w:ascii="Times New Roman" w:hAnsi="Times New Roman" w:cs="Times New Roman"/>
                <w:sz w:val="28"/>
                <w:szCs w:val="28"/>
              </w:rPr>
            </w:pPr>
            <w:hyperlink r:id="rId113" w:history="1">
              <w:r w:rsidR="00D46433" w:rsidRPr="00A56B50">
                <w:rPr>
                  <w:rFonts w:ascii="Times New Roman" w:hAnsi="Times New Roman" w:cs="Times New Roman"/>
                  <w:sz w:val="28"/>
                  <w:szCs w:val="28"/>
                </w:rPr>
                <w:t>4,4'-DDT</w:t>
              </w:r>
            </w:hyperlink>
            <w:r w:rsidR="00D46433" w:rsidRPr="00A56B50">
              <w:rPr>
                <w:rFonts w:ascii="Times New Roman" w:hAnsi="Times New Roman" w:cs="Times New Roman"/>
                <w:sz w:val="28"/>
                <w:szCs w:val="28"/>
              </w:rPr>
              <w:t> (P)</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50293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0.13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0.001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1980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hAnsi="Times New Roman" w:cs="Times New Roman"/>
                <w:sz w:val="28"/>
                <w:szCs w:val="28"/>
              </w:rPr>
            </w:pPr>
            <w:r w:rsidRPr="00A56B50">
              <w:rPr>
                <w:rFonts w:ascii="Times New Roman" w:hAnsi="Times New Roman" w:cs="Times New Roman"/>
                <w:sz w:val="28"/>
                <w:szCs w:val="28"/>
              </w:rPr>
              <w:t> </w:t>
            </w:r>
          </w:p>
        </w:tc>
      </w:tr>
    </w:tbl>
    <w:p w:rsidR="00D46433" w:rsidRPr="00D46433" w:rsidRDefault="00744011" w:rsidP="00D46433">
      <w:pPr>
        <w:spacing w:after="0" w:line="240" w:lineRule="auto"/>
        <w:rPr>
          <w:rFonts w:ascii="Times New Roman" w:eastAsia="Times New Roman" w:hAnsi="Times New Roman" w:cs="Times New Roman"/>
          <w:sz w:val="20"/>
          <w:szCs w:val="24"/>
          <w:lang w:eastAsia="ru-RU"/>
        </w:rPr>
      </w:pPr>
      <w:r w:rsidRPr="00744011">
        <w:rPr>
          <w:rFonts w:ascii="Times New Roman" w:eastAsia="Times New Roman" w:hAnsi="Times New Roman" w:cs="Times New Roman"/>
          <w:sz w:val="20"/>
          <w:szCs w:val="24"/>
          <w:lang w:eastAsia="ru-RU"/>
        </w:rPr>
        <w:pict>
          <v:rect id="_x0000_i1025" style="width:0;height:.85pt" o:hralign="center" o:hrstd="t" o:hrnoshade="t" o:hr="t" fillcolor="#d6d7d9" stroked="f"/>
        </w:pict>
      </w:r>
    </w:p>
    <w:p w:rsidR="00A56B50" w:rsidRDefault="00A56B50"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bookmarkStart w:id="2" w:name="a"/>
      <w:bookmarkEnd w:id="2"/>
    </w:p>
    <w:p w:rsidR="00A56B50" w:rsidRDefault="00A56B50"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A56B50" w:rsidRDefault="00A56B50"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D46433" w:rsidRPr="00D46433" w:rsidRDefault="00D46433"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eastAsia="ru-RU"/>
        </w:rPr>
      </w:pPr>
      <w:r w:rsidRPr="00D46433">
        <w:rPr>
          <w:rFonts w:ascii="Georgia" w:eastAsia="Times New Roman" w:hAnsi="Georgia" w:cs="Times New Roman"/>
          <w:b/>
          <w:bCs/>
          <w:color w:val="212121"/>
          <w:sz w:val="28"/>
          <w:szCs w:val="36"/>
          <w:lang w:eastAsia="ru-RU"/>
        </w:rPr>
        <w:lastRenderedPageBreak/>
        <w:t>Appendix A</w:t>
      </w:r>
    </w:p>
    <w:tbl>
      <w:tblPr>
        <w:tblW w:w="0" w:type="auto"/>
        <w:shd w:val="clear" w:color="auto" w:fill="FFFFFF"/>
        <w:tblCellMar>
          <w:top w:w="15" w:type="dxa"/>
          <w:left w:w="15" w:type="dxa"/>
          <w:bottom w:w="15" w:type="dxa"/>
          <w:right w:w="15" w:type="dxa"/>
        </w:tblCellMar>
        <w:tblLook w:val="04A0"/>
      </w:tblPr>
      <w:tblGrid>
        <w:gridCol w:w="1507"/>
        <w:gridCol w:w="2668"/>
        <w:gridCol w:w="2668"/>
        <w:gridCol w:w="1468"/>
        <w:gridCol w:w="1468"/>
      </w:tblGrid>
      <w:tr w:rsidR="00D46433" w:rsidRPr="00FE7E93" w:rsidTr="00D46433">
        <w:trPr>
          <w:tblHeader/>
        </w:trPr>
        <w:tc>
          <w:tcPr>
            <w:tcW w:w="0" w:type="auto"/>
            <w:gridSpan w:val="5"/>
            <w:tcBorders>
              <w:top w:val="nil"/>
              <w:left w:val="nil"/>
              <w:bottom w:val="nil"/>
              <w:right w:val="nil"/>
            </w:tcBorders>
            <w:shd w:val="clear" w:color="auto" w:fill="F1F1F1"/>
            <w:tcMar>
              <w:top w:w="212" w:type="dxa"/>
              <w:left w:w="212" w:type="dxa"/>
              <w:bottom w:w="212" w:type="dxa"/>
              <w:right w:w="212" w:type="dxa"/>
            </w:tcMar>
            <w:vAlign w:val="center"/>
            <w:hideMark/>
          </w:tcPr>
          <w:p w:rsidR="00D46433" w:rsidRPr="00D46433" w:rsidRDefault="00D46433" w:rsidP="00D46433">
            <w:pPr>
              <w:spacing w:after="120" w:line="240" w:lineRule="auto"/>
              <w:jc w:val="center"/>
              <w:rPr>
                <w:rFonts w:ascii="Georgia" w:eastAsia="Times New Roman" w:hAnsi="Georgia" w:cs="Helvetica"/>
                <w:b/>
                <w:bCs/>
                <w:color w:val="212121"/>
                <w:sz w:val="24"/>
                <w:szCs w:val="29"/>
                <w:lang w:val="en-US" w:eastAsia="ru-RU"/>
              </w:rPr>
            </w:pPr>
            <w:r w:rsidRPr="00D46433">
              <w:rPr>
                <w:rFonts w:ascii="Georgia" w:eastAsia="Times New Roman" w:hAnsi="Georgia" w:cs="Helvetica"/>
                <w:b/>
                <w:bCs/>
                <w:color w:val="212121"/>
                <w:sz w:val="24"/>
                <w:szCs w:val="29"/>
                <w:lang w:val="en-US" w:eastAsia="ru-RU"/>
              </w:rPr>
              <w:t>Conversion Factors for Dissolved Metals</w:t>
            </w:r>
          </w:p>
        </w:tc>
      </w:tr>
      <w:tr w:rsidR="00D46433" w:rsidRPr="00D46433" w:rsidTr="00D46433">
        <w:trPr>
          <w:tblHeader/>
        </w:trPr>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b/>
                <w:bCs/>
                <w:color w:val="212121"/>
                <w:sz w:val="24"/>
                <w:szCs w:val="29"/>
                <w:lang w:eastAsia="ru-RU"/>
              </w:rPr>
            </w:pPr>
            <w:r w:rsidRPr="00D46433">
              <w:rPr>
                <w:rFonts w:ascii="Helvetica" w:eastAsia="Times New Roman" w:hAnsi="Helvetica" w:cs="Helvetica"/>
                <w:b/>
                <w:bCs/>
                <w:color w:val="212121"/>
                <w:sz w:val="24"/>
                <w:szCs w:val="29"/>
                <w:lang w:eastAsia="ru-RU"/>
              </w:rPr>
              <w:t>Metal</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b/>
                <w:bCs/>
                <w:color w:val="212121"/>
                <w:sz w:val="24"/>
                <w:szCs w:val="29"/>
                <w:lang w:eastAsia="ru-RU"/>
              </w:rPr>
            </w:pPr>
            <w:r w:rsidRPr="00D46433">
              <w:rPr>
                <w:rFonts w:ascii="Helvetica" w:eastAsia="Times New Roman" w:hAnsi="Helvetica" w:cs="Helvetica"/>
                <w:b/>
                <w:bCs/>
                <w:color w:val="212121"/>
                <w:sz w:val="24"/>
                <w:szCs w:val="29"/>
                <w:lang w:eastAsia="ru-RU"/>
              </w:rPr>
              <w:t>Freshwater CMC</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b/>
                <w:bCs/>
                <w:color w:val="212121"/>
                <w:sz w:val="24"/>
                <w:szCs w:val="29"/>
                <w:lang w:eastAsia="ru-RU"/>
              </w:rPr>
            </w:pPr>
            <w:r w:rsidRPr="00D46433">
              <w:rPr>
                <w:rFonts w:ascii="Helvetica" w:eastAsia="Times New Roman" w:hAnsi="Helvetica" w:cs="Helvetica"/>
                <w:b/>
                <w:bCs/>
                <w:color w:val="212121"/>
                <w:sz w:val="24"/>
                <w:szCs w:val="29"/>
                <w:lang w:eastAsia="ru-RU"/>
              </w:rPr>
              <w:t>Freshwater CCC</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b/>
                <w:bCs/>
                <w:color w:val="212121"/>
                <w:sz w:val="24"/>
                <w:szCs w:val="29"/>
                <w:lang w:eastAsia="ru-RU"/>
              </w:rPr>
            </w:pPr>
            <w:r w:rsidRPr="00D46433">
              <w:rPr>
                <w:rFonts w:ascii="Helvetica" w:eastAsia="Times New Roman" w:hAnsi="Helvetica" w:cs="Helvetica"/>
                <w:b/>
                <w:bCs/>
                <w:color w:val="212121"/>
                <w:sz w:val="24"/>
                <w:szCs w:val="29"/>
                <w:lang w:eastAsia="ru-RU"/>
              </w:rPr>
              <w:t>Saltwater CMC</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b/>
                <w:bCs/>
                <w:color w:val="212121"/>
                <w:sz w:val="24"/>
                <w:szCs w:val="29"/>
                <w:lang w:eastAsia="ru-RU"/>
              </w:rPr>
            </w:pPr>
            <w:r w:rsidRPr="00D46433">
              <w:rPr>
                <w:rFonts w:ascii="Helvetica" w:eastAsia="Times New Roman" w:hAnsi="Helvetica" w:cs="Helvetica"/>
                <w:b/>
                <w:bCs/>
                <w:color w:val="212121"/>
                <w:sz w:val="24"/>
                <w:szCs w:val="29"/>
                <w:lang w:eastAsia="ru-RU"/>
              </w:rPr>
              <w:t>Saltwater CCC</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Arsenic</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1.000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1.000</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Cadmium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1.136672-[(ln hardness)(0.041838)]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1.101672-[(ln hardness)(0.041838)]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0.994</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Chromium III</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0.316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Chromium VI</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0.982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0.962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0.993</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Copper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0.83</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Lead</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1.46203-[(ln hardness)(0.145712)]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1.46203-[(ln hardness)(0.145712)]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0.951</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0.951</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Mercury</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Nickel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0.990</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Selenium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0.998</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Silver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w:t>
            </w:r>
          </w:p>
        </w:tc>
      </w:tr>
      <w:tr w:rsidR="00D46433" w:rsidRPr="00D46433"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Zinc</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0.978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0.986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0.946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D46433" w:rsidRDefault="00D46433" w:rsidP="00D46433">
            <w:pPr>
              <w:spacing w:after="0" w:line="240" w:lineRule="auto"/>
              <w:rPr>
                <w:rFonts w:ascii="Helvetica" w:eastAsia="Times New Roman" w:hAnsi="Helvetica" w:cs="Helvetica"/>
                <w:color w:val="212121"/>
                <w:sz w:val="24"/>
                <w:szCs w:val="29"/>
                <w:lang w:eastAsia="ru-RU"/>
              </w:rPr>
            </w:pPr>
            <w:r w:rsidRPr="00D46433">
              <w:rPr>
                <w:rFonts w:ascii="Helvetica" w:eastAsia="Times New Roman" w:hAnsi="Helvetica" w:cs="Helvetica"/>
                <w:color w:val="212121"/>
                <w:sz w:val="24"/>
                <w:szCs w:val="29"/>
                <w:lang w:eastAsia="ru-RU"/>
              </w:rPr>
              <w:t>0.946</w:t>
            </w:r>
            <w:r w:rsidRPr="00D46433">
              <w:rPr>
                <w:rFonts w:ascii="Helvetica" w:eastAsia="Times New Roman" w:hAnsi="Helvetica" w:cs="Helvetica"/>
                <w:color w:val="212121"/>
                <w:sz w:val="24"/>
                <w:szCs w:val="29"/>
                <w:lang w:eastAsia="ru-RU"/>
              </w:rPr>
              <w:br/>
              <w:t> </w:t>
            </w:r>
          </w:p>
        </w:tc>
      </w:tr>
    </w:tbl>
    <w:p w:rsidR="00D46433" w:rsidRPr="00D46433" w:rsidRDefault="00744011" w:rsidP="00D46433">
      <w:pPr>
        <w:spacing w:after="0" w:line="240" w:lineRule="auto"/>
        <w:rPr>
          <w:rFonts w:ascii="Times New Roman" w:eastAsia="Times New Roman" w:hAnsi="Times New Roman" w:cs="Times New Roman"/>
          <w:sz w:val="20"/>
          <w:szCs w:val="24"/>
          <w:lang w:eastAsia="ru-RU"/>
        </w:rPr>
      </w:pPr>
      <w:r w:rsidRPr="00744011">
        <w:rPr>
          <w:rFonts w:ascii="Times New Roman" w:eastAsia="Times New Roman" w:hAnsi="Times New Roman" w:cs="Times New Roman"/>
          <w:sz w:val="20"/>
          <w:szCs w:val="24"/>
          <w:lang w:eastAsia="ru-RU"/>
        </w:rPr>
        <w:pict>
          <v:rect id="_x0000_i1026" style="width:0;height:.85pt" o:hralign="center" o:hrstd="t" o:hrnoshade="t" o:hr="t" fillcolor="#d6d7d9" stroked="f"/>
        </w:pict>
      </w:r>
    </w:p>
    <w:p w:rsidR="00D46433" w:rsidRDefault="00D46433"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bookmarkStart w:id="3" w:name="b"/>
      <w:bookmarkEnd w:id="3"/>
    </w:p>
    <w:p w:rsidR="00D46433" w:rsidRDefault="00D46433"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D46433" w:rsidRDefault="00D46433"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A56B50" w:rsidRDefault="00A56B50"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A56B50" w:rsidRDefault="00A56B50" w:rsidP="00D46433">
      <w:pPr>
        <w:shd w:val="clear" w:color="auto" w:fill="FFFFFF"/>
        <w:spacing w:before="100" w:beforeAutospacing="1" w:after="100" w:afterAutospacing="1" w:line="240" w:lineRule="auto"/>
        <w:outlineLvl w:val="1"/>
        <w:rPr>
          <w:rFonts w:ascii="Georgia" w:eastAsia="Times New Roman" w:hAnsi="Georgia" w:cs="Times New Roman"/>
          <w:b/>
          <w:bCs/>
          <w:color w:val="212121"/>
          <w:sz w:val="28"/>
          <w:szCs w:val="36"/>
          <w:lang w:val="uk-UA" w:eastAsia="ru-RU"/>
        </w:rPr>
      </w:pPr>
    </w:p>
    <w:p w:rsidR="00D46433" w:rsidRPr="00A56B50" w:rsidRDefault="00D46433" w:rsidP="00D46433">
      <w:pPr>
        <w:shd w:val="clear" w:color="auto" w:fill="FFFFFF"/>
        <w:spacing w:before="100" w:beforeAutospacing="1" w:after="100" w:afterAutospacing="1" w:line="240" w:lineRule="auto"/>
        <w:outlineLvl w:val="1"/>
        <w:rPr>
          <w:rFonts w:ascii="Times New Roman" w:eastAsia="Times New Roman" w:hAnsi="Times New Roman" w:cs="Times New Roman"/>
          <w:b/>
          <w:bCs/>
          <w:color w:val="212121"/>
          <w:sz w:val="28"/>
          <w:szCs w:val="28"/>
          <w:lang w:eastAsia="ru-RU"/>
        </w:rPr>
      </w:pPr>
      <w:r w:rsidRPr="00A56B50">
        <w:rPr>
          <w:rFonts w:ascii="Times New Roman" w:eastAsia="Times New Roman" w:hAnsi="Times New Roman" w:cs="Times New Roman"/>
          <w:b/>
          <w:bCs/>
          <w:color w:val="212121"/>
          <w:sz w:val="28"/>
          <w:szCs w:val="28"/>
          <w:lang w:eastAsia="ru-RU"/>
        </w:rPr>
        <w:t>Appendix B</w:t>
      </w:r>
    </w:p>
    <w:tbl>
      <w:tblPr>
        <w:tblW w:w="0" w:type="auto"/>
        <w:shd w:val="clear" w:color="auto" w:fill="FFFFFF"/>
        <w:tblCellMar>
          <w:top w:w="15" w:type="dxa"/>
          <w:left w:w="15" w:type="dxa"/>
          <w:bottom w:w="15" w:type="dxa"/>
          <w:right w:w="15" w:type="dxa"/>
        </w:tblCellMar>
        <w:tblLook w:val="04A0"/>
      </w:tblPr>
      <w:tblGrid>
        <w:gridCol w:w="1259"/>
        <w:gridCol w:w="953"/>
        <w:gridCol w:w="953"/>
        <w:gridCol w:w="953"/>
        <w:gridCol w:w="953"/>
        <w:gridCol w:w="2354"/>
        <w:gridCol w:w="2354"/>
      </w:tblGrid>
      <w:tr w:rsidR="00D46433" w:rsidRPr="00FE7E93" w:rsidTr="00D46433">
        <w:trPr>
          <w:trHeight w:val="450"/>
          <w:tblHeader/>
        </w:trPr>
        <w:tc>
          <w:tcPr>
            <w:tcW w:w="0" w:type="auto"/>
            <w:gridSpan w:val="7"/>
            <w:vMerge w:val="restart"/>
            <w:tcBorders>
              <w:top w:val="nil"/>
              <w:left w:val="nil"/>
              <w:bottom w:val="nil"/>
              <w:right w:val="nil"/>
            </w:tcBorders>
            <w:shd w:val="clear" w:color="auto" w:fill="F1F1F1"/>
            <w:tcMar>
              <w:top w:w="212" w:type="dxa"/>
              <w:left w:w="212" w:type="dxa"/>
              <w:bottom w:w="212" w:type="dxa"/>
              <w:right w:w="212" w:type="dxa"/>
            </w:tcMar>
            <w:vAlign w:val="center"/>
            <w:hideMark/>
          </w:tcPr>
          <w:p w:rsidR="00D46433" w:rsidRPr="00A56B50" w:rsidRDefault="00D46433" w:rsidP="00D46433">
            <w:pPr>
              <w:spacing w:after="120" w:line="240" w:lineRule="auto"/>
              <w:jc w:val="center"/>
              <w:rPr>
                <w:rFonts w:ascii="Times New Roman" w:eastAsia="Times New Roman" w:hAnsi="Times New Roman" w:cs="Times New Roman"/>
                <w:b/>
                <w:bCs/>
                <w:color w:val="212121"/>
                <w:sz w:val="28"/>
                <w:szCs w:val="28"/>
                <w:lang w:val="en-US" w:eastAsia="ru-RU"/>
              </w:rPr>
            </w:pPr>
            <w:r w:rsidRPr="00A56B50">
              <w:rPr>
                <w:rFonts w:ascii="Times New Roman" w:eastAsia="Times New Roman" w:hAnsi="Times New Roman" w:cs="Times New Roman"/>
                <w:b/>
                <w:bCs/>
                <w:color w:val="212121"/>
                <w:sz w:val="28"/>
                <w:szCs w:val="28"/>
                <w:lang w:val="en-US" w:eastAsia="ru-RU"/>
              </w:rPr>
              <w:t>Parameters for Calculating Freshwater Dissolved Metals Criteria That Are Hardness-Dependent</w:t>
            </w:r>
          </w:p>
        </w:tc>
      </w:tr>
      <w:tr w:rsidR="00D46433" w:rsidRPr="00A56B50" w:rsidTr="00D46433">
        <w:trPr>
          <w:tblHeader/>
        </w:trPr>
        <w:tc>
          <w:tcPr>
            <w:tcW w:w="0" w:type="auto"/>
            <w:vMerge w:val="restart"/>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Chemical</w:t>
            </w:r>
          </w:p>
        </w:tc>
        <w:tc>
          <w:tcPr>
            <w:tcW w:w="0" w:type="auto"/>
            <w:vMerge w:val="restart"/>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mA</w:t>
            </w:r>
          </w:p>
        </w:tc>
        <w:tc>
          <w:tcPr>
            <w:tcW w:w="0" w:type="auto"/>
            <w:vMerge w:val="restart"/>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bA</w:t>
            </w:r>
          </w:p>
        </w:tc>
        <w:tc>
          <w:tcPr>
            <w:tcW w:w="0" w:type="auto"/>
            <w:vMerge w:val="restart"/>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mC</w:t>
            </w:r>
          </w:p>
        </w:tc>
        <w:tc>
          <w:tcPr>
            <w:tcW w:w="0" w:type="auto"/>
            <w:vMerge w:val="restart"/>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bC</w:t>
            </w:r>
          </w:p>
        </w:tc>
        <w:tc>
          <w:tcPr>
            <w:tcW w:w="0" w:type="auto"/>
            <w:gridSpan w:val="2"/>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Freshwater Conversion Factors (CF)</w:t>
            </w:r>
          </w:p>
        </w:tc>
      </w:tr>
      <w:tr w:rsidR="00D46433" w:rsidRPr="00A56B50" w:rsidTr="00D46433">
        <w:trPr>
          <w:tblHeader/>
        </w:trPr>
        <w:tc>
          <w:tcPr>
            <w:tcW w:w="0" w:type="auto"/>
            <w:vMerge/>
            <w:tcBorders>
              <w:top w:val="single" w:sz="6" w:space="0" w:color="5B616B"/>
              <w:left w:val="single" w:sz="6" w:space="0" w:color="5B616B"/>
              <w:bottom w:val="single" w:sz="6" w:space="0" w:color="5B616B"/>
              <w:right w:val="single" w:sz="6" w:space="0" w:color="5B616B"/>
            </w:tcBorders>
            <w:shd w:val="clear" w:color="auto" w:fill="FFFFFF"/>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p>
        </w:tc>
        <w:tc>
          <w:tcPr>
            <w:tcW w:w="0" w:type="auto"/>
            <w:vMerge/>
            <w:tcBorders>
              <w:top w:val="single" w:sz="6" w:space="0" w:color="5B616B"/>
              <w:left w:val="single" w:sz="6" w:space="0" w:color="5B616B"/>
              <w:bottom w:val="single" w:sz="6" w:space="0" w:color="5B616B"/>
              <w:right w:val="single" w:sz="6" w:space="0" w:color="5B616B"/>
            </w:tcBorders>
            <w:shd w:val="clear" w:color="auto" w:fill="FFFFFF"/>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p>
        </w:tc>
        <w:tc>
          <w:tcPr>
            <w:tcW w:w="0" w:type="auto"/>
            <w:vMerge/>
            <w:tcBorders>
              <w:top w:val="single" w:sz="6" w:space="0" w:color="5B616B"/>
              <w:left w:val="single" w:sz="6" w:space="0" w:color="5B616B"/>
              <w:bottom w:val="single" w:sz="6" w:space="0" w:color="5B616B"/>
              <w:right w:val="single" w:sz="6" w:space="0" w:color="5B616B"/>
            </w:tcBorders>
            <w:shd w:val="clear" w:color="auto" w:fill="FFFFFF"/>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p>
        </w:tc>
        <w:tc>
          <w:tcPr>
            <w:tcW w:w="0" w:type="auto"/>
            <w:vMerge/>
            <w:tcBorders>
              <w:top w:val="single" w:sz="6" w:space="0" w:color="5B616B"/>
              <w:left w:val="single" w:sz="6" w:space="0" w:color="5B616B"/>
              <w:bottom w:val="single" w:sz="6" w:space="0" w:color="5B616B"/>
              <w:right w:val="single" w:sz="6" w:space="0" w:color="5B616B"/>
            </w:tcBorders>
            <w:shd w:val="clear" w:color="auto" w:fill="FFFFFF"/>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p>
        </w:tc>
        <w:tc>
          <w:tcPr>
            <w:tcW w:w="0" w:type="auto"/>
            <w:vMerge/>
            <w:tcBorders>
              <w:top w:val="single" w:sz="6" w:space="0" w:color="5B616B"/>
              <w:left w:val="single" w:sz="6" w:space="0" w:color="5B616B"/>
              <w:bottom w:val="single" w:sz="6" w:space="0" w:color="5B616B"/>
              <w:right w:val="single" w:sz="6" w:space="0" w:color="5B616B"/>
            </w:tcBorders>
            <w:shd w:val="clear" w:color="auto" w:fill="FFFFFF"/>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CMC</w:t>
            </w:r>
          </w:p>
        </w:tc>
        <w:tc>
          <w:tcPr>
            <w:tcW w:w="0" w:type="auto"/>
            <w:tcBorders>
              <w:top w:val="single" w:sz="6" w:space="0" w:color="5B616B"/>
              <w:left w:val="single" w:sz="6" w:space="0" w:color="5B616B"/>
              <w:bottom w:val="single" w:sz="6" w:space="0" w:color="5B616B"/>
              <w:right w:val="single" w:sz="6" w:space="0" w:color="5B616B"/>
            </w:tcBorders>
            <w:shd w:val="clear" w:color="auto" w:fill="F1F1F1"/>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CCC</w:t>
            </w:r>
          </w:p>
        </w:tc>
      </w:tr>
      <w:tr w:rsidR="00D46433" w:rsidRPr="00A56B50"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Cadmium</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0.9789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-3.866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0.7977</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-3.909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1.136672-[(lnhardness)(0.041838)]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1.101672-[(lnhardness)(0.041838)]</w:t>
            </w:r>
          </w:p>
        </w:tc>
      </w:tr>
      <w:tr w:rsidR="00D46433" w:rsidRPr="00A56B50"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Chromium III</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0.8190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3.7256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0.8190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0.6848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0.316</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0.860</w:t>
            </w:r>
          </w:p>
        </w:tc>
      </w:tr>
      <w:tr w:rsidR="00D46433" w:rsidRPr="00A56B50" w:rsidTr="00A56B50">
        <w:trPr>
          <w:trHeight w:val="1224"/>
        </w:trPr>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Lead</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1.273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-1.460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1.273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-4.705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1.46203-[(lnhardness)(0.145712)]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1.46203-[(lnhardness)(0.145712)]</w:t>
            </w:r>
          </w:p>
        </w:tc>
      </w:tr>
      <w:tr w:rsidR="00D46433" w:rsidRPr="00A56B50"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Nickel</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0.8460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2.255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0.8460</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0.0584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0.998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0.997</w:t>
            </w:r>
          </w:p>
        </w:tc>
      </w:tr>
      <w:tr w:rsidR="00D46433" w:rsidRPr="00A56B50"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Silver</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1.72</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-6.59</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0.85</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w:t>
            </w:r>
          </w:p>
        </w:tc>
      </w:tr>
      <w:tr w:rsidR="00D46433" w:rsidRPr="00A56B50" w:rsidTr="00D46433">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Zinc</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0.8473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0.884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0.8473</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0.884</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0.978</w:t>
            </w:r>
          </w:p>
        </w:tc>
        <w:tc>
          <w:tcPr>
            <w:tcW w:w="0" w:type="auto"/>
            <w:tcBorders>
              <w:top w:val="single" w:sz="6" w:space="0" w:color="5B616B"/>
              <w:left w:val="single" w:sz="6" w:space="0" w:color="5B616B"/>
              <w:bottom w:val="single" w:sz="6" w:space="0" w:color="5B616B"/>
              <w:right w:val="single" w:sz="6" w:space="0" w:color="5B616B"/>
            </w:tcBorders>
            <w:shd w:val="clear" w:color="auto" w:fill="FFFFFF"/>
            <w:tcMar>
              <w:top w:w="212" w:type="dxa"/>
              <w:left w:w="212" w:type="dxa"/>
              <w:bottom w:w="212" w:type="dxa"/>
              <w:right w:w="212" w:type="dxa"/>
            </w:tcMar>
            <w:vAlign w:val="center"/>
            <w:hideMark/>
          </w:tcPr>
          <w:p w:rsidR="00D46433" w:rsidRPr="00A56B50" w:rsidRDefault="00D46433" w:rsidP="00D46433">
            <w:pPr>
              <w:spacing w:after="0" w:line="240" w:lineRule="auto"/>
              <w:rPr>
                <w:rFonts w:ascii="Times New Roman" w:eastAsia="Times New Roman" w:hAnsi="Times New Roman" w:cs="Times New Roman"/>
                <w:color w:val="212121"/>
                <w:sz w:val="28"/>
                <w:szCs w:val="28"/>
                <w:lang w:eastAsia="ru-RU"/>
              </w:rPr>
            </w:pPr>
            <w:r w:rsidRPr="00A56B50">
              <w:rPr>
                <w:rFonts w:ascii="Times New Roman" w:eastAsia="Times New Roman" w:hAnsi="Times New Roman" w:cs="Times New Roman"/>
                <w:color w:val="212121"/>
                <w:sz w:val="28"/>
                <w:szCs w:val="28"/>
                <w:lang w:eastAsia="ru-RU"/>
              </w:rPr>
              <w:t>0.986</w:t>
            </w:r>
          </w:p>
        </w:tc>
      </w:tr>
    </w:tbl>
    <w:p w:rsidR="00D46433" w:rsidRPr="00A56B50" w:rsidRDefault="00D46433" w:rsidP="00D46433">
      <w:pPr>
        <w:shd w:val="clear" w:color="auto" w:fill="FFFFFF"/>
        <w:spacing w:before="100" w:beforeAutospacing="1" w:after="100" w:afterAutospacing="1" w:line="240" w:lineRule="auto"/>
        <w:rPr>
          <w:rFonts w:ascii="Times New Roman" w:eastAsia="Times New Roman" w:hAnsi="Times New Roman" w:cs="Times New Roman"/>
          <w:color w:val="212121"/>
          <w:sz w:val="28"/>
          <w:szCs w:val="29"/>
          <w:lang w:val="en-US" w:eastAsia="ru-RU"/>
        </w:rPr>
      </w:pPr>
      <w:r w:rsidRPr="00A56B50">
        <w:rPr>
          <w:rFonts w:ascii="Times New Roman" w:eastAsia="Times New Roman" w:hAnsi="Times New Roman" w:cs="Times New Roman"/>
          <w:color w:val="212121"/>
          <w:sz w:val="28"/>
          <w:szCs w:val="29"/>
          <w:lang w:val="en-US" w:eastAsia="ru-RU"/>
        </w:rPr>
        <w:t>Hardness-dependant metals' criteria may be calculated from the following:</w:t>
      </w:r>
    </w:p>
    <w:p w:rsidR="00D46433" w:rsidRPr="00A56B50" w:rsidRDefault="00D46433" w:rsidP="00D46433">
      <w:pPr>
        <w:shd w:val="clear" w:color="auto" w:fill="FFFFFF"/>
        <w:spacing w:before="100" w:beforeAutospacing="1" w:after="100" w:afterAutospacing="1" w:line="240" w:lineRule="auto"/>
        <w:rPr>
          <w:rFonts w:ascii="Times New Roman" w:eastAsia="Times New Roman" w:hAnsi="Times New Roman" w:cs="Times New Roman"/>
          <w:color w:val="212121"/>
          <w:sz w:val="28"/>
          <w:szCs w:val="29"/>
          <w:lang w:val="en-US" w:eastAsia="ru-RU"/>
        </w:rPr>
      </w:pPr>
      <w:r w:rsidRPr="00A56B50">
        <w:rPr>
          <w:rFonts w:ascii="Times New Roman" w:eastAsia="Times New Roman" w:hAnsi="Times New Roman" w:cs="Times New Roman"/>
          <w:color w:val="212121"/>
          <w:sz w:val="28"/>
          <w:szCs w:val="29"/>
          <w:lang w:val="en-US" w:eastAsia="ru-RU"/>
        </w:rPr>
        <w:t xml:space="preserve">CMC (dissolved) = </w:t>
      </w:r>
      <w:proofErr w:type="gramStart"/>
      <w:r w:rsidRPr="00A56B50">
        <w:rPr>
          <w:rFonts w:ascii="Times New Roman" w:eastAsia="Times New Roman" w:hAnsi="Times New Roman" w:cs="Times New Roman"/>
          <w:color w:val="212121"/>
          <w:sz w:val="28"/>
          <w:szCs w:val="29"/>
          <w:lang w:val="en-US" w:eastAsia="ru-RU"/>
        </w:rPr>
        <w:t>exp{</w:t>
      </w:r>
      <w:proofErr w:type="gramEnd"/>
      <w:r w:rsidRPr="00A56B50">
        <w:rPr>
          <w:rFonts w:ascii="Times New Roman" w:eastAsia="Times New Roman" w:hAnsi="Times New Roman" w:cs="Times New Roman"/>
          <w:color w:val="212121"/>
          <w:sz w:val="28"/>
          <w:szCs w:val="29"/>
          <w:lang w:val="en-US" w:eastAsia="ru-RU"/>
        </w:rPr>
        <w:t>mA [</w:t>
      </w:r>
      <w:r w:rsidRPr="00A56B50">
        <w:rPr>
          <w:rFonts w:ascii="Times New Roman" w:eastAsia="Times New Roman" w:hAnsi="Times New Roman" w:cs="Times New Roman"/>
          <w:i/>
          <w:iCs/>
          <w:color w:val="212121"/>
          <w:sz w:val="28"/>
          <w:lang w:val="en-US" w:eastAsia="ru-RU"/>
        </w:rPr>
        <w:t>ln</w:t>
      </w:r>
      <w:r w:rsidRPr="00A56B50">
        <w:rPr>
          <w:rFonts w:ascii="Times New Roman" w:eastAsia="Times New Roman" w:hAnsi="Times New Roman" w:cs="Times New Roman"/>
          <w:color w:val="212121"/>
          <w:sz w:val="28"/>
          <w:szCs w:val="29"/>
          <w:lang w:val="en-US" w:eastAsia="ru-RU"/>
        </w:rPr>
        <w:t>(hardness)]+ bA} (CF)</w:t>
      </w:r>
    </w:p>
    <w:p w:rsidR="00D46433" w:rsidRPr="00A56B50" w:rsidRDefault="00D46433" w:rsidP="00A56B50">
      <w:pPr>
        <w:shd w:val="clear" w:color="auto" w:fill="FFFFFF"/>
        <w:spacing w:before="100" w:beforeAutospacing="1" w:after="100" w:afterAutospacing="1" w:line="240" w:lineRule="auto"/>
        <w:rPr>
          <w:rFonts w:ascii="Times New Roman" w:eastAsia="Times New Roman" w:hAnsi="Times New Roman" w:cs="Times New Roman"/>
          <w:color w:val="212121"/>
          <w:sz w:val="28"/>
          <w:szCs w:val="29"/>
          <w:lang w:val="uk-UA" w:eastAsia="ru-RU"/>
        </w:rPr>
      </w:pPr>
      <w:r w:rsidRPr="00A56B50">
        <w:rPr>
          <w:rFonts w:ascii="Times New Roman" w:eastAsia="Times New Roman" w:hAnsi="Times New Roman" w:cs="Times New Roman"/>
          <w:color w:val="212121"/>
          <w:sz w:val="28"/>
          <w:szCs w:val="29"/>
          <w:lang w:val="en-US" w:eastAsia="ru-RU"/>
        </w:rPr>
        <w:t xml:space="preserve">CCC (dissolved) = </w:t>
      </w:r>
      <w:proofErr w:type="gramStart"/>
      <w:r w:rsidRPr="00A56B50">
        <w:rPr>
          <w:rFonts w:ascii="Times New Roman" w:eastAsia="Times New Roman" w:hAnsi="Times New Roman" w:cs="Times New Roman"/>
          <w:color w:val="212121"/>
          <w:sz w:val="28"/>
          <w:szCs w:val="29"/>
          <w:lang w:val="en-US" w:eastAsia="ru-RU"/>
        </w:rPr>
        <w:t>exp{</w:t>
      </w:r>
      <w:proofErr w:type="gramEnd"/>
      <w:r w:rsidRPr="00A56B50">
        <w:rPr>
          <w:rFonts w:ascii="Times New Roman" w:eastAsia="Times New Roman" w:hAnsi="Times New Roman" w:cs="Times New Roman"/>
          <w:color w:val="212121"/>
          <w:sz w:val="28"/>
          <w:szCs w:val="29"/>
          <w:lang w:val="en-US" w:eastAsia="ru-RU"/>
        </w:rPr>
        <w:t>mC [</w:t>
      </w:r>
      <w:r w:rsidRPr="00A56B50">
        <w:rPr>
          <w:rFonts w:ascii="Times New Roman" w:eastAsia="Times New Roman" w:hAnsi="Times New Roman" w:cs="Times New Roman"/>
          <w:i/>
          <w:iCs/>
          <w:color w:val="212121"/>
          <w:sz w:val="28"/>
          <w:lang w:val="en-US" w:eastAsia="ru-RU"/>
        </w:rPr>
        <w:t>ln</w:t>
      </w:r>
      <w:r w:rsidRPr="00A56B50">
        <w:rPr>
          <w:rFonts w:ascii="Times New Roman" w:eastAsia="Times New Roman" w:hAnsi="Times New Roman" w:cs="Times New Roman"/>
          <w:color w:val="212121"/>
          <w:sz w:val="28"/>
          <w:szCs w:val="29"/>
          <w:lang w:val="en-US" w:eastAsia="ru-RU"/>
        </w:rPr>
        <w:t>(hardness)]+ bC} (CF)</w:t>
      </w:r>
    </w:p>
    <w:p w:rsidR="00D46433" w:rsidRDefault="00D46433" w:rsidP="00A56B50">
      <w:pPr>
        <w:pStyle w:val="21"/>
        <w:rPr>
          <w:b/>
          <w:bCs/>
          <w:sz w:val="32"/>
          <w:lang w:val="uk-UA" w:eastAsia="ru-RU"/>
        </w:rPr>
      </w:pPr>
    </w:p>
    <w:p w:rsidR="00A56B50" w:rsidRPr="00A56B50" w:rsidRDefault="00A56B50" w:rsidP="00A56B50">
      <w:pPr>
        <w:rPr>
          <w:lang w:val="uk-UA" w:eastAsia="ru-RU"/>
        </w:rPr>
      </w:pPr>
    </w:p>
    <w:p w:rsidR="00D46433" w:rsidRPr="0032523C" w:rsidRDefault="00D46433" w:rsidP="00D46433">
      <w:pPr>
        <w:pStyle w:val="21"/>
        <w:jc w:val="center"/>
        <w:rPr>
          <w:rFonts w:ascii="Times New Roman" w:hAnsi="Times New Roman" w:cs="Times New Roman"/>
          <w:i w:val="0"/>
          <w:sz w:val="28"/>
          <w:szCs w:val="28"/>
          <w:lang w:val="uk-UA" w:eastAsia="ru-RU"/>
        </w:rPr>
      </w:pPr>
      <w:r w:rsidRPr="0032523C">
        <w:rPr>
          <w:rFonts w:ascii="Times New Roman" w:hAnsi="Times New Roman" w:cs="Times New Roman"/>
          <w:bCs/>
          <w:i w:val="0"/>
          <w:sz w:val="28"/>
          <w:szCs w:val="28"/>
          <w:lang w:val="uk-UA" w:eastAsia="ru-RU"/>
        </w:rPr>
        <w:t>Стандарти</w:t>
      </w:r>
      <w:r w:rsidRPr="0032523C">
        <w:rPr>
          <w:rFonts w:ascii="Times New Roman" w:hAnsi="Times New Roman" w:cs="Times New Roman"/>
          <w:bCs/>
          <w:i w:val="0"/>
          <w:sz w:val="28"/>
          <w:szCs w:val="28"/>
          <w:lang w:eastAsia="ru-RU"/>
        </w:rPr>
        <w:t xml:space="preserve"> </w:t>
      </w:r>
      <w:r w:rsidRPr="0032523C">
        <w:rPr>
          <w:rFonts w:ascii="Times New Roman" w:hAnsi="Times New Roman" w:cs="Times New Roman"/>
          <w:bCs/>
          <w:i w:val="0"/>
          <w:sz w:val="28"/>
          <w:szCs w:val="28"/>
          <w:lang w:val="uk-UA" w:eastAsia="ru-RU"/>
        </w:rPr>
        <w:t>ефективності Екологічної стратегії держави, на базі яких формується критерій відповідальності</w:t>
      </w:r>
      <w:r w:rsidRPr="0032523C">
        <w:rPr>
          <w:rFonts w:ascii="Times New Roman" w:hAnsi="Times New Roman" w:cs="Times New Roman"/>
          <w:i w:val="0"/>
          <w:sz w:val="28"/>
          <w:szCs w:val="28"/>
          <w:lang w:val="uk-UA" w:eastAsia="ru-RU"/>
        </w:rPr>
        <w:t xml:space="preserve"> </w:t>
      </w:r>
    </w:p>
    <w:p w:rsidR="00A56B50" w:rsidRPr="00A56B50" w:rsidRDefault="00A56B50" w:rsidP="00A56B50">
      <w:pPr>
        <w:rPr>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226"/>
        <w:gridCol w:w="3159"/>
      </w:tblGrid>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jc w:val="center"/>
              <w:rPr>
                <w:rFonts w:ascii="Times New Roman" w:eastAsia="Times New Roman" w:hAnsi="Times New Roman" w:cs="Times New Roman"/>
                <w:b/>
                <w:sz w:val="28"/>
                <w:szCs w:val="28"/>
                <w:lang w:eastAsia="ru-RU"/>
              </w:rPr>
            </w:pPr>
            <w:bookmarkStart w:id="4" w:name="n351"/>
            <w:bookmarkEnd w:id="4"/>
            <w:proofErr w:type="gramStart"/>
            <w:r w:rsidRPr="00A56B50">
              <w:rPr>
                <w:rFonts w:ascii="Times New Roman" w:eastAsia="Times New Roman" w:hAnsi="Times New Roman" w:cs="Times New Roman"/>
                <w:b/>
                <w:sz w:val="28"/>
                <w:szCs w:val="28"/>
                <w:lang w:eastAsia="ru-RU"/>
              </w:rPr>
              <w:t>Ц</w:t>
            </w:r>
            <w:proofErr w:type="gramEnd"/>
            <w:r w:rsidRPr="00A56B50">
              <w:rPr>
                <w:rFonts w:ascii="Times New Roman" w:eastAsia="Times New Roman" w:hAnsi="Times New Roman" w:cs="Times New Roman"/>
                <w:b/>
                <w:sz w:val="28"/>
                <w:szCs w:val="28"/>
                <w:lang w:eastAsia="ru-RU"/>
              </w:rPr>
              <w:t>іль, сфера регулювання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jc w:val="center"/>
              <w:rPr>
                <w:rFonts w:ascii="Times New Roman" w:eastAsia="Times New Roman" w:hAnsi="Times New Roman" w:cs="Times New Roman"/>
                <w:b/>
                <w:sz w:val="28"/>
                <w:szCs w:val="28"/>
                <w:lang w:eastAsia="ru-RU"/>
              </w:rPr>
            </w:pPr>
            <w:r w:rsidRPr="00A56B50">
              <w:rPr>
                <w:rFonts w:ascii="Times New Roman" w:eastAsia="Times New Roman" w:hAnsi="Times New Roman" w:cs="Times New Roman"/>
                <w:b/>
                <w:sz w:val="28"/>
                <w:szCs w:val="28"/>
                <w:lang w:eastAsia="ru-RU"/>
              </w:rPr>
              <w:t>Одиниця виміру</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 xml:space="preserve">іль 1. </w:t>
            </w: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ідвищення рівня суспільної екологічної свідомості</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Щорічний звіт про реалізацію національної екологічної політики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видання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Національна доповідь про реалізацію національної екологічної політики України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факт видання кожні </w:t>
            </w:r>
            <w:proofErr w:type="gramStart"/>
            <w:r w:rsidRPr="00A56B50">
              <w:rPr>
                <w:rFonts w:ascii="Times New Roman" w:eastAsia="Times New Roman" w:hAnsi="Times New Roman" w:cs="Times New Roman"/>
                <w:sz w:val="28"/>
                <w:szCs w:val="28"/>
                <w:lang w:eastAsia="ru-RU"/>
              </w:rPr>
              <w:t>п'ять</w:t>
            </w:r>
            <w:proofErr w:type="gramEnd"/>
            <w:r w:rsidRPr="00A56B50">
              <w:rPr>
                <w:rFonts w:ascii="Times New Roman" w:eastAsia="Times New Roman" w:hAnsi="Times New Roman" w:cs="Times New Roman"/>
                <w:sz w:val="28"/>
                <w:szCs w:val="28"/>
                <w:lang w:eastAsia="ru-RU"/>
              </w:rPr>
              <w:t xml:space="preserve"> років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Наявність затвердженого переліку видів екологічної інформації</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затвердження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ідготовка і видання щорічної доповіді громадських екологічних організацій щодо громадської оцінки екологічної політики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видання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Частка екологічної інформації у засобах масової інформації базового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івня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інформаційних центрів територіальних органів Мінприроди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реклами природоохоронного змісту на національних тел</w:t>
            </w:r>
            <w:proofErr w:type="gramStart"/>
            <w:r w:rsidRPr="00A56B50">
              <w:rPr>
                <w:rFonts w:ascii="Times New Roman" w:eastAsia="Times New Roman" w:hAnsi="Times New Roman" w:cs="Times New Roman"/>
                <w:sz w:val="28"/>
                <w:szCs w:val="28"/>
                <w:lang w:eastAsia="ru-RU"/>
              </w:rPr>
              <w:t>е-</w:t>
            </w:r>
            <w:proofErr w:type="gramEnd"/>
            <w:r w:rsidRPr="00A56B50">
              <w:rPr>
                <w:rFonts w:ascii="Times New Roman" w:eastAsia="Times New Roman" w:hAnsi="Times New Roman" w:cs="Times New Roman"/>
                <w:sz w:val="28"/>
                <w:szCs w:val="28"/>
                <w:lang w:eastAsia="ru-RU"/>
              </w:rPr>
              <w:t xml:space="preserve"> і радіостанціях</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 ефірного часу</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користувачів національної інформаційної системи охорони навколишнього природного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осіб</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Природоохоронний розділ до освітніх державних програм із заходами для сталого розвитку та екологічної освіти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розробки та затвердження</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 xml:space="preserve">іль 2. Поліпшення екологічної ситуації та </w:t>
            </w: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 xml:space="preserve">ідвищення рівня екологічної </w:t>
            </w:r>
            <w:r w:rsidRPr="00A56B50">
              <w:rPr>
                <w:rFonts w:ascii="Times New Roman" w:eastAsia="Times New Roman" w:hAnsi="Times New Roman" w:cs="Times New Roman"/>
                <w:sz w:val="28"/>
                <w:szCs w:val="28"/>
                <w:lang w:eastAsia="ru-RU"/>
              </w:rPr>
              <w:lastRenderedPageBreak/>
              <w:t>безпеки</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Спі</w:t>
            </w:r>
            <w:proofErr w:type="gramStart"/>
            <w:r w:rsidRPr="00A56B50">
              <w:rPr>
                <w:rFonts w:ascii="Times New Roman" w:eastAsia="Times New Roman" w:hAnsi="Times New Roman" w:cs="Times New Roman"/>
                <w:sz w:val="28"/>
                <w:szCs w:val="28"/>
                <w:lang w:eastAsia="ru-RU"/>
              </w:rPr>
              <w:t>вв</w:t>
            </w:r>
            <w:proofErr w:type="gramEnd"/>
            <w:r w:rsidRPr="00A56B50">
              <w:rPr>
                <w:rFonts w:ascii="Times New Roman" w:eastAsia="Times New Roman" w:hAnsi="Times New Roman" w:cs="Times New Roman"/>
                <w:sz w:val="28"/>
                <w:szCs w:val="28"/>
                <w:lang w:eastAsia="ru-RU"/>
              </w:rPr>
              <w:t>ідношення між рівнями фактичного забруднення навколишнього природного середовища або виснаження природних ресурсів і граничнодопустимого забруднення або виснаження, яке базується на науково обґрунтованих оцінках</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коефіцієнт</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Огляд стану адаптації законодавства України до законодавства</w:t>
            </w:r>
            <w:proofErr w:type="gramStart"/>
            <w:r w:rsidRPr="00A56B50">
              <w:rPr>
                <w:rFonts w:ascii="Times New Roman" w:eastAsia="Times New Roman" w:hAnsi="Times New Roman" w:cs="Times New Roman"/>
                <w:sz w:val="28"/>
                <w:szCs w:val="28"/>
                <w:lang w:eastAsia="ru-RU"/>
              </w:rPr>
              <w:t xml:space="preserve"> ЄС</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видання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Базовий план адаптації законодавства України до законодавства</w:t>
            </w:r>
            <w:proofErr w:type="gramStart"/>
            <w:r w:rsidRPr="00A56B50">
              <w:rPr>
                <w:rFonts w:ascii="Times New Roman" w:eastAsia="Times New Roman" w:hAnsi="Times New Roman" w:cs="Times New Roman"/>
                <w:sz w:val="28"/>
                <w:szCs w:val="28"/>
                <w:lang w:eastAsia="ru-RU"/>
              </w:rPr>
              <w:t xml:space="preserve"> ЄС</w:t>
            </w:r>
            <w:proofErr w:type="gramEnd"/>
            <w:r w:rsidRPr="00A56B50">
              <w:rPr>
                <w:rFonts w:ascii="Times New Roman" w:eastAsia="Times New Roman" w:hAnsi="Times New Roman" w:cs="Times New Roman"/>
                <w:sz w:val="28"/>
                <w:szCs w:val="28"/>
                <w:lang w:eastAsia="ru-RU"/>
              </w:rPr>
              <w:t xml:space="preserve"> у сфері охорони навколишнього природного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затвердження</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Атмосферне повітря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Кількісні параметри вмісту в атмосферному пові</w:t>
            </w:r>
            <w:proofErr w:type="gramStart"/>
            <w:r w:rsidRPr="00A56B50">
              <w:rPr>
                <w:rFonts w:ascii="Times New Roman" w:eastAsia="Times New Roman" w:hAnsi="Times New Roman" w:cs="Times New Roman"/>
                <w:sz w:val="28"/>
                <w:szCs w:val="28"/>
                <w:lang w:eastAsia="ru-RU"/>
              </w:rPr>
              <w:t>тр</w:t>
            </w:r>
            <w:proofErr w:type="gramEnd"/>
            <w:r w:rsidRPr="00A56B50">
              <w:rPr>
                <w:rFonts w:ascii="Times New Roman" w:eastAsia="Times New Roman" w:hAnsi="Times New Roman" w:cs="Times New Roman"/>
                <w:sz w:val="28"/>
                <w:szCs w:val="28"/>
                <w:lang w:eastAsia="ru-RU"/>
              </w:rPr>
              <w:t>і певних хімічних та органічних інгредієнтів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кубічний метр</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викидів забруднюючих речовин стаціонарними джерелами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викидів забруднюючих речовин пересувними джерелами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проектів спільного впровадження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проектів цільових екологічних (зелених) інвестицій</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інвестицій,  зумовлений продажем (передачею) одиниць (частин) установленої кількості викидів парникових газі</w:t>
            </w:r>
            <w:proofErr w:type="gramStart"/>
            <w:r w:rsidRPr="00A56B50">
              <w:rPr>
                <w:rFonts w:ascii="Times New Roman" w:eastAsia="Times New Roman" w:hAnsi="Times New Roman" w:cs="Times New Roman"/>
                <w:sz w:val="28"/>
                <w:szCs w:val="28"/>
                <w:lang w:eastAsia="ru-RU"/>
              </w:rPr>
              <w:t>в</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тисяч гривень</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Охорона водних ресурсі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забруднюючих речовин у водних об'єктах</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кубічний дециметр</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Використання води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метрів кубічних на добу</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скидання забруднюючих речовин у водні об'єкти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Об'єм скидання </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ічних вод</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метрів кубічних</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Загальна довжина винесених у натурі прибережних захисних смуг водних об'єкті</w:t>
            </w:r>
            <w:proofErr w:type="gramStart"/>
            <w:r w:rsidRPr="00A56B50">
              <w:rPr>
                <w:rFonts w:ascii="Times New Roman" w:eastAsia="Times New Roman" w:hAnsi="Times New Roman" w:cs="Times New Roman"/>
                <w:sz w:val="28"/>
                <w:szCs w:val="28"/>
                <w:lang w:eastAsia="ru-RU"/>
              </w:rPr>
              <w:t>в</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кілометрів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забруднюючих речовин у донних відкладеннях та гідробіонтах</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кілограм</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Охорона земель і ґрунті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забруднюючих речовин у ґрунті</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кілограм</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Площа земель сільськогосподарського призначення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гектарі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Спі</w:t>
            </w:r>
            <w:proofErr w:type="gramStart"/>
            <w:r w:rsidRPr="00A56B50">
              <w:rPr>
                <w:rFonts w:ascii="Times New Roman" w:eastAsia="Times New Roman" w:hAnsi="Times New Roman" w:cs="Times New Roman"/>
                <w:sz w:val="28"/>
                <w:szCs w:val="28"/>
                <w:lang w:eastAsia="ru-RU"/>
              </w:rPr>
              <w:t>вв</w:t>
            </w:r>
            <w:proofErr w:type="gramEnd"/>
            <w:r w:rsidRPr="00A56B50">
              <w:rPr>
                <w:rFonts w:ascii="Times New Roman" w:eastAsia="Times New Roman" w:hAnsi="Times New Roman" w:cs="Times New Roman"/>
                <w:sz w:val="28"/>
                <w:szCs w:val="28"/>
                <w:lang w:eastAsia="ru-RU"/>
              </w:rPr>
              <w:t>ідношення площ природних та антропогенно змінених ландшафтів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Площа (частка) еродованих земель</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гектарі</w:t>
            </w:r>
            <w:proofErr w:type="gramStart"/>
            <w:r w:rsidRPr="00A56B50">
              <w:rPr>
                <w:rFonts w:ascii="Times New Roman" w:eastAsia="Times New Roman" w:hAnsi="Times New Roman" w:cs="Times New Roman"/>
                <w:sz w:val="28"/>
                <w:szCs w:val="28"/>
                <w:lang w:eastAsia="ru-RU"/>
              </w:rPr>
              <w:t>в</w:t>
            </w:r>
            <w:proofErr w:type="gramEnd"/>
            <w:r w:rsidRPr="00A56B50">
              <w:rPr>
                <w:rFonts w:ascii="Times New Roman" w:eastAsia="Times New Roman" w:hAnsi="Times New Roman" w:cs="Times New Roman"/>
                <w:sz w:val="28"/>
                <w:szCs w:val="28"/>
                <w:lang w:eastAsia="ru-RU"/>
              </w:rPr>
              <w:t xml:space="preserve"> (відсотків)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Площа рекультивованих та відновлених земель, що зазнали </w:t>
            </w:r>
            <w:proofErr w:type="gramStart"/>
            <w:r w:rsidRPr="00A56B50">
              <w:rPr>
                <w:rFonts w:ascii="Times New Roman" w:eastAsia="Times New Roman" w:hAnsi="Times New Roman" w:cs="Times New Roman"/>
                <w:sz w:val="28"/>
                <w:szCs w:val="28"/>
                <w:lang w:eastAsia="ru-RU"/>
              </w:rPr>
              <w:t>техногенного</w:t>
            </w:r>
            <w:proofErr w:type="gramEnd"/>
            <w:r w:rsidRPr="00A56B50">
              <w:rPr>
                <w:rFonts w:ascii="Times New Roman" w:eastAsia="Times New Roman" w:hAnsi="Times New Roman" w:cs="Times New Roman"/>
                <w:sz w:val="28"/>
                <w:szCs w:val="28"/>
                <w:lang w:eastAsia="ru-RU"/>
              </w:rPr>
              <w:t xml:space="preserve"> забруднення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гектарі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Спі</w:t>
            </w:r>
            <w:proofErr w:type="gramStart"/>
            <w:r w:rsidRPr="00A56B50">
              <w:rPr>
                <w:rFonts w:ascii="Times New Roman" w:eastAsia="Times New Roman" w:hAnsi="Times New Roman" w:cs="Times New Roman"/>
                <w:sz w:val="28"/>
                <w:szCs w:val="28"/>
                <w:lang w:eastAsia="ru-RU"/>
              </w:rPr>
              <w:t>вв</w:t>
            </w:r>
            <w:proofErr w:type="gramEnd"/>
            <w:r w:rsidRPr="00A56B50">
              <w:rPr>
                <w:rFonts w:ascii="Times New Roman" w:eastAsia="Times New Roman" w:hAnsi="Times New Roman" w:cs="Times New Roman"/>
                <w:sz w:val="28"/>
                <w:szCs w:val="28"/>
                <w:lang w:eastAsia="ru-RU"/>
              </w:rPr>
              <w:t>ідношення ріллі,  багаторічних насаджень,  сіножатей,  пасовищ та перелогів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Охорона лісів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Лісистість території</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Геологічне середовище та надра</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Площа рекультивації земель,  порушених гірничодобувними роботами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гектарі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Кількість родовищ та кількість видів корисних копалин</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впроваджених екологічно безпечних технологій виконання гірничих робіт</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Комплексність переробки корисних копалин</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Захист від надзвичайних ситуацій</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техногенних катастроф чи надзвичайних ситуацій з негативними екологічними та економічними наслідками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Створення бази даних Державного реєстру потенційно небезпечних об'єкті</w:t>
            </w:r>
            <w:proofErr w:type="gramStart"/>
            <w:r w:rsidRPr="00A56B50">
              <w:rPr>
                <w:rFonts w:ascii="Times New Roman" w:eastAsia="Times New Roman" w:hAnsi="Times New Roman" w:cs="Times New Roman"/>
                <w:sz w:val="28"/>
                <w:szCs w:val="28"/>
                <w:lang w:eastAsia="ru-RU"/>
              </w:rPr>
              <w:t>в</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об'єкті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Відходи та небезпечні хімічні речовини</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коштів, що виділяється на розвиток сфери поводження з побутовими відходами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млн</w:t>
            </w:r>
            <w:proofErr w:type="gramEnd"/>
            <w:r w:rsidRPr="00A56B50">
              <w:rPr>
                <w:rFonts w:ascii="Times New Roman" w:eastAsia="Times New Roman" w:hAnsi="Times New Roman" w:cs="Times New Roman"/>
                <w:sz w:val="28"/>
                <w:szCs w:val="28"/>
                <w:lang w:eastAsia="ru-RU"/>
              </w:rPr>
              <w:t xml:space="preserve"> гривень</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Охоплення населення послугами із збирання твердих побутових відходів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заготі</w:t>
            </w:r>
            <w:proofErr w:type="gramStart"/>
            <w:r w:rsidRPr="00A56B50">
              <w:rPr>
                <w:rFonts w:ascii="Times New Roman" w:eastAsia="Times New Roman" w:hAnsi="Times New Roman" w:cs="Times New Roman"/>
                <w:sz w:val="28"/>
                <w:szCs w:val="28"/>
                <w:lang w:eastAsia="ru-RU"/>
              </w:rPr>
              <w:t>вл</w:t>
            </w:r>
            <w:proofErr w:type="gramEnd"/>
            <w:r w:rsidRPr="00A56B50">
              <w:rPr>
                <w:rFonts w:ascii="Times New Roman" w:eastAsia="Times New Roman" w:hAnsi="Times New Roman" w:cs="Times New Roman"/>
                <w:sz w:val="28"/>
                <w:szCs w:val="28"/>
                <w:lang w:eastAsia="ru-RU"/>
              </w:rPr>
              <w:t>і   та використання   відходів   як вторинної сировини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екологічно безпечного видалення відходів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побудованих полігоні</w:t>
            </w:r>
            <w:proofErr w:type="gramStart"/>
            <w:r w:rsidRPr="00A56B50">
              <w:rPr>
                <w:rFonts w:ascii="Times New Roman" w:eastAsia="Times New Roman" w:hAnsi="Times New Roman" w:cs="Times New Roman"/>
                <w:sz w:val="28"/>
                <w:szCs w:val="28"/>
                <w:lang w:eastAsia="ru-RU"/>
              </w:rPr>
              <w:t>в</w:t>
            </w:r>
            <w:proofErr w:type="gramEnd"/>
            <w:r w:rsidRPr="00A56B50">
              <w:rPr>
                <w:rFonts w:ascii="Times New Roman" w:eastAsia="Times New Roman" w:hAnsi="Times New Roman" w:cs="Times New Roman"/>
                <w:sz w:val="28"/>
                <w:szCs w:val="28"/>
                <w:lang w:eastAsia="ru-RU"/>
              </w:rPr>
              <w:t xml:space="preserve"> для захоронення твердих побутових відходів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знешкодження накопичених за попередні роки непридатних пестициді</w:t>
            </w:r>
            <w:proofErr w:type="gramStart"/>
            <w:r w:rsidRPr="00A56B50">
              <w:rPr>
                <w:rFonts w:ascii="Times New Roman" w:eastAsia="Times New Roman" w:hAnsi="Times New Roman" w:cs="Times New Roman"/>
                <w:sz w:val="28"/>
                <w:szCs w:val="28"/>
                <w:lang w:eastAsia="ru-RU"/>
              </w:rPr>
              <w:t>в</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утворення медичних відходів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тонн</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Б</w:t>
            </w:r>
            <w:proofErr w:type="gramEnd"/>
            <w:r w:rsidRPr="00A56B50">
              <w:rPr>
                <w:rFonts w:ascii="Times New Roman" w:eastAsia="Times New Roman" w:hAnsi="Times New Roman" w:cs="Times New Roman"/>
                <w:sz w:val="28"/>
                <w:szCs w:val="28"/>
                <w:lang w:eastAsia="ru-RU"/>
              </w:rPr>
              <w:t>іобезпека</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генетично модифікованих організмів у </w:t>
            </w:r>
            <w:r w:rsidRPr="00A56B50">
              <w:rPr>
                <w:rFonts w:ascii="Times New Roman" w:eastAsia="Times New Roman" w:hAnsi="Times New Roman" w:cs="Times New Roman"/>
                <w:sz w:val="28"/>
                <w:szCs w:val="28"/>
                <w:lang w:eastAsia="ru-RU"/>
              </w:rPr>
              <w:lastRenderedPageBreak/>
              <w:t>продуктах харчування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кілограм</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Кількість лабораторій,  акредитованих для тестування і оцінки продукції на 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генетично модифікованих організмів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 xml:space="preserve">іль 3. Досягнення безпечного </w:t>
            </w:r>
            <w:proofErr w:type="gramStart"/>
            <w:r w:rsidRPr="00A56B50">
              <w:rPr>
                <w:rFonts w:ascii="Times New Roman" w:eastAsia="Times New Roman" w:hAnsi="Times New Roman" w:cs="Times New Roman"/>
                <w:sz w:val="28"/>
                <w:szCs w:val="28"/>
                <w:lang w:eastAsia="ru-RU"/>
              </w:rPr>
              <w:t>для</w:t>
            </w:r>
            <w:proofErr w:type="gramEnd"/>
            <w:r w:rsidRPr="00A56B50">
              <w:rPr>
                <w:rFonts w:ascii="Times New Roman" w:eastAsia="Times New Roman" w:hAnsi="Times New Roman" w:cs="Times New Roman"/>
                <w:sz w:val="28"/>
                <w:szCs w:val="28"/>
                <w:lang w:eastAsia="ru-RU"/>
              </w:rPr>
              <w:t xml:space="preserve"> здоров'я людини стану довкілля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Покращення стану здоров'я населення за рахунок зменшення впливу негативних екологічних факторів (динаміка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івня захворюваності)</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забруднюючих речовин в атмосферному повітрі</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кубічний метр</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забруднюючих речовин у джерелах питного водопостачання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мілі</w:t>
            </w:r>
            <w:proofErr w:type="gramStart"/>
            <w:r w:rsidRPr="00A56B50">
              <w:rPr>
                <w:rFonts w:ascii="Times New Roman" w:eastAsia="Times New Roman" w:hAnsi="Times New Roman" w:cs="Times New Roman"/>
                <w:sz w:val="28"/>
                <w:szCs w:val="28"/>
                <w:lang w:eastAsia="ru-RU"/>
              </w:rPr>
              <w:t>грам</w:t>
            </w:r>
            <w:proofErr w:type="gramEnd"/>
            <w:r w:rsidRPr="00A56B50">
              <w:rPr>
                <w:rFonts w:ascii="Times New Roman" w:eastAsia="Times New Roman" w:hAnsi="Times New Roman" w:cs="Times New Roman"/>
                <w:sz w:val="28"/>
                <w:szCs w:val="28"/>
                <w:lang w:eastAsia="ru-RU"/>
              </w:rPr>
              <w:t>ів на 1 кубічний дециметр</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іль 4. Інтеграція екологічної політики та вдосконалення системи інтегрованого екологічного управління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Розроблення та затвердження нормативноправових документів з метою забезпечення обов'язковості інтеграції екологічної політики до інших політик</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затвердження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Частка державних, галузевих,  регіональних та </w:t>
            </w:r>
            <w:proofErr w:type="gramStart"/>
            <w:r w:rsidRPr="00A56B50">
              <w:rPr>
                <w:rFonts w:ascii="Times New Roman" w:eastAsia="Times New Roman" w:hAnsi="Times New Roman" w:cs="Times New Roman"/>
                <w:sz w:val="28"/>
                <w:szCs w:val="28"/>
                <w:lang w:eastAsia="ru-RU"/>
              </w:rPr>
              <w:t>м</w:t>
            </w:r>
            <w:proofErr w:type="gramEnd"/>
            <w:r w:rsidRPr="00A56B50">
              <w:rPr>
                <w:rFonts w:ascii="Times New Roman" w:eastAsia="Times New Roman" w:hAnsi="Times New Roman" w:cs="Times New Roman"/>
                <w:sz w:val="28"/>
                <w:szCs w:val="28"/>
                <w:lang w:eastAsia="ru-RU"/>
              </w:rPr>
              <w:t>ісцевих програм розвитку, які пройшли стратегічну екологічну оцінку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Створення нормативно-правових та організаційних засад функціонування процесу "Довкілля для Європи"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факти затвердження відповідних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ішень</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Кількість галузей національної економіки, які </w:t>
            </w: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ідготували,  затвердили та впровадили державні цільові програми з охорони навколишнього природного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Частка </w:t>
            </w: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ідприємств та суб'єктів господарювання, які впроваджують системи екологічного управління згідно з ISO 14000</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lastRenderedPageBreak/>
              <w:t xml:space="preserve">Кількість екологічних </w:t>
            </w: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ідприємств малого бізнесу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одиниць</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Частка ринкової долі продукції,  яка відповідає встановленим екологічним критеріям і </w:t>
            </w:r>
            <w:proofErr w:type="gramStart"/>
            <w:r w:rsidRPr="00A56B50">
              <w:rPr>
                <w:rFonts w:ascii="Times New Roman" w:eastAsia="Times New Roman" w:hAnsi="Times New Roman" w:cs="Times New Roman"/>
                <w:sz w:val="28"/>
                <w:szCs w:val="28"/>
                <w:lang w:eastAsia="ru-RU"/>
              </w:rPr>
              <w:t>л</w:t>
            </w:r>
            <w:proofErr w:type="gramEnd"/>
            <w:r w:rsidRPr="00A56B50">
              <w:rPr>
                <w:rFonts w:ascii="Times New Roman" w:eastAsia="Times New Roman" w:hAnsi="Times New Roman" w:cs="Times New Roman"/>
                <w:sz w:val="28"/>
                <w:szCs w:val="28"/>
                <w:lang w:eastAsia="ru-RU"/>
              </w:rPr>
              <w:t>іцензована на право використання знаку екологічного маркування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автотранспортних засобів,  що відповідають європейським стандартам Євро-4 та Євро-5</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Загальна довжина протишумових споруд/екранів</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кілометрів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екологічно чистих виді</w:t>
            </w:r>
            <w:proofErr w:type="gramStart"/>
            <w:r w:rsidRPr="00A56B50">
              <w:rPr>
                <w:rFonts w:ascii="Times New Roman" w:eastAsia="Times New Roman" w:hAnsi="Times New Roman" w:cs="Times New Roman"/>
                <w:sz w:val="28"/>
                <w:szCs w:val="28"/>
                <w:lang w:eastAsia="ru-RU"/>
              </w:rPr>
              <w:t>в</w:t>
            </w:r>
            <w:proofErr w:type="gramEnd"/>
            <w:r w:rsidRPr="00A56B50">
              <w:rPr>
                <w:rFonts w:ascii="Times New Roman" w:eastAsia="Times New Roman" w:hAnsi="Times New Roman" w:cs="Times New Roman"/>
                <w:sz w:val="28"/>
                <w:szCs w:val="28"/>
                <w:lang w:eastAsia="ru-RU"/>
              </w:rPr>
              <w:t xml:space="preserve"> транспорту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сільськогосподарських земель, на яких використовуються екологічно орієнтовані та органічні технології ведення сільського господарства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військових об'єктів,  які впроваджують систему екологічного управління,  кількість проведених екологічних експертиз таких об'єкті</w:t>
            </w:r>
            <w:proofErr w:type="gramStart"/>
            <w:r w:rsidRPr="00A56B50">
              <w:rPr>
                <w:rFonts w:ascii="Times New Roman" w:eastAsia="Times New Roman" w:hAnsi="Times New Roman" w:cs="Times New Roman"/>
                <w:sz w:val="28"/>
                <w:szCs w:val="28"/>
                <w:lang w:eastAsia="ru-RU"/>
              </w:rPr>
              <w:t>в</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одиниць</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об'єктів екологічного туризму в загальній кількості об'єктів туристичного бізнесу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 xml:space="preserve">іль 5. Припинення втрат біологічного та ландшафтного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ізноманіття і формування екологічної мережі</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Загальна чисельність видів флори та фауни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Кількість  генетичних банків і центрів штучного розведення та реакліматизації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ідкісних видів рослин і тварин та таких, що перебувають під загрозою зникнення</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територій природнозаповідного фонду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та площа акваторій морських вод, включених до територій та об'єктів природно-заповідного фонду</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штук, квадратних кілометрі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lastRenderedPageBreak/>
              <w:t>Ц</w:t>
            </w:r>
            <w:proofErr w:type="gramEnd"/>
            <w:r w:rsidRPr="00A56B50">
              <w:rPr>
                <w:rFonts w:ascii="Times New Roman" w:eastAsia="Times New Roman" w:hAnsi="Times New Roman" w:cs="Times New Roman"/>
                <w:sz w:val="28"/>
                <w:szCs w:val="28"/>
                <w:lang w:eastAsia="ru-RU"/>
              </w:rPr>
              <w:t>іль 6. Забезпечення збалансованого природокористування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Скорочення витрат природних ресурсі</w:t>
            </w:r>
            <w:proofErr w:type="gramStart"/>
            <w:r w:rsidRPr="00A56B50">
              <w:rPr>
                <w:rFonts w:ascii="Times New Roman" w:eastAsia="Times New Roman" w:hAnsi="Times New Roman" w:cs="Times New Roman"/>
                <w:sz w:val="28"/>
                <w:szCs w:val="28"/>
                <w:lang w:eastAsia="ru-RU"/>
              </w:rPr>
              <w:t>в</w:t>
            </w:r>
            <w:proofErr w:type="gramEnd"/>
            <w:r w:rsidRPr="00A56B50">
              <w:rPr>
                <w:rFonts w:ascii="Times New Roman" w:eastAsia="Times New Roman" w:hAnsi="Times New Roman" w:cs="Times New Roman"/>
                <w:sz w:val="28"/>
                <w:szCs w:val="28"/>
                <w:lang w:eastAsia="ru-RU"/>
              </w:rPr>
              <w:t xml:space="preserve"> та енергії на одиницю продукції</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Частка джерел енергії з більш низьким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івнем викидів двоокису вуглецю</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Частка використання відновлюваних і нетрадиційних джерел енергії у загальному виробництві енергії</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відсотків</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Щорічний звіт з обігу коштів </w:t>
            </w:r>
            <w:proofErr w:type="gramStart"/>
            <w:r w:rsidRPr="00A56B50">
              <w:rPr>
                <w:rFonts w:ascii="Times New Roman" w:eastAsia="Times New Roman" w:hAnsi="Times New Roman" w:cs="Times New Roman"/>
                <w:sz w:val="28"/>
                <w:szCs w:val="28"/>
                <w:lang w:eastAsia="ru-RU"/>
              </w:rPr>
              <w:t>Державного</w:t>
            </w:r>
            <w:proofErr w:type="gramEnd"/>
            <w:r w:rsidRPr="00A56B50">
              <w:rPr>
                <w:rFonts w:ascii="Times New Roman" w:eastAsia="Times New Roman" w:hAnsi="Times New Roman" w:cs="Times New Roman"/>
                <w:sz w:val="28"/>
                <w:szCs w:val="28"/>
                <w:lang w:eastAsia="ru-RU"/>
              </w:rPr>
              <w:t xml:space="preserve"> фонду охорони навколишнього природного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факт видання</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Обсяг безповоротного використання водних ресу</w:t>
            </w:r>
            <w:proofErr w:type="gramStart"/>
            <w:r w:rsidRPr="00A56B50">
              <w:rPr>
                <w:rFonts w:ascii="Times New Roman" w:eastAsia="Times New Roman" w:hAnsi="Times New Roman" w:cs="Times New Roman"/>
                <w:sz w:val="28"/>
                <w:szCs w:val="28"/>
                <w:lang w:eastAsia="ru-RU"/>
              </w:rPr>
              <w:t>рсів дл</w:t>
            </w:r>
            <w:proofErr w:type="gramEnd"/>
            <w:r w:rsidRPr="00A56B50">
              <w:rPr>
                <w:rFonts w:ascii="Times New Roman" w:eastAsia="Times New Roman" w:hAnsi="Times New Roman" w:cs="Times New Roman"/>
                <w:sz w:val="28"/>
                <w:szCs w:val="28"/>
                <w:lang w:eastAsia="ru-RU"/>
              </w:rPr>
              <w:t>я цілей сільськогосподарської діяльності</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кубічних метрі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Розроблення та  прийняття планів управління </w:t>
            </w:r>
            <w:proofErr w:type="gramStart"/>
            <w:r w:rsidRPr="00A56B50">
              <w:rPr>
                <w:rFonts w:ascii="Times New Roman" w:eastAsia="Times New Roman" w:hAnsi="Times New Roman" w:cs="Times New Roman"/>
                <w:sz w:val="28"/>
                <w:szCs w:val="28"/>
                <w:lang w:eastAsia="ru-RU"/>
              </w:rPr>
              <w:t>р</w:t>
            </w:r>
            <w:proofErr w:type="gramEnd"/>
            <w:r w:rsidRPr="00A56B50">
              <w:rPr>
                <w:rFonts w:ascii="Times New Roman" w:eastAsia="Times New Roman" w:hAnsi="Times New Roman" w:cs="Times New Roman"/>
                <w:sz w:val="28"/>
                <w:szCs w:val="28"/>
                <w:lang w:eastAsia="ru-RU"/>
              </w:rPr>
              <w:t>ічковими басейнами, до яких включено природоохоронні заходи</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плані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gridSpan w:val="2"/>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Ц</w:t>
            </w:r>
            <w:proofErr w:type="gramEnd"/>
            <w:r w:rsidRPr="00A56B50">
              <w:rPr>
                <w:rFonts w:ascii="Times New Roman" w:eastAsia="Times New Roman" w:hAnsi="Times New Roman" w:cs="Times New Roman"/>
                <w:sz w:val="28"/>
                <w:szCs w:val="28"/>
                <w:lang w:eastAsia="ru-RU"/>
              </w:rPr>
              <w:t>іль 7. Удосконалення регіональної екологічної політики</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Розроблення та виконання середньострокових регіональних планів дій з охорони навколишнього </w:t>
            </w:r>
            <w:proofErr w:type="gramStart"/>
            <w:r w:rsidRPr="00A56B50">
              <w:rPr>
                <w:rFonts w:ascii="Times New Roman" w:eastAsia="Times New Roman" w:hAnsi="Times New Roman" w:cs="Times New Roman"/>
                <w:sz w:val="28"/>
                <w:szCs w:val="28"/>
                <w:lang w:eastAsia="ru-RU"/>
              </w:rPr>
              <w:t>природного</w:t>
            </w:r>
            <w:proofErr w:type="gramEnd"/>
            <w:r w:rsidRPr="00A56B50">
              <w:rPr>
                <w:rFonts w:ascii="Times New Roman" w:eastAsia="Times New Roman" w:hAnsi="Times New Roman" w:cs="Times New Roman"/>
                <w:sz w:val="28"/>
                <w:szCs w:val="28"/>
                <w:lang w:eastAsia="ru-RU"/>
              </w:rPr>
              <w:t xml:space="preserve">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кількість прийнятих регіональних планів дій з охорони навколишнього </w:t>
            </w:r>
            <w:proofErr w:type="gramStart"/>
            <w:r w:rsidRPr="00A56B50">
              <w:rPr>
                <w:rFonts w:ascii="Times New Roman" w:eastAsia="Times New Roman" w:hAnsi="Times New Roman" w:cs="Times New Roman"/>
                <w:sz w:val="28"/>
                <w:szCs w:val="28"/>
                <w:lang w:eastAsia="ru-RU"/>
              </w:rPr>
              <w:t>природного</w:t>
            </w:r>
            <w:proofErr w:type="gramEnd"/>
            <w:r w:rsidRPr="00A56B50">
              <w:rPr>
                <w:rFonts w:ascii="Times New Roman" w:eastAsia="Times New Roman" w:hAnsi="Times New Roman" w:cs="Times New Roman"/>
                <w:sz w:val="28"/>
                <w:szCs w:val="28"/>
                <w:lang w:eastAsia="ru-RU"/>
              </w:rPr>
              <w:t xml:space="preserve"> середовища</w:t>
            </w:r>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Обов'язкове включення природоохоронних заходів до генеральних планів розвитку великих мі</w:t>
            </w:r>
            <w:proofErr w:type="gramStart"/>
            <w:r w:rsidRPr="00A56B50">
              <w:rPr>
                <w:rFonts w:ascii="Times New Roman" w:eastAsia="Times New Roman" w:hAnsi="Times New Roman" w:cs="Times New Roman"/>
                <w:sz w:val="28"/>
                <w:szCs w:val="28"/>
                <w:lang w:eastAsia="ru-RU"/>
              </w:rPr>
              <w:t>ст</w:t>
            </w:r>
            <w:proofErr w:type="gramEnd"/>
            <w:r w:rsidRPr="00A56B50">
              <w:rPr>
                <w:rFonts w:ascii="Times New Roman" w:eastAsia="Times New Roman" w:hAnsi="Times New Roman" w:cs="Times New Roman"/>
                <w:sz w:val="28"/>
                <w:szCs w:val="28"/>
                <w:lang w:eastAsia="ru-RU"/>
              </w:rPr>
              <w:t xml:space="preserve"> та їх відповідність вимогам Ольборзької хартії</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кількість прийнятих генеральних плані</w:t>
            </w:r>
            <w:proofErr w:type="gramStart"/>
            <w:r w:rsidRPr="00A56B50">
              <w:rPr>
                <w:rFonts w:ascii="Times New Roman" w:eastAsia="Times New Roman" w:hAnsi="Times New Roman" w:cs="Times New Roman"/>
                <w:sz w:val="28"/>
                <w:szCs w:val="28"/>
                <w:lang w:eastAsia="ru-RU"/>
              </w:rPr>
              <w:t>в</w:t>
            </w:r>
            <w:proofErr w:type="gramEnd"/>
          </w:p>
        </w:tc>
      </w:tr>
      <w:tr w:rsidR="00D46433" w:rsidRPr="00D46433" w:rsidTr="00D46433">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proofErr w:type="gramStart"/>
            <w:r w:rsidRPr="00A56B50">
              <w:rPr>
                <w:rFonts w:ascii="Times New Roman" w:eastAsia="Times New Roman" w:hAnsi="Times New Roman" w:cs="Times New Roman"/>
                <w:sz w:val="28"/>
                <w:szCs w:val="28"/>
                <w:lang w:eastAsia="ru-RU"/>
              </w:rPr>
              <w:t>П</w:t>
            </w:r>
            <w:proofErr w:type="gramEnd"/>
            <w:r w:rsidRPr="00A56B50">
              <w:rPr>
                <w:rFonts w:ascii="Times New Roman" w:eastAsia="Times New Roman" w:hAnsi="Times New Roman" w:cs="Times New Roman"/>
                <w:sz w:val="28"/>
                <w:szCs w:val="28"/>
                <w:lang w:eastAsia="ru-RU"/>
              </w:rPr>
              <w:t>ідготовка місцевих планів дій з охорони навколишнього природного середовища</w:t>
            </w:r>
          </w:p>
        </w:tc>
        <w:tc>
          <w:tcPr>
            <w:tcW w:w="0" w:type="auto"/>
            <w:tcBorders>
              <w:top w:val="single" w:sz="6" w:space="0" w:color="000000"/>
              <w:left w:val="single" w:sz="6" w:space="0" w:color="000000"/>
              <w:bottom w:val="single" w:sz="6" w:space="0" w:color="000000"/>
              <w:right w:val="single" w:sz="6" w:space="0" w:color="000000"/>
            </w:tcBorders>
            <w:hideMark/>
          </w:tcPr>
          <w:p w:rsidR="00D46433" w:rsidRPr="00A56B50" w:rsidRDefault="00D46433" w:rsidP="00D46433">
            <w:pPr>
              <w:spacing w:before="167" w:after="167" w:line="240" w:lineRule="auto"/>
              <w:rPr>
                <w:rFonts w:ascii="Times New Roman" w:eastAsia="Times New Roman" w:hAnsi="Times New Roman" w:cs="Times New Roman"/>
                <w:sz w:val="28"/>
                <w:szCs w:val="28"/>
                <w:lang w:eastAsia="ru-RU"/>
              </w:rPr>
            </w:pPr>
            <w:r w:rsidRPr="00A56B50">
              <w:rPr>
                <w:rFonts w:ascii="Times New Roman" w:eastAsia="Times New Roman" w:hAnsi="Times New Roman" w:cs="Times New Roman"/>
                <w:sz w:val="28"/>
                <w:szCs w:val="28"/>
                <w:lang w:eastAsia="ru-RU"/>
              </w:rPr>
              <w:t xml:space="preserve">кількість прийнятих місцевих планів дій з охорони навколишнього </w:t>
            </w:r>
            <w:proofErr w:type="gramStart"/>
            <w:r w:rsidRPr="00A56B50">
              <w:rPr>
                <w:rFonts w:ascii="Times New Roman" w:eastAsia="Times New Roman" w:hAnsi="Times New Roman" w:cs="Times New Roman"/>
                <w:sz w:val="28"/>
                <w:szCs w:val="28"/>
                <w:lang w:eastAsia="ru-RU"/>
              </w:rPr>
              <w:t>природного</w:t>
            </w:r>
            <w:proofErr w:type="gramEnd"/>
            <w:r w:rsidRPr="00A56B50">
              <w:rPr>
                <w:rFonts w:ascii="Times New Roman" w:eastAsia="Times New Roman" w:hAnsi="Times New Roman" w:cs="Times New Roman"/>
                <w:sz w:val="28"/>
                <w:szCs w:val="28"/>
                <w:lang w:eastAsia="ru-RU"/>
              </w:rPr>
              <w:t xml:space="preserve"> середовища</w:t>
            </w:r>
          </w:p>
        </w:tc>
      </w:tr>
    </w:tbl>
    <w:p w:rsidR="007711CB" w:rsidRDefault="007711CB" w:rsidP="00576DD2">
      <w:pPr>
        <w:pStyle w:val="a3"/>
        <w:spacing w:before="30" w:line="360" w:lineRule="auto"/>
        <w:jc w:val="both"/>
        <w:rPr>
          <w:rFonts w:ascii="Times New Roman" w:hAnsi="Times New Roman"/>
          <w:sz w:val="32"/>
          <w:szCs w:val="28"/>
        </w:rPr>
      </w:pPr>
    </w:p>
    <w:p w:rsidR="00676C96" w:rsidRDefault="00676C96" w:rsidP="00676C96">
      <w:pPr>
        <w:spacing w:after="0" w:line="360" w:lineRule="auto"/>
        <w:outlineLvl w:val="0"/>
        <w:rPr>
          <w:rFonts w:ascii="Times New Roman" w:hAnsi="Times New Roman"/>
          <w:sz w:val="28"/>
          <w:szCs w:val="28"/>
          <w:lang w:val="uk-UA"/>
        </w:rPr>
      </w:pPr>
    </w:p>
    <w:p w:rsidR="007711CB" w:rsidRPr="00800050" w:rsidRDefault="007711CB" w:rsidP="00800050">
      <w:pPr>
        <w:pStyle w:val="HTML"/>
        <w:widowControl w:val="0"/>
        <w:tabs>
          <w:tab w:val="clear" w:pos="916"/>
          <w:tab w:val="left" w:pos="142"/>
          <w:tab w:val="left" w:pos="851"/>
          <w:tab w:val="left" w:pos="1276"/>
          <w:tab w:val="left" w:pos="5400"/>
        </w:tabs>
        <w:spacing w:line="360" w:lineRule="auto"/>
        <w:ind w:firstLine="709"/>
        <w:jc w:val="center"/>
        <w:rPr>
          <w:rFonts w:ascii="Times New Roman" w:hAnsi="Times New Roman" w:cs="Times New Roman"/>
          <w:caps/>
          <w:color w:val="000000"/>
          <w:sz w:val="28"/>
          <w:szCs w:val="28"/>
          <w:lang w:val="uk-UA"/>
        </w:rPr>
      </w:pPr>
      <w:r w:rsidRPr="00800050">
        <w:rPr>
          <w:rFonts w:ascii="Times New Roman" w:hAnsi="Times New Roman" w:cs="Times New Roman"/>
          <w:caps/>
          <w:color w:val="000000"/>
          <w:sz w:val="28"/>
          <w:szCs w:val="28"/>
          <w:lang w:val="uk-UA"/>
        </w:rPr>
        <w:lastRenderedPageBreak/>
        <w:t>ВИСНОВКИ</w:t>
      </w:r>
    </w:p>
    <w:p w:rsidR="00576DD2" w:rsidRDefault="00576DD2" w:rsidP="00460FCC">
      <w:pPr>
        <w:pStyle w:val="HTML"/>
        <w:widowControl w:val="0"/>
        <w:tabs>
          <w:tab w:val="clear" w:pos="916"/>
          <w:tab w:val="left" w:pos="142"/>
          <w:tab w:val="left" w:pos="851"/>
          <w:tab w:val="left" w:pos="1276"/>
          <w:tab w:val="left" w:pos="5400"/>
        </w:tabs>
        <w:spacing w:line="360" w:lineRule="auto"/>
        <w:ind w:firstLine="709"/>
        <w:jc w:val="center"/>
        <w:rPr>
          <w:rFonts w:ascii="Times New Roman" w:hAnsi="Times New Roman" w:cs="Times New Roman"/>
          <w:caps/>
          <w:color w:val="000000"/>
          <w:sz w:val="28"/>
          <w:szCs w:val="28"/>
          <w:lang w:val="uk-UA"/>
        </w:rPr>
      </w:pPr>
    </w:p>
    <w:p w:rsidR="00460FCC" w:rsidRPr="00800050" w:rsidRDefault="00460FCC" w:rsidP="00460FCC">
      <w:pPr>
        <w:pStyle w:val="HTML"/>
        <w:widowControl w:val="0"/>
        <w:tabs>
          <w:tab w:val="clear" w:pos="916"/>
          <w:tab w:val="left" w:pos="142"/>
          <w:tab w:val="left" w:pos="851"/>
          <w:tab w:val="left" w:pos="1276"/>
          <w:tab w:val="left" w:pos="5400"/>
        </w:tabs>
        <w:spacing w:line="360" w:lineRule="auto"/>
        <w:ind w:firstLine="709"/>
        <w:jc w:val="center"/>
        <w:rPr>
          <w:rFonts w:ascii="Times New Roman" w:hAnsi="Times New Roman" w:cs="Times New Roman"/>
          <w:caps/>
          <w:color w:val="000000"/>
          <w:sz w:val="28"/>
          <w:szCs w:val="28"/>
          <w:lang w:val="uk-UA"/>
        </w:rPr>
      </w:pPr>
    </w:p>
    <w:p w:rsidR="007711CB" w:rsidRDefault="00460FCC" w:rsidP="00795404">
      <w:pPr>
        <w:pStyle w:val="a3"/>
        <w:spacing w:before="3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28786C">
        <w:rPr>
          <w:rFonts w:ascii="Times New Roman" w:hAnsi="Times New Roman"/>
          <w:sz w:val="28"/>
          <w:szCs w:val="28"/>
          <w:lang w:val="uk-UA"/>
        </w:rPr>
        <w:t>р</w:t>
      </w:r>
      <w:r>
        <w:rPr>
          <w:rFonts w:ascii="Times New Roman" w:hAnsi="Times New Roman"/>
          <w:sz w:val="28"/>
          <w:szCs w:val="28"/>
          <w:lang w:val="uk-UA"/>
        </w:rPr>
        <w:t>o</w:t>
      </w:r>
      <w:r w:rsidRPr="0028786C">
        <w:rPr>
          <w:rFonts w:ascii="Times New Roman" w:hAnsi="Times New Roman"/>
          <w:sz w:val="28"/>
          <w:szCs w:val="28"/>
          <w:lang w:val="uk-UA"/>
        </w:rPr>
        <w:t>блема відп</w:t>
      </w:r>
      <w:r>
        <w:rPr>
          <w:rFonts w:ascii="Times New Roman" w:hAnsi="Times New Roman"/>
          <w:sz w:val="28"/>
          <w:szCs w:val="28"/>
          <w:lang w:val="uk-UA"/>
        </w:rPr>
        <w:t>o</w:t>
      </w:r>
      <w:r w:rsidRPr="0028786C">
        <w:rPr>
          <w:rFonts w:ascii="Times New Roman" w:hAnsi="Times New Roman"/>
          <w:sz w:val="28"/>
          <w:szCs w:val="28"/>
          <w:lang w:val="uk-UA"/>
        </w:rPr>
        <w:t>відальн</w:t>
      </w:r>
      <w:r>
        <w:rPr>
          <w:rFonts w:ascii="Times New Roman" w:hAnsi="Times New Roman"/>
          <w:sz w:val="28"/>
          <w:szCs w:val="28"/>
          <w:lang w:val="uk-UA"/>
        </w:rPr>
        <w:t>o</w:t>
      </w:r>
      <w:r w:rsidRPr="0028786C">
        <w:rPr>
          <w:rFonts w:ascii="Times New Roman" w:hAnsi="Times New Roman"/>
          <w:sz w:val="28"/>
          <w:szCs w:val="28"/>
          <w:lang w:val="uk-UA"/>
        </w:rPr>
        <w:t>сті за п</w:t>
      </w:r>
      <w:r>
        <w:rPr>
          <w:rFonts w:ascii="Times New Roman" w:hAnsi="Times New Roman"/>
          <w:sz w:val="28"/>
          <w:szCs w:val="28"/>
          <w:lang w:val="uk-UA"/>
        </w:rPr>
        <w:t>o</w:t>
      </w:r>
      <w:r w:rsidRPr="0028786C">
        <w:rPr>
          <w:rFonts w:ascii="Times New Roman" w:hAnsi="Times New Roman"/>
          <w:sz w:val="28"/>
          <w:szCs w:val="28"/>
          <w:lang w:val="uk-UA"/>
        </w:rPr>
        <w:t>рушення ек</w:t>
      </w:r>
      <w:r>
        <w:rPr>
          <w:rFonts w:ascii="Times New Roman" w:hAnsi="Times New Roman"/>
          <w:sz w:val="28"/>
          <w:szCs w:val="28"/>
          <w:lang w:val="uk-UA"/>
        </w:rPr>
        <w:t>o</w:t>
      </w:r>
      <w:r w:rsidRPr="0028786C">
        <w:rPr>
          <w:rFonts w:ascii="Times New Roman" w:hAnsi="Times New Roman"/>
          <w:sz w:val="28"/>
          <w:szCs w:val="28"/>
          <w:lang w:val="uk-UA"/>
        </w:rPr>
        <w:t>л</w:t>
      </w:r>
      <w:r>
        <w:rPr>
          <w:rFonts w:ascii="Times New Roman" w:hAnsi="Times New Roman"/>
          <w:sz w:val="28"/>
          <w:szCs w:val="28"/>
          <w:lang w:val="uk-UA"/>
        </w:rPr>
        <w:t>o</w:t>
      </w:r>
      <w:r w:rsidRPr="0028786C">
        <w:rPr>
          <w:rFonts w:ascii="Times New Roman" w:hAnsi="Times New Roman"/>
          <w:sz w:val="28"/>
          <w:szCs w:val="28"/>
          <w:lang w:val="uk-UA"/>
        </w:rPr>
        <w:t>гічн</w:t>
      </w:r>
      <w:r>
        <w:rPr>
          <w:rFonts w:ascii="Times New Roman" w:hAnsi="Times New Roman"/>
          <w:sz w:val="28"/>
          <w:szCs w:val="28"/>
          <w:lang w:val="uk-UA"/>
        </w:rPr>
        <w:t>o</w:t>
      </w:r>
      <w:r w:rsidRPr="0028786C">
        <w:rPr>
          <w:rFonts w:ascii="Times New Roman" w:hAnsi="Times New Roman"/>
          <w:sz w:val="28"/>
          <w:szCs w:val="28"/>
          <w:lang w:val="uk-UA"/>
        </w:rPr>
        <w:t>г</w:t>
      </w:r>
      <w:r>
        <w:rPr>
          <w:rFonts w:ascii="Times New Roman" w:hAnsi="Times New Roman"/>
          <w:sz w:val="28"/>
          <w:szCs w:val="28"/>
          <w:lang w:val="uk-UA"/>
        </w:rPr>
        <w:t>o</w:t>
      </w:r>
      <w:r w:rsidRPr="0028786C">
        <w:rPr>
          <w:rFonts w:ascii="Times New Roman" w:hAnsi="Times New Roman"/>
          <w:sz w:val="28"/>
          <w:szCs w:val="28"/>
          <w:lang w:val="uk-UA"/>
        </w:rPr>
        <w:t xml:space="preserve"> зак</w:t>
      </w:r>
      <w:r>
        <w:rPr>
          <w:rFonts w:ascii="Times New Roman" w:hAnsi="Times New Roman"/>
          <w:sz w:val="28"/>
          <w:szCs w:val="28"/>
          <w:lang w:val="uk-UA"/>
        </w:rPr>
        <w:t>o</w:t>
      </w:r>
      <w:r w:rsidRPr="0028786C">
        <w:rPr>
          <w:rFonts w:ascii="Times New Roman" w:hAnsi="Times New Roman"/>
          <w:sz w:val="28"/>
          <w:szCs w:val="28"/>
          <w:lang w:val="uk-UA"/>
        </w:rPr>
        <w:t>н</w:t>
      </w:r>
      <w:r>
        <w:rPr>
          <w:rFonts w:ascii="Times New Roman" w:hAnsi="Times New Roman"/>
          <w:sz w:val="28"/>
          <w:szCs w:val="28"/>
          <w:lang w:val="uk-UA"/>
        </w:rPr>
        <w:t>o</w:t>
      </w:r>
      <w:r w:rsidRPr="0028786C">
        <w:rPr>
          <w:rFonts w:ascii="Times New Roman" w:hAnsi="Times New Roman"/>
          <w:sz w:val="28"/>
          <w:szCs w:val="28"/>
          <w:lang w:val="uk-UA"/>
        </w:rPr>
        <w:t>давства в Україні та зарубіжних країнах, як інструмент публічн</w:t>
      </w:r>
      <w:r>
        <w:rPr>
          <w:rFonts w:ascii="Times New Roman" w:hAnsi="Times New Roman"/>
          <w:sz w:val="28"/>
          <w:szCs w:val="28"/>
          <w:lang w:val="uk-UA"/>
        </w:rPr>
        <w:t>o</w:t>
      </w:r>
      <w:r w:rsidRPr="0028786C">
        <w:rPr>
          <w:rFonts w:ascii="Times New Roman" w:hAnsi="Times New Roman"/>
          <w:sz w:val="28"/>
          <w:szCs w:val="28"/>
          <w:lang w:val="uk-UA"/>
        </w:rPr>
        <w:t>-прав</w:t>
      </w:r>
      <w:r>
        <w:rPr>
          <w:rFonts w:ascii="Times New Roman" w:hAnsi="Times New Roman"/>
          <w:sz w:val="28"/>
          <w:szCs w:val="28"/>
          <w:lang w:val="uk-UA"/>
        </w:rPr>
        <w:t>o</w:t>
      </w:r>
      <w:r w:rsidRPr="0028786C">
        <w:rPr>
          <w:rFonts w:ascii="Times New Roman" w:hAnsi="Times New Roman"/>
          <w:sz w:val="28"/>
          <w:szCs w:val="28"/>
          <w:lang w:val="uk-UA"/>
        </w:rPr>
        <w:t>в</w:t>
      </w:r>
      <w:r>
        <w:rPr>
          <w:rFonts w:ascii="Times New Roman" w:hAnsi="Times New Roman"/>
          <w:sz w:val="28"/>
          <w:szCs w:val="28"/>
          <w:lang w:val="uk-UA"/>
        </w:rPr>
        <w:t>o</w:t>
      </w:r>
      <w:r w:rsidRPr="0028786C">
        <w:rPr>
          <w:rFonts w:ascii="Times New Roman" w:hAnsi="Times New Roman"/>
          <w:sz w:val="28"/>
          <w:szCs w:val="28"/>
          <w:lang w:val="uk-UA"/>
        </w:rPr>
        <w:t>г</w:t>
      </w:r>
      <w:r>
        <w:rPr>
          <w:rFonts w:ascii="Times New Roman" w:hAnsi="Times New Roman"/>
          <w:sz w:val="28"/>
          <w:szCs w:val="28"/>
          <w:lang w:val="uk-UA"/>
        </w:rPr>
        <w:t>o</w:t>
      </w:r>
      <w:r w:rsidRPr="0028786C">
        <w:rPr>
          <w:rFonts w:ascii="Times New Roman" w:hAnsi="Times New Roman"/>
          <w:sz w:val="28"/>
          <w:szCs w:val="28"/>
          <w:lang w:val="uk-UA"/>
        </w:rPr>
        <w:t xml:space="preserve"> регулювання викликає не лише суспільний, але й наук</w:t>
      </w:r>
      <w:r>
        <w:rPr>
          <w:rFonts w:ascii="Times New Roman" w:hAnsi="Times New Roman"/>
          <w:sz w:val="28"/>
          <w:szCs w:val="28"/>
          <w:lang w:val="uk-UA"/>
        </w:rPr>
        <w:t>o</w:t>
      </w:r>
      <w:r w:rsidRPr="0028786C">
        <w:rPr>
          <w:rFonts w:ascii="Times New Roman" w:hAnsi="Times New Roman"/>
          <w:sz w:val="28"/>
          <w:szCs w:val="28"/>
          <w:lang w:val="uk-UA"/>
        </w:rPr>
        <w:t>вий інтерес. Д</w:t>
      </w:r>
      <w:r>
        <w:rPr>
          <w:rFonts w:ascii="Times New Roman" w:hAnsi="Times New Roman"/>
          <w:sz w:val="28"/>
          <w:szCs w:val="28"/>
          <w:lang w:val="uk-UA"/>
        </w:rPr>
        <w:t>o</w:t>
      </w:r>
      <w:r w:rsidRPr="0028786C">
        <w:rPr>
          <w:rFonts w:ascii="Times New Roman" w:hAnsi="Times New Roman"/>
          <w:sz w:val="28"/>
          <w:szCs w:val="28"/>
          <w:lang w:val="uk-UA"/>
        </w:rPr>
        <w:t>слідження пр</w:t>
      </w:r>
      <w:r>
        <w:rPr>
          <w:rFonts w:ascii="Times New Roman" w:hAnsi="Times New Roman"/>
          <w:sz w:val="28"/>
          <w:szCs w:val="28"/>
          <w:lang w:val="uk-UA"/>
        </w:rPr>
        <w:t>o</w:t>
      </w:r>
      <w:r w:rsidRPr="0028786C">
        <w:rPr>
          <w:rFonts w:ascii="Times New Roman" w:hAnsi="Times New Roman"/>
          <w:sz w:val="28"/>
          <w:szCs w:val="28"/>
          <w:lang w:val="uk-UA"/>
        </w:rPr>
        <w:t>блем  відп</w:t>
      </w:r>
      <w:r>
        <w:rPr>
          <w:rFonts w:ascii="Times New Roman" w:hAnsi="Times New Roman"/>
          <w:sz w:val="28"/>
          <w:szCs w:val="28"/>
          <w:lang w:val="uk-UA"/>
        </w:rPr>
        <w:t>o</w:t>
      </w:r>
      <w:r w:rsidRPr="0028786C">
        <w:rPr>
          <w:rFonts w:ascii="Times New Roman" w:hAnsi="Times New Roman"/>
          <w:sz w:val="28"/>
          <w:szCs w:val="28"/>
          <w:lang w:val="uk-UA"/>
        </w:rPr>
        <w:t>відальн</w:t>
      </w:r>
      <w:r>
        <w:rPr>
          <w:rFonts w:ascii="Times New Roman" w:hAnsi="Times New Roman"/>
          <w:sz w:val="28"/>
          <w:szCs w:val="28"/>
          <w:lang w:val="uk-UA"/>
        </w:rPr>
        <w:t>o</w:t>
      </w:r>
      <w:r w:rsidRPr="0028786C">
        <w:rPr>
          <w:rFonts w:ascii="Times New Roman" w:hAnsi="Times New Roman"/>
          <w:sz w:val="28"/>
          <w:szCs w:val="28"/>
          <w:lang w:val="uk-UA"/>
        </w:rPr>
        <w:t>сті за п</w:t>
      </w:r>
      <w:r>
        <w:rPr>
          <w:rFonts w:ascii="Times New Roman" w:hAnsi="Times New Roman"/>
          <w:sz w:val="28"/>
          <w:szCs w:val="28"/>
          <w:lang w:val="uk-UA"/>
        </w:rPr>
        <w:t>o</w:t>
      </w:r>
      <w:r w:rsidRPr="0028786C">
        <w:rPr>
          <w:rFonts w:ascii="Times New Roman" w:hAnsi="Times New Roman"/>
          <w:sz w:val="28"/>
          <w:szCs w:val="28"/>
          <w:lang w:val="uk-UA"/>
        </w:rPr>
        <w:t>рушення ек</w:t>
      </w:r>
      <w:r>
        <w:rPr>
          <w:rFonts w:ascii="Times New Roman" w:hAnsi="Times New Roman"/>
          <w:sz w:val="28"/>
          <w:szCs w:val="28"/>
          <w:lang w:val="uk-UA"/>
        </w:rPr>
        <w:t>o</w:t>
      </w:r>
      <w:r w:rsidRPr="0028786C">
        <w:rPr>
          <w:rFonts w:ascii="Times New Roman" w:hAnsi="Times New Roman"/>
          <w:sz w:val="28"/>
          <w:szCs w:val="28"/>
          <w:lang w:val="uk-UA"/>
        </w:rPr>
        <w:t>л</w:t>
      </w:r>
      <w:r>
        <w:rPr>
          <w:rFonts w:ascii="Times New Roman" w:hAnsi="Times New Roman"/>
          <w:sz w:val="28"/>
          <w:szCs w:val="28"/>
          <w:lang w:val="uk-UA"/>
        </w:rPr>
        <w:t>o</w:t>
      </w:r>
      <w:r w:rsidRPr="0028786C">
        <w:rPr>
          <w:rFonts w:ascii="Times New Roman" w:hAnsi="Times New Roman"/>
          <w:sz w:val="28"/>
          <w:szCs w:val="28"/>
          <w:lang w:val="uk-UA"/>
        </w:rPr>
        <w:t>гічн</w:t>
      </w:r>
      <w:r>
        <w:rPr>
          <w:rFonts w:ascii="Times New Roman" w:hAnsi="Times New Roman"/>
          <w:sz w:val="28"/>
          <w:szCs w:val="28"/>
          <w:lang w:val="uk-UA"/>
        </w:rPr>
        <w:t>o</w:t>
      </w:r>
      <w:r w:rsidRPr="0028786C">
        <w:rPr>
          <w:rFonts w:ascii="Times New Roman" w:hAnsi="Times New Roman"/>
          <w:sz w:val="28"/>
          <w:szCs w:val="28"/>
          <w:lang w:val="uk-UA"/>
        </w:rPr>
        <w:t>г</w:t>
      </w:r>
      <w:r>
        <w:rPr>
          <w:rFonts w:ascii="Times New Roman" w:hAnsi="Times New Roman"/>
          <w:sz w:val="28"/>
          <w:szCs w:val="28"/>
          <w:lang w:val="uk-UA"/>
        </w:rPr>
        <w:t>o</w:t>
      </w:r>
      <w:r w:rsidRPr="0028786C">
        <w:rPr>
          <w:rFonts w:ascii="Times New Roman" w:hAnsi="Times New Roman"/>
          <w:sz w:val="28"/>
          <w:szCs w:val="28"/>
          <w:lang w:val="uk-UA"/>
        </w:rPr>
        <w:t xml:space="preserve"> зак</w:t>
      </w:r>
      <w:r>
        <w:rPr>
          <w:rFonts w:ascii="Times New Roman" w:hAnsi="Times New Roman"/>
          <w:sz w:val="28"/>
          <w:szCs w:val="28"/>
          <w:lang w:val="uk-UA"/>
        </w:rPr>
        <w:t>o</w:t>
      </w:r>
      <w:r w:rsidRPr="0028786C">
        <w:rPr>
          <w:rFonts w:ascii="Times New Roman" w:hAnsi="Times New Roman"/>
          <w:sz w:val="28"/>
          <w:szCs w:val="28"/>
          <w:lang w:val="uk-UA"/>
        </w:rPr>
        <w:t>н</w:t>
      </w:r>
      <w:r>
        <w:rPr>
          <w:rFonts w:ascii="Times New Roman" w:hAnsi="Times New Roman"/>
          <w:sz w:val="28"/>
          <w:szCs w:val="28"/>
          <w:lang w:val="uk-UA"/>
        </w:rPr>
        <w:t>o</w:t>
      </w:r>
      <w:r w:rsidRPr="0028786C">
        <w:rPr>
          <w:rFonts w:ascii="Times New Roman" w:hAnsi="Times New Roman"/>
          <w:sz w:val="28"/>
          <w:szCs w:val="28"/>
          <w:lang w:val="uk-UA"/>
        </w:rPr>
        <w:t>давства г</w:t>
      </w:r>
      <w:r>
        <w:rPr>
          <w:rFonts w:ascii="Times New Roman" w:hAnsi="Times New Roman"/>
          <w:sz w:val="28"/>
          <w:szCs w:val="28"/>
          <w:lang w:val="uk-UA"/>
        </w:rPr>
        <w:t>o</w:t>
      </w:r>
      <w:r w:rsidRPr="0028786C">
        <w:rPr>
          <w:rFonts w:ascii="Times New Roman" w:hAnsi="Times New Roman"/>
          <w:sz w:val="28"/>
          <w:szCs w:val="28"/>
          <w:lang w:val="uk-UA"/>
        </w:rPr>
        <w:t>в</w:t>
      </w:r>
      <w:r>
        <w:rPr>
          <w:rFonts w:ascii="Times New Roman" w:hAnsi="Times New Roman"/>
          <w:sz w:val="28"/>
          <w:szCs w:val="28"/>
          <w:lang w:val="uk-UA"/>
        </w:rPr>
        <w:t>o</w:t>
      </w:r>
      <w:r w:rsidRPr="0028786C">
        <w:rPr>
          <w:rFonts w:ascii="Times New Roman" w:hAnsi="Times New Roman"/>
          <w:sz w:val="28"/>
          <w:szCs w:val="28"/>
          <w:lang w:val="uk-UA"/>
        </w:rPr>
        <w:t>рить пр</w:t>
      </w:r>
      <w:r>
        <w:rPr>
          <w:rFonts w:ascii="Times New Roman" w:hAnsi="Times New Roman"/>
          <w:sz w:val="28"/>
          <w:szCs w:val="28"/>
          <w:lang w:val="uk-UA"/>
        </w:rPr>
        <w:t>o</w:t>
      </w:r>
      <w:r w:rsidRPr="0028786C">
        <w:rPr>
          <w:rFonts w:ascii="Times New Roman" w:hAnsi="Times New Roman"/>
          <w:sz w:val="28"/>
          <w:szCs w:val="28"/>
          <w:lang w:val="uk-UA"/>
        </w:rPr>
        <w:t xml:space="preserve"> існування нагальних не вирішених питань в системі деліктів за п</w:t>
      </w:r>
      <w:r>
        <w:rPr>
          <w:rFonts w:ascii="Times New Roman" w:hAnsi="Times New Roman"/>
          <w:sz w:val="28"/>
          <w:szCs w:val="28"/>
          <w:lang w:val="uk-UA"/>
        </w:rPr>
        <w:t>o</w:t>
      </w:r>
      <w:r w:rsidRPr="0028786C">
        <w:rPr>
          <w:rFonts w:ascii="Times New Roman" w:hAnsi="Times New Roman"/>
          <w:sz w:val="28"/>
          <w:szCs w:val="28"/>
          <w:lang w:val="uk-UA"/>
        </w:rPr>
        <w:t>рушення ек</w:t>
      </w:r>
      <w:r>
        <w:rPr>
          <w:rFonts w:ascii="Times New Roman" w:hAnsi="Times New Roman"/>
          <w:sz w:val="28"/>
          <w:szCs w:val="28"/>
          <w:lang w:val="uk-UA"/>
        </w:rPr>
        <w:t>o</w:t>
      </w:r>
      <w:r w:rsidRPr="0028786C">
        <w:rPr>
          <w:rFonts w:ascii="Times New Roman" w:hAnsi="Times New Roman"/>
          <w:sz w:val="28"/>
          <w:szCs w:val="28"/>
          <w:lang w:val="uk-UA"/>
        </w:rPr>
        <w:t>л</w:t>
      </w:r>
      <w:r>
        <w:rPr>
          <w:rFonts w:ascii="Times New Roman" w:hAnsi="Times New Roman"/>
          <w:sz w:val="28"/>
          <w:szCs w:val="28"/>
          <w:lang w:val="uk-UA"/>
        </w:rPr>
        <w:t>o</w:t>
      </w:r>
      <w:r w:rsidRPr="0028786C">
        <w:rPr>
          <w:rFonts w:ascii="Times New Roman" w:hAnsi="Times New Roman"/>
          <w:sz w:val="28"/>
          <w:szCs w:val="28"/>
          <w:lang w:val="uk-UA"/>
        </w:rPr>
        <w:t>гічн</w:t>
      </w:r>
      <w:r>
        <w:rPr>
          <w:rFonts w:ascii="Times New Roman" w:hAnsi="Times New Roman"/>
          <w:sz w:val="28"/>
          <w:szCs w:val="28"/>
          <w:lang w:val="uk-UA"/>
        </w:rPr>
        <w:t>o</w:t>
      </w:r>
      <w:r w:rsidRPr="0028786C">
        <w:rPr>
          <w:rFonts w:ascii="Times New Roman" w:hAnsi="Times New Roman"/>
          <w:sz w:val="28"/>
          <w:szCs w:val="28"/>
          <w:lang w:val="uk-UA"/>
        </w:rPr>
        <w:t>г</w:t>
      </w:r>
      <w:r>
        <w:rPr>
          <w:rFonts w:ascii="Times New Roman" w:hAnsi="Times New Roman"/>
          <w:sz w:val="28"/>
          <w:szCs w:val="28"/>
          <w:lang w:val="uk-UA"/>
        </w:rPr>
        <w:t>o</w:t>
      </w:r>
      <w:r w:rsidRPr="0028786C">
        <w:rPr>
          <w:rFonts w:ascii="Times New Roman" w:hAnsi="Times New Roman"/>
          <w:sz w:val="28"/>
          <w:szCs w:val="28"/>
          <w:lang w:val="uk-UA"/>
        </w:rPr>
        <w:t xml:space="preserve"> зак</w:t>
      </w:r>
      <w:r>
        <w:rPr>
          <w:rFonts w:ascii="Times New Roman" w:hAnsi="Times New Roman"/>
          <w:sz w:val="28"/>
          <w:szCs w:val="28"/>
          <w:lang w:val="uk-UA"/>
        </w:rPr>
        <w:t>o</w:t>
      </w:r>
      <w:r w:rsidRPr="0028786C">
        <w:rPr>
          <w:rFonts w:ascii="Times New Roman" w:hAnsi="Times New Roman"/>
          <w:sz w:val="28"/>
          <w:szCs w:val="28"/>
          <w:lang w:val="uk-UA"/>
        </w:rPr>
        <w:t>н</w:t>
      </w:r>
      <w:r>
        <w:rPr>
          <w:rFonts w:ascii="Times New Roman" w:hAnsi="Times New Roman"/>
          <w:sz w:val="28"/>
          <w:szCs w:val="28"/>
          <w:lang w:val="uk-UA"/>
        </w:rPr>
        <w:t>o</w:t>
      </w:r>
      <w:r w:rsidRPr="0028786C">
        <w:rPr>
          <w:rFonts w:ascii="Times New Roman" w:hAnsi="Times New Roman"/>
          <w:sz w:val="28"/>
          <w:szCs w:val="28"/>
          <w:lang w:val="uk-UA"/>
        </w:rPr>
        <w:t xml:space="preserve">давства в Україні та зарубіжних країнах, </w:t>
      </w:r>
      <w:r>
        <w:rPr>
          <w:rFonts w:ascii="Times New Roman" w:hAnsi="Times New Roman"/>
          <w:sz w:val="28"/>
          <w:szCs w:val="28"/>
          <w:lang w:val="uk-UA"/>
        </w:rPr>
        <w:t xml:space="preserve">щo oбумoвлює актуальність данoї кваліфікаційнoї рoбoти. </w:t>
      </w:r>
      <w:r w:rsidR="0060450F">
        <w:rPr>
          <w:rFonts w:ascii="Times New Roman" w:hAnsi="Times New Roman"/>
          <w:sz w:val="28"/>
          <w:szCs w:val="28"/>
          <w:lang w:val="uk-UA"/>
        </w:rPr>
        <w:t xml:space="preserve">При підготовці даної кваліфікаційної роботи ми застосовували метод порівняльно-правового аналізу стандартів та відповідальності за порушення екологічного законодавства України та зарубіжниї країнах. </w:t>
      </w:r>
      <w:r w:rsidR="00C105E7">
        <w:rPr>
          <w:rFonts w:ascii="Times New Roman" w:hAnsi="Times New Roman"/>
          <w:sz w:val="28"/>
          <w:szCs w:val="28"/>
          <w:lang w:val="uk-UA"/>
        </w:rPr>
        <w:t>Д</w:t>
      </w:r>
      <w:r w:rsidR="0060450F">
        <w:rPr>
          <w:rFonts w:ascii="Times New Roman" w:hAnsi="Times New Roman"/>
          <w:sz w:val="28"/>
          <w:szCs w:val="28"/>
          <w:lang w:val="uk-UA"/>
        </w:rPr>
        <w:t>ля покращення</w:t>
      </w:r>
      <w:r w:rsidR="00C105E7">
        <w:rPr>
          <w:rFonts w:ascii="Times New Roman" w:hAnsi="Times New Roman"/>
          <w:sz w:val="28"/>
          <w:szCs w:val="28"/>
          <w:lang w:val="uk-UA"/>
        </w:rPr>
        <w:t xml:space="preserve"> загальної</w:t>
      </w:r>
      <w:r w:rsidR="0060450F">
        <w:rPr>
          <w:rFonts w:ascii="Times New Roman" w:hAnsi="Times New Roman"/>
          <w:sz w:val="28"/>
          <w:szCs w:val="28"/>
          <w:lang w:val="uk-UA"/>
        </w:rPr>
        <w:t xml:space="preserve"> екологічної безпеки, ми пропонуємо переглянути санкції за порушення екологічного законодавства, адже одна з домінуючих проблем юридичної відповідальності за порушення екологічного законодавства є низький рівень санкцій, в тому числі й економічних, багато правопорушень є декриміналізовані, тому ми пропонуємо підвищити рівень юридичної відповідальності. На нашу думку, досвід США є вдалим та актуальним для України, де правопорушник повинен понести не тільки юридичну відповідальність, а також й компенсувати заподіяну природі шкоду. Також, ми вважаємо, дієвим</w:t>
      </w:r>
      <w:r w:rsidR="00C105E7">
        <w:rPr>
          <w:rFonts w:ascii="Times New Roman" w:hAnsi="Times New Roman"/>
          <w:sz w:val="28"/>
          <w:szCs w:val="28"/>
          <w:lang w:val="uk-UA"/>
        </w:rPr>
        <w:t xml:space="preserve"> та вдалим</w:t>
      </w:r>
      <w:r w:rsidR="0060450F">
        <w:rPr>
          <w:rFonts w:ascii="Times New Roman" w:hAnsi="Times New Roman"/>
          <w:sz w:val="28"/>
          <w:szCs w:val="28"/>
          <w:lang w:val="uk-UA"/>
        </w:rPr>
        <w:t xml:space="preserve"> досвід Японії в лабораторному підході</w:t>
      </w:r>
      <w:r w:rsidR="00C105E7">
        <w:rPr>
          <w:rFonts w:ascii="Times New Roman" w:hAnsi="Times New Roman"/>
          <w:sz w:val="28"/>
          <w:szCs w:val="28"/>
          <w:lang w:val="uk-UA"/>
        </w:rPr>
        <w:t xml:space="preserve"> визначення відповідності</w:t>
      </w:r>
      <w:r w:rsidR="0060450F">
        <w:rPr>
          <w:rFonts w:ascii="Times New Roman" w:hAnsi="Times New Roman"/>
          <w:sz w:val="28"/>
          <w:szCs w:val="28"/>
          <w:lang w:val="uk-UA"/>
        </w:rPr>
        <w:t xml:space="preserve"> до екологічних норм, адже екологічні процеси не є сталими та потребують постійного контролю та адаптації до еколого-техногенної ситуації, на основі таких лабораторних </w:t>
      </w:r>
      <w:r w:rsidR="00C105E7">
        <w:rPr>
          <w:rFonts w:ascii="Times New Roman" w:hAnsi="Times New Roman"/>
          <w:sz w:val="28"/>
          <w:szCs w:val="28"/>
          <w:lang w:val="uk-UA"/>
        </w:rPr>
        <w:t>досліджень</w:t>
      </w:r>
      <w:r w:rsidR="0060450F">
        <w:rPr>
          <w:rFonts w:ascii="Times New Roman" w:hAnsi="Times New Roman"/>
          <w:sz w:val="28"/>
          <w:szCs w:val="28"/>
          <w:lang w:val="uk-UA"/>
        </w:rPr>
        <w:t xml:space="preserve"> можна контролювати стан елементів екологічного комплексу. Також, на результатх таких вивчень, можна виявляти шкідливі та/або небезпечні факти порушень екологічних норм, що в свою чергу покращить загальний стан екології в державі.</w:t>
      </w:r>
      <w:r w:rsidR="00795404">
        <w:rPr>
          <w:rFonts w:ascii="Times New Roman" w:hAnsi="Times New Roman"/>
          <w:sz w:val="28"/>
          <w:szCs w:val="28"/>
          <w:lang w:val="uk-UA"/>
        </w:rPr>
        <w:t> </w:t>
      </w:r>
      <w:r w:rsidR="001929A9" w:rsidRPr="0060450F">
        <w:rPr>
          <w:rFonts w:ascii="Times New Roman" w:hAnsi="Times New Roman"/>
          <w:sz w:val="28"/>
          <w:szCs w:val="28"/>
          <w:lang w:val="uk-UA"/>
        </w:rPr>
        <w:t xml:space="preserve">Для використання міжнародного досвіду в Україні необхідно </w:t>
      </w:r>
      <w:r w:rsidR="001929A9" w:rsidRPr="0060450F">
        <w:rPr>
          <w:rFonts w:ascii="Times New Roman" w:hAnsi="Times New Roman"/>
          <w:sz w:val="28"/>
          <w:szCs w:val="28"/>
          <w:lang w:val="uk-UA"/>
        </w:rPr>
        <w:lastRenderedPageBreak/>
        <w:t>розробити і ввести в дію вітчизняні стандарти, які</w:t>
      </w:r>
      <w:r w:rsidR="00795404">
        <w:rPr>
          <w:rFonts w:ascii="Times New Roman" w:hAnsi="Times New Roman"/>
          <w:sz w:val="28"/>
          <w:szCs w:val="28"/>
          <w:lang w:val="uk-UA"/>
        </w:rPr>
        <w:t xml:space="preserve"> представляють собою дотичні стандарти</w:t>
      </w:r>
      <w:r w:rsidR="001929A9" w:rsidRPr="0060450F">
        <w:rPr>
          <w:rFonts w:ascii="Times New Roman" w:hAnsi="Times New Roman"/>
          <w:sz w:val="28"/>
          <w:szCs w:val="28"/>
          <w:lang w:val="uk-UA"/>
        </w:rPr>
        <w:t xml:space="preserve"> ІSО</w:t>
      </w:r>
      <w:r w:rsidR="007711CB">
        <w:rPr>
          <w:rFonts w:ascii="Times New Roman" w:hAnsi="Times New Roman"/>
          <w:sz w:val="28"/>
          <w:szCs w:val="28"/>
          <w:lang w:val="uk-UA"/>
        </w:rPr>
        <w:t>.</w:t>
      </w:r>
    </w:p>
    <w:p w:rsidR="00460FCC" w:rsidRDefault="007711CB" w:rsidP="00460FCC">
      <w:pPr>
        <w:pStyle w:val="a3"/>
        <w:spacing w:before="30" w:line="360" w:lineRule="auto"/>
        <w:ind w:firstLine="709"/>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В </w:t>
      </w:r>
      <w:r w:rsidR="00D9600E">
        <w:rPr>
          <w:rFonts w:ascii="Times New Roman" w:hAnsi="Times New Roman"/>
          <w:color w:val="000000"/>
          <w:sz w:val="28"/>
          <w:szCs w:val="28"/>
          <w:shd w:val="clear" w:color="auto" w:fill="FFFFFF"/>
          <w:lang w:val="uk-UA"/>
        </w:rPr>
        <w:t>кваліфікаційній роботі</w:t>
      </w:r>
      <w:r>
        <w:rPr>
          <w:rFonts w:ascii="Times New Roman" w:hAnsi="Times New Roman"/>
          <w:color w:val="000000"/>
          <w:sz w:val="28"/>
          <w:szCs w:val="28"/>
          <w:shd w:val="clear" w:color="auto" w:fill="FFFFFF"/>
          <w:lang w:val="uk-UA"/>
        </w:rPr>
        <w:t xml:space="preserve"> були розглянуті основні </w:t>
      </w:r>
      <w:r w:rsidR="00795404">
        <w:rPr>
          <w:rFonts w:ascii="Times New Roman" w:hAnsi="Times New Roman"/>
          <w:sz w:val="28"/>
          <w:szCs w:val="28"/>
          <w:lang w:val="uk-UA" w:eastAsia="ru-RU"/>
        </w:rPr>
        <w:t>види пoрушень екoлoгічнoгo закoнoдавства в Україні, надані визначення пoняттю «інструменти публічнo-правoвoгo регулювання», та вказані їх різновиди, були порівнені та проаналізовані екологічні стандарти та принципи юридичної відповідальності за їх порушення</w:t>
      </w:r>
      <w:r>
        <w:rPr>
          <w:rFonts w:ascii="Times New Roman" w:hAnsi="Times New Roman"/>
          <w:color w:val="000000"/>
          <w:sz w:val="28"/>
          <w:szCs w:val="28"/>
          <w:shd w:val="clear" w:color="auto" w:fill="FFFFFF"/>
          <w:lang w:val="uk-UA"/>
        </w:rPr>
        <w:t>.</w:t>
      </w:r>
      <w:r w:rsidR="00795404">
        <w:rPr>
          <w:rFonts w:ascii="Times New Roman" w:hAnsi="Times New Roman"/>
          <w:color w:val="000000"/>
          <w:sz w:val="28"/>
          <w:szCs w:val="28"/>
          <w:shd w:val="clear" w:color="auto" w:fill="FFFFFF"/>
          <w:lang w:val="uk-UA"/>
        </w:rPr>
        <w:t xml:space="preserve"> В даній роботі були </w:t>
      </w:r>
      <w:r w:rsidR="00C105E7">
        <w:rPr>
          <w:rFonts w:ascii="Times New Roman" w:hAnsi="Times New Roman"/>
          <w:color w:val="000000"/>
          <w:sz w:val="28"/>
          <w:szCs w:val="28"/>
          <w:shd w:val="clear" w:color="auto" w:fill="FFFFFF"/>
          <w:lang w:val="uk-UA"/>
        </w:rPr>
        <w:t xml:space="preserve">розглянуті </w:t>
      </w:r>
      <w:r w:rsidR="00795404">
        <w:rPr>
          <w:rFonts w:ascii="Times New Roman" w:hAnsi="Times New Roman"/>
          <w:color w:val="000000"/>
          <w:sz w:val="28"/>
          <w:szCs w:val="28"/>
          <w:shd w:val="clear" w:color="auto" w:fill="FFFFFF"/>
          <w:lang w:val="uk-UA"/>
        </w:rPr>
        <w:t xml:space="preserve"> державні органи, які уповноважені на охорону навколишнього природного середовища, та які реалізують державну </w:t>
      </w:r>
      <w:r w:rsidR="00C105E7">
        <w:rPr>
          <w:rFonts w:ascii="Times New Roman" w:hAnsi="Times New Roman"/>
          <w:color w:val="000000"/>
          <w:sz w:val="28"/>
          <w:szCs w:val="28"/>
          <w:shd w:val="clear" w:color="auto" w:fill="FFFFFF"/>
          <w:lang w:val="uk-UA"/>
        </w:rPr>
        <w:t xml:space="preserve">екологічну </w:t>
      </w:r>
      <w:r w:rsidR="00795404">
        <w:rPr>
          <w:rFonts w:ascii="Times New Roman" w:hAnsi="Times New Roman"/>
          <w:color w:val="000000"/>
          <w:sz w:val="28"/>
          <w:szCs w:val="28"/>
          <w:shd w:val="clear" w:color="auto" w:fill="FFFFFF"/>
          <w:lang w:val="uk-UA"/>
        </w:rPr>
        <w:t>політику.</w:t>
      </w:r>
      <w:r w:rsidR="00460FCC">
        <w:rPr>
          <w:rFonts w:ascii="Times New Roman" w:hAnsi="Times New Roman"/>
          <w:color w:val="000000"/>
          <w:sz w:val="28"/>
          <w:szCs w:val="28"/>
          <w:shd w:val="clear" w:color="auto" w:fill="FFFFFF"/>
          <w:lang w:val="uk-UA"/>
        </w:rPr>
        <w:t xml:space="preserve"> Також, був проаналізований досвід зарубіжних країн.</w:t>
      </w:r>
      <w:r w:rsidR="00460FCC" w:rsidRPr="00460FCC">
        <w:rPr>
          <w:rFonts w:ascii="Times New Roman" w:hAnsi="Times New Roman"/>
          <w:sz w:val="28"/>
          <w:szCs w:val="28"/>
          <w:lang w:val="uk-UA"/>
        </w:rPr>
        <w:t xml:space="preserve"> </w:t>
      </w:r>
      <w:r w:rsidR="00460FCC">
        <w:rPr>
          <w:rFonts w:ascii="Times New Roman" w:hAnsi="Times New Roman"/>
          <w:sz w:val="28"/>
          <w:szCs w:val="28"/>
          <w:lang w:val="uk-UA"/>
        </w:rPr>
        <w:t xml:space="preserve">Наприклад, досвід </w:t>
      </w:r>
      <w:r w:rsidR="00460FCC" w:rsidRPr="00571B08">
        <w:rPr>
          <w:rFonts w:ascii="Times New Roman" w:hAnsi="Times New Roman"/>
          <w:sz w:val="28"/>
          <w:szCs w:val="28"/>
          <w:lang w:val="uk-UA"/>
        </w:rPr>
        <w:t xml:space="preserve">ЄС </w:t>
      </w:r>
      <w:r w:rsidR="00460FCC">
        <w:rPr>
          <w:rFonts w:ascii="Times New Roman" w:hAnsi="Times New Roman"/>
          <w:sz w:val="28"/>
          <w:szCs w:val="28"/>
          <w:lang w:val="uk-UA"/>
        </w:rPr>
        <w:t xml:space="preserve">в сфері захисту довкілля характеризується нормативно-правовими актами, які містять </w:t>
      </w:r>
      <w:r w:rsidR="00460FCC" w:rsidRPr="00571B08">
        <w:rPr>
          <w:rFonts w:ascii="Times New Roman" w:hAnsi="Times New Roman"/>
          <w:sz w:val="28"/>
          <w:szCs w:val="28"/>
          <w:lang w:val="uk-UA"/>
        </w:rPr>
        <w:t xml:space="preserve">детальні технічні стандарти. </w:t>
      </w:r>
      <w:r w:rsidR="00460FCC">
        <w:rPr>
          <w:rFonts w:ascii="Times New Roman" w:hAnsi="Times New Roman"/>
          <w:sz w:val="28"/>
          <w:szCs w:val="28"/>
          <w:lang w:val="uk-UA"/>
        </w:rPr>
        <w:t>На законодавчому рівні, регламентовано надання</w:t>
      </w:r>
      <w:r w:rsidR="00460FCC" w:rsidRPr="00571B08">
        <w:rPr>
          <w:rFonts w:ascii="Times New Roman" w:hAnsi="Times New Roman"/>
          <w:sz w:val="28"/>
          <w:szCs w:val="28"/>
          <w:lang w:val="uk-UA"/>
        </w:rPr>
        <w:t xml:space="preserve"> інформаці</w:t>
      </w:r>
      <w:r w:rsidR="00460FCC">
        <w:rPr>
          <w:rFonts w:ascii="Times New Roman" w:hAnsi="Times New Roman"/>
          <w:sz w:val="28"/>
          <w:szCs w:val="28"/>
          <w:lang w:val="uk-UA"/>
        </w:rPr>
        <w:t>ї від членів</w:t>
      </w:r>
      <w:r w:rsidR="00C105E7">
        <w:rPr>
          <w:rFonts w:ascii="Times New Roman" w:hAnsi="Times New Roman"/>
          <w:sz w:val="28"/>
          <w:szCs w:val="28"/>
          <w:lang w:val="uk-UA"/>
        </w:rPr>
        <w:t>-учсників</w:t>
      </w:r>
      <w:r w:rsidR="00460FCC">
        <w:rPr>
          <w:rFonts w:ascii="Times New Roman" w:hAnsi="Times New Roman"/>
          <w:sz w:val="28"/>
          <w:szCs w:val="28"/>
          <w:lang w:val="uk-UA"/>
        </w:rPr>
        <w:t xml:space="preserve"> ЄС </w:t>
      </w:r>
      <w:r w:rsidR="00460FCC" w:rsidRPr="00571B08">
        <w:rPr>
          <w:rFonts w:ascii="Times New Roman" w:hAnsi="Times New Roman"/>
          <w:sz w:val="28"/>
          <w:szCs w:val="28"/>
          <w:lang w:val="uk-UA"/>
        </w:rPr>
        <w:t xml:space="preserve">Європейській Комісії про </w:t>
      </w:r>
      <w:r w:rsidR="00460FCC">
        <w:rPr>
          <w:rFonts w:ascii="Times New Roman" w:hAnsi="Times New Roman"/>
          <w:sz w:val="28"/>
          <w:szCs w:val="28"/>
          <w:lang w:val="uk-UA"/>
        </w:rPr>
        <w:t>методи та ефективність впровадження та актуалізації стандартів</w:t>
      </w:r>
      <w:r w:rsidR="00C105E7">
        <w:rPr>
          <w:rFonts w:ascii="Times New Roman" w:hAnsi="Times New Roman"/>
          <w:sz w:val="28"/>
          <w:szCs w:val="28"/>
          <w:lang w:val="uk-UA"/>
        </w:rPr>
        <w:t xml:space="preserve"> на географічно різній території з екологічними особливостями регіону</w:t>
      </w:r>
      <w:r w:rsidR="00460FCC" w:rsidRPr="00571B08">
        <w:rPr>
          <w:rFonts w:ascii="Times New Roman" w:hAnsi="Times New Roman"/>
          <w:sz w:val="28"/>
          <w:szCs w:val="28"/>
          <w:lang w:val="uk-UA"/>
        </w:rPr>
        <w:t xml:space="preserve">. </w:t>
      </w:r>
      <w:r w:rsidR="00460FCC">
        <w:rPr>
          <w:rFonts w:ascii="Times New Roman" w:hAnsi="Times New Roman"/>
          <w:sz w:val="28"/>
          <w:szCs w:val="28"/>
          <w:lang w:val="uk-UA"/>
        </w:rPr>
        <w:t>На нашу думку, застосування подібного підходу детальної стандартизації  в нормативно-правовоих актах може покращити екологічний стан в державі.</w:t>
      </w:r>
      <w:r w:rsidR="00887983">
        <w:rPr>
          <w:rFonts w:ascii="Times New Roman" w:hAnsi="Times New Roman"/>
          <w:sz w:val="28"/>
          <w:szCs w:val="28"/>
          <w:lang w:val="uk-UA"/>
        </w:rPr>
        <w:t xml:space="preserve"> Цікавим</w:t>
      </w:r>
      <w:r w:rsidR="00E76C8D">
        <w:rPr>
          <w:rFonts w:ascii="Times New Roman" w:hAnsi="Times New Roman"/>
          <w:sz w:val="28"/>
          <w:szCs w:val="28"/>
          <w:lang w:val="uk-UA"/>
        </w:rPr>
        <w:t>, на нашу думку, є досвід Японі та Республіки Корея</w:t>
      </w:r>
      <w:r w:rsidR="00887983">
        <w:rPr>
          <w:rFonts w:ascii="Times New Roman" w:hAnsi="Times New Roman"/>
          <w:sz w:val="28"/>
          <w:szCs w:val="28"/>
          <w:lang w:val="uk-UA"/>
        </w:rPr>
        <w:t>, де екологічні стандарти встановлюються в залежності від регіону, але не можуть бути порушені національні екологічні стандарти, а також велика увага приділяється аналізу зразків природних елементів на відповідність до екологічних стандартів, відповідно до яких екологічна служба робить висновок на виконання екологічних норм на території, де такі зразки ули відідібрані.</w:t>
      </w:r>
    </w:p>
    <w:p w:rsidR="00E76C8D" w:rsidRDefault="007711CB" w:rsidP="00E76C8D">
      <w:pPr>
        <w:autoSpaceDE w:val="0"/>
        <w:autoSpaceDN w:val="0"/>
        <w:adjustRightInd w:val="0"/>
        <w:spacing w:after="0" w:line="360" w:lineRule="auto"/>
        <w:ind w:firstLine="851"/>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Методом правового аналізу національного та міжнародного підходів можна зробити висновок, що законодавча база в Україні </w:t>
      </w:r>
      <w:r w:rsidR="00795404">
        <w:rPr>
          <w:rFonts w:ascii="Times New Roman" w:hAnsi="Times New Roman"/>
          <w:color w:val="000000"/>
          <w:sz w:val="28"/>
          <w:szCs w:val="28"/>
          <w:shd w:val="clear" w:color="auto" w:fill="FFFFFF"/>
          <w:lang w:val="uk-UA"/>
        </w:rPr>
        <w:t>потребує деталізації за об’єктом регулювання та запровадження лабораторного підходу до екологічних стандартів</w:t>
      </w:r>
      <w:r w:rsidR="00460FCC">
        <w:rPr>
          <w:rFonts w:ascii="Times New Roman" w:hAnsi="Times New Roman"/>
          <w:color w:val="000000"/>
          <w:sz w:val="28"/>
          <w:szCs w:val="28"/>
          <w:shd w:val="clear" w:color="auto" w:fill="FFFFFF"/>
          <w:lang w:val="uk-UA"/>
        </w:rPr>
        <w:t xml:space="preserve"> в державі</w:t>
      </w:r>
      <w:r>
        <w:rPr>
          <w:rFonts w:ascii="Times New Roman" w:hAnsi="Times New Roman"/>
          <w:color w:val="000000"/>
          <w:sz w:val="28"/>
          <w:szCs w:val="28"/>
          <w:shd w:val="clear" w:color="auto" w:fill="FFFFFF"/>
          <w:lang w:val="uk-UA"/>
        </w:rPr>
        <w:t>.</w:t>
      </w:r>
      <w:r w:rsidR="00E76C8D">
        <w:rPr>
          <w:rFonts w:ascii="Times New Roman" w:hAnsi="Times New Roman"/>
          <w:color w:val="000000"/>
          <w:sz w:val="28"/>
          <w:szCs w:val="28"/>
          <w:shd w:val="clear" w:color="auto" w:fill="FFFFFF"/>
          <w:lang w:val="uk-UA"/>
        </w:rPr>
        <w:t xml:space="preserve"> На нашу думку, необхідно збільшити економічну частину санкцій за порушення екологічного законодавства та встановити зобов’язання екологічної компенсації.</w:t>
      </w:r>
    </w:p>
    <w:p w:rsidR="00E76C8D" w:rsidRPr="00E76C8D" w:rsidRDefault="00E76C8D" w:rsidP="00E76C8D">
      <w:pPr>
        <w:autoSpaceDE w:val="0"/>
        <w:autoSpaceDN w:val="0"/>
        <w:adjustRightInd w:val="0"/>
        <w:spacing w:after="0" w:line="360" w:lineRule="auto"/>
        <w:ind w:firstLine="851"/>
        <w:jc w:val="both"/>
        <w:rPr>
          <w:rFonts w:ascii="Times New Roman" w:hAnsi="Times New Roman"/>
          <w:color w:val="000000"/>
          <w:sz w:val="28"/>
          <w:szCs w:val="28"/>
          <w:shd w:val="clear" w:color="auto" w:fill="FFFFFF"/>
          <w:lang w:val="uk-UA"/>
        </w:rPr>
      </w:pPr>
    </w:p>
    <w:p w:rsidR="007711CB" w:rsidRPr="00A31D41" w:rsidRDefault="00DE40F6" w:rsidP="007711CB">
      <w:pPr>
        <w:pStyle w:val="HTML"/>
        <w:widowControl w:val="0"/>
        <w:tabs>
          <w:tab w:val="clear" w:pos="916"/>
          <w:tab w:val="left" w:pos="142"/>
          <w:tab w:val="left" w:pos="851"/>
          <w:tab w:val="left" w:pos="1276"/>
          <w:tab w:val="left" w:pos="5400"/>
        </w:tabs>
        <w:spacing w:line="360" w:lineRule="auto"/>
        <w:ind w:firstLine="709"/>
        <w:jc w:val="center"/>
        <w:rPr>
          <w:rFonts w:ascii="Times New Roman" w:hAnsi="Times New Roman" w:cs="Times New Roman"/>
          <w:caps/>
          <w:color w:val="000000"/>
          <w:sz w:val="28"/>
          <w:szCs w:val="28"/>
          <w:lang w:val="uk-UA"/>
        </w:rPr>
      </w:pPr>
      <w:r>
        <w:rPr>
          <w:rFonts w:ascii="Times New Roman" w:hAnsi="Times New Roman" w:cs="Times New Roman"/>
          <w:caps/>
          <w:color w:val="000000"/>
          <w:sz w:val="28"/>
          <w:szCs w:val="28"/>
          <w:lang w:val="uk-UA"/>
        </w:rPr>
        <w:lastRenderedPageBreak/>
        <w:t>П</w:t>
      </w:r>
      <w:r w:rsidR="007711CB" w:rsidRPr="00A31D41">
        <w:rPr>
          <w:rFonts w:ascii="Times New Roman" w:hAnsi="Times New Roman" w:cs="Times New Roman"/>
          <w:caps/>
          <w:color w:val="000000"/>
          <w:sz w:val="28"/>
          <w:szCs w:val="28"/>
          <w:lang w:val="uk-UA"/>
        </w:rPr>
        <w:t>ЕРЕЛІК використаних джерел</w:t>
      </w:r>
    </w:p>
    <w:p w:rsidR="007711CB" w:rsidRPr="00E63DD9" w:rsidRDefault="007711CB" w:rsidP="007711CB">
      <w:pPr>
        <w:pStyle w:val="a4"/>
        <w:spacing w:after="0" w:line="360" w:lineRule="auto"/>
        <w:ind w:left="0" w:firstLine="709"/>
        <w:jc w:val="center"/>
        <w:rPr>
          <w:rFonts w:ascii="Times New Roman" w:hAnsi="Times New Roman"/>
          <w:color w:val="000000"/>
          <w:sz w:val="28"/>
          <w:szCs w:val="28"/>
          <w:lang w:val="uk-UA"/>
        </w:rPr>
      </w:pPr>
    </w:p>
    <w:p w:rsidR="00576DD2" w:rsidRPr="00DE40F6" w:rsidRDefault="00576DD2" w:rsidP="007711CB">
      <w:pPr>
        <w:pStyle w:val="a4"/>
        <w:spacing w:after="0" w:line="360" w:lineRule="auto"/>
        <w:ind w:left="0" w:firstLine="709"/>
        <w:jc w:val="center"/>
        <w:rPr>
          <w:rFonts w:ascii="Times New Roman" w:hAnsi="Times New Roman"/>
          <w:color w:val="000000"/>
          <w:sz w:val="28"/>
          <w:szCs w:val="28"/>
          <w:lang w:val="uk-UA"/>
        </w:rPr>
      </w:pPr>
    </w:p>
    <w:p w:rsidR="00DE40F6" w:rsidRDefault="00DE40F6" w:rsidP="007711CB">
      <w:pPr>
        <w:numPr>
          <w:ilvl w:val="0"/>
          <w:numId w:val="17"/>
        </w:numPr>
        <w:spacing w:after="0" w:line="360" w:lineRule="auto"/>
        <w:ind w:left="0" w:firstLine="709"/>
        <w:jc w:val="both"/>
        <w:rPr>
          <w:rFonts w:ascii="Times New Roman" w:hAnsi="Times New Roman"/>
          <w:color w:val="000000"/>
          <w:sz w:val="28"/>
          <w:szCs w:val="28"/>
          <w:lang w:val="uk-UA"/>
        </w:rPr>
      </w:pPr>
      <w:r w:rsidRPr="00DE40F6">
        <w:rPr>
          <w:rFonts w:ascii="Times New Roman" w:hAnsi="Times New Roman"/>
          <w:color w:val="000000"/>
          <w:sz w:val="28"/>
          <w:szCs w:val="28"/>
          <w:lang w:val="uk-UA"/>
        </w:rPr>
        <w:t>Адміністративне право України / [Коломоєць Т.О., Ващенко С.В., Поліщук В. Г.</w:t>
      </w:r>
      <w:r w:rsidR="00576DD2">
        <w:rPr>
          <w:rFonts w:ascii="Times New Roman" w:hAnsi="Times New Roman"/>
          <w:color w:val="000000"/>
          <w:sz w:val="28"/>
          <w:szCs w:val="28"/>
          <w:lang w:val="uk-UA"/>
        </w:rPr>
        <w:t xml:space="preserve">] ; За ред.. Т. О. Коломоєць. К. : Істина, 2008. </w:t>
      </w:r>
      <w:r w:rsidRPr="00DE40F6">
        <w:rPr>
          <w:rFonts w:ascii="Times New Roman" w:hAnsi="Times New Roman"/>
          <w:color w:val="000000"/>
          <w:sz w:val="28"/>
          <w:szCs w:val="28"/>
          <w:lang w:val="uk-UA"/>
        </w:rPr>
        <w:t>457 с.</w:t>
      </w:r>
    </w:p>
    <w:p w:rsidR="007711CB" w:rsidRPr="00A31D41" w:rsidRDefault="007711CB" w:rsidP="007711CB">
      <w:pPr>
        <w:numPr>
          <w:ilvl w:val="0"/>
          <w:numId w:val="17"/>
        </w:numPr>
        <w:spacing w:after="0" w:line="360" w:lineRule="auto"/>
        <w:ind w:left="0" w:firstLine="709"/>
        <w:jc w:val="both"/>
        <w:rPr>
          <w:rFonts w:ascii="Times New Roman" w:hAnsi="Times New Roman"/>
          <w:color w:val="000000"/>
          <w:sz w:val="28"/>
          <w:szCs w:val="28"/>
          <w:lang w:val="uk-UA"/>
        </w:rPr>
      </w:pPr>
      <w:r w:rsidRPr="00A31D41">
        <w:rPr>
          <w:rFonts w:ascii="Times New Roman" w:hAnsi="Times New Roman"/>
          <w:color w:val="000000"/>
          <w:sz w:val="28"/>
          <w:szCs w:val="28"/>
          <w:lang w:val="uk-UA"/>
        </w:rPr>
        <w:t xml:space="preserve">Кодекс України про адміністративні правопорушення: Закон України від 07.12.1984 р. № 8073-Х. </w:t>
      </w:r>
      <w:r w:rsidRPr="0069648E">
        <w:rPr>
          <w:rFonts w:ascii="Times New Roman" w:hAnsi="Times New Roman"/>
          <w:i/>
          <w:color w:val="000000"/>
          <w:sz w:val="28"/>
          <w:szCs w:val="28"/>
          <w:lang w:val="uk-UA"/>
        </w:rPr>
        <w:t>Відомості Верховної ради УРСР</w:t>
      </w:r>
      <w:r w:rsidRPr="00A31D41">
        <w:rPr>
          <w:rFonts w:ascii="Times New Roman" w:hAnsi="Times New Roman"/>
          <w:color w:val="000000"/>
          <w:sz w:val="28"/>
          <w:szCs w:val="28"/>
          <w:lang w:val="uk-UA"/>
        </w:rPr>
        <w:t>. 1984. № 51.</w:t>
      </w:r>
    </w:p>
    <w:p w:rsidR="007711CB" w:rsidRPr="00A31D41" w:rsidRDefault="007711CB" w:rsidP="007711CB">
      <w:pPr>
        <w:numPr>
          <w:ilvl w:val="0"/>
          <w:numId w:val="17"/>
        </w:numPr>
        <w:spacing w:after="0" w:line="360" w:lineRule="auto"/>
        <w:ind w:left="0" w:firstLine="709"/>
        <w:jc w:val="both"/>
        <w:rPr>
          <w:rFonts w:ascii="Times New Roman" w:hAnsi="Times New Roman"/>
          <w:color w:val="000000"/>
          <w:sz w:val="28"/>
          <w:szCs w:val="28"/>
          <w:lang w:val="uk-UA"/>
        </w:rPr>
      </w:pPr>
      <w:r w:rsidRPr="00A31D41">
        <w:rPr>
          <w:rFonts w:ascii="Times New Roman" w:hAnsi="Times New Roman"/>
          <w:color w:val="000000"/>
          <w:sz w:val="28"/>
          <w:szCs w:val="28"/>
          <w:lang w:val="uk-UA"/>
        </w:rPr>
        <w:t xml:space="preserve">Цивільний кодекс України: Закон України від 16.01.2003 р. № 435-IV. </w:t>
      </w:r>
      <w:r w:rsidRPr="00A31D41">
        <w:rPr>
          <w:rFonts w:ascii="Times New Roman" w:hAnsi="Times New Roman"/>
          <w:i/>
          <w:color w:val="000000"/>
          <w:sz w:val="28"/>
          <w:szCs w:val="28"/>
          <w:lang w:val="uk-UA"/>
        </w:rPr>
        <w:t>Голос України</w:t>
      </w:r>
      <w:r w:rsidRPr="00A31D41">
        <w:rPr>
          <w:rFonts w:ascii="Times New Roman" w:hAnsi="Times New Roman"/>
          <w:color w:val="000000"/>
          <w:sz w:val="28"/>
          <w:szCs w:val="28"/>
          <w:lang w:val="uk-UA"/>
        </w:rPr>
        <w:t>. 2003. № 45.</w:t>
      </w:r>
    </w:p>
    <w:p w:rsidR="00795404" w:rsidRDefault="007711CB" w:rsidP="00795404">
      <w:pPr>
        <w:numPr>
          <w:ilvl w:val="0"/>
          <w:numId w:val="17"/>
        </w:numPr>
        <w:spacing w:after="0" w:line="360" w:lineRule="auto"/>
        <w:ind w:left="0" w:firstLine="709"/>
        <w:jc w:val="both"/>
        <w:rPr>
          <w:rFonts w:ascii="Times New Roman" w:hAnsi="Times New Roman"/>
          <w:color w:val="000000"/>
          <w:sz w:val="28"/>
          <w:szCs w:val="28"/>
          <w:lang w:val="uk-UA"/>
        </w:rPr>
      </w:pPr>
      <w:r w:rsidRPr="00A31D41">
        <w:rPr>
          <w:rFonts w:ascii="Times New Roman" w:hAnsi="Times New Roman"/>
          <w:color w:val="000000"/>
          <w:sz w:val="28"/>
          <w:szCs w:val="28"/>
          <w:lang w:val="uk-UA"/>
        </w:rPr>
        <w:t xml:space="preserve">Про </w:t>
      </w:r>
      <w:r w:rsidR="00795404">
        <w:rPr>
          <w:rFonts w:ascii="Times New Roman" w:hAnsi="Times New Roman"/>
          <w:color w:val="000000"/>
          <w:sz w:val="28"/>
          <w:szCs w:val="28"/>
          <w:lang w:val="uk-UA"/>
        </w:rPr>
        <w:t>охорону навколишнього природного середовища</w:t>
      </w:r>
      <w:r w:rsidRPr="00A31D41">
        <w:rPr>
          <w:rFonts w:ascii="Times New Roman" w:hAnsi="Times New Roman"/>
          <w:color w:val="000000"/>
          <w:sz w:val="28"/>
          <w:szCs w:val="28"/>
          <w:lang w:val="uk-UA"/>
        </w:rPr>
        <w:t xml:space="preserve">: Закон України від </w:t>
      </w:r>
      <w:r w:rsidR="00795404">
        <w:rPr>
          <w:rFonts w:ascii="Times New Roman" w:hAnsi="Times New Roman"/>
          <w:color w:val="000000"/>
          <w:sz w:val="28"/>
          <w:szCs w:val="28"/>
          <w:lang w:val="uk-UA"/>
        </w:rPr>
        <w:t>16.10.2020</w:t>
      </w:r>
      <w:r w:rsidRPr="00A31D41">
        <w:rPr>
          <w:rFonts w:ascii="Times New Roman" w:hAnsi="Times New Roman"/>
          <w:color w:val="000000"/>
          <w:sz w:val="28"/>
          <w:szCs w:val="28"/>
          <w:lang w:val="uk-UA"/>
        </w:rPr>
        <w:t xml:space="preserve"> р. № 794-VІІ. </w:t>
      </w:r>
      <w:r w:rsidRPr="00A31D41">
        <w:rPr>
          <w:rFonts w:ascii="Times New Roman" w:hAnsi="Times New Roman"/>
          <w:i/>
          <w:color w:val="000000"/>
          <w:sz w:val="28"/>
          <w:szCs w:val="28"/>
          <w:lang w:val="uk-UA"/>
        </w:rPr>
        <w:t>Відомості Верховної Ради України</w:t>
      </w:r>
      <w:r w:rsidRPr="00A31D41">
        <w:rPr>
          <w:rFonts w:ascii="Times New Roman" w:hAnsi="Times New Roman"/>
          <w:color w:val="000000"/>
          <w:sz w:val="28"/>
          <w:szCs w:val="28"/>
          <w:lang w:val="uk-UA"/>
        </w:rPr>
        <w:t xml:space="preserve">. </w:t>
      </w:r>
      <w:r w:rsidR="00795404">
        <w:rPr>
          <w:rFonts w:ascii="Times New Roman" w:hAnsi="Times New Roman"/>
          <w:color w:val="000000"/>
          <w:sz w:val="28"/>
          <w:szCs w:val="28"/>
          <w:lang w:val="uk-UA"/>
        </w:rPr>
        <w:t>1991. № 41. ст.546</w:t>
      </w:r>
      <w:r w:rsidRPr="00A31D41">
        <w:rPr>
          <w:rFonts w:ascii="Times New Roman" w:hAnsi="Times New Roman"/>
          <w:color w:val="000000"/>
          <w:sz w:val="28"/>
          <w:szCs w:val="28"/>
          <w:lang w:val="uk-UA"/>
        </w:rPr>
        <w:t>.</w:t>
      </w:r>
    </w:p>
    <w:p w:rsidR="00795404" w:rsidRDefault="007711CB" w:rsidP="00795404">
      <w:pPr>
        <w:numPr>
          <w:ilvl w:val="0"/>
          <w:numId w:val="17"/>
        </w:numPr>
        <w:spacing w:after="0" w:line="360" w:lineRule="auto"/>
        <w:ind w:left="0" w:firstLine="709"/>
        <w:jc w:val="both"/>
        <w:rPr>
          <w:rFonts w:ascii="Times New Roman" w:hAnsi="Times New Roman"/>
          <w:color w:val="000000"/>
          <w:sz w:val="28"/>
          <w:szCs w:val="28"/>
          <w:lang w:val="uk-UA"/>
        </w:rPr>
      </w:pPr>
      <w:r w:rsidRPr="00795404">
        <w:rPr>
          <w:rFonts w:ascii="Times New Roman" w:hAnsi="Times New Roman"/>
          <w:color w:val="000000"/>
          <w:sz w:val="28"/>
          <w:szCs w:val="28"/>
          <w:lang w:val="uk-UA"/>
        </w:rPr>
        <w:t xml:space="preserve">Про природно-заповідний фонд України: Закон України від 16.06.1992 р. № 2456-ХІІ. </w:t>
      </w:r>
      <w:r w:rsidRPr="00795404">
        <w:rPr>
          <w:rFonts w:ascii="Times New Roman" w:hAnsi="Times New Roman"/>
          <w:i/>
          <w:color w:val="000000"/>
          <w:sz w:val="28"/>
          <w:szCs w:val="28"/>
          <w:lang w:val="uk-UA"/>
        </w:rPr>
        <w:t>Відомості Верховної Ради України</w:t>
      </w:r>
      <w:r w:rsidRPr="00795404">
        <w:rPr>
          <w:rFonts w:ascii="Times New Roman" w:hAnsi="Times New Roman"/>
          <w:color w:val="000000"/>
          <w:sz w:val="28"/>
          <w:szCs w:val="28"/>
          <w:lang w:val="uk-UA"/>
        </w:rPr>
        <w:t>. 1992. № 34. Ст. 502.</w:t>
      </w:r>
    </w:p>
    <w:p w:rsidR="00576DD2" w:rsidRPr="00576DD2"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Аніщенко В.О., Олійник О.І., Зенченко О.О. </w:t>
      </w:r>
      <w:r w:rsidRPr="0069648E">
        <w:rPr>
          <w:rFonts w:ascii="Times New Roman" w:hAnsi="Times New Roman"/>
          <w:i/>
          <w:color w:val="000000"/>
          <w:sz w:val="28"/>
          <w:szCs w:val="28"/>
          <w:lang w:val="uk-UA"/>
        </w:rPr>
        <w:t>Екологічне право:</w:t>
      </w:r>
      <w:r w:rsidRPr="00C20DBE">
        <w:rPr>
          <w:rFonts w:ascii="Times New Roman" w:hAnsi="Times New Roman"/>
          <w:color w:val="000000"/>
          <w:sz w:val="28"/>
          <w:szCs w:val="28"/>
          <w:lang w:val="uk-UA"/>
        </w:rPr>
        <w:t xml:space="preserve"> </w:t>
      </w:r>
      <w:r w:rsidRPr="0069648E">
        <w:rPr>
          <w:rFonts w:ascii="Times New Roman" w:hAnsi="Times New Roman"/>
          <w:color w:val="000000"/>
          <w:sz w:val="28"/>
          <w:szCs w:val="28"/>
          <w:lang w:val="uk-UA"/>
        </w:rPr>
        <w:t>Навчальний посібник</w:t>
      </w:r>
      <w:r w:rsidRPr="00C20DBE">
        <w:rPr>
          <w:rFonts w:ascii="Times New Roman" w:hAnsi="Times New Roman"/>
          <w:color w:val="000000"/>
          <w:sz w:val="28"/>
          <w:szCs w:val="28"/>
          <w:lang w:val="uk-UA"/>
        </w:rPr>
        <w:t xml:space="preserve">. 2-ге видання, доповнене. Чернігів: Десна Поліграф, 2015. 264 с. </w:t>
      </w:r>
    </w:p>
    <w:p w:rsidR="00576DD2" w:rsidRPr="00576DD2"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Антонюк У. В. Правова охорона земель: міжнародний та європейський досвід. </w:t>
      </w:r>
      <w:r w:rsidRPr="0069648E">
        <w:rPr>
          <w:rFonts w:ascii="Times New Roman" w:hAnsi="Times New Roman"/>
          <w:i/>
          <w:color w:val="000000"/>
          <w:sz w:val="28"/>
          <w:szCs w:val="28"/>
          <w:lang w:val="uk-UA"/>
        </w:rPr>
        <w:t>Наукові праці Національного університету «Одеська юридична академія»</w:t>
      </w:r>
      <w:r w:rsidRPr="00C20DBE">
        <w:rPr>
          <w:rFonts w:ascii="Times New Roman" w:hAnsi="Times New Roman"/>
          <w:color w:val="000000"/>
          <w:sz w:val="28"/>
          <w:szCs w:val="28"/>
          <w:lang w:val="uk-UA"/>
        </w:rPr>
        <w:t>. 2012. Т. 12. С. 262-264.</w:t>
      </w:r>
    </w:p>
    <w:p w:rsidR="00576DD2" w:rsidRPr="00576DD2"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Баб’як О. С., Біленчук П. Д., Чирва Ю. О. </w:t>
      </w:r>
      <w:r w:rsidRPr="0069648E">
        <w:rPr>
          <w:rFonts w:ascii="Times New Roman" w:hAnsi="Times New Roman"/>
          <w:i/>
          <w:color w:val="000000"/>
          <w:sz w:val="28"/>
          <w:szCs w:val="28"/>
          <w:lang w:val="uk-UA"/>
        </w:rPr>
        <w:t>Екологічне право України:</w:t>
      </w:r>
      <w:r w:rsidRPr="00C20DBE">
        <w:rPr>
          <w:rFonts w:ascii="Times New Roman" w:hAnsi="Times New Roman"/>
          <w:color w:val="000000"/>
          <w:sz w:val="28"/>
          <w:szCs w:val="28"/>
          <w:lang w:val="uk-UA"/>
        </w:rPr>
        <w:t xml:space="preserve"> Навчальний посібник. К.: Аттіка, 2009. 216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Барчук І. В. Особливості кримінально-правової відповідальності за забруднення водних об'єктів. </w:t>
      </w:r>
      <w:r w:rsidRPr="0021371B">
        <w:rPr>
          <w:rFonts w:ascii="Times New Roman" w:hAnsi="Times New Roman"/>
          <w:i/>
          <w:color w:val="000000"/>
          <w:sz w:val="28"/>
          <w:szCs w:val="28"/>
          <w:lang w:val="uk-UA"/>
        </w:rPr>
        <w:t>Актуальні проблеми вдосконалення чинного законодавства України.</w:t>
      </w:r>
      <w:r w:rsidRPr="00C20DBE">
        <w:rPr>
          <w:rFonts w:ascii="Times New Roman" w:hAnsi="Times New Roman"/>
          <w:color w:val="000000"/>
          <w:sz w:val="28"/>
          <w:szCs w:val="28"/>
          <w:lang w:val="uk-UA"/>
        </w:rPr>
        <w:t xml:space="preserve"> 2009. Вип. 21. С. 159-163.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Беляневич О. А. Про застосування практики Європейського суду з прав людини. </w:t>
      </w:r>
      <w:r w:rsidRPr="0021371B">
        <w:rPr>
          <w:rFonts w:ascii="Times New Roman" w:hAnsi="Times New Roman"/>
          <w:i/>
          <w:color w:val="000000"/>
          <w:sz w:val="28"/>
          <w:szCs w:val="28"/>
          <w:lang w:val="uk-UA"/>
        </w:rPr>
        <w:t>Вісник КНУ ім. Тараса Шевченка. Сер. Юридичні науки.</w:t>
      </w:r>
      <w:r w:rsidRPr="00C20DBE">
        <w:rPr>
          <w:rFonts w:ascii="Times New Roman" w:hAnsi="Times New Roman"/>
          <w:color w:val="000000"/>
          <w:sz w:val="28"/>
          <w:szCs w:val="28"/>
          <w:lang w:val="uk-UA"/>
        </w:rPr>
        <w:t xml:space="preserve"> 2009. № 81. С. 32-38. 176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Бернська конвенція і ссавці. URL : </w:t>
      </w:r>
      <w:hyperlink r:id="rId114" w:history="1">
        <w:r w:rsidR="0062078D" w:rsidRPr="00C20DBE">
          <w:rPr>
            <w:rFonts w:ascii="Times New Roman" w:hAnsi="Times New Roman"/>
            <w:color w:val="000000"/>
            <w:sz w:val="28"/>
            <w:szCs w:val="28"/>
            <w:lang w:val="uk-UA"/>
          </w:rPr>
          <w:t>http://www.terioshkola.org.ua/library/pts2-bern/bern_0-02.pdf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Бізек В. Політика та право ЄС з питань, що стосуються довкілля : посібник. </w:t>
      </w:r>
      <w:r w:rsidRPr="0069648E">
        <w:rPr>
          <w:rFonts w:ascii="Times New Roman" w:hAnsi="Times New Roman"/>
          <w:i/>
          <w:color w:val="000000"/>
          <w:sz w:val="28"/>
          <w:szCs w:val="28"/>
          <w:lang w:val="uk-UA"/>
        </w:rPr>
        <w:t>Київ : Проект технічної допомоги ЄС «Додаткова підтримка Міністерства екології та природних ресурсів України у впровадженні секторальної бюджетної підтримки»,</w:t>
      </w:r>
      <w:r w:rsidRPr="00C20DBE">
        <w:rPr>
          <w:rFonts w:ascii="Times New Roman" w:hAnsi="Times New Roman"/>
          <w:color w:val="000000"/>
          <w:sz w:val="28"/>
          <w:szCs w:val="28"/>
          <w:lang w:val="uk-UA"/>
        </w:rPr>
        <w:t xml:space="preserve"> 2013. 168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Боклаг В. А. Зарубіжний досвід у сфері державного управління земельними ресурсами. </w:t>
      </w:r>
      <w:r w:rsidRPr="0069648E">
        <w:rPr>
          <w:rFonts w:ascii="Times New Roman" w:hAnsi="Times New Roman"/>
          <w:i/>
          <w:color w:val="000000"/>
          <w:sz w:val="28"/>
          <w:szCs w:val="28"/>
          <w:lang w:val="uk-UA"/>
        </w:rPr>
        <w:t>Актуальні проблеми державного управління.</w:t>
      </w:r>
      <w:r w:rsidRPr="00C20DBE">
        <w:rPr>
          <w:rFonts w:ascii="Times New Roman" w:hAnsi="Times New Roman"/>
          <w:color w:val="000000"/>
          <w:sz w:val="28"/>
          <w:szCs w:val="28"/>
          <w:lang w:val="uk-UA"/>
        </w:rPr>
        <w:t xml:space="preserve"> 2011. № 2. С. 392-398.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Бондар В. В. Розвиток екологічного права України у світлі євроінтеграційних процесів. </w:t>
      </w:r>
      <w:r w:rsidRPr="0069648E">
        <w:rPr>
          <w:rFonts w:ascii="Times New Roman" w:hAnsi="Times New Roman"/>
          <w:i/>
          <w:color w:val="000000"/>
          <w:sz w:val="28"/>
          <w:szCs w:val="28"/>
          <w:lang w:val="uk-UA"/>
        </w:rPr>
        <w:t xml:space="preserve">Науковий вісник Ужгородського національного університету. 2015. </w:t>
      </w:r>
      <w:r w:rsidRPr="00C20DBE">
        <w:rPr>
          <w:rFonts w:ascii="Times New Roman" w:hAnsi="Times New Roman"/>
          <w:color w:val="000000"/>
          <w:sz w:val="28"/>
          <w:szCs w:val="28"/>
          <w:lang w:val="uk-UA"/>
        </w:rPr>
        <w:t xml:space="preserve">Вип. 32. С. 134-138.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Бондарчук Н. В. Проблеми правового регулювання юридичної відповідальності за земельні правопорушення. Літописець / ЖДУ ім. І. Франка. 2016. Вип. 11 : </w:t>
      </w:r>
      <w:r w:rsidRPr="00771F2E">
        <w:rPr>
          <w:rFonts w:ascii="Times New Roman" w:hAnsi="Times New Roman"/>
          <w:i/>
          <w:color w:val="000000"/>
          <w:sz w:val="28"/>
          <w:szCs w:val="28"/>
          <w:lang w:val="uk-UA"/>
        </w:rPr>
        <w:t>Права людини: історичний вимір і сучасні тенденції : зб. тез за матеріалами ІІІ Всеукр. наук.-практ. конф.,</w:t>
      </w:r>
      <w:r w:rsidRPr="00C20DBE">
        <w:rPr>
          <w:rFonts w:ascii="Times New Roman" w:hAnsi="Times New Roman"/>
          <w:color w:val="000000"/>
          <w:sz w:val="28"/>
          <w:szCs w:val="28"/>
          <w:lang w:val="uk-UA"/>
        </w:rPr>
        <w:t xml:space="preserve"> 26–27 листоп. 2015 р. С. 6–8.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Вівчаренко О. Міжнародно-правові вимоги щодо охорони земель. </w:t>
      </w:r>
      <w:r w:rsidRPr="0069648E">
        <w:rPr>
          <w:rFonts w:ascii="Times New Roman" w:hAnsi="Times New Roman"/>
          <w:i/>
          <w:color w:val="000000"/>
          <w:sz w:val="28"/>
          <w:szCs w:val="28"/>
          <w:lang w:val="uk-UA"/>
        </w:rPr>
        <w:t>Вісник Вищого адміністративного суду України</w:t>
      </w:r>
      <w:r w:rsidRPr="00C20DBE">
        <w:rPr>
          <w:rFonts w:ascii="Times New Roman" w:hAnsi="Times New Roman"/>
          <w:color w:val="000000"/>
          <w:sz w:val="28"/>
          <w:szCs w:val="28"/>
          <w:lang w:val="uk-UA"/>
        </w:rPr>
        <w:t xml:space="preserve">. 2010. № 3. С. 60-66.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Віденська конвенція ООН про охорону озонового шару (укр/рос) від 22.03.1985. URL : </w:t>
      </w:r>
      <w:hyperlink r:id="rId115" w:history="1">
        <w:r w:rsidR="0062078D" w:rsidRPr="00C20DBE">
          <w:rPr>
            <w:rFonts w:ascii="Times New Roman" w:hAnsi="Times New Roman"/>
            <w:color w:val="000000"/>
            <w:sz w:val="28"/>
            <w:szCs w:val="28"/>
            <w:lang w:val="uk-UA"/>
          </w:rPr>
          <w:t>http://zakon3.rada.gov.ua/laws/show/995_088</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Вовк В. Вступ країн центральної та східної Європи до Європейського союзу: вплив на екологічну політику та перспективи сталого розвитку (уроки для України). </w:t>
      </w:r>
      <w:r w:rsidRPr="0069648E">
        <w:rPr>
          <w:rFonts w:ascii="Times New Roman" w:hAnsi="Times New Roman"/>
          <w:i/>
          <w:color w:val="000000"/>
          <w:sz w:val="28"/>
          <w:szCs w:val="28"/>
          <w:lang w:val="uk-UA"/>
        </w:rPr>
        <w:t>Резюме стратегічного дослідження</w:t>
      </w:r>
      <w:r w:rsidRPr="00C20DBE">
        <w:rPr>
          <w:rFonts w:ascii="Times New Roman" w:hAnsi="Times New Roman"/>
          <w:color w:val="000000"/>
          <w:sz w:val="28"/>
          <w:szCs w:val="28"/>
          <w:lang w:val="uk-UA"/>
        </w:rPr>
        <w:t xml:space="preserve">. URL : </w:t>
      </w:r>
      <w:hyperlink r:id="rId116" w:history="1">
        <w:r w:rsidR="0062078D" w:rsidRPr="00C20DBE">
          <w:rPr>
            <w:rFonts w:ascii="Times New Roman" w:hAnsi="Times New Roman"/>
            <w:color w:val="000000"/>
            <w:sz w:val="28"/>
            <w:szCs w:val="28"/>
            <w:lang w:val="uk-UA"/>
          </w:rPr>
          <w:t>http://www.clubofrome.org.ua/vstup-krayin-tsentralnoyi-ta-shidnoyi-yevropi-doyevropejskogo-soyuzu-vpliv-na-ekologichnu-politiku-ta-perspektivi-stalogorozvitku/</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Волес В., Волес Г. Творення політики в Європейському Союзі. Пер. з англ. Р. Ткачук. К. : </w:t>
      </w:r>
      <w:r w:rsidRPr="0069648E">
        <w:rPr>
          <w:rFonts w:ascii="Times New Roman" w:hAnsi="Times New Roman"/>
          <w:i/>
          <w:color w:val="000000"/>
          <w:sz w:val="28"/>
          <w:szCs w:val="28"/>
          <w:lang w:val="uk-UA"/>
        </w:rPr>
        <w:t>Вид-во Соломії Павличко «Основи»,</w:t>
      </w:r>
      <w:r w:rsidRPr="00C20DBE">
        <w:rPr>
          <w:rFonts w:ascii="Times New Roman" w:hAnsi="Times New Roman"/>
          <w:color w:val="000000"/>
          <w:sz w:val="28"/>
          <w:szCs w:val="28"/>
          <w:lang w:val="uk-UA"/>
        </w:rPr>
        <w:t xml:space="preserve"> 2004. 871 c. 178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Гавриш С Б. Коментар до ст. 242 КК України / С.Б. Гавриш // </w:t>
      </w:r>
      <w:r w:rsidRPr="0069648E">
        <w:rPr>
          <w:rFonts w:ascii="Times New Roman" w:hAnsi="Times New Roman"/>
          <w:i/>
          <w:color w:val="000000"/>
          <w:sz w:val="28"/>
          <w:szCs w:val="28"/>
          <w:lang w:val="uk-UA"/>
        </w:rPr>
        <w:t>Кримінальний кодекс України</w:t>
      </w:r>
      <w:r w:rsidRPr="00C20DBE">
        <w:rPr>
          <w:rFonts w:ascii="Times New Roman" w:hAnsi="Times New Roman"/>
          <w:color w:val="000000"/>
          <w:sz w:val="28"/>
          <w:szCs w:val="28"/>
          <w:lang w:val="uk-UA"/>
        </w:rPr>
        <w:t xml:space="preserve">: Науково-практичний коментар / Ю.В. Баулін, В.І. Борисова, С.Б. Гавриш та ін. За заг. ред. В.В. Сташиса, В.Я. Тація. К.: Концерн «Видавничий Дім «Ін Юре», 2003. С. 672-675.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Герасименко Я. О. Міжнародний екологічний правопорядок та екологічні права. </w:t>
      </w:r>
      <w:r w:rsidRPr="0021371B">
        <w:rPr>
          <w:rFonts w:ascii="Times New Roman" w:hAnsi="Times New Roman"/>
          <w:i/>
          <w:color w:val="000000"/>
          <w:sz w:val="28"/>
          <w:szCs w:val="28"/>
          <w:lang w:val="uk-UA"/>
        </w:rPr>
        <w:t>Правові засади гарантування та захисту прав і свобод людини і громадянина</w:t>
      </w:r>
      <w:r w:rsidRPr="00C20DBE">
        <w:rPr>
          <w:rFonts w:ascii="Times New Roman" w:hAnsi="Times New Roman"/>
          <w:color w:val="000000"/>
          <w:sz w:val="28"/>
          <w:szCs w:val="28"/>
          <w:lang w:val="uk-UA"/>
        </w:rPr>
        <w:t xml:space="preserve"> : зб. наук. ст. та тез наук. повідомл. за матеріалами Міжнар. наук.-практ. конф., Полтава, 23 листоп. 2012 р. Х., 2012. Ч. 1. С. 178-180.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Гетьман А. П. Кодифікація екологічного законодавства в контексті конституційної реформи. </w:t>
      </w:r>
      <w:r w:rsidRPr="0069648E">
        <w:rPr>
          <w:rFonts w:ascii="Times New Roman" w:hAnsi="Times New Roman"/>
          <w:i/>
          <w:color w:val="000000"/>
          <w:sz w:val="28"/>
          <w:szCs w:val="28"/>
          <w:lang w:val="uk-UA"/>
        </w:rPr>
        <w:t>Екологічне право України</w:t>
      </w:r>
      <w:r w:rsidRPr="00C20DBE">
        <w:rPr>
          <w:rFonts w:ascii="Times New Roman" w:hAnsi="Times New Roman"/>
          <w:color w:val="000000"/>
          <w:sz w:val="28"/>
          <w:szCs w:val="28"/>
          <w:lang w:val="uk-UA"/>
        </w:rPr>
        <w:t xml:space="preserve">: система та межі правового регулювання : матеріали Всеукр. наук.-практ. «круглоо столу» (м. Дніпропетровськ, 25.09.2015 р.). Дніпропетровськ, 2015. С. 48-52.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Гетьман А. П. Розуміння природоресурсного права в науковій спадщині проф. Ю. О. Вовка. </w:t>
      </w:r>
      <w:r w:rsidRPr="0069648E">
        <w:rPr>
          <w:rFonts w:ascii="Times New Roman" w:hAnsi="Times New Roman"/>
          <w:i/>
          <w:color w:val="000000"/>
          <w:sz w:val="28"/>
          <w:szCs w:val="28"/>
          <w:lang w:val="uk-UA"/>
        </w:rPr>
        <w:t>Сучасні досягнення наук земельного, аграрного та екологічного права :</w:t>
      </w:r>
      <w:r w:rsidRPr="00C20DBE">
        <w:rPr>
          <w:rFonts w:ascii="Times New Roman" w:hAnsi="Times New Roman"/>
          <w:color w:val="000000"/>
          <w:sz w:val="28"/>
          <w:szCs w:val="28"/>
          <w:lang w:val="uk-UA"/>
        </w:rPr>
        <w:t xml:space="preserve"> круглий стіл, присвяч. пам'яті проф. Ю. О. Вовка, 24 трав. 2013 р. / Нац. ун-т “Юрид. акад. України ім. Ярослава Мудрого”, Нац. акад. прав. наук України. Х., 2013. С. 6-10.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Гетьман А. П., Зуєв В. А. Екологічне право: роздуми про його витоки та перспективи розвитку. </w:t>
      </w:r>
      <w:r w:rsidRPr="0021371B">
        <w:rPr>
          <w:rFonts w:ascii="Times New Roman" w:hAnsi="Times New Roman"/>
          <w:i/>
          <w:color w:val="000000"/>
          <w:sz w:val="28"/>
          <w:szCs w:val="28"/>
          <w:lang w:val="uk-UA"/>
        </w:rPr>
        <w:t>Проблеми законності</w:t>
      </w:r>
      <w:r w:rsidRPr="00C20DBE">
        <w:rPr>
          <w:rFonts w:ascii="Times New Roman" w:hAnsi="Times New Roman"/>
          <w:color w:val="000000"/>
          <w:sz w:val="28"/>
          <w:szCs w:val="28"/>
          <w:lang w:val="uk-UA"/>
        </w:rPr>
        <w:t xml:space="preserve">. 2017. Вип. 137. С. 77-78. 179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Гетьман А. П., Лозо В. І. Основні напрямки розвитку законодавства Європейського Союзу про охорону біосфери. </w:t>
      </w:r>
      <w:r w:rsidRPr="0021371B">
        <w:rPr>
          <w:rFonts w:ascii="Times New Roman" w:hAnsi="Times New Roman"/>
          <w:i/>
          <w:color w:val="000000"/>
          <w:sz w:val="28"/>
          <w:szCs w:val="28"/>
          <w:lang w:val="uk-UA"/>
        </w:rPr>
        <w:t>Проблеми законності.</w:t>
      </w:r>
      <w:r w:rsidRPr="00C20DBE">
        <w:rPr>
          <w:rFonts w:ascii="Times New Roman" w:hAnsi="Times New Roman"/>
          <w:color w:val="000000"/>
          <w:sz w:val="28"/>
          <w:szCs w:val="28"/>
          <w:lang w:val="uk-UA"/>
        </w:rPr>
        <w:t xml:space="preserve"> Х., 2012. Вип. 118. С. 211-230.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Гетьман Є. А. </w:t>
      </w:r>
      <w:r w:rsidRPr="0069648E">
        <w:rPr>
          <w:rFonts w:ascii="Times New Roman" w:hAnsi="Times New Roman"/>
          <w:i/>
          <w:color w:val="000000"/>
          <w:sz w:val="28"/>
          <w:szCs w:val="28"/>
          <w:lang w:val="uk-UA"/>
        </w:rPr>
        <w:t>Кодифікація законодавства України</w:t>
      </w:r>
      <w:r w:rsidRPr="00C20DBE">
        <w:rPr>
          <w:rFonts w:ascii="Times New Roman" w:hAnsi="Times New Roman"/>
          <w:color w:val="000000"/>
          <w:sz w:val="28"/>
          <w:szCs w:val="28"/>
          <w:lang w:val="uk-UA"/>
        </w:rPr>
        <w:t xml:space="preserve">: загальна характеристика, особливості, види : монографія; НДІ держ. буд-ва та місц. самоврядування. Х. : Право, 2012. 192 c.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Гиренко І. В. Рослинний світ як об’єкт правової охорони навколишнього природного середовища. </w:t>
      </w:r>
      <w:r w:rsidRPr="0069648E">
        <w:rPr>
          <w:rFonts w:ascii="Times New Roman" w:hAnsi="Times New Roman"/>
          <w:i/>
          <w:color w:val="000000"/>
          <w:sz w:val="28"/>
          <w:szCs w:val="28"/>
          <w:lang w:val="uk-UA"/>
        </w:rPr>
        <w:t>Форум права</w:t>
      </w:r>
      <w:r w:rsidRPr="00C20DBE">
        <w:rPr>
          <w:rFonts w:ascii="Times New Roman" w:hAnsi="Times New Roman"/>
          <w:color w:val="000000"/>
          <w:sz w:val="28"/>
          <w:szCs w:val="28"/>
          <w:lang w:val="uk-UA"/>
        </w:rPr>
        <w:t xml:space="preserve">. 2012. № 3. С. 118-124.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Гіждіван Л. Про загальні питання міжнародної відповідальності за екологічну шкоду. </w:t>
      </w:r>
      <w:r w:rsidRPr="0069648E">
        <w:rPr>
          <w:rFonts w:ascii="Times New Roman" w:hAnsi="Times New Roman"/>
          <w:i/>
          <w:color w:val="000000"/>
          <w:sz w:val="28"/>
          <w:szCs w:val="28"/>
          <w:lang w:val="uk-UA"/>
        </w:rPr>
        <w:t>Право України.</w:t>
      </w:r>
      <w:r w:rsidRPr="00C20DBE">
        <w:rPr>
          <w:rFonts w:ascii="Times New Roman" w:hAnsi="Times New Roman"/>
          <w:color w:val="000000"/>
          <w:sz w:val="28"/>
          <w:szCs w:val="28"/>
          <w:lang w:val="uk-UA"/>
        </w:rPr>
        <w:t xml:space="preserve"> 2010. № 7. С. 164-168.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Гоголь Т. В. Становлення Спільної аграрної політики Європейського Союзу та регулювання розвитку сільських територій. URL : http://www.academy.gov.ua/ ej/ej15/txts/12GTVRST.pdf.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Голік Ю., Войтенко А., Ілляш О. </w:t>
      </w:r>
      <w:r w:rsidRPr="0069648E">
        <w:rPr>
          <w:rFonts w:ascii="Times New Roman" w:hAnsi="Times New Roman"/>
          <w:i/>
          <w:color w:val="000000"/>
          <w:sz w:val="28"/>
          <w:szCs w:val="28"/>
          <w:lang w:val="uk-UA"/>
        </w:rPr>
        <w:t>Законодавство Європейського Союзу у сфері охорони навколишнього середовища :</w:t>
      </w:r>
      <w:r w:rsidRPr="00C20DBE">
        <w:rPr>
          <w:rFonts w:ascii="Times New Roman" w:hAnsi="Times New Roman"/>
          <w:color w:val="000000"/>
          <w:sz w:val="28"/>
          <w:szCs w:val="28"/>
          <w:lang w:val="uk-UA"/>
        </w:rPr>
        <w:t xml:space="preserve"> навч. посіб.; Полтав. нац. техн. ун-т ім. Ю.Кондратюка, Полтав. держ. аграр. акад., Агроекол. центр, НТЦ Полтав. від-ня Інж. акад. України, Екол. рада Полтавщини. Полтава : Оріяна, 2009. 170 c.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Гопчак І. В., Басюк Т. О. Європейське законодавство у сфері захисту та управління водними ресурсами. </w:t>
      </w:r>
      <w:r w:rsidRPr="0069648E">
        <w:rPr>
          <w:rFonts w:ascii="Times New Roman" w:hAnsi="Times New Roman"/>
          <w:i/>
          <w:color w:val="000000"/>
          <w:sz w:val="28"/>
          <w:szCs w:val="28"/>
          <w:lang w:val="uk-UA"/>
        </w:rPr>
        <w:t xml:space="preserve">Екологічний менеджмент у 180 загальній системі управління : </w:t>
      </w:r>
      <w:r w:rsidRPr="00C20DBE">
        <w:rPr>
          <w:rFonts w:ascii="Times New Roman" w:hAnsi="Times New Roman"/>
          <w:color w:val="000000"/>
          <w:sz w:val="28"/>
          <w:szCs w:val="28"/>
          <w:lang w:val="uk-UA"/>
        </w:rPr>
        <w:t xml:space="preserve">збірник тез доповідей Тринадцятої щорічної всеукраїнської наукової конференції, м. Суми, 17-18 квітня 2013 р. / Відп. за вип. О. М. Теліженко. Cуми : СумДУ, 2013. С. 48-52.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Горбань Ю. С. Суб’єкти екологічного врядування ЄС: наднаціональний рівень. </w:t>
      </w:r>
      <w:r w:rsidRPr="0021371B">
        <w:rPr>
          <w:rFonts w:ascii="Times New Roman" w:hAnsi="Times New Roman"/>
          <w:i/>
          <w:color w:val="000000"/>
          <w:sz w:val="28"/>
          <w:szCs w:val="28"/>
          <w:lang w:val="uk-UA"/>
        </w:rPr>
        <w:t>Вісник НАДУ</w:t>
      </w:r>
      <w:r w:rsidRPr="00C20DBE">
        <w:rPr>
          <w:rFonts w:ascii="Times New Roman" w:hAnsi="Times New Roman"/>
          <w:color w:val="000000"/>
          <w:sz w:val="28"/>
          <w:szCs w:val="28"/>
          <w:lang w:val="uk-UA"/>
        </w:rPr>
        <w:t xml:space="preserve">. 2014. Вип. 3. С. 64-69.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Городецька І. А. Ознаки суспільних відносин у галузі охорони, використання і відтворення тваринного світу як об’єкта правового регулювання. </w:t>
      </w:r>
      <w:r w:rsidRPr="0021371B">
        <w:rPr>
          <w:rFonts w:ascii="Times New Roman" w:hAnsi="Times New Roman"/>
          <w:i/>
          <w:color w:val="000000"/>
          <w:sz w:val="28"/>
          <w:szCs w:val="28"/>
          <w:lang w:val="uk-UA"/>
        </w:rPr>
        <w:t>Публічне право</w:t>
      </w:r>
      <w:r w:rsidRPr="00C20DBE">
        <w:rPr>
          <w:rFonts w:ascii="Times New Roman" w:hAnsi="Times New Roman"/>
          <w:color w:val="000000"/>
          <w:sz w:val="28"/>
          <w:szCs w:val="28"/>
          <w:lang w:val="uk-UA"/>
        </w:rPr>
        <w:t xml:space="preserve">. 2015. № 3. С. 340-346.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Дейнега М. А. Європейська екологічна мережа: правові засади формування. </w:t>
      </w:r>
      <w:r w:rsidRPr="0069648E">
        <w:rPr>
          <w:rFonts w:ascii="Times New Roman" w:hAnsi="Times New Roman"/>
          <w:i/>
          <w:color w:val="000000"/>
          <w:sz w:val="28"/>
          <w:szCs w:val="28"/>
          <w:lang w:val="uk-UA"/>
        </w:rPr>
        <w:t>Науковий вісник Національного університету біоресурсів і природокористування України.</w:t>
      </w:r>
      <w:r w:rsidRPr="00C20DBE">
        <w:rPr>
          <w:rFonts w:ascii="Times New Roman" w:hAnsi="Times New Roman"/>
          <w:color w:val="000000"/>
          <w:sz w:val="28"/>
          <w:szCs w:val="28"/>
          <w:lang w:val="uk-UA"/>
        </w:rPr>
        <w:t xml:space="preserve"> Серія : Право. 2015. Вип. 213(1). С. 74-78.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Дейнега М. А., Шестопалка Р. І. Правове забезпечення якості водних ресурсів за законодавством України та Європейського Союзу. </w:t>
      </w:r>
      <w:r w:rsidRPr="0069648E">
        <w:rPr>
          <w:rFonts w:ascii="Times New Roman" w:hAnsi="Times New Roman"/>
          <w:i/>
          <w:color w:val="000000"/>
          <w:sz w:val="28"/>
          <w:szCs w:val="28"/>
          <w:lang w:val="uk-UA"/>
        </w:rPr>
        <w:t>Науковий вісник Національного університету біоресурсів і природокористування України</w:t>
      </w:r>
      <w:r w:rsidRPr="00C20DBE">
        <w:rPr>
          <w:rFonts w:ascii="Times New Roman" w:hAnsi="Times New Roman"/>
          <w:color w:val="000000"/>
          <w:sz w:val="28"/>
          <w:szCs w:val="28"/>
          <w:lang w:val="uk-UA"/>
        </w:rPr>
        <w:t xml:space="preserve">. Серія : Право. 2013. Вип. 182(2). С. 120-128.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Держгеокадастр: Наскільки український кадастр відповідає європейським стандартам. URL : </w:t>
      </w:r>
      <w:hyperlink r:id="rId117" w:history="1">
        <w:r w:rsidR="0062078D" w:rsidRPr="00C20DBE">
          <w:rPr>
            <w:rFonts w:ascii="Times New Roman" w:hAnsi="Times New Roman"/>
            <w:color w:val="000000"/>
            <w:sz w:val="28"/>
            <w:szCs w:val="28"/>
            <w:lang w:val="uk-UA"/>
          </w:rPr>
          <w:t>http://land.gov.ua/info/naskilky-ukrainskyikadastr-vidpovidaie-ievropeiskym-standartam/</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Десять тез про юридичну відповідальність за екологічні правопорушення / </w:t>
      </w:r>
      <w:r w:rsidRPr="0069648E">
        <w:rPr>
          <w:rFonts w:ascii="Times New Roman" w:hAnsi="Times New Roman"/>
          <w:i/>
          <w:color w:val="000000"/>
          <w:sz w:val="28"/>
          <w:szCs w:val="28"/>
          <w:lang w:val="uk-UA"/>
        </w:rPr>
        <w:t>Відповідальність у публічному праві:</w:t>
      </w:r>
      <w:r w:rsidRPr="00C20DBE">
        <w:rPr>
          <w:rFonts w:ascii="Times New Roman" w:hAnsi="Times New Roman"/>
          <w:color w:val="000000"/>
          <w:sz w:val="28"/>
          <w:szCs w:val="28"/>
          <w:lang w:val="uk-UA"/>
        </w:rPr>
        <w:t xml:space="preserve"> монографія / за заг. ред. І. Безклубого. Київ, 2014. 496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Директива 2008/50/ЄС Європейського Парламенту та Ради від 21 травня 2008 року про якість атмосферного повітря та чистіше повітря для Європи. URL : </w:t>
      </w:r>
      <w:hyperlink r:id="rId118" w:history="1">
        <w:r w:rsidR="0062078D" w:rsidRPr="00C20DBE">
          <w:rPr>
            <w:rFonts w:ascii="Times New Roman" w:hAnsi="Times New Roman"/>
            <w:color w:val="000000"/>
            <w:sz w:val="28"/>
            <w:szCs w:val="28"/>
            <w:lang w:val="uk-UA"/>
          </w:rPr>
          <w:t>http://zakon2.rada.gov.ua/laws/show/994_950</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Директива 91/676/ЄС від 21 грудня 1991 року про захист вод від забруднення, спричиненого нітратами із сільськогосподарських джерел. URL : </w:t>
      </w:r>
      <w:hyperlink r:id="rId119" w:history="1">
        <w:r w:rsidR="0062078D" w:rsidRPr="00C20DBE">
          <w:rPr>
            <w:rFonts w:ascii="Times New Roman" w:hAnsi="Times New Roman"/>
            <w:color w:val="000000"/>
            <w:sz w:val="28"/>
            <w:szCs w:val="28"/>
            <w:lang w:val="uk-UA"/>
          </w:rPr>
          <w:t>http://env-approx.org/images/documents/156/ND_intro.pdf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Директива Європейського Парламенту і Ради 2000/60/ЄС від 23 жовтня 2000 року, що встановлює основи для діяльності Співтовариства в галузі водної політики. OJ L. 2000. Vol. 327. Р. 1-73.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Директива Європейського Парламенту і Ради 2008/98/ЄС від 19 листопада 2008 року про відходи та скасування деяких директив. OJ L. 2008. Vol. 312. P. 3-30.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Директива Ради ЄС 92/43 від 21 травня 1992 року «Про збереження природних оселищ та видів природної фауни і флори». URL : </w:t>
      </w:r>
      <w:hyperlink r:id="rId120" w:history="1">
        <w:r w:rsidR="0062078D" w:rsidRPr="00C20DBE">
          <w:rPr>
            <w:rFonts w:ascii="Times New Roman" w:hAnsi="Times New Roman"/>
            <w:color w:val="000000"/>
            <w:sz w:val="28"/>
            <w:szCs w:val="28"/>
            <w:lang w:val="uk-UA"/>
          </w:rPr>
          <w:t>http://awsassets.panda.org/downloads/brochure_on_support_of_the_council_direct ive_92_43_eec.pdf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Европейское право. </w:t>
      </w:r>
      <w:r w:rsidRPr="0069648E">
        <w:rPr>
          <w:rFonts w:ascii="Times New Roman" w:hAnsi="Times New Roman"/>
          <w:i/>
          <w:color w:val="000000"/>
          <w:sz w:val="28"/>
          <w:szCs w:val="28"/>
          <w:lang w:val="uk-UA"/>
        </w:rPr>
        <w:t>Право Европейского союза и правовое обеспечение защиты прав человека:</w:t>
      </w:r>
      <w:r w:rsidRPr="00C20DBE">
        <w:rPr>
          <w:rFonts w:ascii="Times New Roman" w:hAnsi="Times New Roman"/>
          <w:color w:val="000000"/>
          <w:sz w:val="28"/>
          <w:szCs w:val="28"/>
          <w:lang w:val="uk-UA"/>
        </w:rPr>
        <w:t xml:space="preserve"> учеб. для вузов / Рук. авт. кол. и отв. ред. д.ю.н., проф. Л. М. Энтин. 2-е изд., пересмотр. и доп. М. : НОРМА. 2007. 960 c.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Екологічна відповідальність: досвід ЄС та можливості для України. Аналітичний документ. Ресурсно-аналітичний центр «Суспільство і довкілля». 2018. 42 с. 182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Екологічне право : [підруч. для студ. юрид. спец. вищ. навч. закл.] / за ред. А. П. Гетьмана. X.: Право, 2013. 432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А. Зуєв, І. В. Бригадир та ін. К.: Центр учбової літератури, 2013. 432 c.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Екологічні новації Спільної аграрної політики ЄС: імплементація в Україні: науково-аналітична зап. / від 10.08.2016 р. № 135-13/440. К. : I-т екон. та прогнозув. НАНУ, 2016. 37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Європейська ландшафтна конвенція від 20.10.2000 р. URL : </w:t>
      </w:r>
      <w:hyperlink r:id="rId121" w:history="1">
        <w:r w:rsidR="0062078D" w:rsidRPr="00C20DBE">
          <w:rPr>
            <w:rFonts w:ascii="Times New Roman" w:hAnsi="Times New Roman"/>
            <w:color w:val="000000"/>
            <w:sz w:val="28"/>
            <w:szCs w:val="28"/>
            <w:lang w:val="uk-UA"/>
          </w:rPr>
          <w:t>http://zakon2.rada.gov.ua/laws/show/994_154</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Європейський Союз: політика, економіка, право. Навчальний посібник / За ред. д-ра іст. наук Н. В. Антонюк, канд. юрид. наук М. М. Микієвича. Львів, 2005 532 с.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Європейський Союз: політика, економіка, право. Навчальний посібник / За ред. д-ра іст. наук Н. В. Антонюк, М. М. Микієвича. Львів, 2005. 532 c.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Єделєв Р. Діяльність Європейського суду справедливості в установленні компетенції Європейського Союзу у сфері охорони навколишнього середовища. Віче. 2010. № 10. URL : </w:t>
      </w:r>
      <w:hyperlink r:id="rId122" w:history="1">
        <w:r w:rsidR="0062078D" w:rsidRPr="00C20DBE">
          <w:rPr>
            <w:rFonts w:ascii="Times New Roman" w:hAnsi="Times New Roman"/>
            <w:color w:val="000000"/>
            <w:sz w:val="28"/>
            <w:szCs w:val="28"/>
            <w:lang w:val="uk-UA"/>
          </w:rPr>
          <w:t>http://veche.kiev.ua/journal/2008/</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виконання рішень та застосування практики Європейського суду з прав людини» від 23 лютого 2006 р. № 3477-IV. URL : </w:t>
      </w:r>
      <w:hyperlink r:id="rId123" w:history="1">
        <w:r w:rsidR="0062078D" w:rsidRPr="00C20DBE">
          <w:rPr>
            <w:rFonts w:ascii="Times New Roman" w:hAnsi="Times New Roman"/>
            <w:color w:val="000000"/>
            <w:sz w:val="28"/>
            <w:szCs w:val="28"/>
            <w:lang w:val="uk-UA"/>
          </w:rPr>
          <w:t>https://zakon.rada.gov.ua/laws/show/3477-15</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внесення змін до деяких законодавчих актів України щодо впровадження інтегрованих підходів в управлінні водними ресурсами за басейновим принципом» від 04.10.2016 № 1641-VIII. URL : </w:t>
      </w:r>
      <w:hyperlink r:id="rId124" w:history="1">
        <w:r w:rsidR="0062078D" w:rsidRPr="00C20DBE">
          <w:rPr>
            <w:rFonts w:ascii="Times New Roman" w:hAnsi="Times New Roman"/>
            <w:color w:val="000000"/>
            <w:sz w:val="28"/>
            <w:szCs w:val="28"/>
            <w:lang w:val="uk-UA"/>
          </w:rPr>
          <w:t>http://zakon3.rada.gov.ua/laws/show/1641-19</w:t>
        </w:r>
      </w:hyperlink>
      <w:r w:rsidR="00E63DD9">
        <w:rPr>
          <w:lang w:val="uk-UA"/>
        </w:rPr>
        <w:t>.</w:t>
      </w:r>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екологічну мережу» від 24.06.2004 № 1864- IV. URL : </w:t>
      </w:r>
      <w:hyperlink r:id="rId125" w:history="1">
        <w:r w:rsidR="0062078D" w:rsidRPr="00C20DBE">
          <w:rPr>
            <w:rFonts w:ascii="Times New Roman" w:hAnsi="Times New Roman"/>
            <w:color w:val="000000"/>
            <w:sz w:val="28"/>
            <w:szCs w:val="28"/>
            <w:lang w:val="uk-UA"/>
          </w:rPr>
          <w:t>http://zakon5.rada.gov.ua/laws/show/1864-15</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Основні засади (стратегію) державної екологічної політики України на період до 2020 року» від 21.12.2010 № 2818- VI. URL : </w:t>
      </w:r>
      <w:hyperlink r:id="rId126" w:history="1">
        <w:r w:rsidR="0062078D" w:rsidRPr="00C20DBE">
          <w:rPr>
            <w:rFonts w:ascii="Times New Roman" w:hAnsi="Times New Roman"/>
            <w:color w:val="000000"/>
            <w:sz w:val="28"/>
            <w:szCs w:val="28"/>
            <w:lang w:val="uk-UA"/>
          </w:rPr>
          <w:t>http://zakon2.rada.gov.ua/laws/show/2818-17</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охорону атмосферного повітря» від 16.10.1992 № 2707-XII. URL : http://zakon3.rada.gov.ua/laws/show/2707- 12/page.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lastRenderedPageBreak/>
        <w:t xml:space="preserve">Закон України «Про охорону земель» від 19.06.2003 № 962-IV. URL : </w:t>
      </w:r>
      <w:hyperlink r:id="rId127" w:anchor="o8" w:history="1">
        <w:r w:rsidR="0062078D" w:rsidRPr="00C20DBE">
          <w:rPr>
            <w:rFonts w:ascii="Times New Roman" w:hAnsi="Times New Roman"/>
            <w:color w:val="000000"/>
            <w:sz w:val="28"/>
            <w:szCs w:val="28"/>
            <w:lang w:val="uk-UA"/>
          </w:rPr>
          <w:t>http://zakon5.rada.gov.ua/laws/show/962-15/parao8#o8</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оцінку впливу на довкілля» від 23.05.2017 р. № 2059-VIII. URL : </w:t>
      </w:r>
      <w:hyperlink r:id="rId128" w:history="1">
        <w:r w:rsidR="0062078D" w:rsidRPr="00C20DBE">
          <w:rPr>
            <w:rFonts w:ascii="Times New Roman" w:hAnsi="Times New Roman"/>
            <w:color w:val="000000"/>
            <w:sz w:val="28"/>
            <w:szCs w:val="28"/>
            <w:lang w:val="uk-UA"/>
          </w:rPr>
          <w:t>http://zakon2.rada.gov.ua/laws/show/2059-19</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питну воду та питне водопостачання» від 10.01.2002 р. № 2918-ІІІ. URL : </w:t>
      </w:r>
      <w:hyperlink r:id="rId129" w:history="1">
        <w:r w:rsidR="0062078D" w:rsidRPr="00C20DBE">
          <w:rPr>
            <w:rFonts w:ascii="Times New Roman" w:hAnsi="Times New Roman"/>
            <w:color w:val="000000"/>
            <w:sz w:val="28"/>
            <w:szCs w:val="28"/>
            <w:lang w:val="uk-UA"/>
          </w:rPr>
          <w:t>http://zakon2.rada.gov.ua/laws/show/2918-14</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184 сторони» від 16 вересня 2014 р. № 1678-VII. URL : </w:t>
      </w:r>
      <w:hyperlink r:id="rId130" w:history="1">
        <w:r w:rsidR="0062078D" w:rsidRPr="00C20DBE">
          <w:rPr>
            <w:rFonts w:ascii="Times New Roman" w:hAnsi="Times New Roman"/>
            <w:color w:val="000000"/>
            <w:sz w:val="28"/>
            <w:szCs w:val="28"/>
            <w:lang w:val="uk-UA"/>
          </w:rPr>
          <w:t>http://zakon3.rada.gov.ua/laws/show/984_011/page</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рослинний світ» від 09.04.1999 p. № 591- XIV URL : </w:t>
      </w:r>
      <w:hyperlink r:id="rId131" w:history="1">
        <w:r w:rsidR="0062078D" w:rsidRPr="00C20DBE">
          <w:rPr>
            <w:rFonts w:ascii="Times New Roman" w:hAnsi="Times New Roman"/>
            <w:color w:val="000000"/>
            <w:sz w:val="28"/>
            <w:szCs w:val="28"/>
            <w:lang w:val="uk-UA"/>
          </w:rPr>
          <w:t>http://zakon5.rada.gov.ua/laws/show/591-14</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стратегічну екологічну оцінку» від 20.03.2018 № 2354-VIII. URL : </w:t>
      </w:r>
      <w:hyperlink r:id="rId132" w:history="1">
        <w:r w:rsidR="0062078D" w:rsidRPr="00C20DBE">
          <w:rPr>
            <w:rFonts w:ascii="Times New Roman" w:hAnsi="Times New Roman"/>
            <w:color w:val="000000"/>
            <w:sz w:val="28"/>
            <w:szCs w:val="28"/>
            <w:lang w:val="uk-UA"/>
          </w:rPr>
          <w:t>http://zakon2.rada.gov.ua/laws/show/2354-19</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 України «Про тваринний світ» від 13.12.2001 p. № 2894-III. URL : </w:t>
      </w:r>
      <w:hyperlink r:id="rId133" w:history="1">
        <w:r w:rsidR="0062078D" w:rsidRPr="00C20DBE">
          <w:rPr>
            <w:rFonts w:ascii="Times New Roman" w:hAnsi="Times New Roman"/>
            <w:color w:val="000000"/>
            <w:sz w:val="28"/>
            <w:szCs w:val="28"/>
            <w:lang w:val="uk-UA"/>
          </w:rPr>
          <w:t>http://zakon2.rada.gov.ua/laws/show/2894-14</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Законодавчі заходи та бізнес-стимулювання щодо боротьби із забрудненням повітря у країнах з розвиненою економікоюю URL : </w:t>
      </w:r>
      <w:hyperlink r:id="rId134" w:history="1">
        <w:r w:rsidR="0062078D" w:rsidRPr="00C20DBE">
          <w:rPr>
            <w:rFonts w:ascii="Times New Roman" w:hAnsi="Times New Roman"/>
            <w:color w:val="000000"/>
            <w:sz w:val="28"/>
            <w:szCs w:val="28"/>
            <w:lang w:val="uk-UA"/>
          </w:rPr>
          <w:t>http://euinfocenter.rada.gov.ua/uploads/documents/29387.pdf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Звіт про виконання Угоди про асоціацію між Україною та Європейським Союзом у 2017 році. Київ, 2018. URL :</w:t>
      </w:r>
      <w:r w:rsidR="00E63DD9">
        <w:rPr>
          <w:rFonts w:ascii="Times New Roman" w:hAnsi="Times New Roman"/>
          <w:color w:val="000000"/>
          <w:sz w:val="28"/>
          <w:szCs w:val="28"/>
          <w:lang w:val="uk-UA"/>
        </w:rPr>
        <w:t xml:space="preserve"> </w:t>
      </w:r>
      <w:hyperlink r:id="rId135" w:history="1">
        <w:r w:rsidR="0062078D" w:rsidRPr="00C20DBE">
          <w:rPr>
            <w:rFonts w:ascii="Times New Roman" w:hAnsi="Times New Roman"/>
            <w:color w:val="000000"/>
            <w:sz w:val="28"/>
            <w:szCs w:val="28"/>
            <w:lang w:val="uk-UA"/>
          </w:rPr>
          <w:t>https://euua.org/sites/default/files/imce/layout_16_02_final.pdf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Інформаційно-аналітичні матеріали і пропозиції Міністерства екології та природних ресурсів України з питання «Аналіз стану природнозаповідного фонду України». Київ, 2015. URL : </w:t>
      </w:r>
      <w:hyperlink r:id="rId136" w:history="1">
        <w:r w:rsidR="0062078D" w:rsidRPr="00C20DBE">
          <w:rPr>
            <w:rFonts w:ascii="Times New Roman" w:hAnsi="Times New Roman"/>
            <w:color w:val="000000"/>
            <w:sz w:val="28"/>
            <w:szCs w:val="28"/>
            <w:lang w:val="uk-UA"/>
          </w:rPr>
          <w:t>http://pryroda.in.ua/lystopad/files/2015/02/analizpzf022015.pdf</w:t>
        </w:r>
      </w:hyperlink>
      <w:r w:rsidRPr="00C20DBE">
        <w:rPr>
          <w:rFonts w:ascii="Times New Roman" w:hAnsi="Times New Roman"/>
          <w:color w:val="000000"/>
          <w:sz w:val="28"/>
          <w:szCs w:val="28"/>
          <w:lang w:val="uk-UA"/>
        </w:rPr>
        <w:t xml:space="preserve">. </w:t>
      </w:r>
    </w:p>
    <w:p w:rsidR="0062078D" w:rsidRPr="0062078D"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Кагало О., Проценко Л., Бондарук Г., Скрильніков Д. Розробка ключових законодавчих актів щодо охорони біорізноманіття в лісах: </w:t>
      </w:r>
      <w:r w:rsidRPr="00C20DBE">
        <w:rPr>
          <w:rFonts w:ascii="Times New Roman" w:hAnsi="Times New Roman"/>
          <w:color w:val="000000"/>
          <w:sz w:val="28"/>
          <w:szCs w:val="28"/>
          <w:lang w:val="uk-UA"/>
        </w:rPr>
        <w:lastRenderedPageBreak/>
        <w:t xml:space="preserve">адаптація українського законодавства до вимог ЄС (проект) (програма FLEG II). 2015. URL : </w:t>
      </w:r>
      <w:hyperlink r:id="rId137" w:history="1">
        <w:r w:rsidR="0062078D" w:rsidRPr="00C20DBE">
          <w:rPr>
            <w:rFonts w:ascii="Times New Roman" w:hAnsi="Times New Roman"/>
            <w:color w:val="000000"/>
            <w:sz w:val="28"/>
            <w:szCs w:val="28"/>
            <w:lang w:val="uk-UA"/>
          </w:rPr>
          <w:t>www.fleg.org.ua/docs/1084</w:t>
        </w:r>
      </w:hyperlink>
      <w:r w:rsidRPr="00C20DBE">
        <w:rPr>
          <w:rFonts w:ascii="Times New Roman" w:hAnsi="Times New Roman"/>
          <w:color w:val="000000"/>
          <w:sz w:val="28"/>
          <w:szCs w:val="28"/>
          <w:lang w:val="uk-UA"/>
        </w:rPr>
        <w:t xml:space="preserve">. </w:t>
      </w:r>
    </w:p>
    <w:p w:rsidR="006537F5" w:rsidRPr="006537F5"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Качурінер В. Л. Становлення та розвиток політики Європейського Союзу у сфері охорони навколишнього середовища та екологічних стандартів виробництва. </w:t>
      </w:r>
      <w:r w:rsidRPr="00012BCF">
        <w:rPr>
          <w:rFonts w:ascii="Times New Roman" w:hAnsi="Times New Roman"/>
          <w:i/>
          <w:color w:val="000000"/>
          <w:sz w:val="28"/>
          <w:szCs w:val="28"/>
          <w:lang w:val="uk-UA"/>
        </w:rPr>
        <w:t>Науковий вісник Міжнародного гуманітарного університету.</w:t>
      </w:r>
      <w:r w:rsidRPr="00C20DBE">
        <w:rPr>
          <w:rFonts w:ascii="Times New Roman" w:hAnsi="Times New Roman"/>
          <w:color w:val="000000"/>
          <w:sz w:val="28"/>
          <w:szCs w:val="28"/>
          <w:lang w:val="uk-UA"/>
        </w:rPr>
        <w:t xml:space="preserve"> Юриспруденція. 2013. Вип. 5. С. 324-328. </w:t>
      </w:r>
    </w:p>
    <w:p w:rsidR="006537F5" w:rsidRPr="006537F5"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Кельман М. С., Мурашин О. Г. </w:t>
      </w:r>
      <w:r w:rsidRPr="00012BCF">
        <w:rPr>
          <w:rFonts w:ascii="Times New Roman" w:hAnsi="Times New Roman"/>
          <w:i/>
          <w:color w:val="000000"/>
          <w:sz w:val="28"/>
          <w:szCs w:val="28"/>
          <w:lang w:val="uk-UA"/>
        </w:rPr>
        <w:t>Загальна теорія держави та права</w:t>
      </w:r>
      <w:r w:rsidRPr="00C20DBE">
        <w:rPr>
          <w:rFonts w:ascii="Times New Roman" w:hAnsi="Times New Roman"/>
          <w:color w:val="000000"/>
          <w:sz w:val="28"/>
          <w:szCs w:val="28"/>
          <w:lang w:val="uk-UA"/>
        </w:rPr>
        <w:t xml:space="preserve">: підручник. К.: Кондор, 2005. 477 с. </w:t>
      </w:r>
    </w:p>
    <w:p w:rsidR="006537F5" w:rsidRPr="006537F5" w:rsidRDefault="00576DD2" w:rsidP="00DE40F6">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Колесник В. Ю. Поняття та загальна характеристика принципів екологічної політики Європейського Союзу. </w:t>
      </w:r>
      <w:r w:rsidRPr="00012BCF">
        <w:rPr>
          <w:rFonts w:ascii="Times New Roman" w:hAnsi="Times New Roman"/>
          <w:i/>
          <w:color w:val="000000"/>
          <w:sz w:val="28"/>
          <w:szCs w:val="28"/>
          <w:lang w:val="uk-UA"/>
        </w:rPr>
        <w:t xml:space="preserve">Вісник Чернівецького факультету Національного університету </w:t>
      </w:r>
      <w:r w:rsidR="00012BCF">
        <w:rPr>
          <w:rFonts w:ascii="Times New Roman" w:hAnsi="Times New Roman"/>
          <w:i/>
          <w:color w:val="000000"/>
          <w:sz w:val="28"/>
          <w:szCs w:val="28"/>
          <w:lang w:val="uk-UA"/>
        </w:rPr>
        <w:t>«</w:t>
      </w:r>
      <w:r w:rsidRPr="00012BCF">
        <w:rPr>
          <w:rFonts w:ascii="Times New Roman" w:hAnsi="Times New Roman"/>
          <w:i/>
          <w:color w:val="000000"/>
          <w:sz w:val="28"/>
          <w:szCs w:val="28"/>
          <w:lang w:val="uk-UA"/>
        </w:rPr>
        <w:t>Одеська юридична академія</w:t>
      </w:r>
      <w:r w:rsidR="00012BCF">
        <w:rPr>
          <w:rFonts w:ascii="Times New Roman" w:hAnsi="Times New Roman"/>
          <w:i/>
          <w:color w:val="000000"/>
          <w:sz w:val="28"/>
          <w:szCs w:val="28"/>
          <w:lang w:val="uk-UA"/>
        </w:rPr>
        <w:t>»</w:t>
      </w:r>
      <w:r w:rsidRPr="00C20DBE">
        <w:rPr>
          <w:rFonts w:ascii="Times New Roman" w:hAnsi="Times New Roman"/>
          <w:color w:val="000000"/>
          <w:sz w:val="28"/>
          <w:szCs w:val="28"/>
          <w:lang w:val="uk-UA"/>
        </w:rPr>
        <w:t xml:space="preserve">. 2012. Вип. 1. С. 131-134. </w:t>
      </w:r>
    </w:p>
    <w:p w:rsidR="00C20DBE" w:rsidRDefault="00576DD2" w:rsidP="003F4074">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Кретова І. Ю. </w:t>
      </w:r>
      <w:r w:rsidRPr="00012BCF">
        <w:rPr>
          <w:rFonts w:ascii="Times New Roman" w:hAnsi="Times New Roman"/>
          <w:i/>
          <w:color w:val="000000"/>
          <w:sz w:val="28"/>
          <w:szCs w:val="28"/>
          <w:lang w:val="uk-UA"/>
        </w:rPr>
        <w:t>Тлумачення права</w:t>
      </w:r>
      <w:r w:rsidRPr="00C20DBE">
        <w:rPr>
          <w:rFonts w:ascii="Times New Roman" w:hAnsi="Times New Roman"/>
          <w:color w:val="000000"/>
          <w:sz w:val="28"/>
          <w:szCs w:val="28"/>
          <w:lang w:val="uk-UA"/>
        </w:rPr>
        <w:t xml:space="preserve">: доктрини, розвинуті Європейським судом з прав людини / Дисертація на здобуття наукового ступеня кандидата юридичних наук. 12.00.01. Харків, 2015. 236 с. </w:t>
      </w:r>
    </w:p>
    <w:p w:rsidR="00C20DBE" w:rsidRDefault="00C20DBE" w:rsidP="003F4074">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Сухорольський П. М. Поняття реалізації та чинники ефективності міжнародних договорів з охорони довкілля. </w:t>
      </w:r>
      <w:r w:rsidRPr="00012BCF">
        <w:rPr>
          <w:rFonts w:ascii="Times New Roman" w:hAnsi="Times New Roman"/>
          <w:i/>
          <w:color w:val="000000"/>
          <w:sz w:val="28"/>
          <w:szCs w:val="28"/>
          <w:lang w:val="uk-UA"/>
        </w:rPr>
        <w:t>Публічне право.</w:t>
      </w:r>
      <w:r w:rsidRPr="00C20DBE">
        <w:rPr>
          <w:rFonts w:ascii="Times New Roman" w:hAnsi="Times New Roman"/>
          <w:color w:val="000000"/>
          <w:sz w:val="28"/>
          <w:szCs w:val="28"/>
          <w:lang w:val="uk-UA"/>
        </w:rPr>
        <w:t xml:space="preserve"> 2012. № 2. С. 162-169.</w:t>
      </w:r>
    </w:p>
    <w:p w:rsidR="00C20DBE" w:rsidRDefault="00C20DBE" w:rsidP="003F4074">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Труш О. О., Андрієнко М. В., Ломовських Г. А. Формування та реалізація спільної екологічної політики Європейського Союзу в умовах сучасних інтеграційних процесів. </w:t>
      </w:r>
      <w:r w:rsidRPr="00012BCF">
        <w:rPr>
          <w:rFonts w:ascii="Times New Roman" w:hAnsi="Times New Roman"/>
          <w:i/>
          <w:color w:val="000000"/>
          <w:sz w:val="28"/>
          <w:szCs w:val="28"/>
          <w:lang w:val="uk-UA"/>
        </w:rPr>
        <w:t>Державне будівництво.</w:t>
      </w:r>
      <w:r w:rsidRPr="00C20DBE">
        <w:rPr>
          <w:rFonts w:ascii="Times New Roman" w:hAnsi="Times New Roman"/>
          <w:color w:val="000000"/>
          <w:sz w:val="28"/>
          <w:szCs w:val="28"/>
          <w:lang w:val="uk-UA"/>
        </w:rPr>
        <w:t xml:space="preserve"> 2014. № 1. URL : http://nbuv.gov.ua/UJRN/DeBu_2014_1_31.</w:t>
      </w:r>
    </w:p>
    <w:p w:rsidR="003F4074" w:rsidRPr="00C20DBE" w:rsidRDefault="00C20DBE" w:rsidP="003F4074">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Шатоха В.І. Лідерство Європейського Союзу у запобіганні зміни клімату: Монографія. Дніпро: Акцент ПП, 2017. 144 c.</w:t>
      </w:r>
    </w:p>
    <w:p w:rsidR="00C20DBE" w:rsidRPr="00C20DBE" w:rsidRDefault="00C20DBE" w:rsidP="00C20DBE">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Шуміло О. Кримінальна відповідальність юридичних осіб за злочини проти довкілля. </w:t>
      </w:r>
      <w:r w:rsidRPr="00012BCF">
        <w:rPr>
          <w:rFonts w:ascii="Times New Roman" w:hAnsi="Times New Roman"/>
          <w:i/>
          <w:color w:val="000000"/>
          <w:sz w:val="28"/>
          <w:szCs w:val="28"/>
          <w:lang w:val="uk-UA"/>
        </w:rPr>
        <w:t>Національний юридичний журнал:</w:t>
      </w:r>
      <w:r w:rsidRPr="00C20DBE">
        <w:rPr>
          <w:rFonts w:ascii="Times New Roman" w:hAnsi="Times New Roman"/>
          <w:color w:val="000000"/>
          <w:sz w:val="28"/>
          <w:szCs w:val="28"/>
          <w:lang w:val="uk-UA"/>
        </w:rPr>
        <w:t xml:space="preserve"> теорія і практика. 2014. С. 181-186.</w:t>
      </w:r>
    </w:p>
    <w:p w:rsidR="00C20DBE" w:rsidRDefault="00C20DBE" w:rsidP="003F4074">
      <w:pPr>
        <w:numPr>
          <w:ilvl w:val="0"/>
          <w:numId w:val="17"/>
        </w:numPr>
        <w:spacing w:after="0" w:line="360" w:lineRule="auto"/>
        <w:ind w:left="0" w:firstLine="709"/>
        <w:jc w:val="both"/>
        <w:rPr>
          <w:rFonts w:ascii="Times New Roman" w:hAnsi="Times New Roman"/>
          <w:color w:val="000000"/>
          <w:sz w:val="28"/>
          <w:szCs w:val="28"/>
          <w:lang w:val="uk-UA"/>
        </w:rPr>
      </w:pPr>
      <w:r w:rsidRPr="00C20DBE">
        <w:rPr>
          <w:rFonts w:ascii="Times New Roman" w:hAnsi="Times New Roman"/>
          <w:color w:val="000000"/>
          <w:sz w:val="28"/>
          <w:szCs w:val="28"/>
          <w:lang w:val="uk-UA"/>
        </w:rPr>
        <w:t xml:space="preserve">Якість води та управління водними ресурсами: </w:t>
      </w:r>
      <w:r w:rsidRPr="00012BCF">
        <w:rPr>
          <w:rFonts w:ascii="Times New Roman" w:hAnsi="Times New Roman"/>
          <w:i/>
          <w:color w:val="000000"/>
          <w:sz w:val="28"/>
          <w:szCs w:val="28"/>
          <w:lang w:val="uk-UA"/>
        </w:rPr>
        <w:t>короткий опис Директив ЄС та графіку їх реалізації.</w:t>
      </w:r>
      <w:r w:rsidRPr="00C20DBE">
        <w:rPr>
          <w:rFonts w:ascii="Times New Roman" w:hAnsi="Times New Roman"/>
          <w:color w:val="000000"/>
          <w:sz w:val="28"/>
          <w:szCs w:val="28"/>
          <w:lang w:val="uk-UA"/>
        </w:rPr>
        <w:t xml:space="preserve"> К.: Європейський Союз, 2014. URL: </w:t>
      </w:r>
      <w:r w:rsidR="00E63DD9" w:rsidRPr="00E63DD9">
        <w:rPr>
          <w:rFonts w:ascii="Times New Roman" w:hAnsi="Times New Roman"/>
          <w:color w:val="000000"/>
          <w:sz w:val="28"/>
          <w:szCs w:val="28"/>
          <w:lang w:val="uk-UA"/>
        </w:rPr>
        <w:t>http://buvrtysa.gov.ua/newsite/download/Water_brochure.pdf</w:t>
      </w:r>
    </w:p>
    <w:p w:rsidR="00E63DD9" w:rsidRPr="00E63DD9" w:rsidRDefault="00E63DD9" w:rsidP="003F4074">
      <w:pPr>
        <w:numPr>
          <w:ilvl w:val="0"/>
          <w:numId w:val="17"/>
        </w:numPr>
        <w:spacing w:after="0" w:line="360" w:lineRule="auto"/>
        <w:ind w:left="0" w:firstLine="709"/>
        <w:jc w:val="both"/>
        <w:rPr>
          <w:rFonts w:ascii="Times New Roman" w:hAnsi="Times New Roman"/>
          <w:color w:val="000000"/>
          <w:sz w:val="28"/>
          <w:szCs w:val="28"/>
          <w:lang w:val="uk-UA"/>
        </w:rPr>
      </w:pPr>
      <w:r w:rsidRPr="00E63DD9">
        <w:rPr>
          <w:rFonts w:ascii="Times New Roman" w:hAnsi="Times New Roman"/>
          <w:color w:val="000000"/>
          <w:sz w:val="28"/>
          <w:szCs w:val="28"/>
          <w:lang w:val="uk-UA"/>
        </w:rPr>
        <w:lastRenderedPageBreak/>
        <w:t xml:space="preserve">A guide to key European environmental 'Directives'. URL : http://www.wildlifetrusts.org/EU-impact. 2. </w:t>
      </w:r>
    </w:p>
    <w:p w:rsidR="00E63DD9" w:rsidRPr="00E63DD9" w:rsidRDefault="00E63DD9" w:rsidP="003F4074">
      <w:pPr>
        <w:numPr>
          <w:ilvl w:val="0"/>
          <w:numId w:val="17"/>
        </w:numPr>
        <w:spacing w:after="0" w:line="360" w:lineRule="auto"/>
        <w:ind w:left="0" w:firstLine="709"/>
        <w:jc w:val="both"/>
        <w:rPr>
          <w:rFonts w:ascii="Times New Roman" w:hAnsi="Times New Roman"/>
          <w:color w:val="000000"/>
          <w:sz w:val="28"/>
          <w:szCs w:val="28"/>
          <w:lang w:val="uk-UA"/>
        </w:rPr>
      </w:pPr>
      <w:r w:rsidRPr="00E63DD9">
        <w:rPr>
          <w:rFonts w:ascii="Times New Roman" w:hAnsi="Times New Roman"/>
          <w:color w:val="000000"/>
          <w:sz w:val="28"/>
          <w:szCs w:val="28"/>
          <w:lang w:val="uk-UA"/>
        </w:rPr>
        <w:t>About Eionet. The European environment information and observation network. URL : http://eionet.europa.eu/about</w:t>
      </w:r>
      <w:r>
        <w:rPr>
          <w:rFonts w:ascii="Times New Roman" w:hAnsi="Times New Roman"/>
          <w:color w:val="000000"/>
          <w:sz w:val="28"/>
          <w:szCs w:val="28"/>
          <w:lang w:val="uk-UA"/>
        </w:rPr>
        <w:t>.</w:t>
      </w:r>
    </w:p>
    <w:p w:rsidR="00E63DD9" w:rsidRPr="00E63DD9" w:rsidRDefault="00E63DD9" w:rsidP="003F4074">
      <w:pPr>
        <w:numPr>
          <w:ilvl w:val="0"/>
          <w:numId w:val="17"/>
        </w:numPr>
        <w:spacing w:after="0" w:line="360" w:lineRule="auto"/>
        <w:ind w:left="0" w:firstLine="709"/>
        <w:jc w:val="both"/>
        <w:rPr>
          <w:rFonts w:ascii="Times New Roman" w:hAnsi="Times New Roman"/>
          <w:color w:val="000000"/>
          <w:sz w:val="28"/>
          <w:szCs w:val="28"/>
          <w:lang w:val="uk-UA"/>
        </w:rPr>
      </w:pPr>
      <w:r w:rsidRPr="00E63DD9">
        <w:rPr>
          <w:rFonts w:ascii="Times New Roman" w:hAnsi="Times New Roman"/>
          <w:color w:val="000000"/>
          <w:sz w:val="28"/>
          <w:szCs w:val="28"/>
          <w:lang w:val="uk-UA"/>
        </w:rPr>
        <w:t>Brans Edward. The Environmental Liability Directive: Legal Background and Requirements. Equivalency Methods for Environmental Liability. Assessing Damage and Compensation Under the European Environmental Liability Directive. Ed. by Joshua Lipton, Ece Özdemiroğlu, David Chapman, Jennifer Peers. Springer, 2018. P. 3-20.</w:t>
      </w:r>
    </w:p>
    <w:p w:rsidR="00E63DD9" w:rsidRPr="00E63DD9" w:rsidRDefault="00E63DD9" w:rsidP="003F4074">
      <w:pPr>
        <w:numPr>
          <w:ilvl w:val="0"/>
          <w:numId w:val="17"/>
        </w:numPr>
        <w:spacing w:after="0" w:line="360" w:lineRule="auto"/>
        <w:ind w:left="0" w:firstLine="709"/>
        <w:jc w:val="both"/>
        <w:rPr>
          <w:rFonts w:ascii="Times New Roman" w:hAnsi="Times New Roman"/>
          <w:color w:val="000000"/>
          <w:sz w:val="28"/>
          <w:szCs w:val="28"/>
          <w:lang w:val="uk-UA"/>
        </w:rPr>
      </w:pPr>
      <w:r w:rsidRPr="00E63DD9">
        <w:rPr>
          <w:rFonts w:ascii="Times New Roman" w:hAnsi="Times New Roman"/>
          <w:color w:val="000000"/>
          <w:sz w:val="28"/>
          <w:szCs w:val="28"/>
          <w:lang w:val="uk-UA"/>
        </w:rPr>
        <w:t>Case of Tyrer v. the United Kingdom. 25.04.1978. URL : http://hudoc.echr.coe.int/eng?i=001-57587.</w:t>
      </w:r>
    </w:p>
    <w:p w:rsidR="00E63DD9" w:rsidRPr="00C20DBE" w:rsidRDefault="00E63DD9" w:rsidP="003F4074">
      <w:pPr>
        <w:numPr>
          <w:ilvl w:val="0"/>
          <w:numId w:val="17"/>
        </w:numPr>
        <w:spacing w:after="0" w:line="360" w:lineRule="auto"/>
        <w:ind w:left="0" w:firstLine="709"/>
        <w:jc w:val="both"/>
        <w:rPr>
          <w:rFonts w:ascii="Times New Roman" w:hAnsi="Times New Roman"/>
          <w:color w:val="000000"/>
          <w:sz w:val="28"/>
          <w:szCs w:val="28"/>
          <w:lang w:val="uk-UA"/>
        </w:rPr>
      </w:pPr>
      <w:r w:rsidRPr="00E63DD9">
        <w:rPr>
          <w:rFonts w:ascii="Times New Roman" w:hAnsi="Times New Roman"/>
          <w:color w:val="000000"/>
          <w:sz w:val="28"/>
          <w:szCs w:val="28"/>
          <w:lang w:val="uk-UA"/>
        </w:rPr>
        <w:t>Council Regulation (EEC) No 3508/92 of 27 November 1992 establishing an integrated administration and control system for certain Community aid schemes. OJ : JOL. 1992. Vol. 355. P. 0001-022.</w:t>
      </w:r>
    </w:p>
    <w:p w:rsidR="003F4074" w:rsidRDefault="003F4074" w:rsidP="003F4074">
      <w:pPr>
        <w:tabs>
          <w:tab w:val="left" w:pos="368"/>
        </w:tabs>
        <w:rPr>
          <w:rFonts w:ascii="Times New Roman" w:hAnsi="Times New Roman"/>
          <w:sz w:val="28"/>
          <w:szCs w:val="28"/>
          <w:lang w:val="uk-UA"/>
        </w:rPr>
      </w:pPr>
    </w:p>
    <w:p w:rsidR="003F4074" w:rsidRPr="00DE40F6" w:rsidRDefault="003F4074" w:rsidP="003F4074">
      <w:pPr>
        <w:tabs>
          <w:tab w:val="left" w:pos="368"/>
        </w:tabs>
        <w:rPr>
          <w:rFonts w:ascii="Times New Roman" w:hAnsi="Times New Roman"/>
          <w:sz w:val="28"/>
          <w:szCs w:val="28"/>
          <w:lang w:val="uk-UA"/>
        </w:rPr>
      </w:pPr>
    </w:p>
    <w:sectPr w:rsidR="003F4074" w:rsidRPr="00DE40F6" w:rsidSect="00AD5F7F">
      <w:headerReference w:type="default" r:id="rId13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6B3" w:rsidRDefault="009A46B3" w:rsidP="00911DDB">
      <w:pPr>
        <w:spacing w:after="0" w:line="240" w:lineRule="auto"/>
      </w:pPr>
      <w:r>
        <w:separator/>
      </w:r>
    </w:p>
  </w:endnote>
  <w:endnote w:type="continuationSeparator" w:id="0">
    <w:p w:rsidR="009A46B3" w:rsidRDefault="009A46B3" w:rsidP="0091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6B3" w:rsidRDefault="009A46B3" w:rsidP="00911DDB">
      <w:pPr>
        <w:spacing w:after="0" w:line="240" w:lineRule="auto"/>
      </w:pPr>
      <w:r>
        <w:separator/>
      </w:r>
    </w:p>
  </w:footnote>
  <w:footnote w:type="continuationSeparator" w:id="0">
    <w:p w:rsidR="009A46B3" w:rsidRDefault="009A46B3" w:rsidP="00911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935"/>
      <w:docPartObj>
        <w:docPartGallery w:val="Page Numbers (Top of Page)"/>
        <w:docPartUnique/>
      </w:docPartObj>
    </w:sdtPr>
    <w:sdtContent>
      <w:p w:rsidR="009A46B3" w:rsidRDefault="009A46B3">
        <w:pPr>
          <w:pStyle w:val="ab"/>
          <w:jc w:val="right"/>
        </w:pPr>
        <w:fldSimple w:instr=" PAGE   \* MERGEFORMAT ">
          <w:r w:rsidR="00290B66">
            <w:rPr>
              <w:noProof/>
            </w:rPr>
            <w:t>99</w:t>
          </w:r>
        </w:fldSimple>
      </w:p>
    </w:sdtContent>
  </w:sdt>
  <w:p w:rsidR="009A46B3" w:rsidRDefault="009A46B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BBC"/>
    <w:multiLevelType w:val="hybridMultilevel"/>
    <w:tmpl w:val="686675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5F7712"/>
    <w:multiLevelType w:val="hybridMultilevel"/>
    <w:tmpl w:val="6D26BE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44169"/>
    <w:multiLevelType w:val="hybridMultilevel"/>
    <w:tmpl w:val="9A567F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81A7F"/>
    <w:multiLevelType w:val="hybridMultilevel"/>
    <w:tmpl w:val="536A8B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DB92DCD"/>
    <w:multiLevelType w:val="hybridMultilevel"/>
    <w:tmpl w:val="FB50C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5A5E5E"/>
    <w:multiLevelType w:val="hybridMultilevel"/>
    <w:tmpl w:val="2A64CBB4"/>
    <w:lvl w:ilvl="0" w:tplc="2976208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757487"/>
    <w:multiLevelType w:val="multilevel"/>
    <w:tmpl w:val="5E3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784C9C"/>
    <w:multiLevelType w:val="hybridMultilevel"/>
    <w:tmpl w:val="642C65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F6DA7"/>
    <w:multiLevelType w:val="hybridMultilevel"/>
    <w:tmpl w:val="BE8CAA04"/>
    <w:lvl w:ilvl="0" w:tplc="2976208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51C66"/>
    <w:multiLevelType w:val="multilevel"/>
    <w:tmpl w:val="6EC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00CDE"/>
    <w:multiLevelType w:val="hybridMultilevel"/>
    <w:tmpl w:val="870661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941392D"/>
    <w:multiLevelType w:val="hybridMultilevel"/>
    <w:tmpl w:val="5E1849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30FC"/>
    <w:multiLevelType w:val="multilevel"/>
    <w:tmpl w:val="D376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AF2C42"/>
    <w:multiLevelType w:val="hybridMultilevel"/>
    <w:tmpl w:val="3C388DC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2572B05"/>
    <w:multiLevelType w:val="hybridMultilevel"/>
    <w:tmpl w:val="FB50C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A2D2C88"/>
    <w:multiLevelType w:val="hybridMultilevel"/>
    <w:tmpl w:val="907EA278"/>
    <w:lvl w:ilvl="0" w:tplc="A776D840">
      <w:start w:val="10"/>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5A605383"/>
    <w:multiLevelType w:val="hybridMultilevel"/>
    <w:tmpl w:val="2A52DD5C"/>
    <w:lvl w:ilvl="0" w:tplc="130C2266">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08B74C7"/>
    <w:multiLevelType w:val="multilevel"/>
    <w:tmpl w:val="71E8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41728"/>
    <w:multiLevelType w:val="hybridMultilevel"/>
    <w:tmpl w:val="1032C550"/>
    <w:lvl w:ilvl="0" w:tplc="CB44852A">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16C3834"/>
    <w:multiLevelType w:val="hybridMultilevel"/>
    <w:tmpl w:val="B5F61AD0"/>
    <w:lvl w:ilvl="0" w:tplc="2976208E">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A640C7"/>
    <w:multiLevelType w:val="hybridMultilevel"/>
    <w:tmpl w:val="B058B67A"/>
    <w:lvl w:ilvl="0" w:tplc="2976208E">
      <w:start w:val="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11"/>
  </w:num>
  <w:num w:numId="3">
    <w:abstractNumId w:val="16"/>
  </w:num>
  <w:num w:numId="4">
    <w:abstractNumId w:val="12"/>
  </w:num>
  <w:num w:numId="5">
    <w:abstractNumId w:val="1"/>
  </w:num>
  <w:num w:numId="6">
    <w:abstractNumId w:val="2"/>
  </w:num>
  <w:num w:numId="7">
    <w:abstractNumId w:val="7"/>
  </w:num>
  <w:num w:numId="8">
    <w:abstractNumId w:val="3"/>
  </w:num>
  <w:num w:numId="9">
    <w:abstractNumId w:val="14"/>
  </w:num>
  <w:num w:numId="10">
    <w:abstractNumId w:val="0"/>
  </w:num>
  <w:num w:numId="11">
    <w:abstractNumId w:val="17"/>
  </w:num>
  <w:num w:numId="12">
    <w:abstractNumId w:val="19"/>
  </w:num>
  <w:num w:numId="13">
    <w:abstractNumId w:val="6"/>
  </w:num>
  <w:num w:numId="14">
    <w:abstractNumId w:val="18"/>
  </w:num>
  <w:num w:numId="15">
    <w:abstractNumId w:val="13"/>
  </w:num>
  <w:num w:numId="16">
    <w:abstractNumId w:val="10"/>
  </w:num>
  <w:num w:numId="17">
    <w:abstractNumId w:val="4"/>
  </w:num>
  <w:num w:numId="18">
    <w:abstractNumId w:val="15"/>
  </w:num>
  <w:num w:numId="19">
    <w:abstractNumId w:val="9"/>
  </w:num>
  <w:num w:numId="20">
    <w:abstractNumId w:val="20"/>
  </w:num>
  <w:num w:numId="21">
    <w:abstractNumId w:val="8"/>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hdrShapeDefaults>
    <o:shapedefaults v:ext="edit" spidmax="48129"/>
  </w:hdrShapeDefaults>
  <w:footnotePr>
    <w:footnote w:id="-1"/>
    <w:footnote w:id="0"/>
  </w:footnotePr>
  <w:endnotePr>
    <w:endnote w:id="-1"/>
    <w:endnote w:id="0"/>
  </w:endnotePr>
  <w:compat/>
  <w:rsids>
    <w:rsidRoot w:val="004B454F"/>
    <w:rsid w:val="00012BCF"/>
    <w:rsid w:val="0003120A"/>
    <w:rsid w:val="000339CF"/>
    <w:rsid w:val="000450D6"/>
    <w:rsid w:val="000565BA"/>
    <w:rsid w:val="000776C7"/>
    <w:rsid w:val="000852B8"/>
    <w:rsid w:val="000B2B11"/>
    <w:rsid w:val="000F1CDF"/>
    <w:rsid w:val="000F721F"/>
    <w:rsid w:val="00101012"/>
    <w:rsid w:val="00107925"/>
    <w:rsid w:val="001231F3"/>
    <w:rsid w:val="001523E3"/>
    <w:rsid w:val="00152672"/>
    <w:rsid w:val="0017696A"/>
    <w:rsid w:val="001820E4"/>
    <w:rsid w:val="001929A9"/>
    <w:rsid w:val="00194F55"/>
    <w:rsid w:val="001C5ED3"/>
    <w:rsid w:val="001D3278"/>
    <w:rsid w:val="001D39B6"/>
    <w:rsid w:val="001D429A"/>
    <w:rsid w:val="001E3668"/>
    <w:rsid w:val="0021371B"/>
    <w:rsid w:val="00231239"/>
    <w:rsid w:val="00254163"/>
    <w:rsid w:val="0028230A"/>
    <w:rsid w:val="0028786C"/>
    <w:rsid w:val="00290B66"/>
    <w:rsid w:val="002A186A"/>
    <w:rsid w:val="002A6C6C"/>
    <w:rsid w:val="002D2B37"/>
    <w:rsid w:val="002D5C87"/>
    <w:rsid w:val="00301FBF"/>
    <w:rsid w:val="00317C73"/>
    <w:rsid w:val="003219C5"/>
    <w:rsid w:val="0032523C"/>
    <w:rsid w:val="00325823"/>
    <w:rsid w:val="00334C2E"/>
    <w:rsid w:val="003363E3"/>
    <w:rsid w:val="00342A49"/>
    <w:rsid w:val="00385EB9"/>
    <w:rsid w:val="003879B1"/>
    <w:rsid w:val="003B6131"/>
    <w:rsid w:val="003D219E"/>
    <w:rsid w:val="003F4074"/>
    <w:rsid w:val="004026DB"/>
    <w:rsid w:val="004252BA"/>
    <w:rsid w:val="00432F55"/>
    <w:rsid w:val="004365DD"/>
    <w:rsid w:val="0045372E"/>
    <w:rsid w:val="00460B14"/>
    <w:rsid w:val="00460FCC"/>
    <w:rsid w:val="00486CA6"/>
    <w:rsid w:val="00492C59"/>
    <w:rsid w:val="004A07D0"/>
    <w:rsid w:val="004B2390"/>
    <w:rsid w:val="004B454F"/>
    <w:rsid w:val="004C6C56"/>
    <w:rsid w:val="004D7D1D"/>
    <w:rsid w:val="004E36A9"/>
    <w:rsid w:val="004F0149"/>
    <w:rsid w:val="00514991"/>
    <w:rsid w:val="00520B98"/>
    <w:rsid w:val="005274AD"/>
    <w:rsid w:val="00543A24"/>
    <w:rsid w:val="00570511"/>
    <w:rsid w:val="00571B08"/>
    <w:rsid w:val="00576BFE"/>
    <w:rsid w:val="00576DD2"/>
    <w:rsid w:val="005831D6"/>
    <w:rsid w:val="005C6BA9"/>
    <w:rsid w:val="005F467F"/>
    <w:rsid w:val="005F650E"/>
    <w:rsid w:val="0060450F"/>
    <w:rsid w:val="006174FB"/>
    <w:rsid w:val="0062078D"/>
    <w:rsid w:val="00647606"/>
    <w:rsid w:val="006537F5"/>
    <w:rsid w:val="00654430"/>
    <w:rsid w:val="00656F0F"/>
    <w:rsid w:val="00656FA4"/>
    <w:rsid w:val="00665B1E"/>
    <w:rsid w:val="00676C96"/>
    <w:rsid w:val="006879A4"/>
    <w:rsid w:val="006940EE"/>
    <w:rsid w:val="0069648E"/>
    <w:rsid w:val="006F01DA"/>
    <w:rsid w:val="0072098E"/>
    <w:rsid w:val="00735451"/>
    <w:rsid w:val="00741171"/>
    <w:rsid w:val="00744011"/>
    <w:rsid w:val="007711CB"/>
    <w:rsid w:val="00771F2E"/>
    <w:rsid w:val="00781A7D"/>
    <w:rsid w:val="0078516F"/>
    <w:rsid w:val="0078758E"/>
    <w:rsid w:val="00794157"/>
    <w:rsid w:val="00795404"/>
    <w:rsid w:val="00797461"/>
    <w:rsid w:val="007A4A4F"/>
    <w:rsid w:val="007B794A"/>
    <w:rsid w:val="00800050"/>
    <w:rsid w:val="0080058F"/>
    <w:rsid w:val="00803B2A"/>
    <w:rsid w:val="00830E9B"/>
    <w:rsid w:val="00834AA4"/>
    <w:rsid w:val="008355E6"/>
    <w:rsid w:val="00853240"/>
    <w:rsid w:val="0086775F"/>
    <w:rsid w:val="00887983"/>
    <w:rsid w:val="008A571B"/>
    <w:rsid w:val="008C544C"/>
    <w:rsid w:val="008D5352"/>
    <w:rsid w:val="008F2E64"/>
    <w:rsid w:val="00911724"/>
    <w:rsid w:val="00911DDB"/>
    <w:rsid w:val="00923E6A"/>
    <w:rsid w:val="00927C33"/>
    <w:rsid w:val="00930793"/>
    <w:rsid w:val="009535E1"/>
    <w:rsid w:val="00956D53"/>
    <w:rsid w:val="00966FDA"/>
    <w:rsid w:val="00980374"/>
    <w:rsid w:val="00986D3E"/>
    <w:rsid w:val="00992DF3"/>
    <w:rsid w:val="00997A4F"/>
    <w:rsid w:val="009A46B3"/>
    <w:rsid w:val="009B0D99"/>
    <w:rsid w:val="009B59CF"/>
    <w:rsid w:val="009C3574"/>
    <w:rsid w:val="009C471F"/>
    <w:rsid w:val="009D63D7"/>
    <w:rsid w:val="009F5D86"/>
    <w:rsid w:val="00A13782"/>
    <w:rsid w:val="00A16DD5"/>
    <w:rsid w:val="00A33DAB"/>
    <w:rsid w:val="00A453ED"/>
    <w:rsid w:val="00A50E9F"/>
    <w:rsid w:val="00A56B50"/>
    <w:rsid w:val="00A6202D"/>
    <w:rsid w:val="00A734F6"/>
    <w:rsid w:val="00AA40EB"/>
    <w:rsid w:val="00AA76FF"/>
    <w:rsid w:val="00AD2ED2"/>
    <w:rsid w:val="00AD3734"/>
    <w:rsid w:val="00AD5F7F"/>
    <w:rsid w:val="00AF4AB6"/>
    <w:rsid w:val="00B006FA"/>
    <w:rsid w:val="00B1440B"/>
    <w:rsid w:val="00B16723"/>
    <w:rsid w:val="00B31BF2"/>
    <w:rsid w:val="00B41727"/>
    <w:rsid w:val="00B424C0"/>
    <w:rsid w:val="00B45EFB"/>
    <w:rsid w:val="00B50D41"/>
    <w:rsid w:val="00B727BC"/>
    <w:rsid w:val="00BA53E6"/>
    <w:rsid w:val="00BA61A5"/>
    <w:rsid w:val="00BA7335"/>
    <w:rsid w:val="00BC179D"/>
    <w:rsid w:val="00BC2910"/>
    <w:rsid w:val="00BD2FFE"/>
    <w:rsid w:val="00BD6E7C"/>
    <w:rsid w:val="00BE1162"/>
    <w:rsid w:val="00BE31E2"/>
    <w:rsid w:val="00C05D1D"/>
    <w:rsid w:val="00C105E7"/>
    <w:rsid w:val="00C20DBE"/>
    <w:rsid w:val="00C377CB"/>
    <w:rsid w:val="00C413B6"/>
    <w:rsid w:val="00C42B2E"/>
    <w:rsid w:val="00C61D98"/>
    <w:rsid w:val="00C916B3"/>
    <w:rsid w:val="00CA6F87"/>
    <w:rsid w:val="00CB430A"/>
    <w:rsid w:val="00CF315D"/>
    <w:rsid w:val="00D40E48"/>
    <w:rsid w:val="00D46433"/>
    <w:rsid w:val="00D626EB"/>
    <w:rsid w:val="00D80038"/>
    <w:rsid w:val="00D9600E"/>
    <w:rsid w:val="00DD2442"/>
    <w:rsid w:val="00DE40F6"/>
    <w:rsid w:val="00DE6D31"/>
    <w:rsid w:val="00DF6185"/>
    <w:rsid w:val="00E07E6E"/>
    <w:rsid w:val="00E21924"/>
    <w:rsid w:val="00E2598D"/>
    <w:rsid w:val="00E302AD"/>
    <w:rsid w:val="00E45F09"/>
    <w:rsid w:val="00E63DD9"/>
    <w:rsid w:val="00E76C8D"/>
    <w:rsid w:val="00E864D1"/>
    <w:rsid w:val="00EA1E3F"/>
    <w:rsid w:val="00EA44C0"/>
    <w:rsid w:val="00EC7D32"/>
    <w:rsid w:val="00EF483C"/>
    <w:rsid w:val="00F31386"/>
    <w:rsid w:val="00F3642B"/>
    <w:rsid w:val="00F51F3D"/>
    <w:rsid w:val="00F52CA8"/>
    <w:rsid w:val="00F573A7"/>
    <w:rsid w:val="00F613AE"/>
    <w:rsid w:val="00F634B3"/>
    <w:rsid w:val="00F72FE6"/>
    <w:rsid w:val="00F90600"/>
    <w:rsid w:val="00F96CF5"/>
    <w:rsid w:val="00FE68E0"/>
    <w:rsid w:val="00FE7E93"/>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29" type="connector" idref="#_x0000_s1100"/>
        <o:r id="V:Rule30" type="connector" idref="#_x0000_s1103"/>
        <o:r id="V:Rule31" type="connector" idref="#_x0000_s1036"/>
        <o:r id="V:Rule32" type="connector" idref="#_x0000_s1099"/>
        <o:r id="V:Rule33" type="connector" idref="#_x0000_s1078"/>
        <o:r id="V:Rule34" type="connector" idref="#_x0000_s1107"/>
        <o:r id="V:Rule35" type="connector" idref="#_x0000_s1101"/>
        <o:r id="V:Rule36" type="connector" idref="#_x0000_s1035"/>
        <o:r id="V:Rule37" type="connector" idref="#_x0000_s1076"/>
        <o:r id="V:Rule38" type="connector" idref="#_x0000_s1034"/>
        <o:r id="V:Rule39" type="connector" idref="#_x0000_s1079"/>
        <o:r id="V:Rule40" type="connector" idref="#_x0000_s1110"/>
        <o:r id="V:Rule41" type="connector" idref="#_x0000_s1093"/>
        <o:r id="V:Rule42" type="connector" idref="#_x0000_s1089"/>
        <o:r id="V:Rule43" type="connector" idref="#_x0000_s1037"/>
        <o:r id="V:Rule44" type="connector" idref="#_x0000_s1098"/>
        <o:r id="V:Rule45" type="connector" idref="#_x0000_s1081"/>
        <o:r id="V:Rule46" type="connector" idref="#_x0000_s1082"/>
        <o:r id="V:Rule47" type="connector" idref="#_x0000_s1080"/>
        <o:r id="V:Rule48" type="connector" idref="#_x0000_s1077"/>
        <o:r id="V:Rule49" type="connector" idref="#_x0000_s1090"/>
        <o:r id="V:Rule50" type="connector" idref="#_x0000_s1111"/>
        <o:r id="V:Rule51" type="connector" idref="#_x0000_s1112"/>
        <o:r id="V:Rule52" type="connector" idref="#_x0000_s1108"/>
        <o:r id="V:Rule53" type="connector" idref="#_x0000_s1092"/>
        <o:r id="V:Rule54" type="connector" idref="#_x0000_s1102"/>
        <o:r id="V:Rule55" type="connector" idref="#_x0000_s1094"/>
        <o:r id="V:Rule56"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B1"/>
  </w:style>
  <w:style w:type="paragraph" w:styleId="2">
    <w:name w:val="heading 2"/>
    <w:basedOn w:val="a"/>
    <w:link w:val="20"/>
    <w:uiPriority w:val="9"/>
    <w:qFormat/>
    <w:rsid w:val="00D46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21F"/>
    <w:pPr>
      <w:spacing w:after="0" w:line="240" w:lineRule="auto"/>
    </w:pPr>
  </w:style>
  <w:style w:type="paragraph" w:styleId="a4">
    <w:name w:val="List Paragraph"/>
    <w:basedOn w:val="a"/>
    <w:uiPriority w:val="99"/>
    <w:qFormat/>
    <w:rsid w:val="00DE6D31"/>
    <w:pPr>
      <w:ind w:left="720"/>
      <w:contextualSpacing/>
    </w:pPr>
  </w:style>
  <w:style w:type="character" w:styleId="a5">
    <w:name w:val="Strong"/>
    <w:basedOn w:val="a0"/>
    <w:uiPriority w:val="22"/>
    <w:qFormat/>
    <w:rsid w:val="00B45EFB"/>
    <w:rPr>
      <w:b/>
      <w:bCs/>
    </w:rPr>
  </w:style>
  <w:style w:type="paragraph" w:styleId="a6">
    <w:name w:val="Normal (Web)"/>
    <w:basedOn w:val="a"/>
    <w:uiPriority w:val="99"/>
    <w:unhideWhenUsed/>
    <w:rsid w:val="00B45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45EFB"/>
    <w:rPr>
      <w:i/>
      <w:iCs/>
    </w:rPr>
  </w:style>
  <w:style w:type="paragraph" w:styleId="a8">
    <w:name w:val="Balloon Text"/>
    <w:basedOn w:val="a"/>
    <w:link w:val="a9"/>
    <w:uiPriority w:val="99"/>
    <w:semiHidden/>
    <w:unhideWhenUsed/>
    <w:rsid w:val="00F906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600"/>
    <w:rPr>
      <w:rFonts w:ascii="Tahoma" w:hAnsi="Tahoma" w:cs="Tahoma"/>
      <w:sz w:val="16"/>
      <w:szCs w:val="16"/>
    </w:rPr>
  </w:style>
  <w:style w:type="table" w:styleId="aa">
    <w:name w:val="Table Grid"/>
    <w:basedOn w:val="a1"/>
    <w:uiPriority w:val="59"/>
    <w:rsid w:val="003F4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11D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11DDB"/>
  </w:style>
  <w:style w:type="paragraph" w:styleId="ad">
    <w:name w:val="footer"/>
    <w:basedOn w:val="a"/>
    <w:link w:val="ae"/>
    <w:uiPriority w:val="99"/>
    <w:semiHidden/>
    <w:unhideWhenUsed/>
    <w:rsid w:val="00911DD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11DDB"/>
  </w:style>
  <w:style w:type="paragraph" w:customStyle="1" w:styleId="rvps7">
    <w:name w:val="rvps7"/>
    <w:basedOn w:val="a"/>
    <w:rsid w:val="00C0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05D1D"/>
  </w:style>
  <w:style w:type="paragraph" w:customStyle="1" w:styleId="rvps12">
    <w:name w:val="rvps12"/>
    <w:basedOn w:val="a"/>
    <w:rsid w:val="00C05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05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D46433"/>
    <w:rPr>
      <w:color w:val="0000FF"/>
      <w:u w:val="single"/>
    </w:rPr>
  </w:style>
  <w:style w:type="paragraph" w:styleId="21">
    <w:name w:val="Quote"/>
    <w:basedOn w:val="a"/>
    <w:next w:val="a"/>
    <w:link w:val="22"/>
    <w:uiPriority w:val="29"/>
    <w:qFormat/>
    <w:rsid w:val="00D46433"/>
    <w:rPr>
      <w:i/>
      <w:iCs/>
      <w:color w:val="000000" w:themeColor="text1"/>
    </w:rPr>
  </w:style>
  <w:style w:type="character" w:customStyle="1" w:styleId="22">
    <w:name w:val="Цитата 2 Знак"/>
    <w:basedOn w:val="a0"/>
    <w:link w:val="21"/>
    <w:uiPriority w:val="29"/>
    <w:rsid w:val="00D46433"/>
    <w:rPr>
      <w:i/>
      <w:iCs/>
      <w:color w:val="000000" w:themeColor="text1"/>
    </w:rPr>
  </w:style>
  <w:style w:type="character" w:customStyle="1" w:styleId="20">
    <w:name w:val="Заголовок 2 Знак"/>
    <w:basedOn w:val="a0"/>
    <w:link w:val="2"/>
    <w:uiPriority w:val="9"/>
    <w:rsid w:val="00D46433"/>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unhideWhenUsed/>
    <w:rsid w:val="00D4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6433"/>
    <w:rPr>
      <w:rFonts w:ascii="Courier New" w:eastAsia="Times New Roman" w:hAnsi="Courier New" w:cs="Courier New"/>
      <w:sz w:val="20"/>
      <w:szCs w:val="20"/>
      <w:lang w:eastAsia="ru-RU"/>
    </w:rPr>
  </w:style>
  <w:style w:type="paragraph" w:customStyle="1" w:styleId="rvps17">
    <w:name w:val="rvps17"/>
    <w:basedOn w:val="a"/>
    <w:rsid w:val="00795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95404"/>
  </w:style>
  <w:style w:type="paragraph" w:customStyle="1" w:styleId="rvps6">
    <w:name w:val="rvps6"/>
    <w:basedOn w:val="a"/>
    <w:rsid w:val="00795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95404"/>
  </w:style>
  <w:style w:type="character" w:customStyle="1" w:styleId="rvts44">
    <w:name w:val="rvts44"/>
    <w:basedOn w:val="a0"/>
    <w:rsid w:val="00795404"/>
  </w:style>
</w:styles>
</file>

<file path=word/webSettings.xml><?xml version="1.0" encoding="utf-8"?>
<w:webSettings xmlns:r="http://schemas.openxmlformats.org/officeDocument/2006/relationships" xmlns:w="http://schemas.openxmlformats.org/wordprocessingml/2006/main">
  <w:divs>
    <w:div w:id="7101052">
      <w:bodyDiv w:val="1"/>
      <w:marLeft w:val="0"/>
      <w:marRight w:val="0"/>
      <w:marTop w:val="0"/>
      <w:marBottom w:val="0"/>
      <w:divBdr>
        <w:top w:val="none" w:sz="0" w:space="0" w:color="auto"/>
        <w:left w:val="none" w:sz="0" w:space="0" w:color="auto"/>
        <w:bottom w:val="none" w:sz="0" w:space="0" w:color="auto"/>
        <w:right w:val="none" w:sz="0" w:space="0" w:color="auto"/>
      </w:divBdr>
    </w:div>
    <w:div w:id="17778498">
      <w:bodyDiv w:val="1"/>
      <w:marLeft w:val="0"/>
      <w:marRight w:val="0"/>
      <w:marTop w:val="0"/>
      <w:marBottom w:val="0"/>
      <w:divBdr>
        <w:top w:val="none" w:sz="0" w:space="0" w:color="auto"/>
        <w:left w:val="none" w:sz="0" w:space="0" w:color="auto"/>
        <w:bottom w:val="none" w:sz="0" w:space="0" w:color="auto"/>
        <w:right w:val="none" w:sz="0" w:space="0" w:color="auto"/>
      </w:divBdr>
      <w:divsChild>
        <w:div w:id="584875057">
          <w:marLeft w:val="0"/>
          <w:marRight w:val="0"/>
          <w:marTop w:val="0"/>
          <w:marBottom w:val="167"/>
          <w:divBdr>
            <w:top w:val="none" w:sz="0" w:space="0" w:color="auto"/>
            <w:left w:val="none" w:sz="0" w:space="0" w:color="auto"/>
            <w:bottom w:val="none" w:sz="0" w:space="0" w:color="auto"/>
            <w:right w:val="none" w:sz="0" w:space="0" w:color="auto"/>
          </w:divBdr>
        </w:div>
      </w:divsChild>
    </w:div>
    <w:div w:id="72893205">
      <w:bodyDiv w:val="1"/>
      <w:marLeft w:val="0"/>
      <w:marRight w:val="0"/>
      <w:marTop w:val="0"/>
      <w:marBottom w:val="0"/>
      <w:divBdr>
        <w:top w:val="none" w:sz="0" w:space="0" w:color="auto"/>
        <w:left w:val="none" w:sz="0" w:space="0" w:color="auto"/>
        <w:bottom w:val="none" w:sz="0" w:space="0" w:color="auto"/>
        <w:right w:val="none" w:sz="0" w:space="0" w:color="auto"/>
      </w:divBdr>
    </w:div>
    <w:div w:id="275215708">
      <w:bodyDiv w:val="1"/>
      <w:marLeft w:val="0"/>
      <w:marRight w:val="0"/>
      <w:marTop w:val="0"/>
      <w:marBottom w:val="0"/>
      <w:divBdr>
        <w:top w:val="none" w:sz="0" w:space="0" w:color="auto"/>
        <w:left w:val="none" w:sz="0" w:space="0" w:color="auto"/>
        <w:bottom w:val="none" w:sz="0" w:space="0" w:color="auto"/>
        <w:right w:val="none" w:sz="0" w:space="0" w:color="auto"/>
      </w:divBdr>
    </w:div>
    <w:div w:id="390159016">
      <w:bodyDiv w:val="1"/>
      <w:marLeft w:val="0"/>
      <w:marRight w:val="0"/>
      <w:marTop w:val="0"/>
      <w:marBottom w:val="0"/>
      <w:divBdr>
        <w:top w:val="none" w:sz="0" w:space="0" w:color="auto"/>
        <w:left w:val="none" w:sz="0" w:space="0" w:color="auto"/>
        <w:bottom w:val="none" w:sz="0" w:space="0" w:color="auto"/>
        <w:right w:val="none" w:sz="0" w:space="0" w:color="auto"/>
      </w:divBdr>
    </w:div>
    <w:div w:id="405032873">
      <w:bodyDiv w:val="1"/>
      <w:marLeft w:val="0"/>
      <w:marRight w:val="0"/>
      <w:marTop w:val="0"/>
      <w:marBottom w:val="0"/>
      <w:divBdr>
        <w:top w:val="none" w:sz="0" w:space="0" w:color="auto"/>
        <w:left w:val="none" w:sz="0" w:space="0" w:color="auto"/>
        <w:bottom w:val="none" w:sz="0" w:space="0" w:color="auto"/>
        <w:right w:val="none" w:sz="0" w:space="0" w:color="auto"/>
      </w:divBdr>
      <w:divsChild>
        <w:div w:id="185564700">
          <w:marLeft w:val="0"/>
          <w:marRight w:val="0"/>
          <w:marTop w:val="0"/>
          <w:marBottom w:val="167"/>
          <w:divBdr>
            <w:top w:val="none" w:sz="0" w:space="0" w:color="auto"/>
            <w:left w:val="none" w:sz="0" w:space="0" w:color="auto"/>
            <w:bottom w:val="none" w:sz="0" w:space="0" w:color="auto"/>
            <w:right w:val="none" w:sz="0" w:space="0" w:color="auto"/>
          </w:divBdr>
        </w:div>
      </w:divsChild>
    </w:div>
    <w:div w:id="467406292">
      <w:bodyDiv w:val="1"/>
      <w:marLeft w:val="0"/>
      <w:marRight w:val="0"/>
      <w:marTop w:val="0"/>
      <w:marBottom w:val="0"/>
      <w:divBdr>
        <w:top w:val="none" w:sz="0" w:space="0" w:color="auto"/>
        <w:left w:val="none" w:sz="0" w:space="0" w:color="auto"/>
        <w:bottom w:val="none" w:sz="0" w:space="0" w:color="auto"/>
        <w:right w:val="none" w:sz="0" w:space="0" w:color="auto"/>
      </w:divBdr>
      <w:divsChild>
        <w:div w:id="895970786">
          <w:marLeft w:val="0"/>
          <w:marRight w:val="0"/>
          <w:marTop w:val="0"/>
          <w:marBottom w:val="0"/>
          <w:divBdr>
            <w:top w:val="none" w:sz="0" w:space="0" w:color="auto"/>
            <w:left w:val="none" w:sz="0" w:space="0" w:color="auto"/>
            <w:bottom w:val="none" w:sz="0" w:space="0" w:color="auto"/>
            <w:right w:val="none" w:sz="0" w:space="0" w:color="auto"/>
          </w:divBdr>
        </w:div>
      </w:divsChild>
    </w:div>
    <w:div w:id="468517159">
      <w:bodyDiv w:val="1"/>
      <w:marLeft w:val="0"/>
      <w:marRight w:val="0"/>
      <w:marTop w:val="0"/>
      <w:marBottom w:val="0"/>
      <w:divBdr>
        <w:top w:val="none" w:sz="0" w:space="0" w:color="auto"/>
        <w:left w:val="none" w:sz="0" w:space="0" w:color="auto"/>
        <w:bottom w:val="none" w:sz="0" w:space="0" w:color="auto"/>
        <w:right w:val="none" w:sz="0" w:space="0" w:color="auto"/>
      </w:divBdr>
    </w:div>
    <w:div w:id="536815851">
      <w:bodyDiv w:val="1"/>
      <w:marLeft w:val="0"/>
      <w:marRight w:val="0"/>
      <w:marTop w:val="0"/>
      <w:marBottom w:val="0"/>
      <w:divBdr>
        <w:top w:val="none" w:sz="0" w:space="0" w:color="auto"/>
        <w:left w:val="none" w:sz="0" w:space="0" w:color="auto"/>
        <w:bottom w:val="none" w:sz="0" w:space="0" w:color="auto"/>
        <w:right w:val="none" w:sz="0" w:space="0" w:color="auto"/>
      </w:divBdr>
    </w:div>
    <w:div w:id="692682392">
      <w:bodyDiv w:val="1"/>
      <w:marLeft w:val="0"/>
      <w:marRight w:val="0"/>
      <w:marTop w:val="0"/>
      <w:marBottom w:val="0"/>
      <w:divBdr>
        <w:top w:val="none" w:sz="0" w:space="0" w:color="auto"/>
        <w:left w:val="none" w:sz="0" w:space="0" w:color="auto"/>
        <w:bottom w:val="none" w:sz="0" w:space="0" w:color="auto"/>
        <w:right w:val="none" w:sz="0" w:space="0" w:color="auto"/>
      </w:divBdr>
    </w:div>
    <w:div w:id="732123275">
      <w:bodyDiv w:val="1"/>
      <w:marLeft w:val="0"/>
      <w:marRight w:val="0"/>
      <w:marTop w:val="0"/>
      <w:marBottom w:val="0"/>
      <w:divBdr>
        <w:top w:val="none" w:sz="0" w:space="0" w:color="auto"/>
        <w:left w:val="none" w:sz="0" w:space="0" w:color="auto"/>
        <w:bottom w:val="none" w:sz="0" w:space="0" w:color="auto"/>
        <w:right w:val="none" w:sz="0" w:space="0" w:color="auto"/>
      </w:divBdr>
    </w:div>
    <w:div w:id="983580138">
      <w:bodyDiv w:val="1"/>
      <w:marLeft w:val="0"/>
      <w:marRight w:val="0"/>
      <w:marTop w:val="0"/>
      <w:marBottom w:val="0"/>
      <w:divBdr>
        <w:top w:val="none" w:sz="0" w:space="0" w:color="auto"/>
        <w:left w:val="none" w:sz="0" w:space="0" w:color="auto"/>
        <w:bottom w:val="none" w:sz="0" w:space="0" w:color="auto"/>
        <w:right w:val="none" w:sz="0" w:space="0" w:color="auto"/>
      </w:divBdr>
    </w:div>
    <w:div w:id="985671334">
      <w:bodyDiv w:val="1"/>
      <w:marLeft w:val="0"/>
      <w:marRight w:val="0"/>
      <w:marTop w:val="0"/>
      <w:marBottom w:val="0"/>
      <w:divBdr>
        <w:top w:val="none" w:sz="0" w:space="0" w:color="auto"/>
        <w:left w:val="none" w:sz="0" w:space="0" w:color="auto"/>
        <w:bottom w:val="none" w:sz="0" w:space="0" w:color="auto"/>
        <w:right w:val="none" w:sz="0" w:space="0" w:color="auto"/>
      </w:divBdr>
    </w:div>
    <w:div w:id="1112630591">
      <w:bodyDiv w:val="1"/>
      <w:marLeft w:val="0"/>
      <w:marRight w:val="0"/>
      <w:marTop w:val="0"/>
      <w:marBottom w:val="0"/>
      <w:divBdr>
        <w:top w:val="none" w:sz="0" w:space="0" w:color="auto"/>
        <w:left w:val="none" w:sz="0" w:space="0" w:color="auto"/>
        <w:bottom w:val="none" w:sz="0" w:space="0" w:color="auto"/>
        <w:right w:val="none" w:sz="0" w:space="0" w:color="auto"/>
      </w:divBdr>
    </w:div>
    <w:div w:id="1275671828">
      <w:bodyDiv w:val="1"/>
      <w:marLeft w:val="0"/>
      <w:marRight w:val="0"/>
      <w:marTop w:val="0"/>
      <w:marBottom w:val="0"/>
      <w:divBdr>
        <w:top w:val="none" w:sz="0" w:space="0" w:color="auto"/>
        <w:left w:val="none" w:sz="0" w:space="0" w:color="auto"/>
        <w:bottom w:val="none" w:sz="0" w:space="0" w:color="auto"/>
        <w:right w:val="none" w:sz="0" w:space="0" w:color="auto"/>
      </w:divBdr>
    </w:div>
    <w:div w:id="1276406415">
      <w:bodyDiv w:val="1"/>
      <w:marLeft w:val="0"/>
      <w:marRight w:val="0"/>
      <w:marTop w:val="0"/>
      <w:marBottom w:val="0"/>
      <w:divBdr>
        <w:top w:val="none" w:sz="0" w:space="0" w:color="auto"/>
        <w:left w:val="none" w:sz="0" w:space="0" w:color="auto"/>
        <w:bottom w:val="none" w:sz="0" w:space="0" w:color="auto"/>
        <w:right w:val="none" w:sz="0" w:space="0" w:color="auto"/>
      </w:divBdr>
    </w:div>
    <w:div w:id="1294019920">
      <w:bodyDiv w:val="1"/>
      <w:marLeft w:val="0"/>
      <w:marRight w:val="0"/>
      <w:marTop w:val="0"/>
      <w:marBottom w:val="0"/>
      <w:divBdr>
        <w:top w:val="none" w:sz="0" w:space="0" w:color="auto"/>
        <w:left w:val="none" w:sz="0" w:space="0" w:color="auto"/>
        <w:bottom w:val="none" w:sz="0" w:space="0" w:color="auto"/>
        <w:right w:val="none" w:sz="0" w:space="0" w:color="auto"/>
      </w:divBdr>
    </w:div>
    <w:div w:id="1330059758">
      <w:bodyDiv w:val="1"/>
      <w:marLeft w:val="0"/>
      <w:marRight w:val="0"/>
      <w:marTop w:val="0"/>
      <w:marBottom w:val="0"/>
      <w:divBdr>
        <w:top w:val="none" w:sz="0" w:space="0" w:color="auto"/>
        <w:left w:val="none" w:sz="0" w:space="0" w:color="auto"/>
        <w:bottom w:val="none" w:sz="0" w:space="0" w:color="auto"/>
        <w:right w:val="none" w:sz="0" w:space="0" w:color="auto"/>
      </w:divBdr>
    </w:div>
    <w:div w:id="1444376393">
      <w:bodyDiv w:val="1"/>
      <w:marLeft w:val="0"/>
      <w:marRight w:val="0"/>
      <w:marTop w:val="0"/>
      <w:marBottom w:val="0"/>
      <w:divBdr>
        <w:top w:val="none" w:sz="0" w:space="0" w:color="auto"/>
        <w:left w:val="none" w:sz="0" w:space="0" w:color="auto"/>
        <w:bottom w:val="none" w:sz="0" w:space="0" w:color="auto"/>
        <w:right w:val="none" w:sz="0" w:space="0" w:color="auto"/>
      </w:divBdr>
    </w:div>
    <w:div w:id="1550144980">
      <w:bodyDiv w:val="1"/>
      <w:marLeft w:val="0"/>
      <w:marRight w:val="0"/>
      <w:marTop w:val="0"/>
      <w:marBottom w:val="0"/>
      <w:divBdr>
        <w:top w:val="none" w:sz="0" w:space="0" w:color="auto"/>
        <w:left w:val="none" w:sz="0" w:space="0" w:color="auto"/>
        <w:bottom w:val="none" w:sz="0" w:space="0" w:color="auto"/>
        <w:right w:val="none" w:sz="0" w:space="0" w:color="auto"/>
      </w:divBdr>
    </w:div>
    <w:div w:id="1556811727">
      <w:bodyDiv w:val="1"/>
      <w:marLeft w:val="0"/>
      <w:marRight w:val="0"/>
      <w:marTop w:val="0"/>
      <w:marBottom w:val="0"/>
      <w:divBdr>
        <w:top w:val="none" w:sz="0" w:space="0" w:color="auto"/>
        <w:left w:val="none" w:sz="0" w:space="0" w:color="auto"/>
        <w:bottom w:val="none" w:sz="0" w:space="0" w:color="auto"/>
        <w:right w:val="none" w:sz="0" w:space="0" w:color="auto"/>
      </w:divBdr>
    </w:div>
    <w:div w:id="1621569934">
      <w:bodyDiv w:val="1"/>
      <w:marLeft w:val="0"/>
      <w:marRight w:val="0"/>
      <w:marTop w:val="0"/>
      <w:marBottom w:val="0"/>
      <w:divBdr>
        <w:top w:val="none" w:sz="0" w:space="0" w:color="auto"/>
        <w:left w:val="none" w:sz="0" w:space="0" w:color="auto"/>
        <w:bottom w:val="none" w:sz="0" w:space="0" w:color="auto"/>
        <w:right w:val="none" w:sz="0" w:space="0" w:color="auto"/>
      </w:divBdr>
      <w:divsChild>
        <w:div w:id="971906996">
          <w:marLeft w:val="0"/>
          <w:marRight w:val="0"/>
          <w:marTop w:val="0"/>
          <w:marBottom w:val="167"/>
          <w:divBdr>
            <w:top w:val="none" w:sz="0" w:space="0" w:color="auto"/>
            <w:left w:val="none" w:sz="0" w:space="0" w:color="auto"/>
            <w:bottom w:val="none" w:sz="0" w:space="0" w:color="auto"/>
            <w:right w:val="none" w:sz="0" w:space="0" w:color="auto"/>
          </w:divBdr>
        </w:div>
      </w:divsChild>
    </w:div>
    <w:div w:id="1720010527">
      <w:bodyDiv w:val="1"/>
      <w:marLeft w:val="0"/>
      <w:marRight w:val="0"/>
      <w:marTop w:val="0"/>
      <w:marBottom w:val="0"/>
      <w:divBdr>
        <w:top w:val="none" w:sz="0" w:space="0" w:color="auto"/>
        <w:left w:val="none" w:sz="0" w:space="0" w:color="auto"/>
        <w:bottom w:val="none" w:sz="0" w:space="0" w:color="auto"/>
        <w:right w:val="none" w:sz="0" w:space="0" w:color="auto"/>
      </w:divBdr>
    </w:div>
    <w:div w:id="1806120128">
      <w:bodyDiv w:val="1"/>
      <w:marLeft w:val="0"/>
      <w:marRight w:val="0"/>
      <w:marTop w:val="0"/>
      <w:marBottom w:val="0"/>
      <w:divBdr>
        <w:top w:val="none" w:sz="0" w:space="0" w:color="auto"/>
        <w:left w:val="none" w:sz="0" w:space="0" w:color="auto"/>
        <w:bottom w:val="none" w:sz="0" w:space="0" w:color="auto"/>
        <w:right w:val="none" w:sz="0" w:space="0" w:color="auto"/>
      </w:divBdr>
    </w:div>
    <w:div w:id="1811900080">
      <w:bodyDiv w:val="1"/>
      <w:marLeft w:val="0"/>
      <w:marRight w:val="0"/>
      <w:marTop w:val="0"/>
      <w:marBottom w:val="0"/>
      <w:divBdr>
        <w:top w:val="none" w:sz="0" w:space="0" w:color="auto"/>
        <w:left w:val="none" w:sz="0" w:space="0" w:color="auto"/>
        <w:bottom w:val="none" w:sz="0" w:space="0" w:color="auto"/>
        <w:right w:val="none" w:sz="0" w:space="0" w:color="auto"/>
      </w:divBdr>
    </w:div>
    <w:div w:id="1830050231">
      <w:bodyDiv w:val="1"/>
      <w:marLeft w:val="0"/>
      <w:marRight w:val="0"/>
      <w:marTop w:val="0"/>
      <w:marBottom w:val="0"/>
      <w:divBdr>
        <w:top w:val="none" w:sz="0" w:space="0" w:color="auto"/>
        <w:left w:val="none" w:sz="0" w:space="0" w:color="auto"/>
        <w:bottom w:val="none" w:sz="0" w:space="0" w:color="auto"/>
        <w:right w:val="none" w:sz="0" w:space="0" w:color="auto"/>
      </w:divBdr>
    </w:div>
    <w:div w:id="19789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pa.gov/wqc/office-water-policy-and-technical-guidance-interpretation-and-implementation-aquatic-life-metals" TargetMode="External"/><Relationship Id="rId117" Type="http://schemas.openxmlformats.org/officeDocument/2006/relationships/hyperlink" Target="http://land.gov.ua/info/naskilky-ukrainskyikadastr-vidpovidaie-ievropeiskym-standartam/" TargetMode="External"/><Relationship Id="rId21" Type="http://schemas.openxmlformats.org/officeDocument/2006/relationships/hyperlink" Target="https://www.epa.gov/wqc/guidelines-deriving-ambient-aquatic-life-advisory-concentrations" TargetMode="External"/><Relationship Id="rId42" Type="http://schemas.openxmlformats.org/officeDocument/2006/relationships/hyperlink" Target="https://www.epa.gov/wqc/1995-updates-water-quality-criteria-documents-protection-aquatic-life-ambient-water" TargetMode="External"/><Relationship Id="rId47" Type="http://schemas.openxmlformats.org/officeDocument/2006/relationships/hyperlink" Target="https://www.epa.gov/wqc/quality-criteria-water-gold-book" TargetMode="External"/><Relationship Id="rId63" Type="http://schemas.openxmlformats.org/officeDocument/2006/relationships/hyperlink" Target="https://www.epa.gov/wqc/quality-criteria-water-gold-book" TargetMode="External"/><Relationship Id="rId68" Type="http://schemas.openxmlformats.org/officeDocument/2006/relationships/hyperlink" Target="https://www.epa.gov/wqc/quality-criteria-water-gold-book" TargetMode="External"/><Relationship Id="rId84" Type="http://schemas.openxmlformats.org/officeDocument/2006/relationships/hyperlink" Target="https://www.epa.gov/wqc/1995-updates-water-quality-criteria-documents-protection-aquatic-life-ambient-water" TargetMode="External"/><Relationship Id="rId89" Type="http://schemas.openxmlformats.org/officeDocument/2006/relationships/hyperlink" Target="https://www.epa.gov/wqc/quality-criteria-water-gold-book" TargetMode="External"/><Relationship Id="rId112" Type="http://schemas.openxmlformats.org/officeDocument/2006/relationships/hyperlink" Target="https://www.epa.gov/wqc/1995-updates-water-quality-criteria-documents-protection-aquatic-life-ambient-water" TargetMode="External"/><Relationship Id="rId133" Type="http://schemas.openxmlformats.org/officeDocument/2006/relationships/hyperlink" Target="http://zakon2.rada.gov.ua/laws/show/2894-14" TargetMode="External"/><Relationship Id="rId138" Type="http://schemas.openxmlformats.org/officeDocument/2006/relationships/header" Target="header1.xml"/><Relationship Id="rId16" Type="http://schemas.openxmlformats.org/officeDocument/2006/relationships/hyperlink" Target="https://www.epa.gov/wqc/quality-criteria-water-gold-book" TargetMode="External"/><Relationship Id="rId107" Type="http://schemas.openxmlformats.org/officeDocument/2006/relationships/hyperlink" Target="https://www.epa.gov/wqc/quality-criteria-water-gold-book" TargetMode="External"/><Relationship Id="rId11" Type="http://schemas.openxmlformats.org/officeDocument/2006/relationships/image" Target="media/image4.jpeg"/><Relationship Id="rId32" Type="http://schemas.openxmlformats.org/officeDocument/2006/relationships/hyperlink" Target="https://www.epa.gov/wqc/quality-criteria-water-gold-book" TargetMode="External"/><Relationship Id="rId37" Type="http://schemas.openxmlformats.org/officeDocument/2006/relationships/hyperlink" Target="https://www.epa.gov/wqc/guidelines-and-methodology-used-preparation-health-effect-assessment-chapters-consent-decree" TargetMode="External"/><Relationship Id="rId53" Type="http://schemas.openxmlformats.org/officeDocument/2006/relationships/hyperlink" Target="https://www.epa.gov/wqc/1995-updates-water-quality-criteria-documents-protection-aquatic-life-ambient-water" TargetMode="External"/><Relationship Id="rId58" Type="http://schemas.openxmlformats.org/officeDocument/2006/relationships/hyperlink" Target="https://www.epa.gov/wqc/guidelines-and-methodology-used-preparation-health-effect-assessment-chapters-consent-decree" TargetMode="External"/><Relationship Id="rId74" Type="http://schemas.openxmlformats.org/officeDocument/2006/relationships/hyperlink" Target="https://www.epa.gov/wqc/office-water-policy-and-technical-guidance-interpretation-and-implementation-aquatic-life-metals" TargetMode="External"/><Relationship Id="rId79" Type="http://schemas.openxmlformats.org/officeDocument/2006/relationships/hyperlink" Target="https://www.epa.gov/wqc/quality-criteria-water-gold-book" TargetMode="External"/><Relationship Id="rId102" Type="http://schemas.openxmlformats.org/officeDocument/2006/relationships/hyperlink" Target="https://www.epa.gov/wqc/ambient-water-quality-criteria-silver" TargetMode="External"/><Relationship Id="rId123" Type="http://schemas.openxmlformats.org/officeDocument/2006/relationships/hyperlink" Target="https://zakon.rada.gov.ua/laws/show/3477-15" TargetMode="External"/><Relationship Id="rId128" Type="http://schemas.openxmlformats.org/officeDocument/2006/relationships/hyperlink" Target="http://zakon2.rada.gov.ua/laws/show/2059-19" TargetMode="External"/><Relationship Id="rId5" Type="http://schemas.openxmlformats.org/officeDocument/2006/relationships/webSettings" Target="webSettings.xml"/><Relationship Id="rId90" Type="http://schemas.openxmlformats.org/officeDocument/2006/relationships/hyperlink" Target="https://www.epa.gov/wqc/quality-criteria-water-gold-book" TargetMode="External"/><Relationship Id="rId95" Type="http://schemas.openxmlformats.org/officeDocument/2006/relationships/hyperlink" Target="https://www.epa.gov/wqc/1995-updates-water-quality-criteria-documents-protection-aquatic-life-ambient-water" TargetMode="External"/><Relationship Id="rId22" Type="http://schemas.openxmlformats.org/officeDocument/2006/relationships/hyperlink" Target="https://www.epa.gov/wqc/aquatic-life-criteria-aluminum" TargetMode="External"/><Relationship Id="rId27" Type="http://schemas.openxmlformats.org/officeDocument/2006/relationships/hyperlink" Target="https://www.epa.gov/wqc/ambient-water-quality-criteria-bacteria" TargetMode="External"/><Relationship Id="rId43" Type="http://schemas.openxmlformats.org/officeDocument/2006/relationships/hyperlink" Target="https://www.epa.gov/wqc/office-water-policy-and-technical-guidance-interpretation-and-implementation-aquatic-life-metals" TargetMode="External"/><Relationship Id="rId48" Type="http://schemas.openxmlformats.org/officeDocument/2006/relationships/hyperlink" Target="https://www.epa.gov/wqc/aquatic-life-criteria-copper" TargetMode="External"/><Relationship Id="rId64" Type="http://schemas.openxmlformats.org/officeDocument/2006/relationships/hyperlink" Target="https://www.epa.gov/wqc/quality-criteria-water-gold-book" TargetMode="External"/><Relationship Id="rId69" Type="http://schemas.openxmlformats.org/officeDocument/2006/relationships/hyperlink" Target="https://www.epa.gov/wqc/guidelines-and-methodology-used-preparation-health-effect-assessment-chapters-consent-decree" TargetMode="External"/><Relationship Id="rId113" Type="http://schemas.openxmlformats.org/officeDocument/2006/relationships/hyperlink" Target="https://www.epa.gov/wqc/ambient-water-quality-criteria-ddt" TargetMode="External"/><Relationship Id="rId118" Type="http://schemas.openxmlformats.org/officeDocument/2006/relationships/hyperlink" Target="http://zakon2.rada.gov.ua/laws/show/994_950" TargetMode="External"/><Relationship Id="rId134" Type="http://schemas.openxmlformats.org/officeDocument/2006/relationships/hyperlink" Target="http://euinfocenter.rada.gov.ua/uploads/documents/29387.pdf"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epa.gov/wqc/quality-criteria-water-gold-book" TargetMode="External"/><Relationship Id="rId72" Type="http://schemas.openxmlformats.org/officeDocument/2006/relationships/hyperlink" Target="https://www.epa.gov/wqc/quality-criteria-water-gold-book" TargetMode="External"/><Relationship Id="rId80" Type="http://schemas.openxmlformats.org/officeDocument/2006/relationships/hyperlink" Target="https://www.epa.gov/wqc/quality-criteria-water-gold-book" TargetMode="External"/><Relationship Id="rId85" Type="http://schemas.openxmlformats.org/officeDocument/2006/relationships/hyperlink" Target="https://www.epa.gov/wqc/office-water-policy-and-technical-guidance-interpretation-and-implementation-aquatic-life-metals" TargetMode="External"/><Relationship Id="rId93" Type="http://schemas.openxmlformats.org/officeDocument/2006/relationships/hyperlink" Target="https://www.epa.gov/wqc/quality-criteria-water-gold-book" TargetMode="External"/><Relationship Id="rId98" Type="http://schemas.openxmlformats.org/officeDocument/2006/relationships/hyperlink" Target="https://www.epa.gov/wqc/quality-criteria-water-gold-book" TargetMode="External"/><Relationship Id="rId121" Type="http://schemas.openxmlformats.org/officeDocument/2006/relationships/hyperlink" Target="http://zakon2.rada.gov.ua/laws/show/994_154"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epa.gov/wqc/ambient-water-quality-criteria-aldrindieldrin" TargetMode="External"/><Relationship Id="rId25" Type="http://schemas.openxmlformats.org/officeDocument/2006/relationships/hyperlink" Target="https://www.epa.gov/wqc/historical-water-quality-criteria-documents" TargetMode="External"/><Relationship Id="rId33" Type="http://schemas.openxmlformats.org/officeDocument/2006/relationships/hyperlink" Target="https://www.epa.gov/wqc/aquatic-life-criteria-cadmium" TargetMode="External"/><Relationship Id="rId38" Type="http://schemas.openxmlformats.org/officeDocument/2006/relationships/hyperlink" Target="https://www.epa.gov/wqc/guidelines-deriving-ambient-aquatic-life-advisory-concentrations" TargetMode="External"/><Relationship Id="rId46" Type="http://schemas.openxmlformats.org/officeDocument/2006/relationships/hyperlink" Target="https://www.epa.gov/wqc/quality-criteria-water-gold-book" TargetMode="External"/><Relationship Id="rId59" Type="http://schemas.openxmlformats.org/officeDocument/2006/relationships/hyperlink" Target="https://www.epa.gov/wqc/guidelines-deriving-ambient-aquatic-life-advisory-concentrations" TargetMode="External"/><Relationship Id="rId67" Type="http://schemas.openxmlformats.org/officeDocument/2006/relationships/hyperlink" Target="https://www.epa.gov/wqc/guidelines-deriving-ambient-aquatic-life-advisory-concentrations" TargetMode="External"/><Relationship Id="rId103" Type="http://schemas.openxmlformats.org/officeDocument/2006/relationships/hyperlink" Target="https://www.epa.gov/wqc/quality-criteria-water-gold-book" TargetMode="External"/><Relationship Id="rId108" Type="http://schemas.openxmlformats.org/officeDocument/2006/relationships/hyperlink" Target="https://www.epa.gov/wqc/quality-criteria-water-gold-book" TargetMode="External"/><Relationship Id="rId116" Type="http://schemas.openxmlformats.org/officeDocument/2006/relationships/hyperlink" Target="http://www.clubofrome.org.ua/vstup-krayin-tsentralnoyi-ta-shidnoyi-yevropi-doyevropejskogo-soyuzu-vpliv-na-ekologichnu-politiku-ta-perspektivi-stalogorozvitku/" TargetMode="External"/><Relationship Id="rId124" Type="http://schemas.openxmlformats.org/officeDocument/2006/relationships/hyperlink" Target="http://zakon3.rada.gov.ua/laws/show/1641-19" TargetMode="External"/><Relationship Id="rId129" Type="http://schemas.openxmlformats.org/officeDocument/2006/relationships/hyperlink" Target="http://zakon2.rada.gov.ua/laws/show/2918-14" TargetMode="External"/><Relationship Id="rId137" Type="http://schemas.openxmlformats.org/officeDocument/2006/relationships/hyperlink" Target="http://www.fleg.org.ua/docs/1084" TargetMode="External"/><Relationship Id="rId20" Type="http://schemas.openxmlformats.org/officeDocument/2006/relationships/hyperlink" Target="https://www.epa.gov/wqc/guidelines-and-methodology-used-preparation-health-effect-assessment-chapters-consent-decree" TargetMode="External"/><Relationship Id="rId41" Type="http://schemas.openxmlformats.org/officeDocument/2006/relationships/hyperlink" Target="https://www.epa.gov/wqc/quality-criteria-water-gold-book" TargetMode="External"/><Relationship Id="rId54" Type="http://schemas.openxmlformats.org/officeDocument/2006/relationships/hyperlink" Target="https://www.epa.gov/wqc/guidelines-and-methodology-used-preparation-health-effect-assessment-chapters-consent-decree" TargetMode="External"/><Relationship Id="rId62" Type="http://schemas.openxmlformats.org/officeDocument/2006/relationships/hyperlink" Target="https://www.epa.gov/wqc/quality-criteria-water-gold-book" TargetMode="External"/><Relationship Id="rId70" Type="http://schemas.openxmlformats.org/officeDocument/2006/relationships/hyperlink" Target="https://www.epa.gov/wqc/guidelines-deriving-ambient-aquatic-life-advisory-concentrations" TargetMode="External"/><Relationship Id="rId75" Type="http://schemas.openxmlformats.org/officeDocument/2006/relationships/hyperlink" Target="https://www.epa.gov/wqc/quality-criteria-water-gold-book" TargetMode="External"/><Relationship Id="rId83" Type="http://schemas.openxmlformats.org/officeDocument/2006/relationships/hyperlink" Target="https://www.epa.gov/wqc/quality-criteria-water-gold-book" TargetMode="External"/><Relationship Id="rId88" Type="http://schemas.openxmlformats.org/officeDocument/2006/relationships/hyperlink" Target="https://www.epa.gov/nutrient-policy-data/ecoregional-criteria" TargetMode="External"/><Relationship Id="rId91" Type="http://schemas.openxmlformats.org/officeDocument/2006/relationships/hyperlink" Target="https://www.epa.gov/wqc/quality-criteria-water-gold-book" TargetMode="External"/><Relationship Id="rId96" Type="http://schemas.openxmlformats.org/officeDocument/2006/relationships/hyperlink" Target="https://www.epa.gov/wqc/1995-updates-water-quality-criteria-documents-protection-aquatic-life-ambient-water" TargetMode="External"/><Relationship Id="rId111" Type="http://schemas.openxmlformats.org/officeDocument/2006/relationships/hyperlink" Target="https://www.epa.gov/wqc/aquatic-life-criteria-tributyltin-tbt" TargetMode="External"/><Relationship Id="rId132" Type="http://schemas.openxmlformats.org/officeDocument/2006/relationships/hyperlink" Target="http://zakon2.rada.gov.ua/laws/show/2354-1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pa.gov/wqc/quality-criteria-water-gold-book" TargetMode="External"/><Relationship Id="rId23" Type="http://schemas.openxmlformats.org/officeDocument/2006/relationships/hyperlink" Target="https://www.epa.gov/wqc/aquatic-life-criteria-ammonia" TargetMode="External"/><Relationship Id="rId28" Type="http://schemas.openxmlformats.org/officeDocument/2006/relationships/hyperlink" Target="https://www.epa.gov/wqc/quality-criteria-water-gold-book" TargetMode="External"/><Relationship Id="rId36" Type="http://schemas.openxmlformats.org/officeDocument/2006/relationships/hyperlink" Target="https://www.epa.gov/wqc/ambient-water-quality-criteria-chlordane" TargetMode="External"/><Relationship Id="rId49" Type="http://schemas.openxmlformats.org/officeDocument/2006/relationships/hyperlink" Target="https://www.epa.gov/wqc/office-water-policy-and-technical-guidance-interpretation-and-implementation-aquatic-life-metals" TargetMode="External"/><Relationship Id="rId57" Type="http://schemas.openxmlformats.org/officeDocument/2006/relationships/hyperlink" Target="https://www.epa.gov/wqc/1995-updates-water-quality-criteria-documents-protection-aquatic-life-ambient-water" TargetMode="External"/><Relationship Id="rId106" Type="http://schemas.openxmlformats.org/officeDocument/2006/relationships/hyperlink" Target="https://www.epa.gov/wqc/quality-criteria-water-gold-book" TargetMode="External"/><Relationship Id="rId114" Type="http://schemas.openxmlformats.org/officeDocument/2006/relationships/hyperlink" Target="http://www.terioshkola.org.ua/library/pts2-bern/bern_0-02.pdf" TargetMode="External"/><Relationship Id="rId119" Type="http://schemas.openxmlformats.org/officeDocument/2006/relationships/hyperlink" Target="http://env-approx.org/images/documents/156/ND_intro.pdf" TargetMode="External"/><Relationship Id="rId127" Type="http://schemas.openxmlformats.org/officeDocument/2006/relationships/hyperlink" Target="http://zakon5.rada.gov.ua/laws/show/962-15/parao8" TargetMode="External"/><Relationship Id="rId10" Type="http://schemas.openxmlformats.org/officeDocument/2006/relationships/image" Target="media/image3.png"/><Relationship Id="rId31" Type="http://schemas.openxmlformats.org/officeDocument/2006/relationships/hyperlink" Target="https://www.epa.gov/wqc/quality-criteria-water-gold-book" TargetMode="External"/><Relationship Id="rId44" Type="http://schemas.openxmlformats.org/officeDocument/2006/relationships/hyperlink" Target="https://www.epa.gov/wqc/1995-updates-water-quality-criteria-documents-protection-aquatic-life-ambient-water" TargetMode="External"/><Relationship Id="rId52" Type="http://schemas.openxmlformats.org/officeDocument/2006/relationships/hyperlink" Target="https://www.epa.gov/wqc/ambient-water-quality-criteria-diazinon" TargetMode="External"/><Relationship Id="rId60" Type="http://schemas.openxmlformats.org/officeDocument/2006/relationships/hyperlink" Target="https://www.epa.gov/wqc/quality-criteria-water-gold-book" TargetMode="External"/><Relationship Id="rId65" Type="http://schemas.openxmlformats.org/officeDocument/2006/relationships/hyperlink" Target="https://www.epa.gov/wqc/quality-criteria-water-gold-book" TargetMode="External"/><Relationship Id="rId73" Type="http://schemas.openxmlformats.org/officeDocument/2006/relationships/hyperlink" Target="https://www.epa.gov/wqc/aquatic-life-criteria-lead" TargetMode="External"/><Relationship Id="rId78" Type="http://schemas.openxmlformats.org/officeDocument/2006/relationships/hyperlink" Target="https://www.epa.gov/wqc/office-water-policy-and-technical-guidance-interpretation-and-implementation-aquatic-life-metals" TargetMode="External"/><Relationship Id="rId81" Type="http://schemas.openxmlformats.org/officeDocument/2006/relationships/hyperlink" Target="https://www.epa.gov/wqc/aquatic-life-criteria-methyl-tertiary-butyl-ether-mtbe" TargetMode="External"/><Relationship Id="rId86" Type="http://schemas.openxmlformats.org/officeDocument/2006/relationships/hyperlink" Target="https://www.epa.gov/wqc/ambient-water-quality-criteria-nonylphenol" TargetMode="External"/><Relationship Id="rId94" Type="http://schemas.openxmlformats.org/officeDocument/2006/relationships/hyperlink" Target="https://www.epa.gov/sites/production/files/2018-10/documents/ambient-al-wqc-dissolved-oxygen-cape-code.pdf" TargetMode="External"/><Relationship Id="rId99" Type="http://schemas.openxmlformats.org/officeDocument/2006/relationships/hyperlink" Target="https://www.epa.gov/wqc/quality-criteria-water-gold-book" TargetMode="External"/><Relationship Id="rId101" Type="http://schemas.openxmlformats.org/officeDocument/2006/relationships/hyperlink" Target="https://www.epa.gov/wqc/final-aquatic-life-ambient-water-quality-criterion-selenium-freshwater-2016" TargetMode="External"/><Relationship Id="rId122" Type="http://schemas.openxmlformats.org/officeDocument/2006/relationships/hyperlink" Target="http://veche.kiev.ua/journal/2008/" TargetMode="External"/><Relationship Id="rId130" Type="http://schemas.openxmlformats.org/officeDocument/2006/relationships/hyperlink" Target="http://zakon3.rada.gov.ua/laws/show/984_011/page" TargetMode="External"/><Relationship Id="rId135" Type="http://schemas.openxmlformats.org/officeDocument/2006/relationships/hyperlink" Target="https://euua.org/sites/default/files/imce/layout_16_02_final.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epa.gov/wqc/guidelines-and-methodology-used-preparation-health-effect-assessment-chapters-consent-decree" TargetMode="External"/><Relationship Id="rId39" Type="http://schemas.openxmlformats.org/officeDocument/2006/relationships/hyperlink" Target="https://www.epa.gov/wqc/aquatic-life-ambient-water-quality-criteria-chloride" TargetMode="External"/><Relationship Id="rId109" Type="http://schemas.openxmlformats.org/officeDocument/2006/relationships/hyperlink" Target="https://www.epa.gov/wqc/quality-criteria-water-gold-book" TargetMode="External"/><Relationship Id="rId34" Type="http://schemas.openxmlformats.org/officeDocument/2006/relationships/hyperlink" Target="https://www.epa.gov/wqc/office-water-policy-and-technical-guidance-interpretation-and-implementation-aquatic-life-metals" TargetMode="External"/><Relationship Id="rId50" Type="http://schemas.openxmlformats.org/officeDocument/2006/relationships/hyperlink" Target="https://www.epa.gov/wqc/ambient-water-quality-criteria-cyanide" TargetMode="External"/><Relationship Id="rId55" Type="http://schemas.openxmlformats.org/officeDocument/2006/relationships/hyperlink" Target="https://www.epa.gov/wqc/guidelines-deriving-ambient-aquatic-life-advisory-concentrations" TargetMode="External"/><Relationship Id="rId76" Type="http://schemas.openxmlformats.org/officeDocument/2006/relationships/hyperlink" Target="https://www.epa.gov/wqc/quality-criteria-water-gold-book" TargetMode="External"/><Relationship Id="rId97" Type="http://schemas.openxmlformats.org/officeDocument/2006/relationships/hyperlink" Target="https://www.epa.gov/wqc/quality-criteria-water-gold-book" TargetMode="External"/><Relationship Id="rId104" Type="http://schemas.openxmlformats.org/officeDocument/2006/relationships/hyperlink" Target="https://www.epa.gov/wqc/quality-criteria-water-gold-book" TargetMode="External"/><Relationship Id="rId120" Type="http://schemas.openxmlformats.org/officeDocument/2006/relationships/hyperlink" Target="http://awsassets.panda.org/downloads/brochure_on_support_of_the_council_direct%20ive_92_43_eec.pdf" TargetMode="External"/><Relationship Id="rId125" Type="http://schemas.openxmlformats.org/officeDocument/2006/relationships/hyperlink" Target="http://zakon5.rada.gov.ua/laws/show/1864-15" TargetMode="External"/><Relationship Id="rId7" Type="http://schemas.openxmlformats.org/officeDocument/2006/relationships/endnotes" Target="endnotes.xml"/><Relationship Id="rId71" Type="http://schemas.openxmlformats.org/officeDocument/2006/relationships/hyperlink" Target="https://www.epa.gov/wqc/quality-criteria-water-gold-book" TargetMode="External"/><Relationship Id="rId92" Type="http://schemas.openxmlformats.org/officeDocument/2006/relationships/hyperlink" Target="https://www.epa.gov/wqc/ambient-water-quality-criteria-dissolved-oxygen" TargetMode="External"/><Relationship Id="rId2" Type="http://schemas.openxmlformats.org/officeDocument/2006/relationships/numbering" Target="numbering.xml"/><Relationship Id="rId29" Type="http://schemas.openxmlformats.org/officeDocument/2006/relationships/hyperlink" Target="https://www.epa.gov/wqc/guidelines-and-methodology-used-preparation-health-effect-assessment-chapters-consent-decree" TargetMode="External"/><Relationship Id="rId24" Type="http://schemas.openxmlformats.org/officeDocument/2006/relationships/hyperlink" Target="https://www.epa.gov/wqc/aquatic-life-criteria-ammonia" TargetMode="External"/><Relationship Id="rId40" Type="http://schemas.openxmlformats.org/officeDocument/2006/relationships/hyperlink" Target="https://www.epa.gov/wqc/quality-criteria-water-gold-book" TargetMode="External"/><Relationship Id="rId45" Type="http://schemas.openxmlformats.org/officeDocument/2006/relationships/hyperlink" Target="https://www.epa.gov/wqc/office-water-policy-and-technical-guidance-interpretation-and-implementation-aquatic-life-metals" TargetMode="External"/><Relationship Id="rId66" Type="http://schemas.openxmlformats.org/officeDocument/2006/relationships/hyperlink" Target="https://www.epa.gov/wqc/guidelines-and-methodology-used-preparation-health-effect-assessment-chapters-consent-decree" TargetMode="External"/><Relationship Id="rId87" Type="http://schemas.openxmlformats.org/officeDocument/2006/relationships/hyperlink" Target="https://www.epa.gov/nutrient-policy-data/ecoregional-criteria" TargetMode="External"/><Relationship Id="rId110" Type="http://schemas.openxmlformats.org/officeDocument/2006/relationships/hyperlink" Target="https://www.epa.gov/wqc/ambient-water-quality-criteria-toxaphene" TargetMode="External"/><Relationship Id="rId115" Type="http://schemas.openxmlformats.org/officeDocument/2006/relationships/hyperlink" Target="http://zakon3.rada.gov.ua/laws/show/995_088" TargetMode="External"/><Relationship Id="rId131" Type="http://schemas.openxmlformats.org/officeDocument/2006/relationships/hyperlink" Target="http://zakon5.rada.gov.ua/laws/show/591-14" TargetMode="External"/><Relationship Id="rId136" Type="http://schemas.openxmlformats.org/officeDocument/2006/relationships/hyperlink" Target="http://pryroda.in.ua/lystopad/files/2015/02/analizpzf022015.pdf" TargetMode="External"/><Relationship Id="rId61" Type="http://schemas.openxmlformats.org/officeDocument/2006/relationships/hyperlink" Target="https://www.epa.gov/wqc/quality-criteria-water-gold-book" TargetMode="External"/><Relationship Id="rId82" Type="http://schemas.openxmlformats.org/officeDocument/2006/relationships/hyperlink" Target="https://www.epa.gov/wqc/quality-criteria-water-gold-book" TargetMode="External"/><Relationship Id="rId19" Type="http://schemas.openxmlformats.org/officeDocument/2006/relationships/hyperlink" Target="https://www.epa.gov/wqc/guidelines-deriving-ambient-aquatic-life-advisory-concentrations" TargetMode="External"/><Relationship Id="rId14" Type="http://schemas.openxmlformats.org/officeDocument/2006/relationships/hyperlink" Target="https://www.epa.gov/wqc/ambient-aquatic-life-water-quality-criteria-acrolein" TargetMode="External"/><Relationship Id="rId30" Type="http://schemas.openxmlformats.org/officeDocument/2006/relationships/hyperlink" Target="https://www.epa.gov/wqc/guidelines-deriving-ambient-aquatic-life-advisory-concentrations" TargetMode="External"/><Relationship Id="rId35" Type="http://schemas.openxmlformats.org/officeDocument/2006/relationships/hyperlink" Target="https://www.epa.gov/wqc/aquatic-life-criteria-carbaryl" TargetMode="External"/><Relationship Id="rId56" Type="http://schemas.openxmlformats.org/officeDocument/2006/relationships/hyperlink" Target="https://www.epa.gov/wqc/1995-updates-water-quality-criteria-documents-protection-aquatic-life-ambient-water" TargetMode="External"/><Relationship Id="rId77" Type="http://schemas.openxmlformats.org/officeDocument/2006/relationships/hyperlink" Target="https://www.epa.gov/wqc/1995-updates-water-quality-criteria-documents-protection-aquatic-life-ambient-water" TargetMode="External"/><Relationship Id="rId100" Type="http://schemas.openxmlformats.org/officeDocument/2006/relationships/hyperlink" Target="https://www.epa.gov/wqc/aquatic-life-criterion-selenium" TargetMode="External"/><Relationship Id="rId105" Type="http://schemas.openxmlformats.org/officeDocument/2006/relationships/hyperlink" Target="https://www.epa.gov/wqc/quality-criteria-water-gold-book" TargetMode="External"/><Relationship Id="rId126" Type="http://schemas.openxmlformats.org/officeDocument/2006/relationships/hyperlink" Target="http://zakon2.rada.gov.ua/laws/show/28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84773-701B-4C12-B0D7-D8886AC8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110</Pages>
  <Words>18599</Words>
  <Characters>106015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36</cp:revision>
  <dcterms:created xsi:type="dcterms:W3CDTF">2020-11-19T11:30:00Z</dcterms:created>
  <dcterms:modified xsi:type="dcterms:W3CDTF">2020-11-24T07:56:00Z</dcterms:modified>
</cp:coreProperties>
</file>