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3A03" w:rsidRDefault="00613A03" w:rsidP="00613A03">
      <w:pPr>
        <w:jc w:val="center"/>
        <w:rPr>
          <w:b/>
          <w:sz w:val="28"/>
          <w:szCs w:val="28"/>
          <w:lang w:val="uk-UA"/>
        </w:rPr>
      </w:pPr>
      <w:r>
        <w:rPr>
          <w:b/>
          <w:sz w:val="28"/>
          <w:szCs w:val="28"/>
          <w:lang w:val="uk-UA"/>
        </w:rPr>
        <w:t>МІНІСТЕРСТВО ОСВІТИ І НАУКИ УКРАЇНИ</w:t>
      </w:r>
    </w:p>
    <w:p w:rsidR="00613A03" w:rsidRDefault="00613A03" w:rsidP="00613A03">
      <w:pPr>
        <w:jc w:val="center"/>
        <w:rPr>
          <w:b/>
          <w:sz w:val="28"/>
          <w:szCs w:val="28"/>
          <w:lang w:val="uk-UA"/>
        </w:rPr>
      </w:pPr>
      <w:r>
        <w:rPr>
          <w:b/>
          <w:sz w:val="28"/>
          <w:szCs w:val="28"/>
          <w:lang w:val="uk-UA"/>
        </w:rPr>
        <w:t>ЗАПОРІЗЬКИЙ НАЦІОНАЛЬНИЙ УНІВЕРСИТЕТ</w:t>
      </w:r>
    </w:p>
    <w:p w:rsidR="00613A03" w:rsidRDefault="00613A03" w:rsidP="00613A03">
      <w:pPr>
        <w:jc w:val="center"/>
        <w:rPr>
          <w:b/>
          <w:sz w:val="28"/>
          <w:szCs w:val="28"/>
          <w:lang w:val="uk-UA"/>
        </w:rPr>
      </w:pPr>
      <w:r>
        <w:rPr>
          <w:b/>
          <w:sz w:val="28"/>
          <w:szCs w:val="28"/>
          <w:lang w:val="uk-UA"/>
        </w:rPr>
        <w:t>ЮРИДИЧНИЙ ФАКУЛЬТЕТ</w:t>
      </w:r>
    </w:p>
    <w:p w:rsidR="00613A03" w:rsidRDefault="00613A03" w:rsidP="00613A03">
      <w:pPr>
        <w:jc w:val="center"/>
        <w:rPr>
          <w:sz w:val="28"/>
          <w:szCs w:val="28"/>
          <w:lang w:val="uk-UA"/>
        </w:rPr>
      </w:pPr>
    </w:p>
    <w:p w:rsidR="00613A03" w:rsidRDefault="00613A03" w:rsidP="00613A03">
      <w:pPr>
        <w:jc w:val="center"/>
        <w:rPr>
          <w:sz w:val="16"/>
          <w:lang w:val="uk-UA"/>
        </w:rPr>
      </w:pPr>
      <w:r>
        <w:rPr>
          <w:sz w:val="28"/>
          <w:szCs w:val="28"/>
          <w:lang w:val="uk-UA"/>
        </w:rPr>
        <w:t>Кафедра адміністративного та господарського права</w:t>
      </w:r>
    </w:p>
    <w:p w:rsidR="00613A03" w:rsidRDefault="00613A03" w:rsidP="00613A03">
      <w:pPr>
        <w:jc w:val="center"/>
        <w:rPr>
          <w:sz w:val="16"/>
          <w:lang w:val="uk-UA"/>
        </w:rPr>
      </w:pPr>
    </w:p>
    <w:p w:rsidR="00613A03" w:rsidRPr="009D6587" w:rsidRDefault="00613A03" w:rsidP="00613A03">
      <w:pPr>
        <w:jc w:val="center"/>
        <w:rPr>
          <w:sz w:val="16"/>
        </w:rPr>
      </w:pPr>
    </w:p>
    <w:p w:rsidR="00613A03" w:rsidRDefault="00613A03" w:rsidP="00613A03">
      <w:pPr>
        <w:jc w:val="center"/>
        <w:rPr>
          <w:sz w:val="16"/>
          <w:lang w:val="uk-UA"/>
        </w:rPr>
      </w:pPr>
    </w:p>
    <w:p w:rsidR="00613A03" w:rsidRDefault="00613A03" w:rsidP="00613A03">
      <w:pPr>
        <w:jc w:val="center"/>
        <w:rPr>
          <w:sz w:val="16"/>
          <w:lang w:val="uk-UA"/>
        </w:rPr>
      </w:pPr>
    </w:p>
    <w:p w:rsidR="00613A03" w:rsidRDefault="00613A03" w:rsidP="00613A03">
      <w:pPr>
        <w:jc w:val="center"/>
        <w:rPr>
          <w:sz w:val="16"/>
          <w:lang w:val="uk-UA"/>
        </w:rPr>
      </w:pPr>
    </w:p>
    <w:p w:rsidR="00613A03" w:rsidRDefault="00613A03" w:rsidP="00613A03">
      <w:pPr>
        <w:jc w:val="center"/>
        <w:rPr>
          <w:sz w:val="16"/>
          <w:lang w:val="uk-UA"/>
        </w:rPr>
      </w:pPr>
    </w:p>
    <w:p w:rsidR="00613A03" w:rsidRDefault="00613A03" w:rsidP="00613A03">
      <w:pPr>
        <w:jc w:val="center"/>
        <w:rPr>
          <w:sz w:val="16"/>
          <w:lang w:val="uk-UA"/>
        </w:rPr>
      </w:pPr>
    </w:p>
    <w:p w:rsidR="00613A03" w:rsidRDefault="00613A03" w:rsidP="00613A03">
      <w:pPr>
        <w:jc w:val="center"/>
        <w:rPr>
          <w:sz w:val="16"/>
          <w:lang w:val="uk-UA"/>
        </w:rPr>
      </w:pPr>
    </w:p>
    <w:p w:rsidR="00613A03" w:rsidRDefault="00613A03" w:rsidP="00613A03">
      <w:pPr>
        <w:jc w:val="center"/>
        <w:rPr>
          <w:sz w:val="16"/>
          <w:lang w:val="uk-UA"/>
        </w:rPr>
      </w:pPr>
    </w:p>
    <w:p w:rsidR="00613A03" w:rsidRDefault="00613A03" w:rsidP="00613A03">
      <w:pPr>
        <w:jc w:val="center"/>
        <w:rPr>
          <w:sz w:val="16"/>
          <w:lang w:val="uk-UA"/>
        </w:rPr>
      </w:pPr>
    </w:p>
    <w:p w:rsidR="00613A03" w:rsidRDefault="00613A03" w:rsidP="00613A03">
      <w:pPr>
        <w:jc w:val="center"/>
        <w:rPr>
          <w:sz w:val="16"/>
          <w:lang w:val="uk-UA"/>
        </w:rPr>
      </w:pPr>
    </w:p>
    <w:p w:rsidR="00613A03" w:rsidRDefault="00613A03" w:rsidP="00613A03">
      <w:pPr>
        <w:jc w:val="center"/>
        <w:rPr>
          <w:b/>
          <w:sz w:val="36"/>
          <w:szCs w:val="36"/>
          <w:lang w:val="uk-UA"/>
        </w:rPr>
      </w:pPr>
      <w:r>
        <w:rPr>
          <w:b/>
          <w:sz w:val="36"/>
          <w:szCs w:val="36"/>
          <w:lang w:val="uk-UA"/>
        </w:rPr>
        <w:t>Кваліфікаційна робота</w:t>
      </w:r>
    </w:p>
    <w:p w:rsidR="00613A03" w:rsidRPr="004B1D5A" w:rsidRDefault="00613A03" w:rsidP="00613A03">
      <w:pPr>
        <w:jc w:val="center"/>
        <w:rPr>
          <w:sz w:val="28"/>
          <w:szCs w:val="28"/>
          <w:lang w:val="uk-UA"/>
        </w:rPr>
      </w:pPr>
      <w:r>
        <w:rPr>
          <w:sz w:val="28"/>
          <w:szCs w:val="28"/>
          <w:lang w:val="uk-UA"/>
        </w:rPr>
        <w:t>м</w:t>
      </w:r>
      <w:r w:rsidRPr="004B1D5A">
        <w:rPr>
          <w:sz w:val="28"/>
          <w:szCs w:val="28"/>
          <w:lang w:val="uk-UA"/>
        </w:rPr>
        <w:t>агістра</w:t>
      </w:r>
    </w:p>
    <w:p w:rsidR="00613A03" w:rsidRDefault="00613A03" w:rsidP="00613A03">
      <w:pPr>
        <w:jc w:val="center"/>
        <w:rPr>
          <w:sz w:val="28"/>
          <w:szCs w:val="28"/>
          <w:lang w:val="uk-UA"/>
        </w:rPr>
      </w:pPr>
    </w:p>
    <w:p w:rsidR="00613A03" w:rsidRDefault="00613A03" w:rsidP="00613A03">
      <w:pPr>
        <w:spacing w:line="360" w:lineRule="auto"/>
        <w:jc w:val="center"/>
        <w:rPr>
          <w:sz w:val="28"/>
          <w:lang w:val="uk-UA"/>
        </w:rPr>
      </w:pPr>
      <w:r w:rsidRPr="004B1D5A">
        <w:rPr>
          <w:sz w:val="28"/>
          <w:szCs w:val="28"/>
          <w:lang w:val="uk-UA"/>
        </w:rPr>
        <w:t>на тему</w:t>
      </w:r>
      <w:r>
        <w:rPr>
          <w:b/>
          <w:sz w:val="28"/>
          <w:szCs w:val="28"/>
          <w:lang w:val="uk-UA"/>
        </w:rPr>
        <w:t>: «</w:t>
      </w:r>
      <w:r w:rsidRPr="00903081">
        <w:rPr>
          <w:sz w:val="28"/>
          <w:szCs w:val="28"/>
          <w:lang w:val="uk-UA"/>
        </w:rPr>
        <w:t>Європейські  та міжнародно-правові стандарти моніторингу способу життя публічних службовців як різновид контролю</w:t>
      </w:r>
      <w:r>
        <w:rPr>
          <w:sz w:val="28"/>
          <w:szCs w:val="28"/>
          <w:lang w:val="uk-UA"/>
        </w:rPr>
        <w:t>»</w:t>
      </w:r>
    </w:p>
    <w:p w:rsidR="00613A03" w:rsidRDefault="00613A03" w:rsidP="00613A03">
      <w:pPr>
        <w:jc w:val="center"/>
        <w:rPr>
          <w:sz w:val="28"/>
          <w:lang w:val="uk-UA"/>
        </w:rPr>
      </w:pPr>
    </w:p>
    <w:p w:rsidR="00613A03" w:rsidRDefault="00613A03" w:rsidP="00613A03">
      <w:pPr>
        <w:jc w:val="center"/>
        <w:rPr>
          <w:sz w:val="28"/>
          <w:lang w:val="uk-UA"/>
        </w:rPr>
      </w:pPr>
    </w:p>
    <w:p w:rsidR="00613A03" w:rsidRDefault="00613A03" w:rsidP="00613A03">
      <w:pPr>
        <w:jc w:val="center"/>
        <w:rPr>
          <w:sz w:val="28"/>
          <w:lang w:val="uk-UA"/>
        </w:rPr>
      </w:pPr>
    </w:p>
    <w:p w:rsidR="00613A03" w:rsidRDefault="00613A03" w:rsidP="00613A03">
      <w:pPr>
        <w:jc w:val="center"/>
        <w:rPr>
          <w:sz w:val="28"/>
          <w:lang w:val="uk-UA"/>
        </w:rPr>
      </w:pPr>
    </w:p>
    <w:p w:rsidR="00613A03" w:rsidRDefault="00613A03" w:rsidP="00613A03">
      <w:pPr>
        <w:jc w:val="center"/>
        <w:rPr>
          <w:sz w:val="28"/>
          <w:lang w:val="uk-UA"/>
        </w:rPr>
      </w:pPr>
    </w:p>
    <w:p w:rsidR="00613A03" w:rsidRDefault="00613A03" w:rsidP="00613A03">
      <w:pPr>
        <w:jc w:val="center"/>
        <w:rPr>
          <w:sz w:val="28"/>
          <w:lang w:val="uk-UA"/>
        </w:rPr>
      </w:pPr>
    </w:p>
    <w:p w:rsidR="00613A03" w:rsidRDefault="00613A03" w:rsidP="00613A03">
      <w:pPr>
        <w:jc w:val="center"/>
        <w:rPr>
          <w:sz w:val="28"/>
          <w:lang w:val="uk-UA"/>
        </w:rPr>
      </w:pPr>
    </w:p>
    <w:p w:rsidR="00613A03" w:rsidRDefault="00613A03" w:rsidP="00613A03">
      <w:pPr>
        <w:jc w:val="center"/>
        <w:rPr>
          <w:sz w:val="28"/>
          <w:lang w:val="uk-UA"/>
        </w:rPr>
      </w:pPr>
    </w:p>
    <w:p w:rsidR="00613A03" w:rsidRDefault="00613A03" w:rsidP="00613A03">
      <w:pPr>
        <w:jc w:val="center"/>
        <w:rPr>
          <w:sz w:val="28"/>
          <w:lang w:val="uk-UA"/>
        </w:rPr>
      </w:pPr>
    </w:p>
    <w:p w:rsidR="00613A03" w:rsidRPr="00A2078E" w:rsidRDefault="00613A03" w:rsidP="00613A03">
      <w:pPr>
        <w:ind w:left="3544"/>
        <w:rPr>
          <w:sz w:val="28"/>
          <w:u w:val="single"/>
          <w:lang w:val="uk-UA"/>
        </w:rPr>
      </w:pPr>
      <w:r>
        <w:rPr>
          <w:sz w:val="28"/>
          <w:lang w:val="uk-UA"/>
        </w:rPr>
        <w:t xml:space="preserve">Виконала: </w:t>
      </w:r>
      <w:r w:rsidRPr="00A2078E">
        <w:rPr>
          <w:sz w:val="28"/>
          <w:u w:val="single"/>
          <w:lang w:val="uk-UA"/>
        </w:rPr>
        <w:t>студентка магістратури, групи 8.0819-1</w:t>
      </w:r>
    </w:p>
    <w:p w:rsidR="00613A03" w:rsidRPr="00A2078E" w:rsidRDefault="00613A03" w:rsidP="00613A03">
      <w:pPr>
        <w:ind w:left="3544"/>
        <w:rPr>
          <w:sz w:val="28"/>
          <w:u w:val="single"/>
          <w:lang w:val="uk-UA"/>
        </w:rPr>
      </w:pPr>
      <w:r w:rsidRPr="00A2078E">
        <w:rPr>
          <w:sz w:val="28"/>
          <w:u w:val="single"/>
          <w:lang w:val="uk-UA"/>
        </w:rPr>
        <w:t>Спеціальності</w:t>
      </w:r>
      <w:r w:rsidR="001A22AB">
        <w:rPr>
          <w:sz w:val="28"/>
          <w:u w:val="single"/>
          <w:lang w:val="uk-UA"/>
        </w:rPr>
        <w:t xml:space="preserve">: </w:t>
      </w:r>
      <w:r w:rsidRPr="00A2078E">
        <w:rPr>
          <w:sz w:val="28"/>
          <w:u w:val="single"/>
          <w:lang w:val="uk-UA"/>
        </w:rPr>
        <w:t>081 Право</w:t>
      </w:r>
    </w:p>
    <w:p w:rsidR="00613A03" w:rsidRPr="00A2078E" w:rsidRDefault="001A22AB" w:rsidP="00613A03">
      <w:pPr>
        <w:ind w:left="3544"/>
        <w:rPr>
          <w:sz w:val="28"/>
          <w:u w:val="single"/>
          <w:lang w:val="uk-UA"/>
        </w:rPr>
      </w:pPr>
      <w:r>
        <w:rPr>
          <w:sz w:val="28"/>
          <w:u w:val="single"/>
          <w:lang w:val="uk-UA"/>
        </w:rPr>
        <w:t>Освітньої програми: правознавство</w:t>
      </w:r>
      <w:bookmarkStart w:id="0" w:name="_GoBack"/>
      <w:bookmarkEnd w:id="0"/>
    </w:p>
    <w:p w:rsidR="00613A03" w:rsidRPr="00A2078E" w:rsidRDefault="00613A03" w:rsidP="00613A03">
      <w:pPr>
        <w:ind w:left="3544"/>
        <w:rPr>
          <w:sz w:val="28"/>
          <w:u w:val="single"/>
          <w:lang w:val="uk-UA"/>
        </w:rPr>
      </w:pPr>
      <w:r w:rsidRPr="00A2078E">
        <w:rPr>
          <w:sz w:val="28"/>
          <w:u w:val="single"/>
          <w:lang w:val="uk-UA"/>
        </w:rPr>
        <w:t>В.Г. Тимошенко</w:t>
      </w:r>
    </w:p>
    <w:p w:rsidR="00613A03" w:rsidRDefault="00613A03" w:rsidP="00613A03">
      <w:pPr>
        <w:ind w:left="3544"/>
        <w:rPr>
          <w:sz w:val="28"/>
          <w:lang w:val="uk-UA"/>
        </w:rPr>
      </w:pPr>
    </w:p>
    <w:p w:rsidR="00613A03" w:rsidRPr="00A2078E" w:rsidRDefault="00613A03" w:rsidP="00613A03">
      <w:pPr>
        <w:ind w:left="3544"/>
        <w:rPr>
          <w:sz w:val="16"/>
          <w:u w:val="single"/>
          <w:lang w:val="uk-UA"/>
        </w:rPr>
      </w:pPr>
      <w:r>
        <w:rPr>
          <w:sz w:val="28"/>
          <w:lang w:val="uk-UA"/>
        </w:rPr>
        <w:t xml:space="preserve">Керівник: </w:t>
      </w:r>
      <w:r w:rsidRPr="00A2078E">
        <w:rPr>
          <w:sz w:val="28"/>
          <w:u w:val="single"/>
          <w:lang w:val="uk-UA"/>
        </w:rPr>
        <w:t xml:space="preserve">д.ю.н., проф. </w:t>
      </w:r>
      <w:r w:rsidRPr="00A2078E">
        <w:rPr>
          <w:sz w:val="28"/>
          <w:u w:val="single"/>
          <w:lang w:val="uk-UA"/>
        </w:rPr>
        <w:tab/>
        <w:t xml:space="preserve">      Т.О. Коломоєць</w:t>
      </w:r>
    </w:p>
    <w:p w:rsidR="00613A03" w:rsidRPr="00526238" w:rsidRDefault="00613A03" w:rsidP="00613A03">
      <w:pPr>
        <w:ind w:left="3544"/>
        <w:rPr>
          <w:sz w:val="16"/>
          <w:u w:val="single"/>
          <w:lang w:val="uk-UA"/>
        </w:rPr>
      </w:pPr>
      <w:r>
        <w:rPr>
          <w:sz w:val="28"/>
          <w:lang w:val="uk-UA"/>
        </w:rPr>
        <w:t xml:space="preserve">Рецензент: </w:t>
      </w:r>
      <w:r w:rsidRPr="00526238">
        <w:rPr>
          <w:sz w:val="28"/>
          <w:u w:val="single"/>
          <w:lang w:val="uk-UA"/>
        </w:rPr>
        <w:t xml:space="preserve">д.ю.н., проф. </w:t>
      </w:r>
      <w:r w:rsidRPr="00526238">
        <w:rPr>
          <w:sz w:val="28"/>
          <w:u w:val="single"/>
          <w:lang w:val="uk-UA"/>
        </w:rPr>
        <w:tab/>
        <w:t xml:space="preserve">      В.К. Колпаков</w:t>
      </w:r>
      <w:r w:rsidRPr="00526238">
        <w:rPr>
          <w:sz w:val="16"/>
          <w:u w:val="single"/>
          <w:lang w:val="uk-UA"/>
        </w:rPr>
        <w:t xml:space="preserve"> </w:t>
      </w:r>
    </w:p>
    <w:p w:rsidR="00613A03" w:rsidRDefault="00613A03" w:rsidP="00613A03">
      <w:pPr>
        <w:jc w:val="right"/>
        <w:rPr>
          <w:sz w:val="28"/>
          <w:lang w:val="uk-UA"/>
        </w:rPr>
      </w:pPr>
    </w:p>
    <w:p w:rsidR="00613A03" w:rsidRDefault="00613A03" w:rsidP="00613A03">
      <w:pPr>
        <w:jc w:val="right"/>
        <w:rPr>
          <w:sz w:val="28"/>
          <w:lang w:val="uk-UA"/>
        </w:rPr>
      </w:pPr>
    </w:p>
    <w:p w:rsidR="00613A03" w:rsidRDefault="00613A03" w:rsidP="00613A03">
      <w:pPr>
        <w:jc w:val="right"/>
        <w:rPr>
          <w:sz w:val="28"/>
          <w:lang w:val="uk-UA"/>
        </w:rPr>
      </w:pPr>
    </w:p>
    <w:p w:rsidR="00613A03" w:rsidRDefault="00613A03" w:rsidP="00613A03">
      <w:pPr>
        <w:jc w:val="center"/>
        <w:rPr>
          <w:sz w:val="28"/>
          <w:lang w:val="uk-UA"/>
        </w:rPr>
      </w:pPr>
    </w:p>
    <w:p w:rsidR="00613A03" w:rsidRDefault="00613A03" w:rsidP="00613A03">
      <w:pPr>
        <w:jc w:val="center"/>
        <w:rPr>
          <w:sz w:val="28"/>
          <w:lang w:val="uk-UA"/>
        </w:rPr>
      </w:pPr>
    </w:p>
    <w:p w:rsidR="00613A03" w:rsidRDefault="00613A03" w:rsidP="00613A03">
      <w:pPr>
        <w:jc w:val="center"/>
        <w:rPr>
          <w:sz w:val="28"/>
          <w:lang w:val="uk-UA"/>
        </w:rPr>
      </w:pPr>
    </w:p>
    <w:p w:rsidR="00613A03" w:rsidRDefault="00613A03" w:rsidP="00613A03">
      <w:pPr>
        <w:jc w:val="center"/>
        <w:rPr>
          <w:sz w:val="28"/>
          <w:lang w:val="uk-UA"/>
        </w:rPr>
      </w:pPr>
    </w:p>
    <w:p w:rsidR="00613A03" w:rsidRDefault="00613A03" w:rsidP="00613A03">
      <w:pPr>
        <w:jc w:val="center"/>
        <w:rPr>
          <w:sz w:val="28"/>
          <w:lang w:val="uk-UA"/>
        </w:rPr>
      </w:pPr>
    </w:p>
    <w:p w:rsidR="00613A03" w:rsidRDefault="00613A03" w:rsidP="00613A03">
      <w:pPr>
        <w:rPr>
          <w:sz w:val="28"/>
          <w:lang w:val="uk-UA"/>
        </w:rPr>
      </w:pPr>
    </w:p>
    <w:p w:rsidR="00613A03" w:rsidRDefault="00613A03" w:rsidP="00613A03">
      <w:pPr>
        <w:rPr>
          <w:sz w:val="28"/>
          <w:lang w:val="uk-UA"/>
        </w:rPr>
      </w:pPr>
    </w:p>
    <w:p w:rsidR="00613A03" w:rsidRDefault="00613A03" w:rsidP="00613A03">
      <w:pPr>
        <w:jc w:val="center"/>
        <w:rPr>
          <w:sz w:val="28"/>
          <w:lang w:val="uk-UA"/>
        </w:rPr>
      </w:pPr>
      <w:r>
        <w:rPr>
          <w:sz w:val="28"/>
          <w:lang w:val="uk-UA"/>
        </w:rPr>
        <w:t>Запоріжжя – 2020</w:t>
      </w:r>
    </w:p>
    <w:p w:rsidR="00613A03" w:rsidRPr="006D1C44" w:rsidRDefault="00613A03" w:rsidP="00613A03">
      <w:pPr>
        <w:jc w:val="center"/>
        <w:rPr>
          <w:sz w:val="28"/>
          <w:lang w:val="uk-UA"/>
        </w:rPr>
      </w:pPr>
      <w:r w:rsidRPr="001B233C">
        <w:rPr>
          <w:b/>
          <w:sz w:val="28"/>
          <w:szCs w:val="28"/>
          <w:lang w:val="uk-UA"/>
        </w:rPr>
        <w:lastRenderedPageBreak/>
        <w:t>МІНІСТЕРСТВО ОСВІТИ І НАУКИ УКРАЇНИ</w:t>
      </w:r>
    </w:p>
    <w:p w:rsidR="00613A03" w:rsidRPr="001B233C" w:rsidRDefault="00613A03" w:rsidP="00613A03">
      <w:pPr>
        <w:jc w:val="center"/>
        <w:rPr>
          <w:b/>
          <w:sz w:val="28"/>
          <w:szCs w:val="28"/>
          <w:lang w:val="uk-UA"/>
        </w:rPr>
      </w:pPr>
      <w:r w:rsidRPr="001B233C">
        <w:rPr>
          <w:b/>
          <w:sz w:val="28"/>
          <w:szCs w:val="28"/>
          <w:lang w:val="uk-UA"/>
        </w:rPr>
        <w:t>ЗАПОРІЗЬКИЙ НАЦІОНАЛЬНИЙ УНІВЕРСИТЕТ</w:t>
      </w:r>
    </w:p>
    <w:p w:rsidR="00613A03" w:rsidRPr="001B233C" w:rsidRDefault="00613A03" w:rsidP="00613A03">
      <w:pPr>
        <w:jc w:val="center"/>
        <w:rPr>
          <w:b/>
          <w:bCs/>
          <w:sz w:val="28"/>
          <w:szCs w:val="28"/>
          <w:lang w:val="uk-UA"/>
        </w:rPr>
      </w:pPr>
    </w:p>
    <w:p w:rsidR="00613A03" w:rsidRPr="001B233C" w:rsidRDefault="00613A03" w:rsidP="00613A03">
      <w:pPr>
        <w:jc w:val="center"/>
        <w:rPr>
          <w:b/>
          <w:bCs/>
          <w:sz w:val="28"/>
          <w:szCs w:val="28"/>
          <w:lang w:val="uk-UA"/>
        </w:rPr>
      </w:pPr>
    </w:p>
    <w:p w:rsidR="00613A03" w:rsidRPr="001B233C" w:rsidRDefault="00613A03" w:rsidP="00613A03">
      <w:pPr>
        <w:keepNext/>
        <w:outlineLvl w:val="0"/>
        <w:rPr>
          <w:sz w:val="28"/>
          <w:szCs w:val="28"/>
          <w:lang w:val="uk-UA"/>
        </w:rPr>
      </w:pPr>
      <w:r w:rsidRPr="001B233C">
        <w:rPr>
          <w:bCs/>
          <w:sz w:val="28"/>
          <w:szCs w:val="28"/>
          <w:lang w:val="uk-UA"/>
        </w:rPr>
        <w:t>Факультет</w:t>
      </w:r>
      <w:r>
        <w:rPr>
          <w:sz w:val="28"/>
          <w:szCs w:val="28"/>
          <w:lang w:val="uk-UA"/>
        </w:rPr>
        <w:t>: юридичний</w:t>
      </w:r>
    </w:p>
    <w:p w:rsidR="00613A03" w:rsidRPr="001B233C" w:rsidRDefault="00613A03" w:rsidP="00613A03">
      <w:pPr>
        <w:keepNext/>
        <w:outlineLvl w:val="0"/>
        <w:rPr>
          <w:bCs/>
          <w:sz w:val="28"/>
          <w:szCs w:val="28"/>
          <w:lang w:val="uk-UA"/>
        </w:rPr>
      </w:pPr>
      <w:r w:rsidRPr="001B233C">
        <w:rPr>
          <w:bCs/>
          <w:sz w:val="28"/>
          <w:szCs w:val="28"/>
          <w:lang w:val="uk-UA"/>
        </w:rPr>
        <w:t>Кафедра</w:t>
      </w:r>
      <w:r>
        <w:rPr>
          <w:bCs/>
          <w:sz w:val="28"/>
          <w:szCs w:val="28"/>
          <w:lang w:val="uk-UA"/>
        </w:rPr>
        <w:t>: адміністративного та господарського права</w:t>
      </w:r>
    </w:p>
    <w:p w:rsidR="00613A03" w:rsidRPr="001B233C" w:rsidRDefault="00613A03" w:rsidP="00613A03">
      <w:pPr>
        <w:rPr>
          <w:sz w:val="28"/>
          <w:szCs w:val="28"/>
          <w:lang w:val="uk-UA"/>
        </w:rPr>
      </w:pPr>
      <w:r w:rsidRPr="001B233C">
        <w:rPr>
          <w:sz w:val="28"/>
          <w:szCs w:val="28"/>
          <w:lang w:val="uk-UA"/>
        </w:rPr>
        <w:t>Рівень вищої освіти</w:t>
      </w:r>
      <w:r>
        <w:rPr>
          <w:sz w:val="28"/>
          <w:szCs w:val="28"/>
          <w:lang w:val="uk-UA"/>
        </w:rPr>
        <w:t>: магістр</w:t>
      </w:r>
    </w:p>
    <w:p w:rsidR="00613A03" w:rsidRPr="001B233C" w:rsidRDefault="00613A03" w:rsidP="00613A03">
      <w:pPr>
        <w:keepNext/>
        <w:outlineLvl w:val="0"/>
        <w:rPr>
          <w:bCs/>
          <w:sz w:val="28"/>
          <w:lang w:val="uk-UA"/>
        </w:rPr>
      </w:pPr>
      <w:r w:rsidRPr="001B233C">
        <w:rPr>
          <w:bCs/>
          <w:sz w:val="28"/>
          <w:szCs w:val="28"/>
          <w:lang w:val="uk-UA"/>
        </w:rPr>
        <w:t>Спеціальність</w:t>
      </w:r>
      <w:r>
        <w:rPr>
          <w:bCs/>
          <w:sz w:val="28"/>
          <w:szCs w:val="28"/>
          <w:lang w:val="uk-UA"/>
        </w:rPr>
        <w:t>:</w:t>
      </w:r>
      <w:r w:rsidRPr="001B233C">
        <w:rPr>
          <w:bCs/>
          <w:sz w:val="28"/>
          <w:szCs w:val="28"/>
          <w:lang w:val="uk-UA"/>
        </w:rPr>
        <w:t xml:space="preserve"> </w:t>
      </w:r>
      <w:r>
        <w:rPr>
          <w:sz w:val="28"/>
          <w:szCs w:val="28"/>
          <w:lang w:val="uk-UA"/>
        </w:rPr>
        <w:t>081 Право</w:t>
      </w:r>
    </w:p>
    <w:p w:rsidR="00613A03" w:rsidRPr="001B233C" w:rsidRDefault="00613A03" w:rsidP="00613A03">
      <w:pPr>
        <w:keepNext/>
        <w:ind w:left="5040" w:firstLine="720"/>
        <w:outlineLvl w:val="0"/>
        <w:rPr>
          <w:sz w:val="28"/>
          <w:lang w:val="uk-UA"/>
        </w:rPr>
      </w:pPr>
    </w:p>
    <w:p w:rsidR="00613A03" w:rsidRPr="001B233C" w:rsidRDefault="00613A03" w:rsidP="00613A03">
      <w:pPr>
        <w:keepNext/>
        <w:ind w:left="5040"/>
        <w:outlineLvl w:val="0"/>
        <w:rPr>
          <w:b/>
          <w:sz w:val="28"/>
          <w:szCs w:val="28"/>
          <w:lang w:val="uk-UA"/>
        </w:rPr>
      </w:pPr>
      <w:r w:rsidRPr="001B233C">
        <w:rPr>
          <w:b/>
          <w:sz w:val="28"/>
          <w:szCs w:val="28"/>
          <w:lang w:val="uk-UA"/>
        </w:rPr>
        <w:t>ЗАТВЕРДЖУЮ</w:t>
      </w:r>
    </w:p>
    <w:p w:rsidR="00613A03" w:rsidRPr="001B233C" w:rsidRDefault="00613A03" w:rsidP="00613A03">
      <w:pPr>
        <w:ind w:left="5040"/>
        <w:rPr>
          <w:sz w:val="28"/>
          <w:szCs w:val="28"/>
          <w:lang w:val="uk-UA"/>
        </w:rPr>
      </w:pPr>
      <w:r w:rsidRPr="001B233C">
        <w:rPr>
          <w:sz w:val="28"/>
          <w:szCs w:val="28"/>
          <w:lang w:val="uk-UA"/>
        </w:rPr>
        <w:t>Завідувач кафедри______________</w:t>
      </w:r>
    </w:p>
    <w:p w:rsidR="00613A03" w:rsidRPr="001B233C" w:rsidRDefault="00613A03" w:rsidP="00613A03">
      <w:pPr>
        <w:ind w:left="5040"/>
        <w:rPr>
          <w:bCs/>
          <w:sz w:val="28"/>
          <w:szCs w:val="28"/>
          <w:lang w:val="uk-UA"/>
        </w:rPr>
      </w:pPr>
      <w:r w:rsidRPr="001B233C">
        <w:rPr>
          <w:bCs/>
          <w:sz w:val="28"/>
          <w:szCs w:val="28"/>
          <w:lang w:val="uk-UA"/>
        </w:rPr>
        <w:t>«_____»_____________20____року</w:t>
      </w:r>
    </w:p>
    <w:p w:rsidR="00613A03" w:rsidRPr="001B233C" w:rsidRDefault="00613A03" w:rsidP="00613A03">
      <w:pPr>
        <w:rPr>
          <w:b/>
          <w:sz w:val="28"/>
          <w:szCs w:val="28"/>
          <w:lang w:val="uk-UA"/>
        </w:rPr>
      </w:pPr>
    </w:p>
    <w:p w:rsidR="00613A03" w:rsidRPr="001B233C" w:rsidRDefault="00613A03" w:rsidP="00613A03">
      <w:pPr>
        <w:keepNext/>
        <w:spacing w:before="240" w:after="60"/>
        <w:jc w:val="center"/>
        <w:outlineLvl w:val="1"/>
        <w:rPr>
          <w:b/>
          <w:bCs/>
          <w:iCs/>
          <w:sz w:val="28"/>
          <w:szCs w:val="28"/>
          <w:lang w:val="uk-UA"/>
        </w:rPr>
      </w:pPr>
      <w:r w:rsidRPr="001B233C">
        <w:rPr>
          <w:b/>
          <w:bCs/>
          <w:iCs/>
          <w:sz w:val="28"/>
          <w:szCs w:val="28"/>
          <w:lang w:val="uk-UA"/>
        </w:rPr>
        <w:t>З  А  В  Д  А  Н  Н  Я</w:t>
      </w:r>
    </w:p>
    <w:p w:rsidR="00613A03" w:rsidRPr="001B233C" w:rsidRDefault="00613A03" w:rsidP="00613A03">
      <w:pPr>
        <w:keepNext/>
        <w:spacing w:before="240" w:after="60"/>
        <w:jc w:val="center"/>
        <w:outlineLvl w:val="2"/>
        <w:rPr>
          <w:bCs/>
          <w:sz w:val="28"/>
          <w:szCs w:val="28"/>
          <w:lang w:val="uk-UA"/>
        </w:rPr>
      </w:pPr>
      <w:r w:rsidRPr="001B233C">
        <w:rPr>
          <w:bCs/>
          <w:sz w:val="28"/>
          <w:szCs w:val="28"/>
          <w:lang w:val="uk-UA"/>
        </w:rPr>
        <w:t xml:space="preserve">НА КВАЛІФІКАЦІЙНУ РОБОТУ </w:t>
      </w:r>
      <w:r>
        <w:rPr>
          <w:bCs/>
          <w:sz w:val="28"/>
          <w:szCs w:val="28"/>
          <w:lang w:val="uk-UA"/>
        </w:rPr>
        <w:t>СТУДЕНТУ</w:t>
      </w:r>
    </w:p>
    <w:p w:rsidR="00613A03" w:rsidRPr="001B233C" w:rsidRDefault="00613A03" w:rsidP="00613A03">
      <w:pPr>
        <w:jc w:val="center"/>
        <w:rPr>
          <w:sz w:val="16"/>
          <w:szCs w:val="16"/>
          <w:vertAlign w:val="superscript"/>
          <w:lang w:val="uk-UA"/>
        </w:rPr>
      </w:pPr>
      <w:r>
        <w:rPr>
          <w:sz w:val="28"/>
          <w:szCs w:val="28"/>
          <w:lang w:val="uk-UA"/>
        </w:rPr>
        <w:t>Тимошенко Валерії Геннадіївні</w:t>
      </w:r>
    </w:p>
    <w:p w:rsidR="00613A03" w:rsidRPr="00487E36" w:rsidRDefault="00613A03" w:rsidP="00613A03">
      <w:pPr>
        <w:rPr>
          <w:sz w:val="28"/>
          <w:szCs w:val="28"/>
          <w:lang w:val="uk-UA"/>
        </w:rPr>
      </w:pPr>
    </w:p>
    <w:p w:rsidR="00613A03" w:rsidRPr="00526238" w:rsidRDefault="00613A03" w:rsidP="00613A03">
      <w:pPr>
        <w:numPr>
          <w:ilvl w:val="0"/>
          <w:numId w:val="1"/>
        </w:numPr>
        <w:tabs>
          <w:tab w:val="clear" w:pos="720"/>
          <w:tab w:val="num" w:pos="0"/>
          <w:tab w:val="num" w:pos="180"/>
          <w:tab w:val="left" w:pos="360"/>
        </w:tabs>
        <w:spacing w:line="360" w:lineRule="auto"/>
        <w:ind w:left="0" w:firstLine="0"/>
        <w:jc w:val="both"/>
        <w:rPr>
          <w:sz w:val="28"/>
          <w:szCs w:val="28"/>
          <w:u w:val="single"/>
          <w:lang w:val="uk-UA"/>
        </w:rPr>
      </w:pPr>
      <w:r w:rsidRPr="001B233C">
        <w:rPr>
          <w:sz w:val="28"/>
          <w:szCs w:val="28"/>
          <w:lang w:val="uk-UA"/>
        </w:rPr>
        <w:t>Тема роботи (проекту)</w:t>
      </w:r>
      <w:r>
        <w:rPr>
          <w:sz w:val="28"/>
          <w:szCs w:val="28"/>
          <w:lang w:val="uk-UA"/>
        </w:rPr>
        <w:t xml:space="preserve">: </w:t>
      </w:r>
      <w:r w:rsidRPr="001B233C">
        <w:rPr>
          <w:sz w:val="28"/>
          <w:szCs w:val="28"/>
          <w:lang w:val="uk-UA"/>
        </w:rPr>
        <w:t xml:space="preserve"> </w:t>
      </w:r>
      <w:r w:rsidRPr="00526238">
        <w:rPr>
          <w:sz w:val="28"/>
          <w:szCs w:val="28"/>
          <w:u w:val="single"/>
          <w:lang w:val="uk-UA"/>
        </w:rPr>
        <w:t>«Європейські  та міжнародно-правові стандарти моніторингу способу життя публічних службовців як різновид контролю»</w:t>
      </w:r>
    </w:p>
    <w:p w:rsidR="00613A03" w:rsidRPr="001B233C" w:rsidRDefault="00613A03" w:rsidP="00613A03">
      <w:pPr>
        <w:tabs>
          <w:tab w:val="num" w:pos="180"/>
          <w:tab w:val="left" w:pos="360"/>
        </w:tabs>
        <w:spacing w:line="360" w:lineRule="auto"/>
        <w:jc w:val="both"/>
        <w:rPr>
          <w:sz w:val="16"/>
          <w:szCs w:val="16"/>
          <w:lang w:val="uk-UA"/>
        </w:rPr>
      </w:pPr>
      <w:r w:rsidRPr="001B233C">
        <w:rPr>
          <w:sz w:val="28"/>
          <w:szCs w:val="28"/>
          <w:lang w:val="uk-UA"/>
        </w:rPr>
        <w:t>керівник роботи</w:t>
      </w:r>
      <w:r>
        <w:rPr>
          <w:sz w:val="28"/>
          <w:szCs w:val="28"/>
          <w:lang w:val="uk-UA"/>
        </w:rPr>
        <w:t xml:space="preserve">: </w:t>
      </w:r>
      <w:r w:rsidRPr="00526238">
        <w:rPr>
          <w:sz w:val="28"/>
          <w:szCs w:val="28"/>
          <w:u w:val="single"/>
          <w:lang w:val="uk-UA"/>
        </w:rPr>
        <w:t>Коломоєць Тетяна Олександрівна, д.ю.н., професор</w:t>
      </w:r>
    </w:p>
    <w:p w:rsidR="00613A03" w:rsidRPr="00526238" w:rsidRDefault="00613A03" w:rsidP="00613A03">
      <w:pPr>
        <w:tabs>
          <w:tab w:val="num" w:pos="180"/>
        </w:tabs>
        <w:spacing w:line="360" w:lineRule="auto"/>
        <w:jc w:val="both"/>
        <w:rPr>
          <w:sz w:val="28"/>
          <w:szCs w:val="28"/>
          <w:u w:val="single"/>
          <w:lang w:val="uk-UA"/>
        </w:rPr>
      </w:pPr>
      <w:r w:rsidRPr="001B233C">
        <w:rPr>
          <w:sz w:val="28"/>
          <w:szCs w:val="28"/>
          <w:lang w:val="uk-UA"/>
        </w:rPr>
        <w:t>затверджені наказом ЗНУ від «</w:t>
      </w:r>
      <w:r w:rsidRPr="00526238">
        <w:rPr>
          <w:sz w:val="28"/>
          <w:szCs w:val="28"/>
          <w:u w:val="single"/>
          <w:lang w:val="uk-UA"/>
        </w:rPr>
        <w:t>14» травня 2020 року № 553-с</w:t>
      </w:r>
    </w:p>
    <w:p w:rsidR="00613A03" w:rsidRPr="001B233C" w:rsidRDefault="00613A03" w:rsidP="00613A03">
      <w:pPr>
        <w:numPr>
          <w:ilvl w:val="0"/>
          <w:numId w:val="1"/>
        </w:numPr>
        <w:tabs>
          <w:tab w:val="clear" w:pos="720"/>
          <w:tab w:val="num" w:pos="0"/>
          <w:tab w:val="num" w:pos="180"/>
          <w:tab w:val="left" w:pos="360"/>
        </w:tabs>
        <w:spacing w:line="360" w:lineRule="auto"/>
        <w:ind w:left="0" w:firstLine="0"/>
        <w:jc w:val="both"/>
        <w:rPr>
          <w:sz w:val="28"/>
          <w:szCs w:val="28"/>
          <w:lang w:val="uk-UA"/>
        </w:rPr>
      </w:pPr>
      <w:r>
        <w:rPr>
          <w:sz w:val="28"/>
          <w:szCs w:val="28"/>
          <w:lang w:val="uk-UA"/>
        </w:rPr>
        <w:t>Строк подання</w:t>
      </w:r>
      <w:r w:rsidRPr="001B233C">
        <w:rPr>
          <w:sz w:val="28"/>
          <w:szCs w:val="28"/>
          <w:lang w:val="uk-UA"/>
        </w:rPr>
        <w:t xml:space="preserve"> роботи</w:t>
      </w:r>
      <w:r>
        <w:rPr>
          <w:sz w:val="28"/>
          <w:szCs w:val="28"/>
          <w:lang w:val="uk-UA"/>
        </w:rPr>
        <w:t xml:space="preserve">: </w:t>
      </w:r>
      <w:r w:rsidRPr="00526238">
        <w:rPr>
          <w:sz w:val="28"/>
          <w:szCs w:val="28"/>
          <w:u w:val="single"/>
          <w:lang w:val="uk-UA"/>
        </w:rPr>
        <w:t>грудень 2020</w:t>
      </w:r>
    </w:p>
    <w:p w:rsidR="00613A03" w:rsidRPr="00526238" w:rsidRDefault="00613A03" w:rsidP="00613A03">
      <w:pPr>
        <w:numPr>
          <w:ilvl w:val="0"/>
          <w:numId w:val="1"/>
        </w:numPr>
        <w:tabs>
          <w:tab w:val="clear" w:pos="720"/>
          <w:tab w:val="num" w:pos="0"/>
          <w:tab w:val="num" w:pos="180"/>
          <w:tab w:val="left" w:pos="360"/>
        </w:tabs>
        <w:spacing w:line="360" w:lineRule="auto"/>
        <w:ind w:left="0" w:firstLine="0"/>
        <w:jc w:val="both"/>
        <w:rPr>
          <w:sz w:val="28"/>
          <w:szCs w:val="28"/>
          <w:u w:val="single"/>
          <w:lang w:val="uk-UA"/>
        </w:rPr>
      </w:pPr>
      <w:r w:rsidRPr="001B233C">
        <w:rPr>
          <w:sz w:val="28"/>
          <w:szCs w:val="28"/>
          <w:lang w:val="uk-UA"/>
        </w:rPr>
        <w:t>Вихідні дані до роботи</w:t>
      </w:r>
      <w:r>
        <w:rPr>
          <w:sz w:val="28"/>
          <w:szCs w:val="28"/>
          <w:lang w:val="uk-UA"/>
        </w:rPr>
        <w:t xml:space="preserve">: </w:t>
      </w:r>
      <w:r w:rsidRPr="00526238">
        <w:rPr>
          <w:sz w:val="28"/>
          <w:szCs w:val="28"/>
          <w:u w:val="single"/>
          <w:lang w:val="uk-UA"/>
        </w:rPr>
        <w:t>нормативно-правові акти, міжнародні договори, наукові статті, дисертації, монографії, підручники, навчальні посібники, статистичні дані.</w:t>
      </w:r>
    </w:p>
    <w:p w:rsidR="00613A03" w:rsidRPr="00526238" w:rsidRDefault="00613A03" w:rsidP="00613A03">
      <w:pPr>
        <w:numPr>
          <w:ilvl w:val="0"/>
          <w:numId w:val="1"/>
        </w:numPr>
        <w:tabs>
          <w:tab w:val="clear" w:pos="720"/>
          <w:tab w:val="num" w:pos="0"/>
          <w:tab w:val="num" w:pos="180"/>
          <w:tab w:val="left" w:pos="360"/>
        </w:tabs>
        <w:spacing w:line="360" w:lineRule="auto"/>
        <w:ind w:left="0" w:firstLine="0"/>
        <w:jc w:val="both"/>
        <w:rPr>
          <w:sz w:val="28"/>
          <w:szCs w:val="28"/>
          <w:u w:val="single"/>
          <w:lang w:val="uk-UA"/>
        </w:rPr>
      </w:pPr>
      <w:r w:rsidRPr="001B233C">
        <w:rPr>
          <w:sz w:val="28"/>
          <w:szCs w:val="28"/>
          <w:lang w:val="uk-UA"/>
        </w:rPr>
        <w:t>Зміст розрахунково-пояснювальної записки (перелік питань, які потрібно розробити)</w:t>
      </w:r>
      <w:r>
        <w:rPr>
          <w:sz w:val="28"/>
          <w:szCs w:val="28"/>
          <w:lang w:val="uk-UA"/>
        </w:rPr>
        <w:t xml:space="preserve">: </w:t>
      </w:r>
      <w:r w:rsidRPr="00526238">
        <w:rPr>
          <w:sz w:val="28"/>
          <w:szCs w:val="28"/>
          <w:u w:val="single"/>
          <w:lang w:val="uk-UA"/>
        </w:rPr>
        <w:t xml:space="preserve">вітчизняні підходи до розуміння, зарубіжні практики впровадження, європейські та міжнародно-правові стандарти, основні аспекти адаптації моніторингу способу життя публічних службовців як різновиду державного фінансового контролю. </w:t>
      </w:r>
    </w:p>
    <w:p w:rsidR="00613A03" w:rsidRPr="00526238" w:rsidRDefault="00613A03" w:rsidP="00613A03">
      <w:pPr>
        <w:numPr>
          <w:ilvl w:val="0"/>
          <w:numId w:val="1"/>
        </w:numPr>
        <w:tabs>
          <w:tab w:val="clear" w:pos="720"/>
          <w:tab w:val="num" w:pos="0"/>
          <w:tab w:val="num" w:pos="180"/>
          <w:tab w:val="left" w:pos="360"/>
        </w:tabs>
        <w:spacing w:line="360" w:lineRule="auto"/>
        <w:ind w:left="0" w:firstLine="0"/>
        <w:rPr>
          <w:sz w:val="28"/>
          <w:szCs w:val="28"/>
          <w:u w:val="single"/>
          <w:lang w:val="uk-UA"/>
        </w:rPr>
      </w:pPr>
      <w:r w:rsidRPr="001B233C">
        <w:rPr>
          <w:sz w:val="28"/>
          <w:szCs w:val="28"/>
          <w:lang w:val="uk-UA"/>
        </w:rPr>
        <w:t>Перелік графічного матеріалу (з точним зазначенням обов’язкових креслень)</w:t>
      </w:r>
      <w:r>
        <w:rPr>
          <w:sz w:val="28"/>
          <w:szCs w:val="28"/>
          <w:lang w:val="uk-UA"/>
        </w:rPr>
        <w:t xml:space="preserve">: </w:t>
      </w:r>
      <w:r w:rsidRPr="00526238">
        <w:rPr>
          <w:sz w:val="28"/>
          <w:szCs w:val="28"/>
          <w:u w:val="single"/>
          <w:lang w:val="uk-UA"/>
        </w:rPr>
        <w:t>схеми, таблиці, листування, малюнки, діаграми.</w:t>
      </w:r>
    </w:p>
    <w:p w:rsidR="00613A03" w:rsidRDefault="00613A03" w:rsidP="00613A03">
      <w:pPr>
        <w:tabs>
          <w:tab w:val="num" w:pos="180"/>
          <w:tab w:val="left" w:pos="360"/>
        </w:tabs>
        <w:spacing w:line="360" w:lineRule="auto"/>
        <w:rPr>
          <w:sz w:val="28"/>
          <w:szCs w:val="28"/>
          <w:lang w:val="uk-UA"/>
        </w:rPr>
      </w:pPr>
    </w:p>
    <w:p w:rsidR="00613A03" w:rsidRDefault="00613A03" w:rsidP="00613A03">
      <w:pPr>
        <w:tabs>
          <w:tab w:val="num" w:pos="180"/>
          <w:tab w:val="left" w:pos="360"/>
        </w:tabs>
        <w:spacing w:line="360" w:lineRule="auto"/>
        <w:rPr>
          <w:sz w:val="28"/>
          <w:szCs w:val="28"/>
          <w:lang w:val="uk-UA"/>
        </w:rPr>
      </w:pPr>
    </w:p>
    <w:p w:rsidR="00613A03" w:rsidRDefault="00613A03" w:rsidP="00613A03">
      <w:pPr>
        <w:tabs>
          <w:tab w:val="num" w:pos="180"/>
          <w:tab w:val="left" w:pos="360"/>
        </w:tabs>
        <w:spacing w:line="360" w:lineRule="auto"/>
        <w:rPr>
          <w:sz w:val="28"/>
          <w:szCs w:val="28"/>
          <w:lang w:val="uk-UA"/>
        </w:rPr>
      </w:pPr>
    </w:p>
    <w:p w:rsidR="00613A03" w:rsidRPr="001B233C" w:rsidRDefault="00613A03" w:rsidP="00613A03">
      <w:pPr>
        <w:tabs>
          <w:tab w:val="num" w:pos="180"/>
          <w:tab w:val="left" w:pos="360"/>
        </w:tabs>
        <w:spacing w:line="360" w:lineRule="auto"/>
        <w:rPr>
          <w:sz w:val="28"/>
          <w:szCs w:val="28"/>
          <w:lang w:val="uk-UA"/>
        </w:rPr>
      </w:pPr>
    </w:p>
    <w:p w:rsidR="00613A03" w:rsidRPr="001B233C" w:rsidRDefault="00613A03" w:rsidP="00613A03">
      <w:pPr>
        <w:numPr>
          <w:ilvl w:val="0"/>
          <w:numId w:val="1"/>
        </w:numPr>
        <w:tabs>
          <w:tab w:val="num" w:pos="0"/>
          <w:tab w:val="left" w:pos="360"/>
        </w:tabs>
        <w:spacing w:line="360" w:lineRule="auto"/>
        <w:rPr>
          <w:sz w:val="28"/>
          <w:szCs w:val="28"/>
          <w:lang w:val="uk-UA"/>
        </w:rPr>
      </w:pPr>
      <w:r w:rsidRPr="001B233C">
        <w:rPr>
          <w:sz w:val="28"/>
          <w:szCs w:val="28"/>
          <w:lang w:val="uk-UA"/>
        </w:rPr>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00"/>
        <w:gridCol w:w="1843"/>
        <w:gridCol w:w="1701"/>
      </w:tblGrid>
      <w:tr w:rsidR="00613A03" w:rsidRPr="001B233C" w:rsidTr="00613A03">
        <w:trPr>
          <w:cantSplit/>
        </w:trPr>
        <w:tc>
          <w:tcPr>
            <w:tcW w:w="1560" w:type="dxa"/>
            <w:vMerge w:val="restart"/>
            <w:vAlign w:val="center"/>
          </w:tcPr>
          <w:p w:rsidR="00613A03" w:rsidRPr="001B233C" w:rsidRDefault="00613A03" w:rsidP="00613A03">
            <w:pPr>
              <w:jc w:val="center"/>
              <w:rPr>
                <w:lang w:val="uk-UA"/>
              </w:rPr>
            </w:pPr>
            <w:r w:rsidRPr="001B233C">
              <w:rPr>
                <w:lang w:val="uk-UA"/>
              </w:rPr>
              <w:t>Розділ</w:t>
            </w:r>
          </w:p>
        </w:tc>
        <w:tc>
          <w:tcPr>
            <w:tcW w:w="4200" w:type="dxa"/>
            <w:vMerge w:val="restart"/>
            <w:vAlign w:val="center"/>
          </w:tcPr>
          <w:p w:rsidR="00613A03" w:rsidRPr="001B233C" w:rsidRDefault="00613A03" w:rsidP="00613A03">
            <w:pPr>
              <w:jc w:val="center"/>
              <w:rPr>
                <w:lang w:val="uk-UA"/>
              </w:rPr>
            </w:pPr>
            <w:r w:rsidRPr="001B233C">
              <w:rPr>
                <w:lang w:val="uk-UA"/>
              </w:rPr>
              <w:t>Прізвище, ініціали та посада</w:t>
            </w:r>
          </w:p>
          <w:p w:rsidR="00613A03" w:rsidRPr="001B233C" w:rsidRDefault="00613A03" w:rsidP="00613A03">
            <w:pPr>
              <w:jc w:val="center"/>
              <w:rPr>
                <w:lang w:val="uk-UA"/>
              </w:rPr>
            </w:pPr>
            <w:r w:rsidRPr="001B233C">
              <w:rPr>
                <w:lang w:val="uk-UA"/>
              </w:rPr>
              <w:t>Консультанта</w:t>
            </w:r>
          </w:p>
        </w:tc>
        <w:tc>
          <w:tcPr>
            <w:tcW w:w="3544" w:type="dxa"/>
            <w:gridSpan w:val="2"/>
            <w:vAlign w:val="center"/>
          </w:tcPr>
          <w:p w:rsidR="00613A03" w:rsidRPr="001B233C" w:rsidRDefault="00613A03" w:rsidP="00613A03">
            <w:pPr>
              <w:jc w:val="center"/>
              <w:rPr>
                <w:lang w:val="uk-UA"/>
              </w:rPr>
            </w:pPr>
            <w:r w:rsidRPr="001B233C">
              <w:rPr>
                <w:lang w:val="uk-UA"/>
              </w:rPr>
              <w:t>Підпис, дата</w:t>
            </w:r>
          </w:p>
        </w:tc>
      </w:tr>
      <w:tr w:rsidR="00613A03" w:rsidRPr="001B233C" w:rsidTr="00613A03">
        <w:trPr>
          <w:cantSplit/>
        </w:trPr>
        <w:tc>
          <w:tcPr>
            <w:tcW w:w="1560" w:type="dxa"/>
            <w:vMerge/>
            <w:vAlign w:val="center"/>
          </w:tcPr>
          <w:p w:rsidR="00613A03" w:rsidRPr="001B233C" w:rsidRDefault="00613A03" w:rsidP="00613A03">
            <w:pPr>
              <w:jc w:val="center"/>
              <w:rPr>
                <w:sz w:val="28"/>
                <w:lang w:val="uk-UA"/>
              </w:rPr>
            </w:pPr>
          </w:p>
        </w:tc>
        <w:tc>
          <w:tcPr>
            <w:tcW w:w="4200" w:type="dxa"/>
            <w:vMerge/>
            <w:vAlign w:val="center"/>
          </w:tcPr>
          <w:p w:rsidR="00613A03" w:rsidRPr="001B233C" w:rsidRDefault="00613A03" w:rsidP="00613A03">
            <w:pPr>
              <w:jc w:val="center"/>
              <w:rPr>
                <w:sz w:val="28"/>
                <w:lang w:val="uk-UA"/>
              </w:rPr>
            </w:pPr>
          </w:p>
        </w:tc>
        <w:tc>
          <w:tcPr>
            <w:tcW w:w="1843" w:type="dxa"/>
            <w:vAlign w:val="center"/>
          </w:tcPr>
          <w:p w:rsidR="00613A03" w:rsidRPr="001B233C" w:rsidRDefault="00613A03" w:rsidP="00613A03">
            <w:pPr>
              <w:jc w:val="center"/>
              <w:rPr>
                <w:lang w:val="uk-UA"/>
              </w:rPr>
            </w:pPr>
            <w:r w:rsidRPr="001B233C">
              <w:rPr>
                <w:lang w:val="uk-UA"/>
              </w:rPr>
              <w:t>завдання</w:t>
            </w:r>
          </w:p>
          <w:p w:rsidR="00613A03" w:rsidRPr="001B233C" w:rsidRDefault="00613A03" w:rsidP="00613A03">
            <w:pPr>
              <w:jc w:val="center"/>
              <w:rPr>
                <w:lang w:val="uk-UA"/>
              </w:rPr>
            </w:pPr>
            <w:r w:rsidRPr="001B233C">
              <w:rPr>
                <w:lang w:val="uk-UA"/>
              </w:rPr>
              <w:t>видав</w:t>
            </w:r>
          </w:p>
        </w:tc>
        <w:tc>
          <w:tcPr>
            <w:tcW w:w="1701" w:type="dxa"/>
            <w:vAlign w:val="center"/>
          </w:tcPr>
          <w:p w:rsidR="00613A03" w:rsidRPr="001B233C" w:rsidRDefault="00613A03" w:rsidP="00613A03">
            <w:pPr>
              <w:jc w:val="center"/>
              <w:rPr>
                <w:lang w:val="uk-UA"/>
              </w:rPr>
            </w:pPr>
            <w:r w:rsidRPr="001B233C">
              <w:rPr>
                <w:lang w:val="uk-UA"/>
              </w:rPr>
              <w:t>завдання</w:t>
            </w:r>
          </w:p>
          <w:p w:rsidR="00613A03" w:rsidRPr="001B233C" w:rsidRDefault="00613A03" w:rsidP="00613A03">
            <w:pPr>
              <w:jc w:val="center"/>
              <w:rPr>
                <w:lang w:val="uk-UA"/>
              </w:rPr>
            </w:pPr>
            <w:r w:rsidRPr="001B233C">
              <w:rPr>
                <w:lang w:val="uk-UA"/>
              </w:rPr>
              <w:t>прийняв</w:t>
            </w:r>
          </w:p>
        </w:tc>
      </w:tr>
      <w:tr w:rsidR="00613A03" w:rsidRPr="001B233C" w:rsidTr="00613A03">
        <w:tc>
          <w:tcPr>
            <w:tcW w:w="1560" w:type="dxa"/>
          </w:tcPr>
          <w:p w:rsidR="00613A03" w:rsidRPr="00A55A23" w:rsidRDefault="00613A03" w:rsidP="00613A03">
            <w:pPr>
              <w:jc w:val="center"/>
              <w:rPr>
                <w:sz w:val="28"/>
                <w:lang w:val="uk-UA"/>
              </w:rPr>
            </w:pPr>
            <w:r w:rsidRPr="00A55A23">
              <w:rPr>
                <w:sz w:val="28"/>
                <w:lang w:val="uk-UA"/>
              </w:rPr>
              <w:t>1</w:t>
            </w:r>
          </w:p>
        </w:tc>
        <w:tc>
          <w:tcPr>
            <w:tcW w:w="4200" w:type="dxa"/>
          </w:tcPr>
          <w:p w:rsidR="00613A03" w:rsidRPr="00A55A23" w:rsidRDefault="00613A03" w:rsidP="00613A03">
            <w:pPr>
              <w:jc w:val="center"/>
              <w:rPr>
                <w:sz w:val="28"/>
                <w:lang w:val="uk-UA"/>
              </w:rPr>
            </w:pPr>
            <w:r w:rsidRPr="00A55A23">
              <w:rPr>
                <w:sz w:val="28"/>
                <w:lang w:val="uk-UA"/>
              </w:rPr>
              <w:t>Коломоєць Т.О.</w:t>
            </w:r>
          </w:p>
        </w:tc>
        <w:tc>
          <w:tcPr>
            <w:tcW w:w="1843" w:type="dxa"/>
          </w:tcPr>
          <w:p w:rsidR="00613A03" w:rsidRPr="001B233C" w:rsidRDefault="00613A03" w:rsidP="00613A03">
            <w:pPr>
              <w:jc w:val="center"/>
              <w:rPr>
                <w:b/>
                <w:sz w:val="28"/>
                <w:lang w:val="uk-UA"/>
              </w:rPr>
            </w:pPr>
          </w:p>
        </w:tc>
        <w:tc>
          <w:tcPr>
            <w:tcW w:w="1701" w:type="dxa"/>
          </w:tcPr>
          <w:p w:rsidR="00613A03" w:rsidRPr="001B233C" w:rsidRDefault="00613A03" w:rsidP="00613A03">
            <w:pPr>
              <w:jc w:val="center"/>
              <w:rPr>
                <w:b/>
                <w:sz w:val="28"/>
                <w:lang w:val="uk-UA"/>
              </w:rPr>
            </w:pPr>
          </w:p>
        </w:tc>
      </w:tr>
      <w:tr w:rsidR="00613A03" w:rsidRPr="001B233C" w:rsidTr="00613A03">
        <w:tc>
          <w:tcPr>
            <w:tcW w:w="1560" w:type="dxa"/>
          </w:tcPr>
          <w:p w:rsidR="00613A03" w:rsidRPr="00A55A23" w:rsidRDefault="00613A03" w:rsidP="00613A03">
            <w:pPr>
              <w:jc w:val="center"/>
              <w:rPr>
                <w:sz w:val="28"/>
                <w:lang w:val="uk-UA"/>
              </w:rPr>
            </w:pPr>
            <w:r w:rsidRPr="00A55A23">
              <w:rPr>
                <w:sz w:val="28"/>
                <w:lang w:val="uk-UA"/>
              </w:rPr>
              <w:t>2</w:t>
            </w:r>
          </w:p>
        </w:tc>
        <w:tc>
          <w:tcPr>
            <w:tcW w:w="4200" w:type="dxa"/>
          </w:tcPr>
          <w:p w:rsidR="00613A03" w:rsidRPr="00A55A23" w:rsidRDefault="00613A03" w:rsidP="00613A03">
            <w:pPr>
              <w:jc w:val="center"/>
              <w:rPr>
                <w:sz w:val="28"/>
                <w:lang w:val="uk-UA"/>
              </w:rPr>
            </w:pPr>
            <w:r>
              <w:rPr>
                <w:sz w:val="28"/>
                <w:lang w:val="uk-UA"/>
              </w:rPr>
              <w:t>Коломоєць Т.О.</w:t>
            </w:r>
          </w:p>
        </w:tc>
        <w:tc>
          <w:tcPr>
            <w:tcW w:w="1843" w:type="dxa"/>
          </w:tcPr>
          <w:p w:rsidR="00613A03" w:rsidRPr="001B233C" w:rsidRDefault="00613A03" w:rsidP="00613A03">
            <w:pPr>
              <w:jc w:val="center"/>
              <w:rPr>
                <w:b/>
                <w:sz w:val="28"/>
                <w:lang w:val="uk-UA"/>
              </w:rPr>
            </w:pPr>
          </w:p>
        </w:tc>
        <w:tc>
          <w:tcPr>
            <w:tcW w:w="1701" w:type="dxa"/>
          </w:tcPr>
          <w:p w:rsidR="00613A03" w:rsidRPr="001B233C" w:rsidRDefault="00613A03" w:rsidP="00613A03">
            <w:pPr>
              <w:jc w:val="center"/>
              <w:rPr>
                <w:b/>
                <w:sz w:val="28"/>
                <w:lang w:val="uk-UA"/>
              </w:rPr>
            </w:pPr>
          </w:p>
        </w:tc>
      </w:tr>
    </w:tbl>
    <w:p w:rsidR="00613A03" w:rsidRPr="006A1FF3" w:rsidRDefault="00613A03" w:rsidP="00613A03">
      <w:pPr>
        <w:jc w:val="center"/>
        <w:rPr>
          <w:b/>
          <w:sz w:val="28"/>
          <w:lang w:val="uk-UA"/>
        </w:rPr>
      </w:pPr>
    </w:p>
    <w:p w:rsidR="00613A03" w:rsidRPr="001B233C" w:rsidRDefault="00613A03" w:rsidP="00613A03">
      <w:pPr>
        <w:numPr>
          <w:ilvl w:val="0"/>
          <w:numId w:val="1"/>
        </w:numPr>
        <w:tabs>
          <w:tab w:val="num" w:pos="0"/>
          <w:tab w:val="left" w:pos="360"/>
        </w:tabs>
        <w:spacing w:line="360" w:lineRule="auto"/>
        <w:rPr>
          <w:sz w:val="28"/>
          <w:lang w:val="uk-UA"/>
        </w:rPr>
      </w:pPr>
      <w:r w:rsidRPr="001B233C">
        <w:rPr>
          <w:sz w:val="28"/>
          <w:lang w:val="uk-UA"/>
        </w:rPr>
        <w:t>Дата видачі завдання</w:t>
      </w:r>
      <w:r>
        <w:rPr>
          <w:sz w:val="28"/>
          <w:lang w:val="uk-UA"/>
        </w:rPr>
        <w:t xml:space="preserve"> 20 травня 2020 року</w:t>
      </w:r>
    </w:p>
    <w:p w:rsidR="00613A03" w:rsidRPr="001B233C" w:rsidRDefault="00613A03" w:rsidP="00613A03">
      <w:pPr>
        <w:rPr>
          <w:b/>
          <w:sz w:val="28"/>
          <w:vertAlign w:val="superscript"/>
          <w:lang w:val="uk-UA"/>
        </w:rPr>
      </w:pPr>
    </w:p>
    <w:p w:rsidR="00613A03" w:rsidRPr="001B233C" w:rsidRDefault="00613A03" w:rsidP="00613A03">
      <w:pPr>
        <w:keepNext/>
        <w:spacing w:before="240" w:after="60"/>
        <w:jc w:val="center"/>
        <w:outlineLvl w:val="3"/>
        <w:rPr>
          <w:b/>
          <w:bCs/>
          <w:sz w:val="28"/>
          <w:szCs w:val="28"/>
          <w:lang w:val="uk-UA"/>
        </w:rPr>
      </w:pPr>
      <w:r w:rsidRPr="001B233C">
        <w:rPr>
          <w:b/>
          <w:bCs/>
          <w:sz w:val="28"/>
          <w:szCs w:val="28"/>
          <w:lang w:val="uk-UA"/>
        </w:rPr>
        <w:t>КАЛЕНДАРНИЙ ПЛАН</w:t>
      </w:r>
    </w:p>
    <w:p w:rsidR="00613A03" w:rsidRPr="001B233C" w:rsidRDefault="00613A03" w:rsidP="00613A03">
      <w:pPr>
        <w:rPr>
          <w:b/>
          <w:lang w:val="uk-UA"/>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849"/>
        <w:gridCol w:w="2367"/>
        <w:gridCol w:w="1701"/>
      </w:tblGrid>
      <w:tr w:rsidR="00613A03" w:rsidRPr="001B233C" w:rsidTr="00613A03">
        <w:trPr>
          <w:cantSplit/>
          <w:trHeight w:val="460"/>
        </w:trPr>
        <w:tc>
          <w:tcPr>
            <w:tcW w:w="567" w:type="dxa"/>
            <w:vAlign w:val="center"/>
          </w:tcPr>
          <w:p w:rsidR="00613A03" w:rsidRPr="001B233C" w:rsidRDefault="00613A03" w:rsidP="00613A03">
            <w:pPr>
              <w:jc w:val="center"/>
              <w:rPr>
                <w:lang w:val="uk-UA"/>
              </w:rPr>
            </w:pPr>
            <w:r w:rsidRPr="001B233C">
              <w:rPr>
                <w:lang w:val="uk-UA"/>
              </w:rPr>
              <w:t>№</w:t>
            </w:r>
          </w:p>
          <w:p w:rsidR="00613A03" w:rsidRPr="001B233C" w:rsidRDefault="00613A03" w:rsidP="00613A03">
            <w:pPr>
              <w:jc w:val="center"/>
              <w:rPr>
                <w:lang w:val="uk-UA"/>
              </w:rPr>
            </w:pPr>
            <w:r w:rsidRPr="001B233C">
              <w:rPr>
                <w:lang w:val="uk-UA"/>
              </w:rPr>
              <w:t>з/п</w:t>
            </w:r>
          </w:p>
        </w:tc>
        <w:tc>
          <w:tcPr>
            <w:tcW w:w="4849" w:type="dxa"/>
            <w:vAlign w:val="center"/>
          </w:tcPr>
          <w:p w:rsidR="00613A03" w:rsidRPr="001B233C" w:rsidRDefault="00613A03" w:rsidP="00613A03">
            <w:pPr>
              <w:jc w:val="center"/>
              <w:rPr>
                <w:lang w:val="uk-UA"/>
              </w:rPr>
            </w:pPr>
            <w:r w:rsidRPr="001B233C">
              <w:rPr>
                <w:lang w:val="uk-UA"/>
              </w:rPr>
              <w:t>Назва етапів кваліфікаційної роботи</w:t>
            </w:r>
          </w:p>
        </w:tc>
        <w:tc>
          <w:tcPr>
            <w:tcW w:w="2367" w:type="dxa"/>
            <w:vAlign w:val="center"/>
          </w:tcPr>
          <w:p w:rsidR="00613A03" w:rsidRPr="001B233C" w:rsidRDefault="00613A03" w:rsidP="00613A03">
            <w:pPr>
              <w:jc w:val="center"/>
              <w:rPr>
                <w:lang w:val="uk-UA"/>
              </w:rPr>
            </w:pPr>
            <w:r w:rsidRPr="001B233C">
              <w:rPr>
                <w:spacing w:val="-20"/>
                <w:lang w:val="uk-UA"/>
              </w:rPr>
              <w:t>Строк  виконання</w:t>
            </w:r>
            <w:r w:rsidRPr="001B233C">
              <w:rPr>
                <w:lang w:val="uk-UA"/>
              </w:rPr>
              <w:t xml:space="preserve"> етапів роботи</w:t>
            </w:r>
          </w:p>
        </w:tc>
        <w:tc>
          <w:tcPr>
            <w:tcW w:w="1701" w:type="dxa"/>
            <w:vAlign w:val="center"/>
          </w:tcPr>
          <w:p w:rsidR="00613A03" w:rsidRPr="001B233C" w:rsidRDefault="00613A03" w:rsidP="00613A03">
            <w:pPr>
              <w:keepNext/>
              <w:jc w:val="center"/>
              <w:outlineLvl w:val="2"/>
              <w:rPr>
                <w:bCs/>
                <w:spacing w:val="-20"/>
                <w:lang w:val="uk-UA"/>
              </w:rPr>
            </w:pPr>
            <w:r w:rsidRPr="001B233C">
              <w:rPr>
                <w:bCs/>
                <w:spacing w:val="-20"/>
                <w:lang w:val="uk-UA"/>
              </w:rPr>
              <w:t>Примітка</w:t>
            </w:r>
          </w:p>
        </w:tc>
      </w:tr>
      <w:tr w:rsidR="00613A03" w:rsidRPr="001B233C" w:rsidTr="00613A03">
        <w:tc>
          <w:tcPr>
            <w:tcW w:w="567" w:type="dxa"/>
          </w:tcPr>
          <w:p w:rsidR="00613A03" w:rsidRPr="00A55A23" w:rsidRDefault="00613A03" w:rsidP="00613A03">
            <w:pPr>
              <w:jc w:val="center"/>
              <w:rPr>
                <w:sz w:val="28"/>
                <w:lang w:val="uk-UA"/>
              </w:rPr>
            </w:pPr>
            <w:r w:rsidRPr="00A55A23">
              <w:rPr>
                <w:sz w:val="28"/>
                <w:lang w:val="uk-UA"/>
              </w:rPr>
              <w:t>1</w:t>
            </w:r>
          </w:p>
        </w:tc>
        <w:tc>
          <w:tcPr>
            <w:tcW w:w="4849" w:type="dxa"/>
          </w:tcPr>
          <w:p w:rsidR="00613A03" w:rsidRPr="00A55A23" w:rsidRDefault="00613A03" w:rsidP="00613A03">
            <w:pPr>
              <w:jc w:val="center"/>
              <w:rPr>
                <w:sz w:val="28"/>
                <w:lang w:val="uk-UA"/>
              </w:rPr>
            </w:pPr>
            <w:r w:rsidRPr="00A55A23">
              <w:rPr>
                <w:sz w:val="28"/>
                <w:lang w:val="uk-UA"/>
              </w:rPr>
              <w:t xml:space="preserve">Обрання та </w:t>
            </w:r>
            <w:r>
              <w:rPr>
                <w:sz w:val="28"/>
                <w:lang w:val="uk-UA"/>
              </w:rPr>
              <w:t>затвердження</w:t>
            </w:r>
            <w:r w:rsidRPr="00A55A23">
              <w:rPr>
                <w:sz w:val="28"/>
                <w:lang w:val="uk-UA"/>
              </w:rPr>
              <w:t xml:space="preserve"> теми</w:t>
            </w:r>
          </w:p>
        </w:tc>
        <w:tc>
          <w:tcPr>
            <w:tcW w:w="2367" w:type="dxa"/>
          </w:tcPr>
          <w:p w:rsidR="00613A03" w:rsidRPr="00075CF2" w:rsidRDefault="00613A03" w:rsidP="00613A03">
            <w:pPr>
              <w:jc w:val="center"/>
              <w:rPr>
                <w:sz w:val="28"/>
                <w:lang w:val="uk-UA"/>
              </w:rPr>
            </w:pPr>
            <w:r>
              <w:rPr>
                <w:sz w:val="28"/>
                <w:lang w:val="uk-UA"/>
              </w:rPr>
              <w:t>Травень 2020 р.</w:t>
            </w:r>
          </w:p>
        </w:tc>
        <w:tc>
          <w:tcPr>
            <w:tcW w:w="1701" w:type="dxa"/>
          </w:tcPr>
          <w:p w:rsidR="00613A03" w:rsidRPr="00075CF2" w:rsidRDefault="00613A03" w:rsidP="00613A03">
            <w:pPr>
              <w:jc w:val="center"/>
              <w:rPr>
                <w:sz w:val="28"/>
                <w:lang w:val="uk-UA"/>
              </w:rPr>
            </w:pPr>
            <w:r>
              <w:rPr>
                <w:sz w:val="28"/>
                <w:lang w:val="uk-UA"/>
              </w:rPr>
              <w:t>виконано</w:t>
            </w:r>
          </w:p>
        </w:tc>
      </w:tr>
      <w:tr w:rsidR="00613A03" w:rsidRPr="001B233C" w:rsidTr="00613A03">
        <w:tc>
          <w:tcPr>
            <w:tcW w:w="567" w:type="dxa"/>
          </w:tcPr>
          <w:p w:rsidR="00613A03" w:rsidRPr="00A55A23" w:rsidRDefault="00613A03" w:rsidP="00613A03">
            <w:pPr>
              <w:jc w:val="center"/>
              <w:rPr>
                <w:sz w:val="28"/>
                <w:lang w:val="uk-UA"/>
              </w:rPr>
            </w:pPr>
            <w:r>
              <w:rPr>
                <w:sz w:val="28"/>
                <w:lang w:val="uk-UA"/>
              </w:rPr>
              <w:t>2</w:t>
            </w:r>
          </w:p>
        </w:tc>
        <w:tc>
          <w:tcPr>
            <w:tcW w:w="4849" w:type="dxa"/>
          </w:tcPr>
          <w:p w:rsidR="00613A03" w:rsidRPr="00A55A23" w:rsidRDefault="00613A03" w:rsidP="00613A03">
            <w:pPr>
              <w:jc w:val="center"/>
              <w:rPr>
                <w:sz w:val="28"/>
                <w:lang w:val="uk-UA"/>
              </w:rPr>
            </w:pPr>
            <w:r>
              <w:rPr>
                <w:sz w:val="28"/>
                <w:lang w:val="uk-UA"/>
              </w:rPr>
              <w:t>Складання плану роботи</w:t>
            </w:r>
          </w:p>
        </w:tc>
        <w:tc>
          <w:tcPr>
            <w:tcW w:w="2367" w:type="dxa"/>
          </w:tcPr>
          <w:p w:rsidR="00613A03" w:rsidRPr="00075CF2" w:rsidRDefault="00613A03" w:rsidP="00613A03">
            <w:pPr>
              <w:jc w:val="center"/>
              <w:rPr>
                <w:sz w:val="28"/>
                <w:lang w:val="uk-UA"/>
              </w:rPr>
            </w:pPr>
            <w:r>
              <w:rPr>
                <w:sz w:val="28"/>
                <w:lang w:val="uk-UA"/>
              </w:rPr>
              <w:t>Травень 2020 р.</w:t>
            </w:r>
          </w:p>
        </w:tc>
        <w:tc>
          <w:tcPr>
            <w:tcW w:w="1701" w:type="dxa"/>
          </w:tcPr>
          <w:p w:rsidR="00613A03" w:rsidRPr="00075CF2" w:rsidRDefault="00613A03" w:rsidP="00613A03">
            <w:pPr>
              <w:jc w:val="center"/>
              <w:rPr>
                <w:sz w:val="28"/>
                <w:lang w:val="uk-UA"/>
              </w:rPr>
            </w:pPr>
            <w:r>
              <w:rPr>
                <w:sz w:val="28"/>
                <w:lang w:val="uk-UA"/>
              </w:rPr>
              <w:t>виконано</w:t>
            </w:r>
          </w:p>
        </w:tc>
      </w:tr>
      <w:tr w:rsidR="00613A03" w:rsidRPr="001B233C" w:rsidTr="00613A03">
        <w:tc>
          <w:tcPr>
            <w:tcW w:w="567" w:type="dxa"/>
          </w:tcPr>
          <w:p w:rsidR="00613A03" w:rsidRPr="00A55A23" w:rsidRDefault="00613A03" w:rsidP="00613A03">
            <w:pPr>
              <w:jc w:val="center"/>
              <w:rPr>
                <w:sz w:val="28"/>
                <w:lang w:val="uk-UA"/>
              </w:rPr>
            </w:pPr>
            <w:r>
              <w:rPr>
                <w:sz w:val="28"/>
                <w:lang w:val="uk-UA"/>
              </w:rPr>
              <w:t>3</w:t>
            </w:r>
          </w:p>
        </w:tc>
        <w:tc>
          <w:tcPr>
            <w:tcW w:w="4849" w:type="dxa"/>
          </w:tcPr>
          <w:p w:rsidR="00613A03" w:rsidRPr="00A55A23" w:rsidRDefault="00613A03" w:rsidP="00613A03">
            <w:pPr>
              <w:jc w:val="center"/>
              <w:rPr>
                <w:sz w:val="28"/>
                <w:lang w:val="uk-UA"/>
              </w:rPr>
            </w:pPr>
            <w:r>
              <w:rPr>
                <w:sz w:val="28"/>
                <w:lang w:val="uk-UA"/>
              </w:rPr>
              <w:t>Пошук необхідної літератури</w:t>
            </w:r>
          </w:p>
        </w:tc>
        <w:tc>
          <w:tcPr>
            <w:tcW w:w="2367" w:type="dxa"/>
          </w:tcPr>
          <w:p w:rsidR="00613A03" w:rsidRPr="00075CF2" w:rsidRDefault="00613A03" w:rsidP="00613A03">
            <w:pPr>
              <w:jc w:val="center"/>
              <w:rPr>
                <w:sz w:val="28"/>
                <w:lang w:val="uk-UA"/>
              </w:rPr>
            </w:pPr>
            <w:r>
              <w:rPr>
                <w:sz w:val="28"/>
                <w:lang w:val="uk-UA"/>
              </w:rPr>
              <w:t>Червень 2020 р.</w:t>
            </w:r>
          </w:p>
        </w:tc>
        <w:tc>
          <w:tcPr>
            <w:tcW w:w="1701" w:type="dxa"/>
          </w:tcPr>
          <w:p w:rsidR="00613A03" w:rsidRPr="00075CF2" w:rsidRDefault="00613A03" w:rsidP="00613A03">
            <w:pPr>
              <w:jc w:val="center"/>
              <w:rPr>
                <w:sz w:val="28"/>
                <w:lang w:val="uk-UA"/>
              </w:rPr>
            </w:pPr>
            <w:r>
              <w:rPr>
                <w:sz w:val="28"/>
                <w:lang w:val="uk-UA"/>
              </w:rPr>
              <w:t>виконано</w:t>
            </w:r>
          </w:p>
        </w:tc>
      </w:tr>
      <w:tr w:rsidR="00613A03" w:rsidRPr="001B233C" w:rsidTr="00613A03">
        <w:tc>
          <w:tcPr>
            <w:tcW w:w="567" w:type="dxa"/>
          </w:tcPr>
          <w:p w:rsidR="00613A03" w:rsidRPr="00A55A23" w:rsidRDefault="00613A03" w:rsidP="00613A03">
            <w:pPr>
              <w:jc w:val="center"/>
              <w:rPr>
                <w:sz w:val="28"/>
                <w:lang w:val="uk-UA"/>
              </w:rPr>
            </w:pPr>
            <w:r>
              <w:rPr>
                <w:sz w:val="28"/>
                <w:lang w:val="uk-UA"/>
              </w:rPr>
              <w:t>4</w:t>
            </w:r>
          </w:p>
        </w:tc>
        <w:tc>
          <w:tcPr>
            <w:tcW w:w="4849" w:type="dxa"/>
          </w:tcPr>
          <w:p w:rsidR="00613A03" w:rsidRPr="00A55A23" w:rsidRDefault="00613A03" w:rsidP="00613A03">
            <w:pPr>
              <w:jc w:val="center"/>
              <w:rPr>
                <w:sz w:val="28"/>
                <w:lang w:val="uk-UA"/>
              </w:rPr>
            </w:pPr>
            <w:r>
              <w:rPr>
                <w:sz w:val="28"/>
                <w:lang w:val="uk-UA"/>
              </w:rPr>
              <w:t>Написання пояснювальної записки</w:t>
            </w:r>
          </w:p>
        </w:tc>
        <w:tc>
          <w:tcPr>
            <w:tcW w:w="2367" w:type="dxa"/>
          </w:tcPr>
          <w:p w:rsidR="00613A03" w:rsidRPr="00075CF2" w:rsidRDefault="00613A03" w:rsidP="00613A03">
            <w:pPr>
              <w:jc w:val="center"/>
              <w:rPr>
                <w:sz w:val="28"/>
                <w:lang w:val="uk-UA"/>
              </w:rPr>
            </w:pPr>
            <w:r>
              <w:rPr>
                <w:sz w:val="28"/>
                <w:lang w:val="uk-UA"/>
              </w:rPr>
              <w:t>Липень 2020 р.</w:t>
            </w:r>
          </w:p>
        </w:tc>
        <w:tc>
          <w:tcPr>
            <w:tcW w:w="1701" w:type="dxa"/>
          </w:tcPr>
          <w:p w:rsidR="00613A03" w:rsidRPr="00075CF2" w:rsidRDefault="00613A03" w:rsidP="00613A03">
            <w:pPr>
              <w:jc w:val="center"/>
              <w:rPr>
                <w:sz w:val="28"/>
                <w:lang w:val="uk-UA"/>
              </w:rPr>
            </w:pPr>
            <w:r w:rsidRPr="00FD0E77">
              <w:rPr>
                <w:sz w:val="28"/>
                <w:lang w:val="uk-UA"/>
              </w:rPr>
              <w:t>виконано</w:t>
            </w:r>
          </w:p>
        </w:tc>
      </w:tr>
      <w:tr w:rsidR="00613A03" w:rsidRPr="001B233C" w:rsidTr="00613A03">
        <w:tc>
          <w:tcPr>
            <w:tcW w:w="567" w:type="dxa"/>
          </w:tcPr>
          <w:p w:rsidR="00613A03" w:rsidRPr="00A55A23" w:rsidRDefault="00613A03" w:rsidP="00613A03">
            <w:pPr>
              <w:jc w:val="center"/>
              <w:rPr>
                <w:sz w:val="28"/>
                <w:lang w:val="uk-UA"/>
              </w:rPr>
            </w:pPr>
            <w:r>
              <w:rPr>
                <w:sz w:val="28"/>
                <w:lang w:val="uk-UA"/>
              </w:rPr>
              <w:t>5</w:t>
            </w:r>
          </w:p>
        </w:tc>
        <w:tc>
          <w:tcPr>
            <w:tcW w:w="4849" w:type="dxa"/>
          </w:tcPr>
          <w:p w:rsidR="00613A03" w:rsidRPr="00A55A23" w:rsidRDefault="00613A03" w:rsidP="00613A03">
            <w:pPr>
              <w:jc w:val="center"/>
              <w:rPr>
                <w:sz w:val="28"/>
                <w:lang w:val="uk-UA"/>
              </w:rPr>
            </w:pPr>
            <w:r>
              <w:rPr>
                <w:sz w:val="28"/>
                <w:lang w:val="uk-UA"/>
              </w:rPr>
              <w:t>Опублікування тез доповідей</w:t>
            </w:r>
          </w:p>
        </w:tc>
        <w:tc>
          <w:tcPr>
            <w:tcW w:w="2367" w:type="dxa"/>
          </w:tcPr>
          <w:p w:rsidR="00613A03" w:rsidRPr="00075CF2" w:rsidRDefault="00613A03" w:rsidP="00613A03">
            <w:pPr>
              <w:jc w:val="center"/>
              <w:rPr>
                <w:sz w:val="28"/>
                <w:lang w:val="uk-UA"/>
              </w:rPr>
            </w:pPr>
            <w:r>
              <w:rPr>
                <w:sz w:val="28"/>
                <w:lang w:val="uk-UA"/>
              </w:rPr>
              <w:t>Липень 2020 р.</w:t>
            </w:r>
          </w:p>
        </w:tc>
        <w:tc>
          <w:tcPr>
            <w:tcW w:w="1701" w:type="dxa"/>
          </w:tcPr>
          <w:p w:rsidR="00613A03" w:rsidRPr="00075CF2" w:rsidRDefault="00613A03" w:rsidP="00613A03">
            <w:pPr>
              <w:jc w:val="center"/>
              <w:rPr>
                <w:sz w:val="28"/>
                <w:lang w:val="uk-UA"/>
              </w:rPr>
            </w:pPr>
            <w:r w:rsidRPr="00FD0E77">
              <w:rPr>
                <w:sz w:val="28"/>
                <w:lang w:val="uk-UA"/>
              </w:rPr>
              <w:t>виконано</w:t>
            </w:r>
          </w:p>
        </w:tc>
      </w:tr>
      <w:tr w:rsidR="00613A03" w:rsidRPr="001B233C" w:rsidTr="00613A03">
        <w:tc>
          <w:tcPr>
            <w:tcW w:w="567" w:type="dxa"/>
          </w:tcPr>
          <w:p w:rsidR="00613A03" w:rsidRPr="00A55A23" w:rsidRDefault="00613A03" w:rsidP="00613A03">
            <w:pPr>
              <w:jc w:val="center"/>
              <w:rPr>
                <w:sz w:val="28"/>
                <w:lang w:val="uk-UA"/>
              </w:rPr>
            </w:pPr>
            <w:r>
              <w:rPr>
                <w:sz w:val="28"/>
                <w:lang w:val="uk-UA"/>
              </w:rPr>
              <w:t>6</w:t>
            </w:r>
          </w:p>
        </w:tc>
        <w:tc>
          <w:tcPr>
            <w:tcW w:w="4849" w:type="dxa"/>
          </w:tcPr>
          <w:p w:rsidR="00613A03" w:rsidRPr="00A55A23" w:rsidRDefault="00613A03" w:rsidP="00613A03">
            <w:pPr>
              <w:jc w:val="center"/>
              <w:rPr>
                <w:sz w:val="28"/>
                <w:lang w:val="uk-UA"/>
              </w:rPr>
            </w:pPr>
            <w:r>
              <w:rPr>
                <w:sz w:val="28"/>
                <w:lang w:val="uk-UA"/>
              </w:rPr>
              <w:t>Написання практичної частини роботи</w:t>
            </w:r>
          </w:p>
        </w:tc>
        <w:tc>
          <w:tcPr>
            <w:tcW w:w="2367" w:type="dxa"/>
          </w:tcPr>
          <w:p w:rsidR="00613A03" w:rsidRPr="00075CF2" w:rsidRDefault="00613A03" w:rsidP="00613A03">
            <w:pPr>
              <w:jc w:val="center"/>
              <w:rPr>
                <w:sz w:val="28"/>
                <w:lang w:val="uk-UA"/>
              </w:rPr>
            </w:pPr>
            <w:r>
              <w:rPr>
                <w:sz w:val="28"/>
                <w:lang w:val="uk-UA"/>
              </w:rPr>
              <w:t>Серпень 2020 р.</w:t>
            </w:r>
          </w:p>
        </w:tc>
        <w:tc>
          <w:tcPr>
            <w:tcW w:w="1701" w:type="dxa"/>
          </w:tcPr>
          <w:p w:rsidR="00613A03" w:rsidRPr="00075CF2" w:rsidRDefault="00613A03" w:rsidP="00613A03">
            <w:pPr>
              <w:jc w:val="center"/>
              <w:rPr>
                <w:sz w:val="28"/>
                <w:lang w:val="uk-UA"/>
              </w:rPr>
            </w:pPr>
            <w:r w:rsidRPr="00FD0E77">
              <w:rPr>
                <w:sz w:val="28"/>
                <w:lang w:val="uk-UA"/>
              </w:rPr>
              <w:t>виконано</w:t>
            </w:r>
          </w:p>
        </w:tc>
      </w:tr>
      <w:tr w:rsidR="00613A03" w:rsidRPr="001B233C" w:rsidTr="00613A03">
        <w:tc>
          <w:tcPr>
            <w:tcW w:w="567" w:type="dxa"/>
          </w:tcPr>
          <w:p w:rsidR="00613A03" w:rsidRPr="00A55A23" w:rsidRDefault="00613A03" w:rsidP="00613A03">
            <w:pPr>
              <w:jc w:val="center"/>
              <w:rPr>
                <w:sz w:val="28"/>
                <w:lang w:val="uk-UA"/>
              </w:rPr>
            </w:pPr>
            <w:r>
              <w:rPr>
                <w:sz w:val="28"/>
                <w:lang w:val="uk-UA"/>
              </w:rPr>
              <w:t>7</w:t>
            </w:r>
          </w:p>
        </w:tc>
        <w:tc>
          <w:tcPr>
            <w:tcW w:w="4849" w:type="dxa"/>
          </w:tcPr>
          <w:p w:rsidR="00613A03" w:rsidRPr="00A55A23" w:rsidRDefault="00613A03" w:rsidP="00613A03">
            <w:pPr>
              <w:jc w:val="center"/>
              <w:rPr>
                <w:sz w:val="28"/>
                <w:lang w:val="uk-UA"/>
              </w:rPr>
            </w:pPr>
            <w:r>
              <w:rPr>
                <w:sz w:val="28"/>
                <w:lang w:val="uk-UA"/>
              </w:rPr>
              <w:t>Оформлення списку використаних джерел</w:t>
            </w:r>
          </w:p>
        </w:tc>
        <w:tc>
          <w:tcPr>
            <w:tcW w:w="2367" w:type="dxa"/>
          </w:tcPr>
          <w:p w:rsidR="00613A03" w:rsidRPr="00075CF2" w:rsidRDefault="00613A03" w:rsidP="00613A03">
            <w:pPr>
              <w:jc w:val="center"/>
              <w:rPr>
                <w:sz w:val="28"/>
                <w:lang w:val="uk-UA"/>
              </w:rPr>
            </w:pPr>
            <w:r>
              <w:rPr>
                <w:sz w:val="28"/>
                <w:lang w:val="uk-UA"/>
              </w:rPr>
              <w:t>Вересень 2020 р.</w:t>
            </w:r>
          </w:p>
        </w:tc>
        <w:tc>
          <w:tcPr>
            <w:tcW w:w="1701" w:type="dxa"/>
          </w:tcPr>
          <w:p w:rsidR="00613A03" w:rsidRPr="00075CF2" w:rsidRDefault="00613A03" w:rsidP="00613A03">
            <w:pPr>
              <w:jc w:val="center"/>
              <w:rPr>
                <w:sz w:val="28"/>
                <w:lang w:val="uk-UA"/>
              </w:rPr>
            </w:pPr>
            <w:r w:rsidRPr="00FD0E77">
              <w:rPr>
                <w:sz w:val="28"/>
                <w:lang w:val="uk-UA"/>
              </w:rPr>
              <w:t>виконано</w:t>
            </w:r>
          </w:p>
        </w:tc>
      </w:tr>
      <w:tr w:rsidR="00613A03" w:rsidRPr="001B233C" w:rsidTr="00613A03">
        <w:tc>
          <w:tcPr>
            <w:tcW w:w="567" w:type="dxa"/>
          </w:tcPr>
          <w:p w:rsidR="00613A03" w:rsidRPr="00A55A23" w:rsidRDefault="00613A03" w:rsidP="00613A03">
            <w:pPr>
              <w:jc w:val="center"/>
              <w:rPr>
                <w:sz w:val="28"/>
                <w:lang w:val="uk-UA"/>
              </w:rPr>
            </w:pPr>
            <w:r>
              <w:rPr>
                <w:sz w:val="28"/>
                <w:lang w:val="uk-UA"/>
              </w:rPr>
              <w:t>8</w:t>
            </w:r>
          </w:p>
        </w:tc>
        <w:tc>
          <w:tcPr>
            <w:tcW w:w="4849" w:type="dxa"/>
          </w:tcPr>
          <w:p w:rsidR="00613A03" w:rsidRPr="00A55A23" w:rsidRDefault="00613A03" w:rsidP="00613A03">
            <w:pPr>
              <w:jc w:val="center"/>
              <w:rPr>
                <w:sz w:val="28"/>
                <w:lang w:val="uk-UA"/>
              </w:rPr>
            </w:pPr>
            <w:r>
              <w:rPr>
                <w:sz w:val="28"/>
                <w:lang w:val="uk-UA"/>
              </w:rPr>
              <w:t>Написання висновків до роботи</w:t>
            </w:r>
          </w:p>
        </w:tc>
        <w:tc>
          <w:tcPr>
            <w:tcW w:w="2367" w:type="dxa"/>
          </w:tcPr>
          <w:p w:rsidR="00613A03" w:rsidRPr="00075CF2" w:rsidRDefault="00613A03" w:rsidP="00613A03">
            <w:pPr>
              <w:jc w:val="center"/>
              <w:rPr>
                <w:sz w:val="28"/>
                <w:lang w:val="uk-UA"/>
              </w:rPr>
            </w:pPr>
            <w:r>
              <w:rPr>
                <w:sz w:val="28"/>
                <w:lang w:val="uk-UA"/>
              </w:rPr>
              <w:t>Жовтень 2020 р.</w:t>
            </w:r>
          </w:p>
        </w:tc>
        <w:tc>
          <w:tcPr>
            <w:tcW w:w="1701" w:type="dxa"/>
          </w:tcPr>
          <w:p w:rsidR="00613A03" w:rsidRPr="00075CF2" w:rsidRDefault="00613A03" w:rsidP="00613A03">
            <w:pPr>
              <w:jc w:val="center"/>
              <w:rPr>
                <w:sz w:val="28"/>
                <w:lang w:val="uk-UA"/>
              </w:rPr>
            </w:pPr>
            <w:r w:rsidRPr="00FD0E77">
              <w:rPr>
                <w:sz w:val="28"/>
                <w:lang w:val="uk-UA"/>
              </w:rPr>
              <w:t>виконано</w:t>
            </w:r>
          </w:p>
        </w:tc>
      </w:tr>
      <w:tr w:rsidR="00613A03" w:rsidRPr="001B233C" w:rsidTr="00613A03">
        <w:tc>
          <w:tcPr>
            <w:tcW w:w="567" w:type="dxa"/>
          </w:tcPr>
          <w:p w:rsidR="00613A03" w:rsidRPr="00A55A23" w:rsidRDefault="00613A03" w:rsidP="00613A03">
            <w:pPr>
              <w:jc w:val="center"/>
              <w:rPr>
                <w:sz w:val="28"/>
                <w:lang w:val="uk-UA"/>
              </w:rPr>
            </w:pPr>
            <w:r>
              <w:rPr>
                <w:sz w:val="28"/>
                <w:lang w:val="uk-UA"/>
              </w:rPr>
              <w:t>9</w:t>
            </w:r>
          </w:p>
        </w:tc>
        <w:tc>
          <w:tcPr>
            <w:tcW w:w="4849" w:type="dxa"/>
          </w:tcPr>
          <w:p w:rsidR="00613A03" w:rsidRPr="00A55A23" w:rsidRDefault="00613A03" w:rsidP="00613A03">
            <w:pPr>
              <w:jc w:val="center"/>
              <w:rPr>
                <w:sz w:val="28"/>
                <w:lang w:val="uk-UA"/>
              </w:rPr>
            </w:pPr>
            <w:r>
              <w:rPr>
                <w:sz w:val="28"/>
                <w:lang w:val="uk-UA"/>
              </w:rPr>
              <w:t>Попередній захист на кафедрі</w:t>
            </w:r>
          </w:p>
        </w:tc>
        <w:tc>
          <w:tcPr>
            <w:tcW w:w="2367" w:type="dxa"/>
          </w:tcPr>
          <w:p w:rsidR="00613A03" w:rsidRPr="00075CF2" w:rsidRDefault="00613A03" w:rsidP="00613A03">
            <w:pPr>
              <w:jc w:val="center"/>
              <w:rPr>
                <w:sz w:val="28"/>
                <w:lang w:val="uk-UA"/>
              </w:rPr>
            </w:pPr>
            <w:r>
              <w:rPr>
                <w:sz w:val="28"/>
                <w:lang w:val="uk-UA"/>
              </w:rPr>
              <w:t>Листопад 2020 р.</w:t>
            </w:r>
          </w:p>
        </w:tc>
        <w:tc>
          <w:tcPr>
            <w:tcW w:w="1701" w:type="dxa"/>
          </w:tcPr>
          <w:p w:rsidR="00613A03" w:rsidRPr="00075CF2" w:rsidRDefault="00613A03" w:rsidP="00613A03">
            <w:pPr>
              <w:jc w:val="center"/>
              <w:rPr>
                <w:sz w:val="28"/>
                <w:lang w:val="uk-UA"/>
              </w:rPr>
            </w:pPr>
            <w:r w:rsidRPr="00FD0E77">
              <w:rPr>
                <w:sz w:val="28"/>
                <w:lang w:val="uk-UA"/>
              </w:rPr>
              <w:t>виконано</w:t>
            </w:r>
          </w:p>
        </w:tc>
      </w:tr>
      <w:tr w:rsidR="00613A03" w:rsidRPr="001B233C" w:rsidTr="00613A03">
        <w:tc>
          <w:tcPr>
            <w:tcW w:w="567" w:type="dxa"/>
          </w:tcPr>
          <w:p w:rsidR="00613A03" w:rsidRPr="00A55A23" w:rsidRDefault="00613A03" w:rsidP="00613A03">
            <w:pPr>
              <w:jc w:val="center"/>
              <w:rPr>
                <w:sz w:val="28"/>
                <w:lang w:val="uk-UA"/>
              </w:rPr>
            </w:pPr>
            <w:r>
              <w:rPr>
                <w:sz w:val="28"/>
                <w:lang w:val="uk-UA"/>
              </w:rPr>
              <w:t>10</w:t>
            </w:r>
          </w:p>
        </w:tc>
        <w:tc>
          <w:tcPr>
            <w:tcW w:w="4849" w:type="dxa"/>
          </w:tcPr>
          <w:p w:rsidR="00613A03" w:rsidRPr="00A55A23" w:rsidRDefault="00613A03" w:rsidP="00613A03">
            <w:pPr>
              <w:jc w:val="center"/>
              <w:rPr>
                <w:sz w:val="28"/>
                <w:lang w:val="uk-UA"/>
              </w:rPr>
            </w:pPr>
            <w:r>
              <w:rPr>
                <w:sz w:val="28"/>
                <w:lang w:val="uk-UA"/>
              </w:rPr>
              <w:t>Проходження нормоконтролю</w:t>
            </w:r>
          </w:p>
        </w:tc>
        <w:tc>
          <w:tcPr>
            <w:tcW w:w="2367" w:type="dxa"/>
          </w:tcPr>
          <w:p w:rsidR="00613A03" w:rsidRPr="00075CF2" w:rsidRDefault="00613A03" w:rsidP="00613A03">
            <w:pPr>
              <w:jc w:val="center"/>
              <w:rPr>
                <w:sz w:val="28"/>
                <w:lang w:val="uk-UA"/>
              </w:rPr>
            </w:pPr>
            <w:r>
              <w:rPr>
                <w:sz w:val="28"/>
                <w:lang w:val="uk-UA"/>
              </w:rPr>
              <w:t>Листопад 2020 р.</w:t>
            </w:r>
          </w:p>
        </w:tc>
        <w:tc>
          <w:tcPr>
            <w:tcW w:w="1701" w:type="dxa"/>
          </w:tcPr>
          <w:p w:rsidR="00613A03" w:rsidRPr="00075CF2" w:rsidRDefault="00613A03" w:rsidP="00613A03">
            <w:pPr>
              <w:jc w:val="center"/>
              <w:rPr>
                <w:sz w:val="28"/>
                <w:lang w:val="uk-UA"/>
              </w:rPr>
            </w:pPr>
            <w:r w:rsidRPr="00FD0E77">
              <w:rPr>
                <w:sz w:val="28"/>
                <w:lang w:val="uk-UA"/>
              </w:rPr>
              <w:t>виконано</w:t>
            </w:r>
          </w:p>
        </w:tc>
      </w:tr>
      <w:tr w:rsidR="00613A03" w:rsidRPr="001B233C" w:rsidTr="00613A03">
        <w:tc>
          <w:tcPr>
            <w:tcW w:w="567" w:type="dxa"/>
          </w:tcPr>
          <w:p w:rsidR="00613A03" w:rsidRPr="00A55A23" w:rsidRDefault="00613A03" w:rsidP="00613A03">
            <w:pPr>
              <w:jc w:val="center"/>
              <w:rPr>
                <w:sz w:val="28"/>
                <w:lang w:val="uk-UA"/>
              </w:rPr>
            </w:pPr>
            <w:r w:rsidRPr="00A55A23">
              <w:rPr>
                <w:sz w:val="28"/>
                <w:lang w:val="uk-UA"/>
              </w:rPr>
              <w:t>11</w:t>
            </w:r>
          </w:p>
        </w:tc>
        <w:tc>
          <w:tcPr>
            <w:tcW w:w="4849" w:type="dxa"/>
          </w:tcPr>
          <w:p w:rsidR="00613A03" w:rsidRPr="00A55A23" w:rsidRDefault="00613A03" w:rsidP="00613A03">
            <w:pPr>
              <w:jc w:val="center"/>
              <w:rPr>
                <w:sz w:val="28"/>
                <w:lang w:val="uk-UA"/>
              </w:rPr>
            </w:pPr>
            <w:r>
              <w:rPr>
                <w:sz w:val="28"/>
                <w:lang w:val="uk-UA"/>
              </w:rPr>
              <w:t>Захист роботи в ДЕК</w:t>
            </w:r>
          </w:p>
        </w:tc>
        <w:tc>
          <w:tcPr>
            <w:tcW w:w="2367" w:type="dxa"/>
          </w:tcPr>
          <w:p w:rsidR="00613A03" w:rsidRPr="00075CF2" w:rsidRDefault="00613A03" w:rsidP="00613A03">
            <w:pPr>
              <w:jc w:val="center"/>
              <w:rPr>
                <w:sz w:val="28"/>
                <w:lang w:val="uk-UA"/>
              </w:rPr>
            </w:pPr>
            <w:r>
              <w:rPr>
                <w:sz w:val="28"/>
                <w:lang w:val="uk-UA"/>
              </w:rPr>
              <w:t>Грудень 2020 р.</w:t>
            </w:r>
          </w:p>
        </w:tc>
        <w:tc>
          <w:tcPr>
            <w:tcW w:w="1701" w:type="dxa"/>
          </w:tcPr>
          <w:p w:rsidR="00613A03" w:rsidRPr="00075CF2" w:rsidRDefault="00613A03" w:rsidP="00613A03">
            <w:pPr>
              <w:jc w:val="center"/>
              <w:rPr>
                <w:sz w:val="28"/>
                <w:lang w:val="uk-UA"/>
              </w:rPr>
            </w:pPr>
            <w:r w:rsidRPr="00FD0E77">
              <w:rPr>
                <w:sz w:val="28"/>
                <w:lang w:val="uk-UA"/>
              </w:rPr>
              <w:t>виконано</w:t>
            </w:r>
          </w:p>
        </w:tc>
      </w:tr>
    </w:tbl>
    <w:p w:rsidR="00613A03" w:rsidRPr="001B233C" w:rsidRDefault="00613A03" w:rsidP="00613A03">
      <w:pPr>
        <w:rPr>
          <w:b/>
          <w:lang w:val="uk-UA"/>
        </w:rPr>
      </w:pPr>
    </w:p>
    <w:p w:rsidR="00613A03" w:rsidRPr="001B233C" w:rsidRDefault="00613A03" w:rsidP="00613A03">
      <w:pPr>
        <w:jc w:val="center"/>
        <w:rPr>
          <w:b/>
          <w:lang w:val="uk-UA"/>
        </w:rPr>
      </w:pPr>
    </w:p>
    <w:p w:rsidR="00613A03" w:rsidRDefault="00613A03" w:rsidP="00613A03">
      <w:pPr>
        <w:rPr>
          <w:sz w:val="28"/>
          <w:szCs w:val="28"/>
          <w:lang w:val="uk-UA"/>
        </w:rPr>
      </w:pPr>
      <w:r>
        <w:rPr>
          <w:sz w:val="28"/>
          <w:szCs w:val="28"/>
          <w:lang w:val="uk-UA"/>
        </w:rPr>
        <w:t>Студентка</w:t>
      </w:r>
      <w:r w:rsidRPr="001B233C">
        <w:rPr>
          <w:sz w:val="28"/>
          <w:szCs w:val="28"/>
          <w:lang w:val="uk-UA"/>
        </w:rPr>
        <w:t xml:space="preserve"> ________________  </w:t>
      </w:r>
      <w:r>
        <w:rPr>
          <w:sz w:val="28"/>
          <w:szCs w:val="28"/>
          <w:lang w:val="uk-UA"/>
        </w:rPr>
        <w:t>В.Г. Тимошенко</w:t>
      </w:r>
    </w:p>
    <w:p w:rsidR="00613A03" w:rsidRPr="001B233C" w:rsidRDefault="00613A03" w:rsidP="00613A03">
      <w:pPr>
        <w:rPr>
          <w:sz w:val="16"/>
          <w:szCs w:val="16"/>
          <w:lang w:val="uk-UA"/>
        </w:rPr>
      </w:pPr>
    </w:p>
    <w:p w:rsidR="00613A03" w:rsidRPr="001B233C" w:rsidRDefault="00613A03" w:rsidP="00613A03">
      <w:pPr>
        <w:rPr>
          <w:b/>
          <w:lang w:val="uk-UA"/>
        </w:rPr>
      </w:pPr>
      <w:r w:rsidRPr="001B233C">
        <w:rPr>
          <w:sz w:val="28"/>
          <w:szCs w:val="28"/>
          <w:lang w:val="uk-UA"/>
        </w:rPr>
        <w:t xml:space="preserve">Керівник роботи (проекту) _______________  </w:t>
      </w:r>
      <w:r>
        <w:rPr>
          <w:sz w:val="28"/>
          <w:szCs w:val="28"/>
          <w:lang w:val="uk-UA"/>
        </w:rPr>
        <w:t>Т.О. Коломоєць</w:t>
      </w:r>
    </w:p>
    <w:p w:rsidR="00613A03" w:rsidRPr="001B233C" w:rsidRDefault="00613A03" w:rsidP="00613A03">
      <w:pPr>
        <w:rPr>
          <w:lang w:val="uk-UA"/>
        </w:rPr>
      </w:pPr>
    </w:p>
    <w:p w:rsidR="00613A03" w:rsidRPr="001B233C" w:rsidRDefault="00613A03" w:rsidP="00613A03">
      <w:pPr>
        <w:rPr>
          <w:sz w:val="18"/>
          <w:szCs w:val="18"/>
          <w:lang w:val="uk-UA"/>
        </w:rPr>
      </w:pPr>
    </w:p>
    <w:p w:rsidR="00613A03" w:rsidRPr="001B233C" w:rsidRDefault="00613A03" w:rsidP="00613A03">
      <w:pPr>
        <w:rPr>
          <w:b/>
          <w:sz w:val="28"/>
          <w:szCs w:val="28"/>
          <w:lang w:val="uk-UA"/>
        </w:rPr>
      </w:pPr>
      <w:r w:rsidRPr="001B233C">
        <w:rPr>
          <w:b/>
          <w:sz w:val="28"/>
          <w:szCs w:val="28"/>
          <w:lang w:val="uk-UA"/>
        </w:rPr>
        <w:t>Нормоконтроль пройдено</w:t>
      </w:r>
    </w:p>
    <w:p w:rsidR="00613A03" w:rsidRPr="001B233C" w:rsidRDefault="00613A03" w:rsidP="00613A03">
      <w:pPr>
        <w:ind w:firstLine="720"/>
        <w:rPr>
          <w:b/>
          <w:lang w:val="uk-UA"/>
        </w:rPr>
      </w:pPr>
    </w:p>
    <w:p w:rsidR="00613A03" w:rsidRPr="001B233C" w:rsidRDefault="00613A03" w:rsidP="00613A03">
      <w:pPr>
        <w:rPr>
          <w:sz w:val="28"/>
          <w:szCs w:val="28"/>
          <w:lang w:val="uk-UA"/>
        </w:rPr>
      </w:pPr>
      <w:r w:rsidRPr="001B233C">
        <w:rPr>
          <w:sz w:val="28"/>
          <w:szCs w:val="28"/>
          <w:lang w:val="uk-UA"/>
        </w:rPr>
        <w:t xml:space="preserve">Нормоконтролер _____________  </w:t>
      </w:r>
      <w:r>
        <w:rPr>
          <w:sz w:val="28"/>
          <w:szCs w:val="28"/>
          <w:lang w:val="uk-UA"/>
        </w:rPr>
        <w:t>М.В. Титаренко</w:t>
      </w:r>
    </w:p>
    <w:p w:rsidR="00613A03" w:rsidRDefault="00613A03" w:rsidP="00613A03">
      <w:pPr>
        <w:ind w:left="2124" w:firstLine="708"/>
        <w:rPr>
          <w:b/>
          <w:lang w:val="uk-UA"/>
        </w:rPr>
      </w:pPr>
    </w:p>
    <w:p w:rsidR="00613A03" w:rsidRDefault="00613A03" w:rsidP="00613A03">
      <w:pPr>
        <w:ind w:left="2124" w:firstLine="708"/>
        <w:rPr>
          <w:b/>
          <w:lang w:val="uk-UA"/>
        </w:rPr>
      </w:pPr>
    </w:p>
    <w:p w:rsidR="00613A03" w:rsidRDefault="00613A03" w:rsidP="00613A03">
      <w:pPr>
        <w:ind w:left="2124" w:firstLine="708"/>
        <w:rPr>
          <w:b/>
          <w:lang w:val="uk-UA"/>
        </w:rPr>
      </w:pPr>
    </w:p>
    <w:p w:rsidR="00613A03" w:rsidRPr="00EF0A1A" w:rsidRDefault="00613A03" w:rsidP="00613A03">
      <w:pPr>
        <w:ind w:left="2124" w:firstLine="708"/>
        <w:rPr>
          <w:b/>
          <w:lang w:val="uk-UA"/>
        </w:rPr>
      </w:pPr>
    </w:p>
    <w:p w:rsidR="00613A03" w:rsidRDefault="00613A03" w:rsidP="00613A03">
      <w:pPr>
        <w:ind w:left="2124" w:firstLine="708"/>
        <w:rPr>
          <w:b/>
          <w:lang w:val="uk-UA"/>
        </w:rPr>
      </w:pPr>
    </w:p>
    <w:p w:rsidR="00613A03" w:rsidRDefault="00613A03" w:rsidP="00613A03">
      <w:pPr>
        <w:ind w:left="2124" w:firstLine="708"/>
        <w:rPr>
          <w:b/>
          <w:lang w:val="uk-UA"/>
        </w:rPr>
      </w:pPr>
    </w:p>
    <w:p w:rsidR="00613A03" w:rsidRDefault="00613A03" w:rsidP="00613A03">
      <w:pPr>
        <w:rPr>
          <w:b/>
          <w:lang w:val="uk-UA"/>
        </w:rPr>
      </w:pPr>
    </w:p>
    <w:p w:rsidR="00613A03" w:rsidRPr="006D1C44" w:rsidRDefault="00613A03" w:rsidP="00613A03">
      <w:pPr>
        <w:ind w:left="2124" w:firstLine="708"/>
        <w:rPr>
          <w:b/>
          <w:lang w:val="uk-UA"/>
        </w:rPr>
      </w:pPr>
    </w:p>
    <w:p w:rsidR="00613A03" w:rsidRPr="000C169C" w:rsidRDefault="00613A03" w:rsidP="00613A03">
      <w:pPr>
        <w:spacing w:line="360" w:lineRule="auto"/>
        <w:ind w:firstLine="709"/>
        <w:jc w:val="center"/>
        <w:outlineLvl w:val="0"/>
        <w:rPr>
          <w:sz w:val="28"/>
          <w:szCs w:val="28"/>
          <w:lang w:val="uk-UA"/>
        </w:rPr>
      </w:pPr>
      <w:r w:rsidRPr="000C169C">
        <w:rPr>
          <w:sz w:val="28"/>
          <w:szCs w:val="28"/>
          <w:lang w:val="uk-UA"/>
        </w:rPr>
        <w:lastRenderedPageBreak/>
        <w:t>РЕФЕРАТ</w:t>
      </w:r>
    </w:p>
    <w:p w:rsidR="00613A03" w:rsidRPr="000C169C" w:rsidRDefault="00613A03" w:rsidP="00613A03">
      <w:pPr>
        <w:spacing w:line="360" w:lineRule="auto"/>
        <w:ind w:firstLine="709"/>
        <w:rPr>
          <w:sz w:val="28"/>
          <w:szCs w:val="28"/>
          <w:lang w:val="uk-UA"/>
        </w:rPr>
      </w:pPr>
    </w:p>
    <w:p w:rsidR="00613A03" w:rsidRPr="00EF0A1A" w:rsidRDefault="00613A03" w:rsidP="00613A03">
      <w:pPr>
        <w:spacing w:line="360" w:lineRule="auto"/>
        <w:ind w:firstLine="709"/>
        <w:jc w:val="both"/>
        <w:rPr>
          <w:sz w:val="28"/>
          <w:szCs w:val="28"/>
          <w:lang w:val="uk-UA"/>
        </w:rPr>
      </w:pPr>
    </w:p>
    <w:p w:rsidR="00613A03" w:rsidRPr="00E16ED4" w:rsidRDefault="00613A03" w:rsidP="00613A03">
      <w:pPr>
        <w:spacing w:line="360" w:lineRule="auto"/>
        <w:ind w:firstLine="709"/>
        <w:jc w:val="both"/>
        <w:rPr>
          <w:sz w:val="28"/>
          <w:szCs w:val="28"/>
          <w:lang w:val="uk-UA"/>
        </w:rPr>
      </w:pPr>
      <w:r>
        <w:rPr>
          <w:sz w:val="28"/>
          <w:szCs w:val="28"/>
          <w:lang w:val="uk-UA"/>
        </w:rPr>
        <w:t>Тимошенко В.</w:t>
      </w:r>
      <w:r w:rsidRPr="00A74217">
        <w:rPr>
          <w:sz w:val="28"/>
          <w:szCs w:val="28"/>
          <w:lang w:val="uk-UA"/>
        </w:rPr>
        <w:t xml:space="preserve"> </w:t>
      </w:r>
      <w:r w:rsidRPr="00903081">
        <w:rPr>
          <w:sz w:val="28"/>
          <w:szCs w:val="28"/>
          <w:lang w:val="uk-UA"/>
        </w:rPr>
        <w:t>Європейські  та міжнародно-правові стандарти моніторингу способу життя публічних службовців як різновид контролю</w:t>
      </w:r>
      <w:r w:rsidRPr="00A74217">
        <w:rPr>
          <w:sz w:val="28"/>
          <w:szCs w:val="28"/>
          <w:lang w:val="uk-UA"/>
        </w:rPr>
        <w:t>. Запоріжжя, 20</w:t>
      </w:r>
      <w:r>
        <w:rPr>
          <w:sz w:val="28"/>
          <w:szCs w:val="28"/>
          <w:lang w:val="uk-UA"/>
        </w:rPr>
        <w:t>20</w:t>
      </w:r>
      <w:r w:rsidRPr="00A74217">
        <w:rPr>
          <w:sz w:val="28"/>
          <w:szCs w:val="28"/>
          <w:lang w:val="uk-UA"/>
        </w:rPr>
        <w:t>. 10</w:t>
      </w:r>
      <w:r>
        <w:rPr>
          <w:sz w:val="28"/>
          <w:szCs w:val="28"/>
          <w:lang w:val="uk-UA"/>
        </w:rPr>
        <w:t>3</w:t>
      </w:r>
      <w:r w:rsidRPr="00A74217">
        <w:rPr>
          <w:sz w:val="28"/>
          <w:szCs w:val="28"/>
          <w:lang w:val="uk-UA"/>
        </w:rPr>
        <w:t xml:space="preserve"> с.</w:t>
      </w:r>
    </w:p>
    <w:p w:rsidR="00613A03" w:rsidRPr="00E16ED4" w:rsidRDefault="00613A03" w:rsidP="00613A03">
      <w:pPr>
        <w:spacing w:line="360" w:lineRule="auto"/>
        <w:ind w:firstLine="709"/>
        <w:jc w:val="both"/>
        <w:rPr>
          <w:sz w:val="28"/>
          <w:szCs w:val="28"/>
          <w:lang w:val="uk-UA"/>
        </w:rPr>
      </w:pPr>
      <w:r w:rsidRPr="00A74217">
        <w:rPr>
          <w:sz w:val="28"/>
          <w:szCs w:val="28"/>
          <w:lang w:val="uk-UA"/>
        </w:rPr>
        <w:t>Кваліфікаційна робота складається зі 10</w:t>
      </w:r>
      <w:r>
        <w:rPr>
          <w:sz w:val="28"/>
          <w:szCs w:val="28"/>
          <w:lang w:val="uk-UA"/>
        </w:rPr>
        <w:t>3</w:t>
      </w:r>
      <w:r w:rsidRPr="00A74217">
        <w:rPr>
          <w:sz w:val="28"/>
          <w:szCs w:val="28"/>
          <w:lang w:val="uk-UA"/>
        </w:rPr>
        <w:t xml:space="preserve"> сторінок, містить 7</w:t>
      </w:r>
      <w:r>
        <w:rPr>
          <w:sz w:val="28"/>
          <w:szCs w:val="28"/>
          <w:lang w:val="uk-UA"/>
        </w:rPr>
        <w:t>3</w:t>
      </w:r>
      <w:r w:rsidRPr="00A74217">
        <w:rPr>
          <w:sz w:val="28"/>
          <w:szCs w:val="28"/>
          <w:lang w:val="uk-UA"/>
        </w:rPr>
        <w:t xml:space="preserve"> джерел використаної інформації. </w:t>
      </w:r>
    </w:p>
    <w:p w:rsidR="00613A03" w:rsidRDefault="00613A03" w:rsidP="00613A03">
      <w:pPr>
        <w:spacing w:line="360" w:lineRule="auto"/>
        <w:ind w:firstLine="708"/>
        <w:jc w:val="both"/>
        <w:rPr>
          <w:color w:val="000000" w:themeColor="text1"/>
          <w:sz w:val="28"/>
          <w:szCs w:val="28"/>
          <w:lang w:val="uk-UA"/>
        </w:rPr>
      </w:pPr>
      <w:r w:rsidRPr="006C653F">
        <w:rPr>
          <w:color w:val="000000" w:themeColor="text1"/>
          <w:sz w:val="28"/>
          <w:szCs w:val="28"/>
          <w:lang w:val="uk-UA"/>
        </w:rPr>
        <w:t xml:space="preserve">Протягом останнього десятиріччя в Україні відбуваються законодавчі трансформаційні процеси, переважно, зумовлені євроінтеграційними прагненнями. Так, підписання у 2014 році Угоди про асоціацію Україна – Європейський союз (далі – ЄС), а також органічні суспільні потреби в удосконаленні усіх сфер життєдіяльності ставлять перед державою реальні завдання модернізації діяльності публічної влади. При цьому, у країнах Європи інструменти модернізації є уніфікованими, розробленими з урахуванням сучасних потреб та реалій, а тому їх впровадження є не тільки потребою задля подальшої євроінтеграції, а й більш зручним та простим способом поліпшити діяльність органів публічного адміністрування. </w:t>
      </w:r>
    </w:p>
    <w:p w:rsidR="00613A03" w:rsidRDefault="00613A03" w:rsidP="00613A03">
      <w:pPr>
        <w:spacing w:line="360" w:lineRule="auto"/>
        <w:ind w:firstLine="708"/>
        <w:jc w:val="both"/>
        <w:rPr>
          <w:color w:val="000000" w:themeColor="text1"/>
          <w:sz w:val="28"/>
          <w:szCs w:val="28"/>
          <w:lang w:val="uk-UA"/>
        </w:rPr>
      </w:pPr>
      <w:r w:rsidRPr="006C653F">
        <w:rPr>
          <w:color w:val="000000" w:themeColor="text1"/>
          <w:sz w:val="28"/>
          <w:szCs w:val="28"/>
          <w:lang w:val="uk-UA"/>
        </w:rPr>
        <w:t xml:space="preserve">Необхідність дотримання стандартів та інших уніфікованих правил необхідна у будь-який сфері правового регулювання суспільних відносин, проте, в антикорупційній сфері встановлення, дотримання та удосконалення таких стандартів є вкрай необхідним, що зумовлено специфікою відносин. </w:t>
      </w:r>
    </w:p>
    <w:p w:rsidR="00613A03" w:rsidRPr="002805DD" w:rsidRDefault="00613A03" w:rsidP="00613A03">
      <w:pPr>
        <w:spacing w:line="360" w:lineRule="auto"/>
        <w:ind w:firstLine="708"/>
        <w:jc w:val="both"/>
        <w:rPr>
          <w:color w:val="000000" w:themeColor="text1"/>
          <w:sz w:val="28"/>
          <w:szCs w:val="28"/>
          <w:lang w:val="uk-UA"/>
        </w:rPr>
      </w:pPr>
      <w:r w:rsidRPr="006C653F">
        <w:rPr>
          <w:color w:val="000000" w:themeColor="text1"/>
          <w:sz w:val="28"/>
          <w:szCs w:val="28"/>
          <w:lang w:val="uk-UA"/>
        </w:rPr>
        <w:t>Актуальність теми дослідження зумовлена і останніми колапсами роботи антикорупційної системи в Україні.</w:t>
      </w:r>
      <w:r>
        <w:rPr>
          <w:color w:val="000000" w:themeColor="text1"/>
          <w:sz w:val="28"/>
          <w:szCs w:val="28"/>
          <w:lang w:val="uk-UA"/>
        </w:rPr>
        <w:t xml:space="preserve"> </w:t>
      </w:r>
      <w:r w:rsidRPr="006C653F">
        <w:rPr>
          <w:color w:val="000000" w:themeColor="text1"/>
          <w:sz w:val="28"/>
          <w:szCs w:val="28"/>
          <w:lang w:val="uk-UA"/>
        </w:rPr>
        <w:t xml:space="preserve">Зазначений </w:t>
      </w:r>
      <w:r>
        <w:rPr>
          <w:color w:val="000000" w:themeColor="text1"/>
          <w:sz w:val="28"/>
          <w:szCs w:val="28"/>
          <w:lang w:val="uk-UA"/>
        </w:rPr>
        <w:t>«</w:t>
      </w:r>
      <w:r w:rsidRPr="006C653F">
        <w:rPr>
          <w:color w:val="000000" w:themeColor="text1"/>
          <w:sz w:val="28"/>
          <w:szCs w:val="28"/>
          <w:lang w:val="uk-UA"/>
        </w:rPr>
        <w:t>колапс</w:t>
      </w:r>
      <w:r>
        <w:rPr>
          <w:color w:val="000000" w:themeColor="text1"/>
          <w:sz w:val="28"/>
          <w:szCs w:val="28"/>
          <w:lang w:val="uk-UA"/>
        </w:rPr>
        <w:t>»</w:t>
      </w:r>
      <w:r w:rsidRPr="006C653F">
        <w:rPr>
          <w:color w:val="000000" w:themeColor="text1"/>
          <w:sz w:val="28"/>
          <w:szCs w:val="28"/>
          <w:lang w:val="uk-UA"/>
        </w:rPr>
        <w:t xml:space="preserve"> полягає у тому, що Конституційний суд України своїм рішенням від 27 жовтня 2020 року № 13-р/2020 фактично зупинив роботу вищезазначених антикорупційних органів та інститутів, визнавши, що окремі положення Закону України </w:t>
      </w:r>
      <w:r>
        <w:rPr>
          <w:color w:val="000000" w:themeColor="text1"/>
          <w:sz w:val="28"/>
          <w:szCs w:val="28"/>
          <w:lang w:val="uk-UA"/>
        </w:rPr>
        <w:t>«</w:t>
      </w:r>
      <w:r w:rsidRPr="006C653F">
        <w:rPr>
          <w:color w:val="000000" w:themeColor="text1"/>
          <w:sz w:val="28"/>
          <w:szCs w:val="28"/>
          <w:lang w:val="uk-UA"/>
        </w:rPr>
        <w:t>Про запобігання корупції</w:t>
      </w:r>
      <w:r>
        <w:rPr>
          <w:color w:val="000000" w:themeColor="text1"/>
          <w:sz w:val="28"/>
          <w:szCs w:val="28"/>
          <w:lang w:val="uk-UA"/>
        </w:rPr>
        <w:t>»</w:t>
      </w:r>
      <w:r w:rsidRPr="006C653F">
        <w:rPr>
          <w:color w:val="000000" w:themeColor="text1"/>
          <w:sz w:val="28"/>
          <w:szCs w:val="28"/>
          <w:lang w:val="uk-UA"/>
        </w:rPr>
        <w:t xml:space="preserve"> та стаття 366-1 Кримінального кодексу України не відповідають Конституції України. </w:t>
      </w:r>
      <w:r>
        <w:rPr>
          <w:color w:val="000000" w:themeColor="text1"/>
          <w:sz w:val="28"/>
          <w:szCs w:val="28"/>
          <w:lang w:val="uk-UA"/>
        </w:rPr>
        <w:t>Так</w:t>
      </w:r>
      <w:r w:rsidRPr="006C653F">
        <w:rPr>
          <w:color w:val="000000" w:themeColor="text1"/>
          <w:sz w:val="28"/>
          <w:szCs w:val="28"/>
          <w:lang w:val="uk-UA"/>
        </w:rPr>
        <w:t xml:space="preserve">, в Україні з’явилась реальна, термінова потреба привести </w:t>
      </w:r>
      <w:r>
        <w:rPr>
          <w:color w:val="000000" w:themeColor="text1"/>
          <w:sz w:val="28"/>
          <w:szCs w:val="28"/>
          <w:lang w:val="uk-UA"/>
        </w:rPr>
        <w:t>«</w:t>
      </w:r>
      <w:r w:rsidRPr="006C653F">
        <w:rPr>
          <w:color w:val="000000" w:themeColor="text1"/>
          <w:sz w:val="28"/>
          <w:szCs w:val="28"/>
          <w:lang w:val="uk-UA"/>
        </w:rPr>
        <w:t>до ладу</w:t>
      </w:r>
      <w:r>
        <w:rPr>
          <w:color w:val="000000" w:themeColor="text1"/>
          <w:sz w:val="28"/>
          <w:szCs w:val="28"/>
          <w:lang w:val="uk-UA"/>
        </w:rPr>
        <w:t xml:space="preserve">» </w:t>
      </w:r>
      <w:r w:rsidRPr="006C653F">
        <w:rPr>
          <w:color w:val="000000" w:themeColor="text1"/>
          <w:sz w:val="28"/>
          <w:szCs w:val="28"/>
          <w:lang w:val="uk-UA"/>
        </w:rPr>
        <w:t xml:space="preserve">антикорупційну систему щодо аспектів відповідності </w:t>
      </w:r>
      <w:r w:rsidRPr="006C653F">
        <w:rPr>
          <w:color w:val="000000" w:themeColor="text1"/>
          <w:sz w:val="28"/>
          <w:szCs w:val="28"/>
          <w:lang w:val="uk-UA"/>
        </w:rPr>
        <w:lastRenderedPageBreak/>
        <w:t>Конституції України та щодо не менш актуального підвищення ефективності роботи вищезазначених органів та інституцій. З огляду на вищенаведене, питання оновлення антикорупційної системи, зокрема приведення до стандартів моніторингу способу життя суб’єктів декларування, є вкрай актуальною темою.</w:t>
      </w:r>
    </w:p>
    <w:p w:rsidR="00613A03" w:rsidRDefault="00613A03" w:rsidP="00613A03">
      <w:pPr>
        <w:spacing w:line="360" w:lineRule="auto"/>
        <w:ind w:firstLine="709"/>
        <w:jc w:val="both"/>
        <w:rPr>
          <w:i/>
          <w:color w:val="000000" w:themeColor="text1"/>
          <w:sz w:val="28"/>
          <w:szCs w:val="28"/>
          <w:lang w:val="uk-UA"/>
        </w:rPr>
      </w:pPr>
      <w:r w:rsidRPr="002805DD">
        <w:rPr>
          <w:sz w:val="28"/>
          <w:szCs w:val="28"/>
          <w:lang w:val="uk-UA"/>
        </w:rPr>
        <w:t xml:space="preserve">Метою кваліфікаційної роботи є </w:t>
      </w:r>
      <w:r w:rsidRPr="006C653F">
        <w:rPr>
          <w:color w:val="000000" w:themeColor="text1"/>
          <w:sz w:val="28"/>
          <w:szCs w:val="28"/>
          <w:lang w:val="uk-UA"/>
        </w:rPr>
        <w:t>аналіз європейських, міжнародно-правових стандартів проведення моніторингу способу життя, виокремлення проблем, прогалин та недоліків у порівняльному вимірі із вітчизняною моделлю, а також, розробка рекомендацій та пропозицій щодо удосконалення проведення моніторингу способу життя публічних службовців.</w:t>
      </w:r>
    </w:p>
    <w:p w:rsidR="00613A03" w:rsidRPr="002805DD" w:rsidRDefault="00613A03" w:rsidP="00613A03">
      <w:pPr>
        <w:spacing w:line="360" w:lineRule="auto"/>
        <w:ind w:firstLine="709"/>
        <w:jc w:val="both"/>
        <w:rPr>
          <w:i/>
          <w:color w:val="000000" w:themeColor="text1"/>
          <w:sz w:val="28"/>
          <w:szCs w:val="28"/>
          <w:lang w:val="uk-UA"/>
        </w:rPr>
      </w:pPr>
      <w:r w:rsidRPr="00E16ED4">
        <w:rPr>
          <w:sz w:val="28"/>
          <w:szCs w:val="28"/>
          <w:lang w:val="uk-UA"/>
        </w:rPr>
        <w:t xml:space="preserve">Об’єктом дослідження </w:t>
      </w:r>
      <w:r w:rsidRPr="006C653F">
        <w:rPr>
          <w:color w:val="000000" w:themeColor="text1"/>
          <w:sz w:val="28"/>
          <w:szCs w:val="28"/>
          <w:lang w:val="uk-UA"/>
        </w:rPr>
        <w:t>даної кваліфікаційної роботи</w:t>
      </w:r>
      <w:r w:rsidRPr="006C653F">
        <w:rPr>
          <w:i/>
          <w:color w:val="000000" w:themeColor="text1"/>
          <w:sz w:val="28"/>
          <w:szCs w:val="28"/>
          <w:lang w:val="uk-UA"/>
        </w:rPr>
        <w:t xml:space="preserve"> </w:t>
      </w:r>
      <w:r w:rsidRPr="006C653F">
        <w:rPr>
          <w:color w:val="000000" w:themeColor="text1"/>
          <w:sz w:val="28"/>
          <w:szCs w:val="28"/>
          <w:lang w:val="uk-UA"/>
        </w:rPr>
        <w:t>є впровадження європейських та міжнародно-правових стандартів у суспільні відносини, які безпосередньо пов’язані із моніторинг</w:t>
      </w:r>
      <w:r>
        <w:rPr>
          <w:color w:val="000000" w:themeColor="text1"/>
          <w:sz w:val="28"/>
          <w:szCs w:val="28"/>
          <w:lang w:val="uk-UA"/>
        </w:rPr>
        <w:t>ом</w:t>
      </w:r>
      <w:r w:rsidRPr="006C653F">
        <w:rPr>
          <w:color w:val="000000" w:themeColor="text1"/>
          <w:sz w:val="28"/>
          <w:szCs w:val="28"/>
          <w:lang w:val="uk-UA"/>
        </w:rPr>
        <w:t xml:space="preserve"> способу життя публічних службовців.</w:t>
      </w:r>
      <w:r w:rsidRPr="006C653F">
        <w:rPr>
          <w:i/>
          <w:color w:val="000000" w:themeColor="text1"/>
          <w:sz w:val="28"/>
          <w:szCs w:val="28"/>
          <w:lang w:val="uk-UA"/>
        </w:rPr>
        <w:t xml:space="preserve"> </w:t>
      </w:r>
    </w:p>
    <w:p w:rsidR="00613A03" w:rsidRPr="002805DD" w:rsidRDefault="00613A03" w:rsidP="00613A03">
      <w:pPr>
        <w:spacing w:line="360" w:lineRule="auto"/>
        <w:ind w:firstLine="709"/>
        <w:jc w:val="both"/>
        <w:rPr>
          <w:color w:val="000000" w:themeColor="text1"/>
          <w:sz w:val="28"/>
          <w:szCs w:val="28"/>
          <w:lang w:val="uk-UA"/>
        </w:rPr>
      </w:pPr>
      <w:r w:rsidRPr="002805DD">
        <w:rPr>
          <w:sz w:val="28"/>
          <w:szCs w:val="28"/>
          <w:lang w:val="uk-UA"/>
        </w:rPr>
        <w:t xml:space="preserve">Предметом дослідження є </w:t>
      </w:r>
      <w:r w:rsidRPr="006C653F">
        <w:rPr>
          <w:color w:val="000000" w:themeColor="text1"/>
          <w:sz w:val="28"/>
          <w:szCs w:val="28"/>
          <w:lang w:val="uk-UA"/>
        </w:rPr>
        <w:t xml:space="preserve"> вітчизняні підходи до розуміння, зарубіжні практики впровадження моніторингу способу життя публічних службовців, європейські та міжнародно-правові стандарти проведення моніторингу способу життя, а також, основні аспекти адаптації та впровадження європейських та міжнародно-правових стандартів моніторингу способу життя публічних службовців в Україні.</w:t>
      </w:r>
    </w:p>
    <w:p w:rsidR="00613A03" w:rsidRPr="00E16ED4" w:rsidRDefault="00613A03" w:rsidP="00613A03">
      <w:pPr>
        <w:spacing w:line="360" w:lineRule="auto"/>
        <w:ind w:firstLine="709"/>
        <w:jc w:val="both"/>
        <w:rPr>
          <w:sz w:val="28"/>
          <w:szCs w:val="28"/>
          <w:lang w:val="uk-UA"/>
        </w:rPr>
      </w:pPr>
      <w:r w:rsidRPr="00E16ED4">
        <w:rPr>
          <w:sz w:val="28"/>
          <w:szCs w:val="28"/>
          <w:lang w:val="uk-UA"/>
        </w:rPr>
        <w:t>Для проведення дослідження будуть застосовані такі загальнонаукові методи як: порівняняльно-правовий, аналіз і синтез, індукція і дедукція, узагальнення</w:t>
      </w:r>
      <w:r>
        <w:rPr>
          <w:sz w:val="28"/>
          <w:szCs w:val="28"/>
          <w:lang w:val="uk-UA"/>
        </w:rPr>
        <w:t>, методи</w:t>
      </w:r>
      <w:r w:rsidRPr="00E16ED4">
        <w:rPr>
          <w:sz w:val="28"/>
          <w:szCs w:val="28"/>
          <w:lang w:val="uk-UA"/>
        </w:rPr>
        <w:t xml:space="preserve"> структурного і функціонального аналізу та синтезу</w:t>
      </w:r>
      <w:r>
        <w:rPr>
          <w:sz w:val="28"/>
          <w:szCs w:val="28"/>
          <w:lang w:val="uk-UA"/>
        </w:rPr>
        <w:t>, п</w:t>
      </w:r>
      <w:r w:rsidRPr="002805DD">
        <w:rPr>
          <w:sz w:val="28"/>
          <w:szCs w:val="28"/>
          <w:lang w:val="uk-UA"/>
        </w:rPr>
        <w:t xml:space="preserve">орівняльно-правовий метод </w:t>
      </w:r>
    </w:p>
    <w:p w:rsidR="00613A03" w:rsidRDefault="00613A03" w:rsidP="00613A03">
      <w:pPr>
        <w:pStyle w:val="HTML"/>
        <w:shd w:val="clear" w:color="auto" w:fill="FFFFFF"/>
        <w:spacing w:line="360" w:lineRule="auto"/>
        <w:ind w:firstLine="709"/>
        <w:jc w:val="both"/>
        <w:rPr>
          <w:rFonts w:ascii="Times New Roman" w:eastAsiaTheme="minorHAnsi" w:hAnsi="Times New Roman" w:cs="Times New Roman"/>
          <w:sz w:val="28"/>
          <w:szCs w:val="28"/>
          <w:lang w:val="uk-UA"/>
        </w:rPr>
      </w:pPr>
      <w:r w:rsidRPr="002805DD">
        <w:rPr>
          <w:rFonts w:ascii="Times New Roman" w:eastAsiaTheme="minorHAnsi" w:hAnsi="Times New Roman" w:cs="Times New Roman"/>
          <w:sz w:val="28"/>
          <w:szCs w:val="28"/>
          <w:lang w:val="uk-UA"/>
        </w:rPr>
        <w:t>СТАНДАРТ, МОНІТОРИНГ СПОСОБУ ЖИТТЯ, СПОСТЕРЕЖЕННЯ, ПУБЛІЧНІ СЛУЖБОВЦІ, СУБ'ЄКТИ ДЕКЛАРУВАННЯ, ДЕКЛАРАЦІЯ, ПЕРЕВІРКА, ЗІСТАВЛЕННЯ</w:t>
      </w:r>
    </w:p>
    <w:p w:rsidR="00613A03" w:rsidRPr="000C169C" w:rsidRDefault="00613A03" w:rsidP="00613A03">
      <w:pPr>
        <w:pStyle w:val="HTML"/>
        <w:shd w:val="clear" w:color="auto" w:fill="FFFFFF"/>
        <w:spacing w:line="360" w:lineRule="auto"/>
        <w:ind w:firstLine="709"/>
        <w:jc w:val="both"/>
        <w:rPr>
          <w:rFonts w:ascii="inherit" w:hAnsi="inherit"/>
          <w:color w:val="212121"/>
          <w:sz w:val="28"/>
          <w:szCs w:val="28"/>
        </w:rPr>
      </w:pPr>
    </w:p>
    <w:p w:rsidR="00613A03" w:rsidRPr="000C169C" w:rsidRDefault="00613A03" w:rsidP="00613A03">
      <w:pPr>
        <w:pStyle w:val="HTML"/>
        <w:shd w:val="clear" w:color="auto" w:fill="FFFFFF"/>
        <w:spacing w:line="360" w:lineRule="auto"/>
        <w:ind w:firstLine="709"/>
        <w:jc w:val="both"/>
        <w:rPr>
          <w:rFonts w:ascii="inherit" w:hAnsi="inherit"/>
          <w:color w:val="212121"/>
          <w:sz w:val="28"/>
          <w:szCs w:val="28"/>
        </w:rPr>
      </w:pPr>
    </w:p>
    <w:p w:rsidR="00613A03" w:rsidRPr="000C169C" w:rsidRDefault="00613A03" w:rsidP="00613A03">
      <w:pPr>
        <w:pStyle w:val="HTML"/>
        <w:shd w:val="clear" w:color="auto" w:fill="FFFFFF"/>
        <w:spacing w:line="360" w:lineRule="auto"/>
        <w:ind w:firstLine="709"/>
        <w:jc w:val="both"/>
        <w:rPr>
          <w:rFonts w:ascii="inherit" w:hAnsi="inherit"/>
          <w:color w:val="212121"/>
          <w:sz w:val="28"/>
          <w:szCs w:val="28"/>
        </w:rPr>
      </w:pPr>
    </w:p>
    <w:p w:rsidR="00613A03" w:rsidRDefault="00613A03" w:rsidP="00613A03">
      <w:pPr>
        <w:spacing w:line="360" w:lineRule="auto"/>
        <w:rPr>
          <w:sz w:val="28"/>
          <w:szCs w:val="28"/>
          <w:lang w:val="uk-UA"/>
        </w:rPr>
      </w:pPr>
    </w:p>
    <w:p w:rsidR="00613A03" w:rsidRDefault="00613A03" w:rsidP="00613A03">
      <w:pPr>
        <w:spacing w:line="360" w:lineRule="auto"/>
        <w:rPr>
          <w:sz w:val="28"/>
          <w:szCs w:val="28"/>
          <w:lang w:val="uk-UA"/>
        </w:rPr>
      </w:pPr>
    </w:p>
    <w:p w:rsidR="00613A03" w:rsidRDefault="00613A03" w:rsidP="00613A03">
      <w:pPr>
        <w:spacing w:line="360" w:lineRule="auto"/>
        <w:ind w:firstLine="709"/>
        <w:jc w:val="center"/>
        <w:rPr>
          <w:sz w:val="28"/>
          <w:szCs w:val="28"/>
          <w:lang w:val="uk-UA"/>
        </w:rPr>
      </w:pPr>
      <w:r w:rsidRPr="00B03693">
        <w:rPr>
          <w:sz w:val="28"/>
          <w:szCs w:val="28"/>
          <w:lang w:val="uk-UA"/>
        </w:rPr>
        <w:lastRenderedPageBreak/>
        <w:t>SUMMARY</w:t>
      </w:r>
    </w:p>
    <w:p w:rsidR="00613A03" w:rsidRDefault="00613A03" w:rsidP="00613A03">
      <w:pPr>
        <w:spacing w:line="360" w:lineRule="auto"/>
        <w:ind w:firstLine="709"/>
        <w:jc w:val="center"/>
        <w:rPr>
          <w:sz w:val="28"/>
          <w:szCs w:val="28"/>
          <w:lang w:val="uk-UA"/>
        </w:rPr>
      </w:pPr>
    </w:p>
    <w:p w:rsidR="00613A03" w:rsidRPr="002805DD" w:rsidRDefault="00613A03" w:rsidP="00613A03">
      <w:pPr>
        <w:spacing w:line="360" w:lineRule="auto"/>
        <w:ind w:firstLine="709"/>
        <w:jc w:val="both"/>
        <w:rPr>
          <w:sz w:val="28"/>
          <w:szCs w:val="28"/>
          <w:lang w:val="uk-UA"/>
        </w:rPr>
      </w:pPr>
    </w:p>
    <w:p w:rsidR="00613A03" w:rsidRPr="002805DD" w:rsidRDefault="00613A03" w:rsidP="00613A03">
      <w:pPr>
        <w:spacing w:line="360" w:lineRule="auto"/>
        <w:ind w:firstLine="708"/>
        <w:jc w:val="both"/>
        <w:rPr>
          <w:sz w:val="28"/>
          <w:szCs w:val="28"/>
          <w:shd w:val="clear" w:color="auto" w:fill="FFFFFF"/>
          <w:lang w:val="en-US"/>
        </w:rPr>
      </w:pPr>
      <w:r w:rsidRPr="002805DD">
        <w:rPr>
          <w:sz w:val="28"/>
          <w:szCs w:val="28"/>
          <w:shd w:val="clear" w:color="auto" w:fill="FFFFFF"/>
          <w:lang w:val="en-US"/>
        </w:rPr>
        <w:t>Tymoshenko V</w:t>
      </w:r>
      <w:r>
        <w:rPr>
          <w:sz w:val="28"/>
          <w:szCs w:val="28"/>
          <w:shd w:val="clear" w:color="auto" w:fill="FFFFFF"/>
          <w:lang w:val="uk-UA"/>
        </w:rPr>
        <w:t>.</w:t>
      </w:r>
      <w:r w:rsidRPr="002805DD">
        <w:rPr>
          <w:sz w:val="28"/>
          <w:szCs w:val="28"/>
          <w:shd w:val="clear" w:color="auto" w:fill="FFFFFF"/>
          <w:lang w:val="en-US"/>
        </w:rPr>
        <w:t xml:space="preserve"> European and international legal standards for monitoring the lifestyle of public servants as a type of control. Zaporozhye, 2020. 10</w:t>
      </w:r>
      <w:r>
        <w:rPr>
          <w:sz w:val="28"/>
          <w:szCs w:val="28"/>
          <w:shd w:val="clear" w:color="auto" w:fill="FFFFFF"/>
          <w:lang w:val="uk-UA"/>
        </w:rPr>
        <w:t>3</w:t>
      </w:r>
      <w:r w:rsidRPr="002805DD">
        <w:rPr>
          <w:sz w:val="28"/>
          <w:szCs w:val="28"/>
          <w:shd w:val="clear" w:color="auto" w:fill="FFFFFF"/>
          <w:lang w:val="en-US"/>
        </w:rPr>
        <w:t xml:space="preserve"> p.</w:t>
      </w:r>
    </w:p>
    <w:p w:rsidR="00613A03" w:rsidRPr="002805DD" w:rsidRDefault="00613A03" w:rsidP="00613A03">
      <w:pPr>
        <w:spacing w:line="360" w:lineRule="auto"/>
        <w:ind w:firstLine="708"/>
        <w:jc w:val="both"/>
        <w:rPr>
          <w:sz w:val="28"/>
          <w:szCs w:val="28"/>
          <w:shd w:val="clear" w:color="auto" w:fill="FFFFFF"/>
          <w:lang w:val="en-US"/>
        </w:rPr>
      </w:pPr>
      <w:r w:rsidRPr="002805DD">
        <w:rPr>
          <w:sz w:val="28"/>
          <w:szCs w:val="28"/>
          <w:shd w:val="clear" w:color="auto" w:fill="FFFFFF"/>
          <w:lang w:val="en-US"/>
        </w:rPr>
        <w:t>Qualification work consists of 10</w:t>
      </w:r>
      <w:r>
        <w:rPr>
          <w:sz w:val="28"/>
          <w:szCs w:val="28"/>
          <w:shd w:val="clear" w:color="auto" w:fill="FFFFFF"/>
          <w:lang w:val="uk-UA"/>
        </w:rPr>
        <w:t>3</w:t>
      </w:r>
      <w:r w:rsidRPr="002805DD">
        <w:rPr>
          <w:sz w:val="28"/>
          <w:szCs w:val="28"/>
          <w:shd w:val="clear" w:color="auto" w:fill="FFFFFF"/>
          <w:lang w:val="en-US"/>
        </w:rPr>
        <w:t xml:space="preserve"> pages, contains 7</w:t>
      </w:r>
      <w:r>
        <w:rPr>
          <w:sz w:val="28"/>
          <w:szCs w:val="28"/>
          <w:shd w:val="clear" w:color="auto" w:fill="FFFFFF"/>
          <w:lang w:val="uk-UA"/>
        </w:rPr>
        <w:t>3</w:t>
      </w:r>
      <w:r w:rsidRPr="002805DD">
        <w:rPr>
          <w:sz w:val="28"/>
          <w:szCs w:val="28"/>
          <w:shd w:val="clear" w:color="auto" w:fill="FFFFFF"/>
          <w:lang w:val="en-US"/>
        </w:rPr>
        <w:t xml:space="preserve"> sources of information used.</w:t>
      </w:r>
    </w:p>
    <w:p w:rsidR="00613A03" w:rsidRPr="002805DD" w:rsidRDefault="00613A03" w:rsidP="00613A03">
      <w:pPr>
        <w:spacing w:line="360" w:lineRule="auto"/>
        <w:ind w:firstLine="708"/>
        <w:jc w:val="both"/>
        <w:rPr>
          <w:sz w:val="28"/>
          <w:szCs w:val="28"/>
          <w:shd w:val="clear" w:color="auto" w:fill="FFFFFF"/>
          <w:lang w:val="en-US"/>
        </w:rPr>
      </w:pPr>
      <w:r w:rsidRPr="002805DD">
        <w:rPr>
          <w:sz w:val="28"/>
          <w:szCs w:val="28"/>
          <w:shd w:val="clear" w:color="auto" w:fill="FFFFFF"/>
          <w:lang w:val="en-US"/>
        </w:rPr>
        <w:t xml:space="preserve">Over the last decade, Ukraine has undergone legislative transformation processes, mainly due to European integration aspirations. Thus, the signing in 2014 of the Association Agreement between Ukraine and the European Union (hereinafter - the EU), as well as organic societal needs to improve all spheres of life put before the state the real task of modernizing the activities of public authorities. At the same time, in European countries, modernization tools are unified, developed </w:t>
      </w:r>
      <w:proofErr w:type="gramStart"/>
      <w:r w:rsidRPr="002805DD">
        <w:rPr>
          <w:sz w:val="28"/>
          <w:szCs w:val="28"/>
          <w:shd w:val="clear" w:color="auto" w:fill="FFFFFF"/>
          <w:lang w:val="en-US"/>
        </w:rPr>
        <w:t>taking into account</w:t>
      </w:r>
      <w:proofErr w:type="gramEnd"/>
      <w:r w:rsidRPr="002805DD">
        <w:rPr>
          <w:sz w:val="28"/>
          <w:szCs w:val="28"/>
          <w:shd w:val="clear" w:color="auto" w:fill="FFFFFF"/>
          <w:lang w:val="en-US"/>
        </w:rPr>
        <w:t xml:space="preserve"> modern needs and realities, and therefore their implementation is not only a need for further European integration, but also a more convenient and simple way to improve public administration.</w:t>
      </w:r>
    </w:p>
    <w:p w:rsidR="00613A03" w:rsidRPr="002805DD" w:rsidRDefault="00613A03" w:rsidP="00613A03">
      <w:pPr>
        <w:spacing w:line="360" w:lineRule="auto"/>
        <w:ind w:firstLine="708"/>
        <w:jc w:val="both"/>
        <w:rPr>
          <w:sz w:val="28"/>
          <w:szCs w:val="28"/>
          <w:shd w:val="clear" w:color="auto" w:fill="FFFFFF"/>
          <w:lang w:val="en-US"/>
        </w:rPr>
      </w:pPr>
      <w:r w:rsidRPr="002805DD">
        <w:rPr>
          <w:sz w:val="28"/>
          <w:szCs w:val="28"/>
          <w:shd w:val="clear" w:color="auto" w:fill="FFFFFF"/>
          <w:lang w:val="en-US"/>
        </w:rPr>
        <w:t>The need to comply with standards and other unified rules is necessary in any area of legal regulation of public relations, however, in the anti-corruption area, the establishment, compliance and improvement of such standards is essential, due to the specifics of the relationship.</w:t>
      </w:r>
    </w:p>
    <w:p w:rsidR="00613A03" w:rsidRPr="002805DD" w:rsidRDefault="00613A03" w:rsidP="00613A03">
      <w:pPr>
        <w:spacing w:line="360" w:lineRule="auto"/>
        <w:ind w:firstLine="708"/>
        <w:jc w:val="both"/>
        <w:rPr>
          <w:sz w:val="28"/>
          <w:szCs w:val="28"/>
          <w:shd w:val="clear" w:color="auto" w:fill="FFFFFF"/>
          <w:lang w:val="en-US"/>
        </w:rPr>
      </w:pPr>
      <w:r w:rsidRPr="002805DD">
        <w:rPr>
          <w:sz w:val="28"/>
          <w:szCs w:val="28"/>
          <w:shd w:val="clear" w:color="auto" w:fill="FFFFFF"/>
          <w:lang w:val="en-US"/>
        </w:rPr>
        <w:t xml:space="preserve">The urgency of the research topic is due to the recent collapse of the anti-corruption system in Ukraine. This "collapse" is that the Constitutional Court of Ukraine in its decision of October 27, 2020 № 13-r / 2020 actually stopped the work of the above anti-corruption bodies and institutions, recognizing that certain provisions of the Law of Ukraine "On Prevention of Corruption" and Article 366- 1 of the Criminal Code of Ukraine do not comply with the Constitution of Ukraine. Thus, in Ukraine there is a real, urgent need to "fix" the anti-corruption system in terms of aspects of compliance with the Constitution of Ukraine and in order to increase the efficiency of the above-mentioned bodies and institutions. In view of the above, the issue of updating the anti-corruption system, in particular bringing it up to the standards </w:t>
      </w:r>
      <w:r w:rsidRPr="002805DD">
        <w:rPr>
          <w:sz w:val="28"/>
          <w:szCs w:val="28"/>
          <w:shd w:val="clear" w:color="auto" w:fill="FFFFFF"/>
          <w:lang w:val="en-US"/>
        </w:rPr>
        <w:lastRenderedPageBreak/>
        <w:t>of monitoring the way of life of the subjects of the declaration, is an extremely topical issue.</w:t>
      </w:r>
    </w:p>
    <w:p w:rsidR="00613A03" w:rsidRDefault="00613A03" w:rsidP="00613A03">
      <w:pPr>
        <w:spacing w:line="360" w:lineRule="auto"/>
        <w:ind w:firstLine="708"/>
        <w:jc w:val="both"/>
        <w:rPr>
          <w:sz w:val="28"/>
          <w:szCs w:val="28"/>
          <w:shd w:val="clear" w:color="auto" w:fill="FFFFFF"/>
          <w:lang w:val="en-US"/>
        </w:rPr>
      </w:pPr>
      <w:r w:rsidRPr="002805DD">
        <w:rPr>
          <w:sz w:val="28"/>
          <w:szCs w:val="28"/>
          <w:shd w:val="clear" w:color="auto" w:fill="FFFFFF"/>
          <w:lang w:val="en-US"/>
        </w:rPr>
        <w:t>The purpose of the qualification work is to analyze European and international legal standards for lifestyle monitoring, identify problems, gaps and shortcomings in the comparative dimension with the domestic model, as well as to develop recommendations and proposals for improving the lifestyle of public servants.</w:t>
      </w:r>
    </w:p>
    <w:p w:rsidR="00613A03" w:rsidRPr="006E3358" w:rsidRDefault="00613A03" w:rsidP="00613A03">
      <w:pPr>
        <w:spacing w:line="360" w:lineRule="auto"/>
        <w:ind w:firstLine="708"/>
        <w:jc w:val="both"/>
        <w:rPr>
          <w:sz w:val="28"/>
          <w:szCs w:val="28"/>
          <w:shd w:val="clear" w:color="auto" w:fill="FFFFFF"/>
          <w:lang w:val="en-US"/>
        </w:rPr>
      </w:pPr>
      <w:r w:rsidRPr="00527C86">
        <w:rPr>
          <w:sz w:val="28"/>
          <w:szCs w:val="28"/>
          <w:lang w:val="en-US"/>
        </w:rPr>
        <w:t>The object of research of this qualification work is the introduction of European and international legal standards in public relations, which are directly related to the monitoring of the lifestyle of public servants.</w:t>
      </w:r>
    </w:p>
    <w:p w:rsidR="00613A03" w:rsidRPr="002805DD" w:rsidRDefault="00613A03" w:rsidP="00613A03">
      <w:pPr>
        <w:spacing w:line="360" w:lineRule="auto"/>
        <w:ind w:firstLine="708"/>
        <w:jc w:val="both"/>
        <w:rPr>
          <w:sz w:val="28"/>
          <w:szCs w:val="28"/>
          <w:shd w:val="clear" w:color="auto" w:fill="FFFFFF"/>
          <w:lang w:val="en-US"/>
        </w:rPr>
      </w:pPr>
      <w:r w:rsidRPr="002805DD">
        <w:rPr>
          <w:sz w:val="28"/>
          <w:szCs w:val="28"/>
          <w:shd w:val="clear" w:color="auto" w:fill="FFFFFF"/>
          <w:lang w:val="en-US"/>
        </w:rPr>
        <w:t>The subject of the research is domestic approaches to understanding, foreign practices of lifestyle monitoring of civil servants, European and international legal standards of lifestyle monitoring, as well as the main aspects of adaptation and implementation of European and international legal standards of lifestyle monitoring of civil servants in Ukraine.</w:t>
      </w:r>
    </w:p>
    <w:p w:rsidR="00613A03" w:rsidRPr="002805DD" w:rsidRDefault="00613A03" w:rsidP="00613A03">
      <w:pPr>
        <w:spacing w:line="360" w:lineRule="auto"/>
        <w:ind w:firstLine="708"/>
        <w:jc w:val="both"/>
        <w:rPr>
          <w:sz w:val="28"/>
          <w:szCs w:val="28"/>
          <w:shd w:val="clear" w:color="auto" w:fill="FFFFFF"/>
          <w:lang w:val="en-US"/>
        </w:rPr>
      </w:pPr>
      <w:r w:rsidRPr="002805DD">
        <w:rPr>
          <w:sz w:val="28"/>
          <w:szCs w:val="28"/>
          <w:shd w:val="clear" w:color="auto" w:fill="FFFFFF"/>
          <w:lang w:val="en-US"/>
        </w:rPr>
        <w:t>Such general scientific methods as: comparative law, analysis and synthesis, induction and deduction, generalization, methods of structural and functional analysis and synthesis, comparative law method will be used for research.</w:t>
      </w:r>
    </w:p>
    <w:p w:rsidR="00613A03" w:rsidRPr="002805DD" w:rsidRDefault="00613A03" w:rsidP="00613A03">
      <w:pPr>
        <w:spacing w:line="360" w:lineRule="auto"/>
        <w:ind w:firstLine="708"/>
        <w:jc w:val="both"/>
        <w:rPr>
          <w:sz w:val="28"/>
          <w:szCs w:val="28"/>
          <w:lang w:val="uk-UA"/>
        </w:rPr>
      </w:pPr>
      <w:r w:rsidRPr="002805DD">
        <w:rPr>
          <w:sz w:val="28"/>
          <w:szCs w:val="28"/>
          <w:shd w:val="clear" w:color="auto" w:fill="FFFFFF"/>
          <w:lang w:val="en-US"/>
        </w:rPr>
        <w:t>STANDARD, LIFESTYLE MONITORING, OBSERVATIONS, PUBLIC OFFICIALS, DECLARATION SUBJECTS, DECLARATION, VERIFICATION, COMPARISON</w:t>
      </w:r>
    </w:p>
    <w:p w:rsidR="00613A03" w:rsidRPr="002805DD" w:rsidRDefault="00613A03" w:rsidP="00613A03">
      <w:pPr>
        <w:spacing w:line="360" w:lineRule="auto"/>
        <w:jc w:val="both"/>
        <w:rPr>
          <w:sz w:val="28"/>
          <w:szCs w:val="28"/>
          <w:lang w:val="uk-UA"/>
        </w:rPr>
      </w:pPr>
    </w:p>
    <w:p w:rsidR="00613A03" w:rsidRPr="002805DD" w:rsidRDefault="00613A03" w:rsidP="00613A03">
      <w:pPr>
        <w:spacing w:line="360" w:lineRule="auto"/>
        <w:jc w:val="both"/>
        <w:rPr>
          <w:sz w:val="28"/>
          <w:szCs w:val="28"/>
          <w:lang w:val="uk-UA"/>
        </w:rPr>
      </w:pPr>
    </w:p>
    <w:p w:rsidR="00613A03" w:rsidRDefault="00613A03" w:rsidP="00613A03">
      <w:pPr>
        <w:spacing w:line="360" w:lineRule="auto"/>
        <w:jc w:val="center"/>
        <w:rPr>
          <w:sz w:val="28"/>
          <w:szCs w:val="28"/>
          <w:lang w:val="uk-UA"/>
        </w:rPr>
      </w:pPr>
    </w:p>
    <w:p w:rsidR="00613A03" w:rsidRDefault="00613A03" w:rsidP="00613A03">
      <w:pPr>
        <w:spacing w:line="360" w:lineRule="auto"/>
        <w:jc w:val="center"/>
        <w:rPr>
          <w:sz w:val="28"/>
          <w:szCs w:val="28"/>
          <w:lang w:val="uk-UA"/>
        </w:rPr>
      </w:pPr>
    </w:p>
    <w:p w:rsidR="00613A03" w:rsidRDefault="00613A03" w:rsidP="00613A03">
      <w:pPr>
        <w:spacing w:line="360" w:lineRule="auto"/>
        <w:jc w:val="center"/>
        <w:rPr>
          <w:sz w:val="28"/>
          <w:szCs w:val="28"/>
          <w:lang w:val="uk-UA"/>
        </w:rPr>
      </w:pPr>
    </w:p>
    <w:p w:rsidR="00613A03" w:rsidRDefault="00613A03" w:rsidP="00613A03">
      <w:pPr>
        <w:spacing w:line="360" w:lineRule="auto"/>
        <w:jc w:val="center"/>
        <w:rPr>
          <w:sz w:val="28"/>
          <w:szCs w:val="28"/>
          <w:lang w:val="uk-UA"/>
        </w:rPr>
      </w:pPr>
    </w:p>
    <w:p w:rsidR="00613A03" w:rsidRDefault="00613A03" w:rsidP="00613A03">
      <w:pPr>
        <w:spacing w:line="360" w:lineRule="auto"/>
        <w:jc w:val="center"/>
        <w:rPr>
          <w:sz w:val="28"/>
          <w:szCs w:val="28"/>
          <w:lang w:val="uk-UA"/>
        </w:rPr>
      </w:pPr>
    </w:p>
    <w:p w:rsidR="00613A03" w:rsidRDefault="00613A03" w:rsidP="00613A03">
      <w:pPr>
        <w:spacing w:line="360" w:lineRule="auto"/>
        <w:jc w:val="center"/>
        <w:rPr>
          <w:sz w:val="28"/>
          <w:szCs w:val="28"/>
          <w:lang w:val="uk-UA"/>
        </w:rPr>
      </w:pPr>
    </w:p>
    <w:p w:rsidR="00613A03" w:rsidRDefault="00613A03" w:rsidP="00613A03">
      <w:pPr>
        <w:spacing w:line="360" w:lineRule="auto"/>
        <w:jc w:val="center"/>
        <w:rPr>
          <w:sz w:val="28"/>
          <w:szCs w:val="28"/>
          <w:lang w:val="uk-UA"/>
        </w:rPr>
      </w:pPr>
    </w:p>
    <w:p w:rsidR="00613A03" w:rsidRDefault="00613A03" w:rsidP="00613A03">
      <w:pPr>
        <w:spacing w:line="360" w:lineRule="auto"/>
        <w:jc w:val="center"/>
        <w:rPr>
          <w:sz w:val="28"/>
          <w:szCs w:val="28"/>
          <w:lang w:val="uk-UA"/>
        </w:rPr>
      </w:pPr>
    </w:p>
    <w:p w:rsidR="00613A03" w:rsidRPr="008F341E" w:rsidRDefault="00613A03" w:rsidP="00613A03">
      <w:pPr>
        <w:spacing w:line="360" w:lineRule="auto"/>
        <w:jc w:val="center"/>
        <w:rPr>
          <w:sz w:val="28"/>
          <w:szCs w:val="28"/>
          <w:lang w:val="uk-UA"/>
        </w:rPr>
      </w:pPr>
      <w:r w:rsidRPr="00631809">
        <w:rPr>
          <w:sz w:val="28"/>
          <w:szCs w:val="28"/>
          <w:lang w:val="uk-UA"/>
        </w:rPr>
        <w:lastRenderedPageBreak/>
        <w:t>ЗМІСТ</w:t>
      </w:r>
    </w:p>
    <w:p w:rsidR="00613A03" w:rsidRDefault="00613A03" w:rsidP="00613A03">
      <w:pPr>
        <w:spacing w:line="360" w:lineRule="auto"/>
        <w:outlineLvl w:val="0"/>
        <w:rPr>
          <w:sz w:val="28"/>
          <w:szCs w:val="28"/>
          <w:lang w:val="uk-UA"/>
        </w:rPr>
      </w:pPr>
    </w:p>
    <w:p w:rsidR="00613A03" w:rsidRDefault="00613A03" w:rsidP="00613A03">
      <w:pPr>
        <w:spacing w:line="360" w:lineRule="auto"/>
        <w:jc w:val="both"/>
        <w:outlineLvl w:val="0"/>
        <w:rPr>
          <w:sz w:val="28"/>
          <w:szCs w:val="28"/>
          <w:lang w:val="uk-UA"/>
        </w:rPr>
      </w:pPr>
    </w:p>
    <w:p w:rsidR="00613A03" w:rsidRPr="008F341E" w:rsidRDefault="00613A03" w:rsidP="00613A03">
      <w:pPr>
        <w:spacing w:line="360" w:lineRule="auto"/>
        <w:jc w:val="both"/>
        <w:outlineLvl w:val="0"/>
        <w:rPr>
          <w:sz w:val="28"/>
          <w:szCs w:val="28"/>
          <w:lang w:val="uk-UA"/>
        </w:rPr>
      </w:pPr>
      <w:r>
        <w:rPr>
          <w:sz w:val="28"/>
          <w:szCs w:val="28"/>
          <w:lang w:val="uk-UA"/>
        </w:rPr>
        <w:t>ПЕРЕЛІК УМОВНИХ СКОРОЧЕНЬ………….</w:t>
      </w:r>
      <w:r w:rsidRPr="008F341E">
        <w:rPr>
          <w:sz w:val="28"/>
          <w:szCs w:val="28"/>
          <w:lang w:val="uk-UA"/>
        </w:rPr>
        <w:t>…......</w:t>
      </w:r>
      <w:r>
        <w:rPr>
          <w:sz w:val="28"/>
          <w:szCs w:val="28"/>
          <w:lang w:val="uk-UA"/>
        </w:rPr>
        <w:t>.............................................9</w:t>
      </w:r>
    </w:p>
    <w:p w:rsidR="00613A03" w:rsidRPr="008F341E" w:rsidRDefault="00613A03" w:rsidP="00613A03">
      <w:pPr>
        <w:spacing w:line="360" w:lineRule="auto"/>
        <w:jc w:val="both"/>
        <w:rPr>
          <w:sz w:val="28"/>
          <w:szCs w:val="28"/>
          <w:lang w:val="uk-UA"/>
        </w:rPr>
      </w:pPr>
      <w:r w:rsidRPr="008F341E">
        <w:rPr>
          <w:sz w:val="28"/>
          <w:szCs w:val="28"/>
          <w:lang w:val="uk-UA"/>
        </w:rPr>
        <w:t>РОЗДІЛ 1. </w:t>
      </w:r>
      <w:r>
        <w:rPr>
          <w:sz w:val="28"/>
          <w:szCs w:val="28"/>
          <w:lang w:val="uk-UA"/>
        </w:rPr>
        <w:t>ПОЯСНЮВАЛЬНА ЗАПИСКА</w:t>
      </w:r>
      <w:r w:rsidRPr="008F341E">
        <w:rPr>
          <w:sz w:val="28"/>
          <w:szCs w:val="28"/>
          <w:lang w:val="uk-UA"/>
        </w:rPr>
        <w:t>…….....</w:t>
      </w:r>
      <w:r>
        <w:rPr>
          <w:sz w:val="28"/>
          <w:szCs w:val="28"/>
          <w:lang w:val="uk-UA"/>
        </w:rPr>
        <w:t>..............</w:t>
      </w:r>
      <w:r w:rsidRPr="008F341E">
        <w:rPr>
          <w:sz w:val="28"/>
          <w:szCs w:val="28"/>
          <w:lang w:val="uk-UA"/>
        </w:rPr>
        <w:t>..........</w:t>
      </w:r>
      <w:r>
        <w:rPr>
          <w:sz w:val="28"/>
          <w:szCs w:val="28"/>
          <w:lang w:val="uk-UA"/>
        </w:rPr>
        <w:t>.......................10</w:t>
      </w:r>
    </w:p>
    <w:p w:rsidR="00613A03" w:rsidRDefault="00613A03" w:rsidP="00613A03">
      <w:pPr>
        <w:spacing w:line="360" w:lineRule="auto"/>
        <w:jc w:val="both"/>
        <w:rPr>
          <w:sz w:val="28"/>
          <w:szCs w:val="28"/>
          <w:lang w:val="uk-UA"/>
        </w:rPr>
      </w:pPr>
      <w:r>
        <w:rPr>
          <w:sz w:val="28"/>
          <w:szCs w:val="28"/>
          <w:lang w:val="uk-UA"/>
        </w:rPr>
        <w:t>РОЗДІЛ 2. ПРАКТИЧНА ЧАСТИНА…………………………….</w:t>
      </w:r>
      <w:r w:rsidRPr="008F341E">
        <w:rPr>
          <w:sz w:val="28"/>
          <w:szCs w:val="28"/>
          <w:lang w:val="uk-UA"/>
        </w:rPr>
        <w:t>....</w:t>
      </w:r>
      <w:r>
        <w:rPr>
          <w:sz w:val="28"/>
          <w:szCs w:val="28"/>
          <w:lang w:val="uk-UA"/>
        </w:rPr>
        <w:t>...…………..38</w:t>
      </w:r>
    </w:p>
    <w:p w:rsidR="00613A03" w:rsidRPr="00855955" w:rsidRDefault="00613A03" w:rsidP="00613A03">
      <w:pPr>
        <w:spacing w:line="360" w:lineRule="auto"/>
        <w:jc w:val="both"/>
        <w:rPr>
          <w:sz w:val="28"/>
          <w:szCs w:val="28"/>
          <w:lang w:val="uk-UA"/>
        </w:rPr>
      </w:pPr>
      <w:r w:rsidRPr="0080658E">
        <w:rPr>
          <w:color w:val="D9D9D9" w:themeColor="background1" w:themeShade="D9"/>
          <w:sz w:val="28"/>
          <w:szCs w:val="28"/>
          <w:lang w:val="uk-UA"/>
        </w:rPr>
        <w:t xml:space="preserve">          </w:t>
      </w:r>
      <w:r w:rsidRPr="00855955">
        <w:rPr>
          <w:sz w:val="28"/>
          <w:szCs w:val="28"/>
          <w:lang w:val="uk-UA"/>
        </w:rPr>
        <w:t xml:space="preserve">2.1 </w:t>
      </w:r>
      <w:r>
        <w:rPr>
          <w:sz w:val="28"/>
          <w:szCs w:val="28"/>
          <w:lang w:val="uk-UA"/>
        </w:rPr>
        <w:t>Вітчизняні підходи до розуміння моніторингу способу життя</w:t>
      </w:r>
      <w:r w:rsidRPr="00855955">
        <w:rPr>
          <w:sz w:val="28"/>
          <w:szCs w:val="28"/>
          <w:lang w:val="uk-UA"/>
        </w:rPr>
        <w:t xml:space="preserve"> </w:t>
      </w:r>
      <w:r>
        <w:rPr>
          <w:sz w:val="28"/>
          <w:szCs w:val="28"/>
          <w:lang w:val="uk-UA"/>
        </w:rPr>
        <w:t>публічних службовців як різновиду контролю</w:t>
      </w:r>
      <w:r w:rsidRPr="00855955">
        <w:rPr>
          <w:sz w:val="28"/>
          <w:szCs w:val="28"/>
          <w:lang w:val="uk-UA"/>
        </w:rPr>
        <w:t>…</w:t>
      </w:r>
      <w:r>
        <w:rPr>
          <w:sz w:val="28"/>
          <w:szCs w:val="28"/>
          <w:lang w:val="uk-UA"/>
        </w:rPr>
        <w:t>..............</w:t>
      </w:r>
      <w:r w:rsidRPr="008F341E">
        <w:rPr>
          <w:sz w:val="28"/>
          <w:szCs w:val="28"/>
          <w:lang w:val="uk-UA"/>
        </w:rPr>
        <w:t>....</w:t>
      </w:r>
      <w:r>
        <w:rPr>
          <w:sz w:val="28"/>
          <w:szCs w:val="28"/>
          <w:lang w:val="uk-UA"/>
        </w:rPr>
        <w:t>.</w:t>
      </w:r>
      <w:r w:rsidRPr="008F341E">
        <w:rPr>
          <w:sz w:val="28"/>
          <w:szCs w:val="28"/>
          <w:lang w:val="uk-UA"/>
        </w:rPr>
        <w:t>....</w:t>
      </w:r>
      <w:r>
        <w:rPr>
          <w:sz w:val="28"/>
          <w:szCs w:val="28"/>
          <w:lang w:val="uk-UA"/>
        </w:rPr>
        <w:t>.</w:t>
      </w:r>
      <w:r w:rsidRPr="008F341E">
        <w:rPr>
          <w:sz w:val="28"/>
          <w:szCs w:val="28"/>
          <w:lang w:val="uk-UA"/>
        </w:rPr>
        <w:t>....</w:t>
      </w:r>
      <w:r>
        <w:rPr>
          <w:sz w:val="28"/>
          <w:szCs w:val="28"/>
          <w:lang w:val="uk-UA"/>
        </w:rPr>
        <w:t>.</w:t>
      </w:r>
      <w:r w:rsidRPr="008F341E">
        <w:rPr>
          <w:sz w:val="28"/>
          <w:szCs w:val="28"/>
          <w:lang w:val="uk-UA"/>
        </w:rPr>
        <w:t>....</w:t>
      </w:r>
      <w:r>
        <w:rPr>
          <w:sz w:val="28"/>
          <w:szCs w:val="28"/>
          <w:lang w:val="uk-UA"/>
        </w:rPr>
        <w:t>.</w:t>
      </w:r>
      <w:r w:rsidRPr="008F341E">
        <w:rPr>
          <w:sz w:val="28"/>
          <w:szCs w:val="28"/>
          <w:lang w:val="uk-UA"/>
        </w:rPr>
        <w:t>....</w:t>
      </w:r>
      <w:r>
        <w:rPr>
          <w:sz w:val="28"/>
          <w:szCs w:val="28"/>
          <w:lang w:val="uk-UA"/>
        </w:rPr>
        <w:t>.</w:t>
      </w:r>
      <w:r w:rsidRPr="008F341E">
        <w:rPr>
          <w:sz w:val="28"/>
          <w:szCs w:val="28"/>
          <w:lang w:val="uk-UA"/>
        </w:rPr>
        <w:t>....</w:t>
      </w:r>
      <w:r>
        <w:rPr>
          <w:sz w:val="28"/>
          <w:szCs w:val="28"/>
          <w:lang w:val="uk-UA"/>
        </w:rPr>
        <w:t>.</w:t>
      </w:r>
      <w:r w:rsidRPr="008F341E">
        <w:rPr>
          <w:sz w:val="28"/>
          <w:szCs w:val="28"/>
          <w:lang w:val="uk-UA"/>
        </w:rPr>
        <w:t>....</w:t>
      </w:r>
      <w:r>
        <w:rPr>
          <w:sz w:val="28"/>
          <w:szCs w:val="28"/>
          <w:lang w:val="uk-UA"/>
        </w:rPr>
        <w:t>.</w:t>
      </w:r>
      <w:r w:rsidRPr="008F341E">
        <w:rPr>
          <w:sz w:val="28"/>
          <w:szCs w:val="28"/>
          <w:lang w:val="uk-UA"/>
        </w:rPr>
        <w:t>....</w:t>
      </w:r>
      <w:r>
        <w:rPr>
          <w:sz w:val="28"/>
          <w:szCs w:val="28"/>
          <w:lang w:val="uk-UA"/>
        </w:rPr>
        <w:t>.</w:t>
      </w:r>
      <w:r w:rsidRPr="008F341E">
        <w:rPr>
          <w:sz w:val="28"/>
          <w:szCs w:val="28"/>
          <w:lang w:val="uk-UA"/>
        </w:rPr>
        <w:t>....</w:t>
      </w:r>
      <w:r>
        <w:rPr>
          <w:sz w:val="28"/>
          <w:szCs w:val="28"/>
          <w:lang w:val="uk-UA"/>
        </w:rPr>
        <w:t>....</w:t>
      </w:r>
      <w:r w:rsidRPr="008F341E">
        <w:rPr>
          <w:sz w:val="28"/>
          <w:szCs w:val="28"/>
          <w:lang w:val="uk-UA"/>
        </w:rPr>
        <w:t>..</w:t>
      </w:r>
      <w:r>
        <w:rPr>
          <w:sz w:val="28"/>
          <w:szCs w:val="28"/>
          <w:lang w:val="uk-UA"/>
        </w:rPr>
        <w:t>......38</w:t>
      </w:r>
    </w:p>
    <w:p w:rsidR="00613A03" w:rsidRPr="00EF0A1A" w:rsidRDefault="00613A03" w:rsidP="00613A03">
      <w:pPr>
        <w:spacing w:line="360" w:lineRule="auto"/>
        <w:ind w:firstLine="709"/>
        <w:jc w:val="both"/>
        <w:rPr>
          <w:sz w:val="28"/>
          <w:szCs w:val="28"/>
          <w:lang w:val="uk-UA"/>
        </w:rPr>
      </w:pPr>
      <w:r w:rsidRPr="00855955">
        <w:rPr>
          <w:sz w:val="28"/>
          <w:szCs w:val="28"/>
          <w:lang w:val="uk-UA"/>
        </w:rPr>
        <w:t xml:space="preserve">2.2 </w:t>
      </w:r>
      <w:r>
        <w:rPr>
          <w:sz w:val="28"/>
          <w:szCs w:val="28"/>
          <w:lang w:val="uk-UA"/>
        </w:rPr>
        <w:t>Зарубіжні практики впровадження моніторингу способу життя публічних службовців</w:t>
      </w:r>
      <w:r w:rsidRPr="00855955">
        <w:rPr>
          <w:sz w:val="28"/>
          <w:szCs w:val="28"/>
          <w:lang w:val="uk-UA"/>
        </w:rPr>
        <w:t>…………</w:t>
      </w:r>
      <w:r>
        <w:rPr>
          <w:sz w:val="28"/>
          <w:szCs w:val="28"/>
          <w:lang w:val="uk-UA"/>
        </w:rPr>
        <w:t>..................</w:t>
      </w:r>
      <w:r w:rsidRPr="00855955">
        <w:rPr>
          <w:sz w:val="28"/>
          <w:szCs w:val="28"/>
          <w:lang w:val="uk-UA"/>
        </w:rPr>
        <w:t>................</w:t>
      </w:r>
      <w:r>
        <w:rPr>
          <w:sz w:val="28"/>
          <w:szCs w:val="28"/>
          <w:lang w:val="uk-UA"/>
        </w:rPr>
        <w:t>...........</w:t>
      </w:r>
      <w:r w:rsidRPr="008F341E">
        <w:rPr>
          <w:sz w:val="28"/>
          <w:szCs w:val="28"/>
          <w:lang w:val="uk-UA"/>
        </w:rPr>
        <w:t>....</w:t>
      </w:r>
      <w:r>
        <w:rPr>
          <w:sz w:val="28"/>
          <w:szCs w:val="28"/>
          <w:lang w:val="uk-UA"/>
        </w:rPr>
        <w:t>.</w:t>
      </w:r>
      <w:r w:rsidRPr="008F341E">
        <w:rPr>
          <w:sz w:val="28"/>
          <w:szCs w:val="28"/>
          <w:lang w:val="uk-UA"/>
        </w:rPr>
        <w:t>....</w:t>
      </w:r>
      <w:r>
        <w:rPr>
          <w:sz w:val="28"/>
          <w:szCs w:val="28"/>
          <w:lang w:val="uk-UA"/>
        </w:rPr>
        <w:t>.........................52</w:t>
      </w:r>
    </w:p>
    <w:p w:rsidR="00613A03" w:rsidRPr="00855955" w:rsidRDefault="00613A03" w:rsidP="00613A03">
      <w:pPr>
        <w:spacing w:line="360" w:lineRule="auto"/>
        <w:jc w:val="both"/>
        <w:rPr>
          <w:b/>
          <w:sz w:val="28"/>
          <w:szCs w:val="28"/>
          <w:lang w:val="uk-UA"/>
        </w:rPr>
      </w:pPr>
      <w:r w:rsidRPr="00855955">
        <w:rPr>
          <w:sz w:val="28"/>
          <w:szCs w:val="28"/>
          <w:lang w:val="uk-UA"/>
        </w:rPr>
        <w:t xml:space="preserve">          2.3 </w:t>
      </w:r>
      <w:r>
        <w:rPr>
          <w:sz w:val="28"/>
          <w:szCs w:val="28"/>
          <w:lang w:val="uk-UA"/>
        </w:rPr>
        <w:t>Європейські та міжнародно-правові стандарти проведення моніторингу способу життя публічних службовців</w:t>
      </w:r>
      <w:r w:rsidRPr="00855955">
        <w:rPr>
          <w:sz w:val="28"/>
          <w:szCs w:val="28"/>
        </w:rPr>
        <w:t xml:space="preserve"> </w:t>
      </w:r>
      <w:r>
        <w:rPr>
          <w:sz w:val="28"/>
          <w:szCs w:val="28"/>
          <w:lang w:val="uk-UA"/>
        </w:rPr>
        <w:t>.</w:t>
      </w:r>
      <w:r w:rsidRPr="008F341E">
        <w:rPr>
          <w:sz w:val="28"/>
          <w:szCs w:val="28"/>
          <w:lang w:val="uk-UA"/>
        </w:rPr>
        <w:t>...</w:t>
      </w:r>
      <w:r>
        <w:rPr>
          <w:sz w:val="28"/>
          <w:szCs w:val="28"/>
          <w:lang w:val="uk-UA"/>
        </w:rPr>
        <w:t>...........................................................</w:t>
      </w:r>
      <w:r w:rsidRPr="008F341E">
        <w:rPr>
          <w:sz w:val="28"/>
          <w:szCs w:val="28"/>
          <w:lang w:val="uk-UA"/>
        </w:rPr>
        <w:t>.....</w:t>
      </w:r>
      <w:r>
        <w:rPr>
          <w:sz w:val="28"/>
          <w:szCs w:val="28"/>
          <w:lang w:val="uk-UA"/>
        </w:rPr>
        <w:t>62</w:t>
      </w:r>
    </w:p>
    <w:p w:rsidR="00613A03" w:rsidRPr="00855955" w:rsidRDefault="00613A03" w:rsidP="00613A03">
      <w:pPr>
        <w:spacing w:line="360" w:lineRule="auto"/>
        <w:jc w:val="both"/>
        <w:rPr>
          <w:b/>
          <w:sz w:val="28"/>
          <w:szCs w:val="28"/>
        </w:rPr>
      </w:pPr>
      <w:r w:rsidRPr="00855955">
        <w:rPr>
          <w:sz w:val="28"/>
          <w:szCs w:val="28"/>
          <w:lang w:val="uk-UA"/>
        </w:rPr>
        <w:t xml:space="preserve">          2.4</w:t>
      </w:r>
      <w:r w:rsidRPr="00855955">
        <w:rPr>
          <w:sz w:val="28"/>
          <w:szCs w:val="28"/>
        </w:rPr>
        <w:t xml:space="preserve"> </w:t>
      </w:r>
      <w:r>
        <w:rPr>
          <w:sz w:val="28"/>
          <w:szCs w:val="28"/>
        </w:rPr>
        <w:t xml:space="preserve">Основні аспекти адаптації та впровадження європейських та міжнародно-правових стандартів </w:t>
      </w:r>
      <w:r>
        <w:rPr>
          <w:sz w:val="28"/>
          <w:szCs w:val="28"/>
          <w:lang w:val="uk-UA"/>
        </w:rPr>
        <w:t>моніторингу способу життя публічних службовців в Україні……………………………………………………………….79</w:t>
      </w:r>
    </w:p>
    <w:p w:rsidR="00613A03" w:rsidRPr="008F341E" w:rsidRDefault="00613A03" w:rsidP="00613A03">
      <w:pPr>
        <w:tabs>
          <w:tab w:val="left" w:pos="1260"/>
        </w:tabs>
        <w:spacing w:line="360" w:lineRule="auto"/>
        <w:jc w:val="both"/>
        <w:outlineLvl w:val="0"/>
        <w:rPr>
          <w:sz w:val="28"/>
          <w:szCs w:val="28"/>
          <w:lang w:val="uk-UA"/>
        </w:rPr>
      </w:pPr>
      <w:r w:rsidRPr="008F341E">
        <w:rPr>
          <w:sz w:val="28"/>
          <w:szCs w:val="28"/>
          <w:lang w:val="uk-UA"/>
        </w:rPr>
        <w:t>ВИСНОВКИ……...</w:t>
      </w:r>
      <w:r>
        <w:rPr>
          <w:sz w:val="28"/>
          <w:szCs w:val="28"/>
          <w:lang w:val="uk-UA"/>
        </w:rPr>
        <w:t>.........................</w:t>
      </w:r>
      <w:r w:rsidRPr="008F341E">
        <w:rPr>
          <w:sz w:val="28"/>
          <w:szCs w:val="28"/>
          <w:lang w:val="uk-UA"/>
        </w:rPr>
        <w:t>.....................................</w:t>
      </w:r>
      <w:r>
        <w:rPr>
          <w:sz w:val="28"/>
          <w:szCs w:val="28"/>
          <w:lang w:val="uk-UA"/>
        </w:rPr>
        <w:t>......................................89</w:t>
      </w:r>
    </w:p>
    <w:p w:rsidR="00613A03" w:rsidRDefault="00613A03" w:rsidP="00613A03">
      <w:pPr>
        <w:spacing w:line="360" w:lineRule="auto"/>
        <w:rPr>
          <w:sz w:val="28"/>
          <w:szCs w:val="28"/>
          <w:lang w:val="uk-UA"/>
        </w:rPr>
      </w:pPr>
      <w:r w:rsidRPr="008F341E">
        <w:rPr>
          <w:caps/>
          <w:sz w:val="28"/>
          <w:szCs w:val="28"/>
          <w:lang w:val="uk-UA"/>
        </w:rPr>
        <w:t>ПЕРЕЛІК використаних джерел</w:t>
      </w:r>
      <w:r w:rsidRPr="008F341E">
        <w:rPr>
          <w:sz w:val="28"/>
          <w:szCs w:val="28"/>
          <w:lang w:val="uk-UA"/>
        </w:rPr>
        <w:t>………</w:t>
      </w:r>
      <w:r>
        <w:rPr>
          <w:sz w:val="28"/>
          <w:szCs w:val="28"/>
          <w:lang w:val="uk-UA"/>
        </w:rPr>
        <w:t>…………………….....................95</w:t>
      </w:r>
    </w:p>
    <w:p w:rsidR="00613A03" w:rsidRDefault="00613A03" w:rsidP="00613A03">
      <w:pPr>
        <w:spacing w:line="360" w:lineRule="auto"/>
        <w:jc w:val="center"/>
        <w:rPr>
          <w:sz w:val="28"/>
          <w:szCs w:val="28"/>
          <w:lang w:val="uk-UA"/>
        </w:rPr>
      </w:pPr>
    </w:p>
    <w:p w:rsidR="00613A03" w:rsidRDefault="00613A03" w:rsidP="00613A03">
      <w:pPr>
        <w:spacing w:line="360" w:lineRule="auto"/>
        <w:jc w:val="center"/>
        <w:rPr>
          <w:sz w:val="28"/>
          <w:szCs w:val="28"/>
          <w:lang w:val="uk-UA"/>
        </w:rPr>
      </w:pPr>
    </w:p>
    <w:p w:rsidR="00613A03" w:rsidRDefault="00613A03" w:rsidP="00613A03">
      <w:pPr>
        <w:spacing w:line="360" w:lineRule="auto"/>
        <w:rPr>
          <w:sz w:val="28"/>
          <w:szCs w:val="28"/>
          <w:lang w:val="uk-UA"/>
        </w:rPr>
      </w:pPr>
    </w:p>
    <w:p w:rsidR="00613A03" w:rsidRDefault="00613A03" w:rsidP="00613A03">
      <w:pPr>
        <w:spacing w:line="360" w:lineRule="auto"/>
        <w:rPr>
          <w:sz w:val="28"/>
          <w:szCs w:val="28"/>
          <w:lang w:val="uk-UA"/>
        </w:rPr>
      </w:pPr>
    </w:p>
    <w:p w:rsidR="00613A03" w:rsidRDefault="00613A03" w:rsidP="00613A03">
      <w:pPr>
        <w:spacing w:line="360" w:lineRule="auto"/>
        <w:rPr>
          <w:sz w:val="28"/>
          <w:szCs w:val="28"/>
          <w:lang w:val="uk-UA"/>
        </w:rPr>
      </w:pPr>
    </w:p>
    <w:p w:rsidR="00613A03" w:rsidRDefault="00613A03" w:rsidP="00613A03">
      <w:pPr>
        <w:spacing w:line="360" w:lineRule="auto"/>
        <w:rPr>
          <w:sz w:val="28"/>
          <w:szCs w:val="28"/>
          <w:lang w:val="uk-UA"/>
        </w:rPr>
      </w:pPr>
    </w:p>
    <w:p w:rsidR="00613A03" w:rsidRDefault="00613A03" w:rsidP="00613A03">
      <w:pPr>
        <w:spacing w:line="360" w:lineRule="auto"/>
        <w:rPr>
          <w:sz w:val="28"/>
          <w:szCs w:val="28"/>
          <w:lang w:val="uk-UA"/>
        </w:rPr>
      </w:pPr>
    </w:p>
    <w:p w:rsidR="00613A03" w:rsidRDefault="00613A03" w:rsidP="00613A03">
      <w:pPr>
        <w:spacing w:line="360" w:lineRule="auto"/>
        <w:rPr>
          <w:sz w:val="28"/>
          <w:szCs w:val="28"/>
          <w:lang w:val="uk-UA"/>
        </w:rPr>
      </w:pPr>
    </w:p>
    <w:p w:rsidR="00613A03" w:rsidRDefault="00613A03" w:rsidP="00613A03">
      <w:pPr>
        <w:spacing w:line="360" w:lineRule="auto"/>
        <w:rPr>
          <w:sz w:val="28"/>
          <w:szCs w:val="28"/>
          <w:lang w:val="uk-UA"/>
        </w:rPr>
      </w:pPr>
    </w:p>
    <w:p w:rsidR="00613A03" w:rsidRDefault="00613A03" w:rsidP="00613A03">
      <w:pPr>
        <w:spacing w:line="360" w:lineRule="auto"/>
        <w:rPr>
          <w:sz w:val="28"/>
          <w:szCs w:val="28"/>
          <w:lang w:val="uk-UA"/>
        </w:rPr>
      </w:pPr>
    </w:p>
    <w:p w:rsidR="00613A03" w:rsidRDefault="00613A03" w:rsidP="00613A03">
      <w:pPr>
        <w:spacing w:line="360" w:lineRule="auto"/>
        <w:rPr>
          <w:sz w:val="28"/>
          <w:szCs w:val="28"/>
          <w:lang w:val="uk-UA"/>
        </w:rPr>
      </w:pPr>
    </w:p>
    <w:p w:rsidR="00613A03" w:rsidRDefault="00613A03" w:rsidP="00613A03">
      <w:pPr>
        <w:spacing w:line="360" w:lineRule="auto"/>
        <w:rPr>
          <w:sz w:val="28"/>
          <w:szCs w:val="28"/>
          <w:lang w:val="uk-UA"/>
        </w:rPr>
      </w:pPr>
    </w:p>
    <w:p w:rsidR="00613A03" w:rsidRDefault="00613A03" w:rsidP="00613A03">
      <w:pPr>
        <w:spacing w:line="360" w:lineRule="auto"/>
        <w:rPr>
          <w:sz w:val="28"/>
          <w:szCs w:val="28"/>
          <w:lang w:val="uk-UA"/>
        </w:rPr>
      </w:pPr>
    </w:p>
    <w:p w:rsidR="00613A03" w:rsidRDefault="00613A03" w:rsidP="00613A03">
      <w:pPr>
        <w:spacing w:line="360" w:lineRule="auto"/>
        <w:jc w:val="center"/>
        <w:rPr>
          <w:sz w:val="28"/>
          <w:szCs w:val="28"/>
          <w:lang w:val="uk-UA"/>
        </w:rPr>
      </w:pPr>
      <w:r>
        <w:rPr>
          <w:sz w:val="28"/>
          <w:szCs w:val="28"/>
          <w:lang w:val="uk-UA"/>
        </w:rPr>
        <w:lastRenderedPageBreak/>
        <w:t>ПЕРЕЛІК</w:t>
      </w:r>
      <w:r w:rsidRPr="001B233C">
        <w:rPr>
          <w:sz w:val="28"/>
          <w:szCs w:val="28"/>
          <w:lang w:val="uk-UA"/>
        </w:rPr>
        <w:t xml:space="preserve"> УМОВНИХ СКОРОЧЕНЬ</w:t>
      </w:r>
    </w:p>
    <w:p w:rsidR="00613A03" w:rsidRPr="009A7E3E" w:rsidRDefault="00613A03" w:rsidP="00613A03">
      <w:pPr>
        <w:spacing w:line="360" w:lineRule="auto"/>
        <w:jc w:val="center"/>
        <w:rPr>
          <w:sz w:val="28"/>
          <w:szCs w:val="28"/>
          <w:lang w:val="uk-UA"/>
        </w:rPr>
      </w:pPr>
    </w:p>
    <w:p w:rsidR="00613A03" w:rsidRPr="009A7E3E" w:rsidRDefault="00613A03" w:rsidP="00613A03">
      <w:pPr>
        <w:spacing w:line="360" w:lineRule="auto"/>
        <w:jc w:val="center"/>
        <w:rPr>
          <w:b/>
          <w:sz w:val="28"/>
          <w:szCs w:val="28"/>
          <w:lang w:val="uk-UA"/>
        </w:rPr>
      </w:pPr>
    </w:p>
    <w:p w:rsidR="00613A03" w:rsidRPr="00015702" w:rsidRDefault="00613A03" w:rsidP="00613A03">
      <w:pPr>
        <w:spacing w:line="360" w:lineRule="auto"/>
        <w:rPr>
          <w:sz w:val="28"/>
          <w:szCs w:val="28"/>
        </w:rPr>
      </w:pPr>
      <w:r w:rsidRPr="00015702">
        <w:rPr>
          <w:sz w:val="28"/>
          <w:szCs w:val="28"/>
        </w:rPr>
        <w:t>ЄС – Європейський Союз</w:t>
      </w:r>
    </w:p>
    <w:p w:rsidR="00613A03" w:rsidRPr="00015702" w:rsidRDefault="00613A03" w:rsidP="00613A03">
      <w:pPr>
        <w:spacing w:line="360" w:lineRule="auto"/>
        <w:rPr>
          <w:sz w:val="28"/>
          <w:szCs w:val="28"/>
        </w:rPr>
      </w:pPr>
      <w:r w:rsidRPr="00015702">
        <w:rPr>
          <w:sz w:val="28"/>
          <w:szCs w:val="28"/>
        </w:rPr>
        <w:t>КСУ – Конституційний Суд України</w:t>
      </w:r>
    </w:p>
    <w:p w:rsidR="00613A03" w:rsidRPr="00015702" w:rsidRDefault="00613A03" w:rsidP="00613A03">
      <w:pPr>
        <w:spacing w:line="360" w:lineRule="auto"/>
        <w:rPr>
          <w:spacing w:val="-4"/>
          <w:sz w:val="28"/>
          <w:szCs w:val="28"/>
          <w:shd w:val="clear" w:color="auto" w:fill="FFFFFF"/>
          <w:lang w:val="uk-UA"/>
        </w:rPr>
      </w:pPr>
      <w:r w:rsidRPr="00015702">
        <w:rPr>
          <w:sz w:val="28"/>
          <w:szCs w:val="28"/>
        </w:rPr>
        <w:t xml:space="preserve">Порядок - </w:t>
      </w:r>
      <w:r w:rsidRPr="00015702">
        <w:rPr>
          <w:spacing w:val="-4"/>
          <w:sz w:val="28"/>
          <w:szCs w:val="28"/>
          <w:lang w:val="uk-UA"/>
        </w:rPr>
        <w:t xml:space="preserve">Порядкок </w:t>
      </w:r>
      <w:r w:rsidRPr="00015702">
        <w:rPr>
          <w:spacing w:val="-4"/>
          <w:sz w:val="28"/>
          <w:szCs w:val="28"/>
          <w:shd w:val="clear" w:color="auto" w:fill="FFFFFF"/>
          <w:lang w:val="uk-UA"/>
        </w:rPr>
        <w:t>здійснення моніторингу способу життя суб’єктів декларування, затверджений рішенням Національного агентства з питань запобігання корупції 18 травня 2017 року</w:t>
      </w:r>
    </w:p>
    <w:p w:rsidR="00613A03" w:rsidRPr="00015702" w:rsidRDefault="00613A03" w:rsidP="00613A03">
      <w:pPr>
        <w:spacing w:line="360" w:lineRule="auto"/>
        <w:rPr>
          <w:spacing w:val="-4"/>
          <w:sz w:val="28"/>
          <w:szCs w:val="28"/>
          <w:shd w:val="clear" w:color="auto" w:fill="FFFFFF"/>
          <w:lang w:val="uk-UA"/>
        </w:rPr>
      </w:pPr>
      <w:r w:rsidRPr="00015702">
        <w:rPr>
          <w:spacing w:val="-4"/>
          <w:sz w:val="28"/>
          <w:szCs w:val="28"/>
          <w:shd w:val="clear" w:color="auto" w:fill="FFFFFF"/>
          <w:lang w:val="uk-UA"/>
        </w:rPr>
        <w:t>НАЗК - Національне агентство з питань запобігання корупції</w:t>
      </w:r>
    </w:p>
    <w:p w:rsidR="00613A03" w:rsidRPr="00015702" w:rsidRDefault="00613A03" w:rsidP="00613A03">
      <w:pPr>
        <w:spacing w:line="360" w:lineRule="auto"/>
        <w:rPr>
          <w:spacing w:val="-4"/>
          <w:sz w:val="28"/>
          <w:szCs w:val="28"/>
          <w:shd w:val="clear" w:color="auto" w:fill="FFFFFF"/>
          <w:lang w:val="uk-UA"/>
        </w:rPr>
      </w:pPr>
      <w:r w:rsidRPr="00015702">
        <w:rPr>
          <w:spacing w:val="-4"/>
          <w:sz w:val="28"/>
          <w:szCs w:val="28"/>
          <w:shd w:val="clear" w:color="auto" w:fill="FFFFFF"/>
          <w:lang w:val="uk-UA"/>
        </w:rPr>
        <w:t>ЗМІ – засоби масової інформації</w:t>
      </w:r>
    </w:p>
    <w:p w:rsidR="00613A03" w:rsidRPr="00015702" w:rsidRDefault="00613A03" w:rsidP="00613A03">
      <w:pPr>
        <w:spacing w:line="360" w:lineRule="auto"/>
        <w:rPr>
          <w:sz w:val="28"/>
          <w:szCs w:val="28"/>
          <w:lang w:val="uk-UA"/>
        </w:rPr>
      </w:pPr>
      <w:r w:rsidRPr="00015702">
        <w:rPr>
          <w:sz w:val="28"/>
          <w:szCs w:val="28"/>
          <w:lang w:val="uk-UA"/>
        </w:rPr>
        <w:t>ЄСПЛ - Європейський Суд з прав людини</w:t>
      </w:r>
    </w:p>
    <w:p w:rsidR="00613A03" w:rsidRPr="00015702" w:rsidRDefault="00613A03" w:rsidP="00613A03">
      <w:pPr>
        <w:spacing w:line="360" w:lineRule="auto"/>
        <w:rPr>
          <w:sz w:val="28"/>
          <w:szCs w:val="28"/>
          <w:lang w:val="uk-UA"/>
        </w:rPr>
      </w:pPr>
      <w:r w:rsidRPr="00015702">
        <w:rPr>
          <w:sz w:val="28"/>
          <w:szCs w:val="28"/>
          <w:lang w:val="uk-UA"/>
        </w:rPr>
        <w:t>США – Сполучені Штати Америки</w:t>
      </w:r>
    </w:p>
    <w:p w:rsidR="00613A03" w:rsidRPr="00015702" w:rsidRDefault="00613A03" w:rsidP="00613A03">
      <w:pPr>
        <w:spacing w:line="360" w:lineRule="auto"/>
        <w:rPr>
          <w:sz w:val="28"/>
          <w:szCs w:val="28"/>
          <w:lang w:val="uk-UA"/>
        </w:rPr>
      </w:pPr>
      <w:r w:rsidRPr="00015702">
        <w:rPr>
          <w:sz w:val="28"/>
          <w:szCs w:val="28"/>
          <w:lang w:val="uk-UA"/>
        </w:rPr>
        <w:t>ПРООН – Програма розвитку Організації Об’єднаних Націй</w:t>
      </w:r>
    </w:p>
    <w:p w:rsidR="00613A03" w:rsidRPr="00015702" w:rsidRDefault="00613A03" w:rsidP="00613A03">
      <w:pPr>
        <w:spacing w:line="360" w:lineRule="auto"/>
        <w:rPr>
          <w:rFonts w:eastAsia="Times New Roman"/>
          <w:sz w:val="28"/>
          <w:szCs w:val="28"/>
          <w:lang w:val="uk-UA"/>
        </w:rPr>
      </w:pPr>
      <w:r w:rsidRPr="00015702">
        <w:rPr>
          <w:rFonts w:eastAsia="Times New Roman"/>
          <w:sz w:val="28"/>
          <w:szCs w:val="28"/>
          <w:lang w:val="uk-UA"/>
        </w:rPr>
        <w:t xml:space="preserve">ОЕСР </w:t>
      </w:r>
      <w:r w:rsidRPr="00015702">
        <w:rPr>
          <w:sz w:val="28"/>
          <w:szCs w:val="28"/>
          <w:lang w:val="uk-UA"/>
        </w:rPr>
        <w:t xml:space="preserve">– </w:t>
      </w:r>
      <w:r w:rsidRPr="00015702">
        <w:rPr>
          <w:rFonts w:eastAsia="Times New Roman"/>
          <w:sz w:val="28"/>
          <w:szCs w:val="28"/>
          <w:lang w:val="uk-UA"/>
        </w:rPr>
        <w:t xml:space="preserve">Організація економічного співробітництва та розвитку </w:t>
      </w:r>
    </w:p>
    <w:p w:rsidR="00613A03" w:rsidRPr="00015702" w:rsidRDefault="00613A03" w:rsidP="00613A03">
      <w:pPr>
        <w:spacing w:line="360" w:lineRule="auto"/>
        <w:rPr>
          <w:rFonts w:eastAsia="Times New Roman"/>
          <w:color w:val="202122"/>
          <w:sz w:val="28"/>
          <w:szCs w:val="28"/>
          <w:shd w:val="clear" w:color="auto" w:fill="FFFFFF"/>
          <w:lang w:val="en-US"/>
        </w:rPr>
      </w:pPr>
      <w:r w:rsidRPr="00015702">
        <w:rPr>
          <w:rFonts w:eastAsia="Times New Roman"/>
          <w:sz w:val="28"/>
          <w:szCs w:val="28"/>
          <w:lang w:val="uk-UA"/>
        </w:rPr>
        <w:t xml:space="preserve">GRECO </w:t>
      </w:r>
      <w:r w:rsidRPr="00015702">
        <w:rPr>
          <w:sz w:val="28"/>
          <w:szCs w:val="28"/>
          <w:lang w:val="uk-UA"/>
        </w:rPr>
        <w:t>–</w:t>
      </w:r>
      <w:r w:rsidRPr="00015702">
        <w:rPr>
          <w:rFonts w:eastAsia="Times New Roman"/>
          <w:sz w:val="28"/>
          <w:szCs w:val="28"/>
          <w:lang w:val="uk-UA"/>
        </w:rPr>
        <w:t xml:space="preserve"> </w:t>
      </w:r>
      <w:r w:rsidRPr="00015702">
        <w:rPr>
          <w:rFonts w:eastAsia="Times New Roman"/>
          <w:sz w:val="28"/>
          <w:szCs w:val="28"/>
          <w:lang w:val="en-US"/>
        </w:rPr>
        <w:t>T</w:t>
      </w:r>
      <w:r w:rsidRPr="00015702">
        <w:rPr>
          <w:rFonts w:eastAsia="Times New Roman"/>
          <w:iCs/>
          <w:color w:val="202122"/>
          <w:sz w:val="28"/>
          <w:szCs w:val="28"/>
          <w:shd w:val="clear" w:color="auto" w:fill="FFFFFF"/>
          <w:lang w:val="en"/>
        </w:rPr>
        <w:t>he Group of States against Corruption</w:t>
      </w:r>
      <w:r w:rsidRPr="00015702">
        <w:rPr>
          <w:rFonts w:eastAsia="Times New Roman"/>
          <w:color w:val="202122"/>
          <w:sz w:val="28"/>
          <w:szCs w:val="28"/>
          <w:shd w:val="clear" w:color="auto" w:fill="FFFFFF"/>
          <w:lang w:val="en-US"/>
        </w:rPr>
        <w:t xml:space="preserve"> (</w:t>
      </w:r>
      <w:r w:rsidRPr="00015702">
        <w:rPr>
          <w:rFonts w:eastAsia="Times New Roman"/>
          <w:color w:val="202122"/>
          <w:sz w:val="28"/>
          <w:szCs w:val="28"/>
          <w:shd w:val="clear" w:color="auto" w:fill="FFFFFF"/>
        </w:rPr>
        <w:t>Група</w:t>
      </w:r>
      <w:r w:rsidRPr="00015702">
        <w:rPr>
          <w:rFonts w:eastAsia="Times New Roman"/>
          <w:color w:val="202122"/>
          <w:sz w:val="28"/>
          <w:szCs w:val="28"/>
          <w:shd w:val="clear" w:color="auto" w:fill="FFFFFF"/>
          <w:lang w:val="en-US"/>
        </w:rPr>
        <w:t xml:space="preserve"> </w:t>
      </w:r>
      <w:r w:rsidRPr="00015702">
        <w:rPr>
          <w:rFonts w:eastAsia="Times New Roman"/>
          <w:color w:val="202122"/>
          <w:sz w:val="28"/>
          <w:szCs w:val="28"/>
          <w:shd w:val="clear" w:color="auto" w:fill="FFFFFF"/>
        </w:rPr>
        <w:t>держав</w:t>
      </w:r>
      <w:r w:rsidRPr="00015702">
        <w:rPr>
          <w:rFonts w:eastAsia="Times New Roman"/>
          <w:color w:val="202122"/>
          <w:sz w:val="28"/>
          <w:szCs w:val="28"/>
          <w:shd w:val="clear" w:color="auto" w:fill="FFFFFF"/>
          <w:lang w:val="en-US"/>
        </w:rPr>
        <w:t xml:space="preserve"> </w:t>
      </w:r>
      <w:r w:rsidRPr="00015702">
        <w:rPr>
          <w:rFonts w:eastAsia="Times New Roman"/>
          <w:color w:val="202122"/>
          <w:sz w:val="28"/>
          <w:szCs w:val="28"/>
          <w:shd w:val="clear" w:color="auto" w:fill="FFFFFF"/>
        </w:rPr>
        <w:t>проти</w:t>
      </w:r>
      <w:r w:rsidRPr="00015702">
        <w:rPr>
          <w:rFonts w:eastAsia="Times New Roman"/>
          <w:color w:val="202122"/>
          <w:sz w:val="28"/>
          <w:szCs w:val="28"/>
          <w:shd w:val="clear" w:color="auto" w:fill="FFFFFF"/>
          <w:lang w:val="en-US"/>
        </w:rPr>
        <w:t xml:space="preserve"> </w:t>
      </w:r>
      <w:r w:rsidRPr="00015702">
        <w:rPr>
          <w:rFonts w:eastAsia="Times New Roman"/>
          <w:color w:val="202122"/>
          <w:sz w:val="28"/>
          <w:szCs w:val="28"/>
          <w:shd w:val="clear" w:color="auto" w:fill="FFFFFF"/>
        </w:rPr>
        <w:t>корупції</w:t>
      </w:r>
      <w:r w:rsidRPr="00015702">
        <w:rPr>
          <w:rFonts w:eastAsia="Times New Roman"/>
          <w:color w:val="202122"/>
          <w:sz w:val="28"/>
          <w:szCs w:val="28"/>
          <w:shd w:val="clear" w:color="auto" w:fill="FFFFFF"/>
          <w:lang w:val="en-US"/>
        </w:rPr>
        <w:t>)</w:t>
      </w:r>
    </w:p>
    <w:p w:rsidR="00613A03" w:rsidRPr="00015702" w:rsidRDefault="00613A03" w:rsidP="00613A03">
      <w:pPr>
        <w:spacing w:line="360" w:lineRule="auto"/>
        <w:rPr>
          <w:rFonts w:eastAsia="Times New Roman"/>
          <w:color w:val="202122"/>
          <w:sz w:val="28"/>
          <w:szCs w:val="28"/>
          <w:shd w:val="clear" w:color="auto" w:fill="FFFFFF"/>
          <w:lang w:val="en-US"/>
        </w:rPr>
      </w:pPr>
      <w:r w:rsidRPr="00015702">
        <w:rPr>
          <w:rFonts w:eastAsia="Times New Roman"/>
          <w:color w:val="202122"/>
          <w:sz w:val="28"/>
          <w:szCs w:val="28"/>
          <w:shd w:val="clear" w:color="auto" w:fill="FFFFFF"/>
        </w:rPr>
        <w:t>ООН</w:t>
      </w:r>
      <w:r w:rsidRPr="00015702">
        <w:rPr>
          <w:rFonts w:eastAsia="Times New Roman"/>
          <w:color w:val="202122"/>
          <w:sz w:val="28"/>
          <w:szCs w:val="28"/>
          <w:shd w:val="clear" w:color="auto" w:fill="FFFFFF"/>
          <w:lang w:val="en-US"/>
        </w:rPr>
        <w:t xml:space="preserve"> – </w:t>
      </w:r>
      <w:r w:rsidRPr="00015702">
        <w:rPr>
          <w:rFonts w:eastAsia="Times New Roman"/>
          <w:color w:val="202122"/>
          <w:sz w:val="28"/>
          <w:szCs w:val="28"/>
          <w:shd w:val="clear" w:color="auto" w:fill="FFFFFF"/>
        </w:rPr>
        <w:t>Організація</w:t>
      </w:r>
      <w:r w:rsidRPr="00015702">
        <w:rPr>
          <w:rFonts w:eastAsia="Times New Roman"/>
          <w:color w:val="202122"/>
          <w:sz w:val="28"/>
          <w:szCs w:val="28"/>
          <w:shd w:val="clear" w:color="auto" w:fill="FFFFFF"/>
          <w:lang w:val="en-US"/>
        </w:rPr>
        <w:t xml:space="preserve"> </w:t>
      </w:r>
      <w:r w:rsidRPr="00015702">
        <w:rPr>
          <w:rFonts w:eastAsia="Times New Roman"/>
          <w:color w:val="202122"/>
          <w:sz w:val="28"/>
          <w:szCs w:val="28"/>
          <w:shd w:val="clear" w:color="auto" w:fill="FFFFFF"/>
        </w:rPr>
        <w:t>Об</w:t>
      </w:r>
      <w:r w:rsidRPr="00015702">
        <w:rPr>
          <w:rFonts w:eastAsia="Times New Roman"/>
          <w:color w:val="202122"/>
          <w:sz w:val="28"/>
          <w:szCs w:val="28"/>
          <w:shd w:val="clear" w:color="auto" w:fill="FFFFFF"/>
          <w:lang w:val="en-US"/>
        </w:rPr>
        <w:t>’</w:t>
      </w:r>
      <w:r w:rsidRPr="00015702">
        <w:rPr>
          <w:rFonts w:eastAsia="Times New Roman"/>
          <w:color w:val="202122"/>
          <w:sz w:val="28"/>
          <w:szCs w:val="28"/>
          <w:shd w:val="clear" w:color="auto" w:fill="FFFFFF"/>
        </w:rPr>
        <w:t>єднаних</w:t>
      </w:r>
      <w:r w:rsidRPr="00015702">
        <w:rPr>
          <w:rFonts w:eastAsia="Times New Roman"/>
          <w:color w:val="202122"/>
          <w:sz w:val="28"/>
          <w:szCs w:val="28"/>
          <w:shd w:val="clear" w:color="auto" w:fill="FFFFFF"/>
          <w:lang w:val="en-US"/>
        </w:rPr>
        <w:t xml:space="preserve"> </w:t>
      </w:r>
      <w:r w:rsidRPr="00015702">
        <w:rPr>
          <w:rFonts w:eastAsia="Times New Roman"/>
          <w:color w:val="202122"/>
          <w:sz w:val="28"/>
          <w:szCs w:val="28"/>
          <w:shd w:val="clear" w:color="auto" w:fill="FFFFFF"/>
        </w:rPr>
        <w:t>Націй</w:t>
      </w:r>
    </w:p>
    <w:p w:rsidR="00613A03" w:rsidRPr="00015702" w:rsidRDefault="00613A03" w:rsidP="00613A03">
      <w:pPr>
        <w:spacing w:line="360" w:lineRule="auto"/>
        <w:rPr>
          <w:rFonts w:eastAsia="Times New Roman"/>
          <w:color w:val="202122"/>
          <w:sz w:val="28"/>
          <w:szCs w:val="28"/>
          <w:shd w:val="clear" w:color="auto" w:fill="FFFFFF"/>
          <w:lang w:val="en-US"/>
        </w:rPr>
      </w:pPr>
      <w:r w:rsidRPr="00015702">
        <w:rPr>
          <w:rFonts w:eastAsia="Times New Roman"/>
          <w:color w:val="202122"/>
          <w:sz w:val="28"/>
          <w:szCs w:val="28"/>
          <w:shd w:val="clear" w:color="auto" w:fill="FFFFFF"/>
        </w:rPr>
        <w:t>НАБУ</w:t>
      </w:r>
      <w:r w:rsidRPr="00015702">
        <w:rPr>
          <w:rFonts w:eastAsia="Times New Roman"/>
          <w:color w:val="202122"/>
          <w:sz w:val="28"/>
          <w:szCs w:val="28"/>
          <w:shd w:val="clear" w:color="auto" w:fill="FFFFFF"/>
          <w:lang w:val="en-US"/>
        </w:rPr>
        <w:t xml:space="preserve"> – </w:t>
      </w:r>
      <w:r w:rsidRPr="00015702">
        <w:rPr>
          <w:rFonts w:eastAsia="Times New Roman"/>
          <w:color w:val="202122"/>
          <w:sz w:val="28"/>
          <w:szCs w:val="28"/>
          <w:shd w:val="clear" w:color="auto" w:fill="FFFFFF"/>
        </w:rPr>
        <w:t>Національне</w:t>
      </w:r>
      <w:r w:rsidRPr="00015702">
        <w:rPr>
          <w:rFonts w:eastAsia="Times New Roman"/>
          <w:color w:val="202122"/>
          <w:sz w:val="28"/>
          <w:szCs w:val="28"/>
          <w:shd w:val="clear" w:color="auto" w:fill="FFFFFF"/>
          <w:lang w:val="en-US"/>
        </w:rPr>
        <w:t xml:space="preserve"> </w:t>
      </w:r>
      <w:r w:rsidRPr="00015702">
        <w:rPr>
          <w:rFonts w:eastAsia="Times New Roman"/>
          <w:color w:val="202122"/>
          <w:sz w:val="28"/>
          <w:szCs w:val="28"/>
          <w:shd w:val="clear" w:color="auto" w:fill="FFFFFF"/>
        </w:rPr>
        <w:t>антикорупційне</w:t>
      </w:r>
      <w:r w:rsidRPr="00015702">
        <w:rPr>
          <w:rFonts w:eastAsia="Times New Roman"/>
          <w:color w:val="202122"/>
          <w:sz w:val="28"/>
          <w:szCs w:val="28"/>
          <w:shd w:val="clear" w:color="auto" w:fill="FFFFFF"/>
          <w:lang w:val="en-US"/>
        </w:rPr>
        <w:t xml:space="preserve"> </w:t>
      </w:r>
      <w:r w:rsidRPr="00015702">
        <w:rPr>
          <w:rFonts w:eastAsia="Times New Roman"/>
          <w:color w:val="202122"/>
          <w:sz w:val="28"/>
          <w:szCs w:val="28"/>
          <w:shd w:val="clear" w:color="auto" w:fill="FFFFFF"/>
        </w:rPr>
        <w:t>бюро</w:t>
      </w:r>
      <w:r w:rsidRPr="00015702">
        <w:rPr>
          <w:rFonts w:eastAsia="Times New Roman"/>
          <w:color w:val="202122"/>
          <w:sz w:val="28"/>
          <w:szCs w:val="28"/>
          <w:shd w:val="clear" w:color="auto" w:fill="FFFFFF"/>
          <w:lang w:val="en-US"/>
        </w:rPr>
        <w:t xml:space="preserve"> </w:t>
      </w:r>
      <w:r w:rsidRPr="00015702">
        <w:rPr>
          <w:rFonts w:eastAsia="Times New Roman"/>
          <w:color w:val="202122"/>
          <w:sz w:val="28"/>
          <w:szCs w:val="28"/>
          <w:shd w:val="clear" w:color="auto" w:fill="FFFFFF"/>
        </w:rPr>
        <w:t>України</w:t>
      </w:r>
    </w:p>
    <w:p w:rsidR="00613A03" w:rsidRPr="00015702" w:rsidRDefault="00613A03" w:rsidP="00613A03">
      <w:pPr>
        <w:spacing w:line="360" w:lineRule="auto"/>
        <w:rPr>
          <w:rFonts w:eastAsia="Times New Roman"/>
          <w:color w:val="202122"/>
          <w:sz w:val="28"/>
          <w:szCs w:val="28"/>
          <w:shd w:val="clear" w:color="auto" w:fill="FFFFFF"/>
        </w:rPr>
      </w:pPr>
      <w:r w:rsidRPr="00015702">
        <w:rPr>
          <w:rFonts w:eastAsia="Times New Roman"/>
          <w:color w:val="202122"/>
          <w:sz w:val="28"/>
          <w:szCs w:val="28"/>
          <w:shd w:val="clear" w:color="auto" w:fill="FFFFFF"/>
        </w:rPr>
        <w:t>АРМА – Агентство з розшуку та менеджменту активів</w:t>
      </w:r>
    </w:p>
    <w:p w:rsidR="00613A03" w:rsidRPr="00015702" w:rsidRDefault="00613A03" w:rsidP="00613A03">
      <w:pPr>
        <w:spacing w:line="360" w:lineRule="auto"/>
        <w:rPr>
          <w:rFonts w:eastAsia="Times New Roman"/>
          <w:color w:val="202122"/>
          <w:sz w:val="28"/>
          <w:szCs w:val="28"/>
          <w:shd w:val="clear" w:color="auto" w:fill="FFFFFF"/>
        </w:rPr>
      </w:pPr>
      <w:r w:rsidRPr="00015702">
        <w:rPr>
          <w:rFonts w:eastAsia="Times New Roman"/>
          <w:color w:val="202122"/>
          <w:sz w:val="28"/>
          <w:szCs w:val="28"/>
          <w:shd w:val="clear" w:color="auto" w:fill="FFFFFF"/>
        </w:rPr>
        <w:t>САП – Спеціалізована антикорупційна прокуратура</w:t>
      </w:r>
    </w:p>
    <w:p w:rsidR="00613A03" w:rsidRPr="00015702" w:rsidRDefault="00613A03" w:rsidP="00613A03">
      <w:pPr>
        <w:spacing w:line="360" w:lineRule="auto"/>
        <w:rPr>
          <w:rFonts w:eastAsia="Times New Roman"/>
          <w:color w:val="202122"/>
          <w:sz w:val="28"/>
          <w:szCs w:val="28"/>
          <w:shd w:val="clear" w:color="auto" w:fill="FFFFFF"/>
        </w:rPr>
      </w:pPr>
      <w:r w:rsidRPr="00015702">
        <w:rPr>
          <w:rFonts w:eastAsia="Times New Roman"/>
          <w:color w:val="202122"/>
          <w:sz w:val="28"/>
          <w:szCs w:val="28"/>
          <w:shd w:val="clear" w:color="auto" w:fill="FFFFFF"/>
        </w:rPr>
        <w:t>ВАКС – Вищий антикорупційний суд</w:t>
      </w:r>
    </w:p>
    <w:p w:rsidR="00613A03" w:rsidRPr="00015702" w:rsidRDefault="00613A03" w:rsidP="00613A03">
      <w:pPr>
        <w:spacing w:line="360" w:lineRule="auto"/>
        <w:rPr>
          <w:rFonts w:eastAsia="Times New Roman"/>
          <w:sz w:val="28"/>
          <w:szCs w:val="28"/>
          <w:lang w:val="uk-UA"/>
        </w:rPr>
      </w:pPr>
      <w:r w:rsidRPr="00015702">
        <w:rPr>
          <w:rFonts w:eastAsia="Times New Roman"/>
          <w:color w:val="202122"/>
          <w:sz w:val="28"/>
          <w:szCs w:val="28"/>
          <w:shd w:val="clear" w:color="auto" w:fill="FFFFFF"/>
        </w:rPr>
        <w:t xml:space="preserve">ЄКПЛ - </w:t>
      </w:r>
      <w:r w:rsidRPr="00015702">
        <w:rPr>
          <w:rFonts w:eastAsia="Times New Roman"/>
          <w:sz w:val="28"/>
          <w:szCs w:val="28"/>
          <w:lang w:val="uk-UA"/>
        </w:rPr>
        <w:t>Конвенція про захист прав людини і основоположних свобод</w:t>
      </w:r>
    </w:p>
    <w:p w:rsidR="00613A03" w:rsidRPr="00015702" w:rsidRDefault="00613A03" w:rsidP="00613A03">
      <w:pPr>
        <w:tabs>
          <w:tab w:val="left" w:pos="720"/>
        </w:tabs>
        <w:spacing w:line="360" w:lineRule="auto"/>
        <w:rPr>
          <w:color w:val="000000" w:themeColor="text1"/>
          <w:sz w:val="28"/>
          <w:szCs w:val="28"/>
          <w:lang w:val="uk-UA"/>
        </w:rPr>
      </w:pPr>
      <w:r w:rsidRPr="00015702">
        <w:rPr>
          <w:color w:val="000000" w:themeColor="text1"/>
          <w:sz w:val="28"/>
          <w:szCs w:val="28"/>
          <w:lang w:val="uk-UA"/>
        </w:rPr>
        <w:t>п. – пункт</w:t>
      </w:r>
    </w:p>
    <w:p w:rsidR="00613A03" w:rsidRPr="00015702" w:rsidRDefault="00613A03" w:rsidP="00613A03">
      <w:pPr>
        <w:spacing w:line="360" w:lineRule="auto"/>
        <w:rPr>
          <w:color w:val="000000" w:themeColor="text1"/>
          <w:sz w:val="28"/>
          <w:szCs w:val="28"/>
          <w:lang w:val="uk-UA"/>
        </w:rPr>
      </w:pPr>
      <w:r w:rsidRPr="00015702">
        <w:rPr>
          <w:color w:val="000000" w:themeColor="text1"/>
          <w:sz w:val="28"/>
          <w:szCs w:val="28"/>
          <w:lang w:val="uk-UA"/>
        </w:rPr>
        <w:t>р. – рік</w:t>
      </w:r>
    </w:p>
    <w:p w:rsidR="00613A03" w:rsidRPr="00527C86" w:rsidRDefault="00613A03" w:rsidP="00613A03">
      <w:pPr>
        <w:spacing w:line="360" w:lineRule="auto"/>
        <w:rPr>
          <w:color w:val="000000" w:themeColor="text1"/>
          <w:sz w:val="28"/>
          <w:szCs w:val="28"/>
        </w:rPr>
      </w:pPr>
      <w:r w:rsidRPr="00015702">
        <w:rPr>
          <w:color w:val="000000" w:themeColor="text1"/>
          <w:sz w:val="28"/>
          <w:szCs w:val="28"/>
          <w:lang w:val="uk-UA"/>
        </w:rPr>
        <w:t>ст. – стаття</w:t>
      </w:r>
    </w:p>
    <w:p w:rsidR="00613A03" w:rsidRDefault="00613A03" w:rsidP="00613A03">
      <w:pPr>
        <w:spacing w:line="360" w:lineRule="auto"/>
        <w:rPr>
          <w:color w:val="000000" w:themeColor="text1"/>
          <w:sz w:val="28"/>
          <w:szCs w:val="28"/>
          <w:lang w:val="uk-UA"/>
        </w:rPr>
        <w:sectPr w:rsidR="00613A03" w:rsidSect="00613A03">
          <w:headerReference w:type="even" r:id="rId7"/>
          <w:headerReference w:type="default" r:id="rId8"/>
          <w:footerReference w:type="even" r:id="rId9"/>
          <w:footerReference w:type="default" r:id="rId10"/>
          <w:pgSz w:w="11906" w:h="16838"/>
          <w:pgMar w:top="1134" w:right="567" w:bottom="1134" w:left="1701" w:header="709" w:footer="709" w:gutter="0"/>
          <w:pgNumType w:start="1"/>
          <w:cols w:space="708"/>
          <w:docGrid w:linePitch="360"/>
        </w:sectPr>
      </w:pPr>
      <w:r w:rsidRPr="00015702">
        <w:rPr>
          <w:color w:val="000000" w:themeColor="text1"/>
          <w:sz w:val="28"/>
          <w:szCs w:val="28"/>
          <w:lang w:val="uk-UA"/>
        </w:rPr>
        <w:t>ч. – частина</w:t>
      </w:r>
    </w:p>
    <w:p w:rsidR="00613A03" w:rsidRPr="0027795B" w:rsidRDefault="00613A03" w:rsidP="00613A03">
      <w:pPr>
        <w:spacing w:line="360" w:lineRule="auto"/>
        <w:jc w:val="center"/>
        <w:rPr>
          <w:color w:val="000000" w:themeColor="text1"/>
          <w:spacing w:val="-2"/>
          <w:sz w:val="28"/>
          <w:szCs w:val="28"/>
          <w:lang w:val="uk-UA"/>
        </w:rPr>
      </w:pPr>
      <w:r w:rsidRPr="0027795B">
        <w:rPr>
          <w:color w:val="000000" w:themeColor="text1"/>
          <w:spacing w:val="-2"/>
          <w:sz w:val="28"/>
          <w:szCs w:val="28"/>
          <w:lang w:val="uk-UA"/>
        </w:rPr>
        <w:lastRenderedPageBreak/>
        <w:t>РОЗДІЛ 1 ПОЯСНЮВАЛЬНА ЗАПИСКА</w:t>
      </w:r>
    </w:p>
    <w:p w:rsidR="00613A03" w:rsidRPr="0027795B" w:rsidRDefault="00613A03" w:rsidP="00613A03">
      <w:pPr>
        <w:spacing w:line="360" w:lineRule="auto"/>
        <w:jc w:val="both"/>
        <w:rPr>
          <w:color w:val="000000" w:themeColor="text1"/>
          <w:spacing w:val="-2"/>
          <w:sz w:val="28"/>
          <w:szCs w:val="28"/>
          <w:lang w:val="uk-UA"/>
        </w:rPr>
      </w:pPr>
    </w:p>
    <w:p w:rsidR="00613A03" w:rsidRPr="0027795B" w:rsidRDefault="00613A03" w:rsidP="00613A03">
      <w:pPr>
        <w:spacing w:line="360" w:lineRule="auto"/>
        <w:jc w:val="both"/>
        <w:rPr>
          <w:color w:val="000000" w:themeColor="text1"/>
          <w:spacing w:val="-2"/>
          <w:sz w:val="28"/>
          <w:szCs w:val="28"/>
          <w:lang w:val="uk-UA"/>
        </w:rPr>
      </w:pPr>
    </w:p>
    <w:p w:rsidR="00613A03" w:rsidRPr="0027795B" w:rsidRDefault="00613A03" w:rsidP="00613A03">
      <w:pPr>
        <w:spacing w:line="360" w:lineRule="auto"/>
        <w:jc w:val="both"/>
        <w:rPr>
          <w:color w:val="000000" w:themeColor="text1"/>
          <w:spacing w:val="-2"/>
          <w:sz w:val="28"/>
          <w:szCs w:val="28"/>
          <w:lang w:val="uk-UA"/>
        </w:rPr>
      </w:pPr>
      <w:r w:rsidRPr="0027795B">
        <w:rPr>
          <w:color w:val="000000" w:themeColor="text1"/>
          <w:spacing w:val="-2"/>
          <w:sz w:val="28"/>
          <w:szCs w:val="28"/>
          <w:lang w:val="uk-UA"/>
        </w:rPr>
        <w:tab/>
      </w:r>
      <w:r w:rsidRPr="0027795B">
        <w:rPr>
          <w:i/>
          <w:color w:val="000000" w:themeColor="text1"/>
          <w:spacing w:val="-2"/>
          <w:sz w:val="28"/>
          <w:szCs w:val="28"/>
          <w:lang w:val="uk-UA"/>
        </w:rPr>
        <w:t>Актуальність теми.</w:t>
      </w:r>
      <w:r w:rsidRPr="0027795B">
        <w:rPr>
          <w:color w:val="000000" w:themeColor="text1"/>
          <w:spacing w:val="-2"/>
          <w:sz w:val="28"/>
          <w:szCs w:val="28"/>
          <w:lang w:val="uk-UA"/>
        </w:rPr>
        <w:t xml:space="preserve"> Протягом останнього десятиріччя в Україні відбуваються законодавчі трансформаційні процеси, переважно, зумовлені євроінтеграційними прагненнями. Так, підписання у 2014 році Угоди про асоціацію Україна – Європейський союз (далі – ЄС), а також органічні суспільні потреби в удосконаленні усіх сфер життєдіяльності ставлять перед державою реальні завдання модернізації діяльності публічної влади. При цьому, у країнах Європи інструменти модернізації є уніфікованими, розробленими з урахуванням сучасних потреб та реалій, а тому їх впровадження є не тільки потребою задля подальшої євроінтеграції, а й більш зручним та простим способом поліпшити діяльність органів публічного адміністрування. </w:t>
      </w:r>
    </w:p>
    <w:p w:rsidR="00613A03" w:rsidRPr="0027795B" w:rsidRDefault="00613A03" w:rsidP="00613A03">
      <w:pPr>
        <w:spacing w:line="360" w:lineRule="auto"/>
        <w:jc w:val="both"/>
        <w:rPr>
          <w:color w:val="000000" w:themeColor="text1"/>
          <w:spacing w:val="-2"/>
          <w:sz w:val="28"/>
          <w:szCs w:val="28"/>
          <w:lang w:val="uk-UA"/>
        </w:rPr>
      </w:pPr>
      <w:r w:rsidRPr="0027795B">
        <w:rPr>
          <w:color w:val="000000" w:themeColor="text1"/>
          <w:spacing w:val="-2"/>
          <w:sz w:val="28"/>
          <w:szCs w:val="28"/>
          <w:lang w:val="uk-UA"/>
        </w:rPr>
        <w:tab/>
        <w:t>Необхідність дотримання стандартів та інших уніфікованих правил необхідна у будь-який сфері правового регулювання суспільних відносин, а в антикорупційній сфері встановлення, дотримання та удосконалення таких стандартів є вкрай необхідним, що зумовлено специфікою відносин. Моніторинг способу життя публічних службовців у вітчизняній та зарубіжній практиці та теорії розуміють як один з елементів фінансового контролю, покликаний здійснювати функцію із запобігання проявам корупції, їх виявленню. Глобалізаційні процеси сьогодення не дозволяють одній державі відокремлено запобігати та протидіяти проявам корупції, це просто не є таким ефективним, як об’єднання зусиль всіх держав, зацікавлених у цьому. Так, міжнародне співтовариство звернуло увагу на негативні наслідки та ризики для розвитку громадянського демократичного суспільства, національної безпеки, які виникають через корупційні явища в органах публічного адміністрування.  Дійсно, корупція в цілому є дуже складним соціальним, економічним та політичним феноменом, а тому держави об’єднують зусилля у боротьбі з цим негативним явищем. За останні десятиліття прийнято чималу кількість документів різного рівня та характеру для боротьби з корупційними явищами.</w:t>
      </w:r>
    </w:p>
    <w:p w:rsidR="00613A03" w:rsidRPr="0027795B" w:rsidRDefault="00613A03" w:rsidP="00613A03">
      <w:pPr>
        <w:spacing w:line="360" w:lineRule="auto"/>
        <w:jc w:val="both"/>
        <w:rPr>
          <w:color w:val="000000" w:themeColor="text1"/>
          <w:spacing w:val="-2"/>
          <w:sz w:val="28"/>
          <w:szCs w:val="28"/>
          <w:lang w:val="uk-UA"/>
        </w:rPr>
      </w:pPr>
      <w:r w:rsidRPr="0027795B">
        <w:rPr>
          <w:color w:val="000000" w:themeColor="text1"/>
          <w:spacing w:val="-2"/>
          <w:sz w:val="28"/>
          <w:szCs w:val="28"/>
          <w:lang w:val="uk-UA"/>
        </w:rPr>
        <w:lastRenderedPageBreak/>
        <w:tab/>
        <w:t>Актуальність теми дослідження зумовлена і останніми колапсами роботи антикорупційної системи в Україні. Варто зазначити, що антикорупційна система в Україні створювалась протягом останнього десятиліття, держава використовувала як свої доробки, так і універсальні, створені міжнародним співтовариством. Україна у сфері запобігання корупції намагається гармонійно та своєчасно розвиватись із західними партнерами, про це каже створення таких інструментів запобігання та протидії корупції як електронне декларування, створення низки спеціалізованих антикорупційних органів, закріплення у нормативно-правових актах положень щодо врегулювання конфлікту інтересів, обмеження щодо отримання подарунків публічними службовцями, обмеження щодо суміщення та сумісництва,  обмежень спільної роботи близьких осіб тощо, створення низки механізмів запобігання та протидії корупції – перевірки декларацій, моніторингу життя суб’єктів декларування та ін. Зазначений «колапс» полягає у тому, що Конституційний суд України своїм рішенням від 27 жовтня 2020 року № 13-р/2020 фактично зупинив роботу вищезазначених антикорупційних органів та інститутів, визнавши, що окремі положення Закону України «Про запобігання корупції» та стаття 366-1 Кримінального кодексу України не відповідають Конституції України. Вищезазначене рішення КСУ стало «гучним» з огляду на те, що в Україні з’явилась реальна, термінова потреба привести «до ладу» антикорупційну систему щодо аспектів відповідності Конституції України та щодо не менш актуального підвищення ефективності роботи вищезазначених органів та інституцій. З огляду на вищенаведене, питання оновлення антикорупційної системи, зокрема приведення до стандартів моніторингу способу життя суб’єктів декларування, є вкрай актуальною темою.</w:t>
      </w:r>
    </w:p>
    <w:p w:rsidR="00613A03" w:rsidRPr="0027795B" w:rsidRDefault="00613A03" w:rsidP="00613A03">
      <w:pPr>
        <w:spacing w:line="360" w:lineRule="auto"/>
        <w:jc w:val="both"/>
        <w:rPr>
          <w:color w:val="000000" w:themeColor="text1"/>
          <w:spacing w:val="-2"/>
          <w:sz w:val="28"/>
          <w:szCs w:val="28"/>
          <w:lang w:val="uk-UA"/>
        </w:rPr>
      </w:pPr>
      <w:r w:rsidRPr="0027795B">
        <w:rPr>
          <w:color w:val="000000" w:themeColor="text1"/>
          <w:spacing w:val="-2"/>
          <w:sz w:val="28"/>
          <w:szCs w:val="28"/>
          <w:lang w:val="uk-UA"/>
        </w:rPr>
        <w:tab/>
      </w:r>
      <w:r w:rsidRPr="0027795B">
        <w:rPr>
          <w:i/>
          <w:color w:val="000000" w:themeColor="text1"/>
          <w:spacing w:val="-2"/>
          <w:sz w:val="28"/>
          <w:szCs w:val="28"/>
          <w:lang w:val="uk-UA"/>
        </w:rPr>
        <w:t xml:space="preserve">Об’єктом дослідження </w:t>
      </w:r>
      <w:r w:rsidRPr="0027795B">
        <w:rPr>
          <w:color w:val="000000" w:themeColor="text1"/>
          <w:spacing w:val="-2"/>
          <w:sz w:val="28"/>
          <w:szCs w:val="28"/>
          <w:lang w:val="uk-UA"/>
        </w:rPr>
        <w:t>даної кваліфікаційної роботи</w:t>
      </w:r>
      <w:r w:rsidRPr="0027795B">
        <w:rPr>
          <w:i/>
          <w:color w:val="000000" w:themeColor="text1"/>
          <w:spacing w:val="-2"/>
          <w:sz w:val="28"/>
          <w:szCs w:val="28"/>
          <w:lang w:val="uk-UA"/>
        </w:rPr>
        <w:t xml:space="preserve"> </w:t>
      </w:r>
      <w:r w:rsidRPr="0027795B">
        <w:rPr>
          <w:color w:val="000000" w:themeColor="text1"/>
          <w:spacing w:val="-2"/>
          <w:sz w:val="28"/>
          <w:szCs w:val="28"/>
          <w:lang w:val="uk-UA"/>
        </w:rPr>
        <w:t>є впровадження європейських та міжнародно-правових стандартів у суспільні відносини, які безпосередньо пов’язані із моніторингом способу життя публічних службовців.</w:t>
      </w:r>
      <w:r w:rsidRPr="0027795B">
        <w:rPr>
          <w:i/>
          <w:color w:val="000000" w:themeColor="text1"/>
          <w:spacing w:val="-2"/>
          <w:sz w:val="28"/>
          <w:szCs w:val="28"/>
          <w:lang w:val="uk-UA"/>
        </w:rPr>
        <w:t xml:space="preserve"> </w:t>
      </w:r>
    </w:p>
    <w:p w:rsidR="00613A03" w:rsidRPr="0027795B" w:rsidRDefault="00613A03" w:rsidP="00613A03">
      <w:pPr>
        <w:spacing w:line="360" w:lineRule="auto"/>
        <w:ind w:firstLine="709"/>
        <w:jc w:val="both"/>
        <w:rPr>
          <w:color w:val="000000" w:themeColor="text1"/>
          <w:spacing w:val="-2"/>
          <w:sz w:val="28"/>
          <w:szCs w:val="28"/>
          <w:lang w:val="uk-UA"/>
        </w:rPr>
      </w:pPr>
      <w:r w:rsidRPr="0027795B">
        <w:rPr>
          <w:i/>
          <w:color w:val="000000" w:themeColor="text1"/>
          <w:spacing w:val="-2"/>
          <w:sz w:val="28"/>
          <w:szCs w:val="28"/>
          <w:lang w:val="uk-UA"/>
        </w:rPr>
        <w:t>Предметом</w:t>
      </w:r>
      <w:r w:rsidRPr="0027795B">
        <w:rPr>
          <w:color w:val="000000" w:themeColor="text1"/>
          <w:spacing w:val="-2"/>
          <w:sz w:val="28"/>
          <w:szCs w:val="28"/>
          <w:lang w:val="uk-UA"/>
        </w:rPr>
        <w:t xml:space="preserve"> </w:t>
      </w:r>
      <w:r w:rsidRPr="0027795B">
        <w:rPr>
          <w:i/>
          <w:color w:val="000000" w:themeColor="text1"/>
          <w:spacing w:val="-2"/>
          <w:sz w:val="28"/>
          <w:szCs w:val="28"/>
          <w:lang w:val="uk-UA"/>
        </w:rPr>
        <w:t>дослідження</w:t>
      </w:r>
      <w:r w:rsidRPr="0027795B">
        <w:rPr>
          <w:color w:val="000000" w:themeColor="text1"/>
          <w:spacing w:val="-2"/>
          <w:sz w:val="28"/>
          <w:szCs w:val="28"/>
          <w:lang w:val="uk-UA"/>
        </w:rPr>
        <w:t xml:space="preserve"> є вітчизняні підходи до розуміння, зарубіжні практики впровадження моніторингу способу життя публічних службовців, європейські та міжнародно-правові стандарти проведення моніторингу способу </w:t>
      </w:r>
      <w:r w:rsidRPr="0027795B">
        <w:rPr>
          <w:color w:val="000000" w:themeColor="text1"/>
          <w:spacing w:val="-2"/>
          <w:sz w:val="28"/>
          <w:szCs w:val="28"/>
          <w:lang w:val="uk-UA"/>
        </w:rPr>
        <w:lastRenderedPageBreak/>
        <w:t>життя, а також, основні аспекти адаптації та впровадження європейських та міжнародно-правових стандартів моніторингу способу життя публічних службовців в Україні.</w:t>
      </w:r>
    </w:p>
    <w:p w:rsidR="00613A03" w:rsidRPr="0027795B" w:rsidRDefault="00613A03" w:rsidP="00613A03">
      <w:pPr>
        <w:spacing w:line="360" w:lineRule="auto"/>
        <w:ind w:firstLine="709"/>
        <w:jc w:val="both"/>
        <w:rPr>
          <w:i/>
          <w:color w:val="000000" w:themeColor="text1"/>
          <w:spacing w:val="-2"/>
          <w:sz w:val="28"/>
          <w:szCs w:val="28"/>
          <w:lang w:val="uk-UA"/>
        </w:rPr>
      </w:pPr>
      <w:r w:rsidRPr="0027795B">
        <w:rPr>
          <w:i/>
          <w:color w:val="000000" w:themeColor="text1"/>
          <w:spacing w:val="-2"/>
          <w:sz w:val="28"/>
          <w:szCs w:val="28"/>
          <w:lang w:val="uk-UA"/>
        </w:rPr>
        <w:t xml:space="preserve">Метою дослідження кваліфікаційної роботи </w:t>
      </w:r>
      <w:r w:rsidRPr="0027795B">
        <w:rPr>
          <w:color w:val="000000" w:themeColor="text1"/>
          <w:spacing w:val="-2"/>
          <w:sz w:val="28"/>
          <w:szCs w:val="28"/>
          <w:lang w:val="uk-UA"/>
        </w:rPr>
        <w:t>є аналіз європейських, міжнародно-правових стандартів проведення моніторингу способу життя, виокремлення проблем, прогалин та недоліків у порівняльному вимірі із вітчизняною моделлю, а також, розробка рекомендацій та пропозицій щодо удосконалення проведення моніторингу способу життя публічних службовців.</w:t>
      </w:r>
    </w:p>
    <w:p w:rsidR="00613A03" w:rsidRPr="0027795B" w:rsidRDefault="00613A03" w:rsidP="00613A03">
      <w:pPr>
        <w:spacing w:line="360" w:lineRule="auto"/>
        <w:ind w:firstLine="709"/>
        <w:jc w:val="both"/>
        <w:rPr>
          <w:color w:val="000000" w:themeColor="text1"/>
          <w:spacing w:val="-2"/>
          <w:sz w:val="28"/>
          <w:szCs w:val="28"/>
          <w:lang w:val="uk-UA"/>
        </w:rPr>
      </w:pPr>
      <w:r w:rsidRPr="0027795B">
        <w:rPr>
          <w:color w:val="000000" w:themeColor="text1"/>
          <w:spacing w:val="-2"/>
          <w:sz w:val="28"/>
          <w:szCs w:val="28"/>
          <w:lang w:val="uk-UA"/>
        </w:rPr>
        <w:t xml:space="preserve">Зазначені мета та об’єкт роботи зумовили наступні </w:t>
      </w:r>
      <w:r w:rsidRPr="0027795B">
        <w:rPr>
          <w:i/>
          <w:color w:val="000000" w:themeColor="text1"/>
          <w:spacing w:val="-2"/>
          <w:sz w:val="28"/>
          <w:szCs w:val="28"/>
          <w:lang w:val="uk-UA"/>
        </w:rPr>
        <w:t>завдання дослідження,</w:t>
      </w:r>
      <w:r w:rsidRPr="0027795B">
        <w:rPr>
          <w:color w:val="000000" w:themeColor="text1"/>
          <w:spacing w:val="-2"/>
          <w:sz w:val="28"/>
          <w:szCs w:val="28"/>
          <w:lang w:val="uk-UA"/>
        </w:rPr>
        <w:t xml:space="preserve"> які мають бути вирішенні в роботі:</w:t>
      </w:r>
    </w:p>
    <w:p w:rsidR="00613A03" w:rsidRPr="0027795B" w:rsidRDefault="00613A03" w:rsidP="00613A03">
      <w:pPr>
        <w:pStyle w:val="a8"/>
        <w:numPr>
          <w:ilvl w:val="0"/>
          <w:numId w:val="2"/>
        </w:numPr>
        <w:spacing w:line="360" w:lineRule="auto"/>
        <w:jc w:val="both"/>
        <w:rPr>
          <w:color w:val="000000" w:themeColor="text1"/>
          <w:spacing w:val="-2"/>
          <w:sz w:val="28"/>
          <w:szCs w:val="28"/>
          <w:lang w:val="uk-UA"/>
        </w:rPr>
      </w:pPr>
      <w:r w:rsidRPr="0027795B">
        <w:rPr>
          <w:color w:val="000000" w:themeColor="text1"/>
          <w:spacing w:val="-2"/>
          <w:sz w:val="28"/>
          <w:szCs w:val="28"/>
          <w:lang w:val="uk-UA"/>
        </w:rPr>
        <w:t>дослідити вітчизняні підходи до розуміння моніторингу способу життя публічних службовців як різновиду контролю;</w:t>
      </w:r>
    </w:p>
    <w:p w:rsidR="00613A03" w:rsidRPr="0027795B" w:rsidRDefault="00613A03" w:rsidP="00613A03">
      <w:pPr>
        <w:pStyle w:val="a8"/>
        <w:numPr>
          <w:ilvl w:val="0"/>
          <w:numId w:val="2"/>
        </w:numPr>
        <w:spacing w:line="360" w:lineRule="auto"/>
        <w:jc w:val="both"/>
        <w:rPr>
          <w:color w:val="000000" w:themeColor="text1"/>
          <w:spacing w:val="-2"/>
          <w:sz w:val="28"/>
          <w:szCs w:val="28"/>
          <w:lang w:val="uk-UA"/>
        </w:rPr>
      </w:pPr>
      <w:r w:rsidRPr="0027795B">
        <w:rPr>
          <w:color w:val="000000" w:themeColor="text1"/>
          <w:spacing w:val="-2"/>
          <w:sz w:val="28"/>
          <w:szCs w:val="28"/>
          <w:lang w:val="uk-UA"/>
        </w:rPr>
        <w:t>охарактеризувати зарубіжні практики впровадження моніторингу способу життя публічних службовців;</w:t>
      </w:r>
    </w:p>
    <w:p w:rsidR="00613A03" w:rsidRPr="0027795B" w:rsidRDefault="00613A03" w:rsidP="00613A03">
      <w:pPr>
        <w:pStyle w:val="a8"/>
        <w:numPr>
          <w:ilvl w:val="0"/>
          <w:numId w:val="2"/>
        </w:numPr>
        <w:spacing w:line="360" w:lineRule="auto"/>
        <w:jc w:val="both"/>
        <w:rPr>
          <w:color w:val="000000" w:themeColor="text1"/>
          <w:spacing w:val="-2"/>
          <w:sz w:val="28"/>
          <w:szCs w:val="28"/>
          <w:lang w:val="uk-UA"/>
        </w:rPr>
      </w:pPr>
      <w:r w:rsidRPr="0027795B">
        <w:rPr>
          <w:color w:val="000000" w:themeColor="text1"/>
          <w:spacing w:val="-2"/>
          <w:sz w:val="28"/>
          <w:szCs w:val="28"/>
          <w:lang w:val="uk-UA"/>
        </w:rPr>
        <w:t>проаналізувати європейські та міжнародно-правові стандарти проведення моніторингу способу життя публічних службовців;</w:t>
      </w:r>
    </w:p>
    <w:p w:rsidR="00613A03" w:rsidRPr="0027795B" w:rsidRDefault="00613A03" w:rsidP="00613A03">
      <w:pPr>
        <w:pStyle w:val="a8"/>
        <w:numPr>
          <w:ilvl w:val="0"/>
          <w:numId w:val="2"/>
        </w:numPr>
        <w:spacing w:line="360" w:lineRule="auto"/>
        <w:jc w:val="both"/>
        <w:rPr>
          <w:color w:val="000000" w:themeColor="text1"/>
          <w:spacing w:val="-2"/>
          <w:sz w:val="28"/>
          <w:szCs w:val="28"/>
          <w:lang w:val="uk-UA"/>
        </w:rPr>
      </w:pPr>
      <w:r w:rsidRPr="0027795B">
        <w:rPr>
          <w:color w:val="000000" w:themeColor="text1"/>
          <w:spacing w:val="-2"/>
          <w:sz w:val="28"/>
          <w:szCs w:val="28"/>
          <w:lang w:val="uk-UA"/>
        </w:rPr>
        <w:t>окреслити основні аспекти адаптації та впровадження європейських та міжнародно-правових стандартів моніторингу способу життя публічних службовців в Україні.</w:t>
      </w:r>
    </w:p>
    <w:p w:rsidR="00613A03" w:rsidRPr="0027795B" w:rsidRDefault="00613A03" w:rsidP="00613A03">
      <w:pPr>
        <w:spacing w:line="360" w:lineRule="auto"/>
        <w:ind w:firstLine="709"/>
        <w:jc w:val="both"/>
        <w:rPr>
          <w:color w:val="000000" w:themeColor="text1"/>
          <w:spacing w:val="-2"/>
          <w:sz w:val="28"/>
          <w:szCs w:val="28"/>
          <w:lang w:val="uk-UA" w:eastAsia="en-US"/>
        </w:rPr>
      </w:pPr>
      <w:r w:rsidRPr="0027795B">
        <w:rPr>
          <w:i/>
          <w:color w:val="000000" w:themeColor="text1"/>
          <w:spacing w:val="-2"/>
          <w:sz w:val="28"/>
          <w:szCs w:val="28"/>
          <w:lang w:val="uk-UA"/>
        </w:rPr>
        <w:t xml:space="preserve">Ступінь наукової розробки проблеми. </w:t>
      </w:r>
      <w:r w:rsidRPr="0027795B">
        <w:rPr>
          <w:color w:val="000000" w:themeColor="text1"/>
          <w:spacing w:val="-2"/>
          <w:sz w:val="28"/>
          <w:szCs w:val="28"/>
          <w:lang w:val="uk-UA"/>
        </w:rPr>
        <w:t xml:space="preserve">Наукові праці, які тією чи іншою мірою стосуються моніторингу способу життя публічних службовців, умовно можна розділити на два рівні за критерієм глибини та наближеності до теми кваліфікаційної роботи. До першого умовного рівня варто віднести доробки вчених, які комплексно, з засад дослідження теорії та практики публічного адміністрування розглядали питання запобігання та протидії корупції, як у вітчизняному просторі, так і в зарубіжному, це, зокрема: </w:t>
      </w:r>
      <w:r w:rsidRPr="0027795B">
        <w:rPr>
          <w:color w:val="000000" w:themeColor="text1"/>
          <w:spacing w:val="-2"/>
          <w:sz w:val="28"/>
          <w:szCs w:val="28"/>
          <w:lang w:val="uk-UA" w:eastAsia="en-US"/>
        </w:rPr>
        <w:t xml:space="preserve">В.Б. Авер’янов, Т.С. Аніщенко, Н.О. Армаш, І.М. Балакарєва, В.М. Бевзенко, Ю.П. Битяк, І.В. Бойко, В.М. Гаращук, І.А. Гончарова, О.А. Дмитрик, О.Ю. Дрозд, О.Т. Зима, І.Г. Ігнатченко, Д.В. Каменський, Л.П. Коваленко, Т.О. Коломоєць, В.К. Колпаков, О.Г. Комісаров, В.В. Копєйчиков, О.Л. Копиленко, О.В. Кузьменко, В.І. Курило, С.М. Кушнір, В.А. Ліпкан, В.Г. </w:t>
      </w:r>
      <w:r w:rsidRPr="0027795B">
        <w:rPr>
          <w:color w:val="000000" w:themeColor="text1"/>
          <w:spacing w:val="-2"/>
          <w:sz w:val="28"/>
          <w:szCs w:val="28"/>
          <w:lang w:val="uk-UA" w:eastAsia="en-US"/>
        </w:rPr>
        <w:lastRenderedPageBreak/>
        <w:t xml:space="preserve">Лукашевич, Д.В. Лученко, П.С. Лютіков, О.Л. Макаренков, Т.О. Мацелик, Р.С. Мельник, О.І. Миколенко, О.М. Миколенко, Д.В. Приймаченко, С.Г. Стеценко, А.А. Шарая та ін. </w:t>
      </w:r>
    </w:p>
    <w:p w:rsidR="00613A03" w:rsidRPr="0027795B" w:rsidRDefault="00613A03" w:rsidP="00613A03">
      <w:pPr>
        <w:spacing w:line="360" w:lineRule="auto"/>
        <w:ind w:firstLine="709"/>
        <w:jc w:val="both"/>
        <w:rPr>
          <w:color w:val="000000" w:themeColor="text1"/>
          <w:spacing w:val="-2"/>
          <w:sz w:val="28"/>
          <w:szCs w:val="28"/>
          <w:lang w:val="uk-UA" w:eastAsia="en-US"/>
        </w:rPr>
      </w:pPr>
      <w:r w:rsidRPr="0027795B">
        <w:rPr>
          <w:color w:val="000000" w:themeColor="text1"/>
          <w:spacing w:val="-2"/>
          <w:sz w:val="28"/>
          <w:szCs w:val="28"/>
          <w:lang w:val="uk-UA" w:eastAsia="en-US"/>
        </w:rPr>
        <w:t xml:space="preserve">Більш глибоке дослідження саме інструментів запобігання та протидії корупції, окремих положень антикорупційного законодавства України та фрагментарно моніторингу способу життя здійснювали (з точки зору адміністративно-правової науки, так і з точки зору науки кримінального права): </w:t>
      </w:r>
      <w:r w:rsidRPr="0027795B">
        <w:rPr>
          <w:rFonts w:eastAsia="Times New Roman"/>
          <w:color w:val="000000" w:themeColor="text1"/>
          <w:spacing w:val="-2"/>
          <w:sz w:val="28"/>
          <w:szCs w:val="28"/>
          <w:lang w:val="uk-UA"/>
        </w:rPr>
        <w:t>В. М. Гаращук</w:t>
      </w:r>
      <w:r w:rsidRPr="0027795B">
        <w:rPr>
          <w:color w:val="000000" w:themeColor="text1"/>
          <w:spacing w:val="-2"/>
          <w:sz w:val="28"/>
          <w:szCs w:val="28"/>
          <w:lang w:val="uk-UA" w:eastAsia="en-US"/>
        </w:rPr>
        <w:t xml:space="preserve">, </w:t>
      </w:r>
      <w:r w:rsidRPr="0027795B">
        <w:rPr>
          <w:rFonts w:eastAsia="Times New Roman"/>
          <w:color w:val="000000" w:themeColor="text1"/>
          <w:spacing w:val="-2"/>
          <w:sz w:val="28"/>
          <w:szCs w:val="28"/>
          <w:lang w:val="uk-UA"/>
        </w:rPr>
        <w:t>Б.М. Головкін</w:t>
      </w:r>
      <w:r w:rsidRPr="0027795B">
        <w:rPr>
          <w:color w:val="000000" w:themeColor="text1"/>
          <w:spacing w:val="-2"/>
          <w:sz w:val="28"/>
          <w:szCs w:val="28"/>
          <w:lang w:val="uk-UA" w:eastAsia="en-US"/>
        </w:rPr>
        <w:t xml:space="preserve">, </w:t>
      </w:r>
      <w:r w:rsidRPr="0027795B">
        <w:rPr>
          <w:rFonts w:eastAsia="Times New Roman"/>
          <w:color w:val="000000" w:themeColor="text1"/>
          <w:spacing w:val="-2"/>
          <w:sz w:val="28"/>
          <w:szCs w:val="28"/>
          <w:lang w:val="uk-UA"/>
        </w:rPr>
        <w:t>Д. В. Каменський,</w:t>
      </w:r>
      <w:r w:rsidRPr="0027795B">
        <w:rPr>
          <w:color w:val="000000" w:themeColor="text1"/>
          <w:spacing w:val="-2"/>
          <w:sz w:val="28"/>
          <w:szCs w:val="28"/>
          <w:lang w:val="uk-UA" w:eastAsia="en-US"/>
        </w:rPr>
        <w:t xml:space="preserve"> Т.О. Коломоєць, С.М. Кушнір, </w:t>
      </w:r>
      <w:r w:rsidRPr="0027795B">
        <w:rPr>
          <w:rFonts w:eastAsia="Times New Roman"/>
          <w:color w:val="000000" w:themeColor="text1"/>
          <w:spacing w:val="-2"/>
          <w:sz w:val="28"/>
          <w:szCs w:val="28"/>
          <w:lang w:val="uk-UA"/>
        </w:rPr>
        <w:t>С.Ю. Лукашевич</w:t>
      </w:r>
      <w:r w:rsidRPr="0027795B">
        <w:rPr>
          <w:color w:val="000000" w:themeColor="text1"/>
          <w:spacing w:val="-2"/>
          <w:sz w:val="28"/>
          <w:szCs w:val="28"/>
          <w:lang w:val="uk-UA" w:eastAsia="en-US"/>
        </w:rPr>
        <w:t xml:space="preserve">, </w:t>
      </w:r>
      <w:r w:rsidRPr="0027795B">
        <w:rPr>
          <w:rFonts w:eastAsia="Times New Roman"/>
          <w:color w:val="000000" w:themeColor="text1"/>
          <w:spacing w:val="-2"/>
          <w:sz w:val="28"/>
          <w:szCs w:val="28"/>
          <w:lang w:val="uk-UA"/>
        </w:rPr>
        <w:t>В. Я. Настюк, В.В. Пивоваров, М. І. Хавронюк.</w:t>
      </w:r>
    </w:p>
    <w:p w:rsidR="00613A03" w:rsidRPr="0027795B" w:rsidRDefault="00613A03" w:rsidP="00613A03">
      <w:pPr>
        <w:widowControl w:val="0"/>
        <w:spacing w:line="360" w:lineRule="auto"/>
        <w:ind w:firstLine="709"/>
        <w:jc w:val="both"/>
        <w:rPr>
          <w:color w:val="000000" w:themeColor="text1"/>
          <w:spacing w:val="-2"/>
          <w:sz w:val="28"/>
          <w:szCs w:val="28"/>
          <w:lang w:val="uk-UA"/>
        </w:rPr>
      </w:pPr>
      <w:r w:rsidRPr="0027795B">
        <w:rPr>
          <w:color w:val="000000" w:themeColor="text1"/>
          <w:spacing w:val="-2"/>
          <w:sz w:val="28"/>
          <w:szCs w:val="28"/>
          <w:lang w:val="uk-UA"/>
        </w:rPr>
        <w:t xml:space="preserve">Таким чином, аналіз наукових праць вищенаведених авторів демонструє, що комплексно та всебічно аналіз моніторингу способу життя не здійснювався, відповідно, не було і досліджено цей захід запобігання корупції саме у контексті європейських та міжнародно-правових стандартів, проте, в цьому, як було зазначено вище, існує реальна, не тільки теоретична, а й практична необхідність. </w:t>
      </w:r>
    </w:p>
    <w:p w:rsidR="00613A03" w:rsidRPr="0027795B" w:rsidRDefault="00613A03" w:rsidP="00613A03">
      <w:pPr>
        <w:widowControl w:val="0"/>
        <w:spacing w:line="360" w:lineRule="auto"/>
        <w:ind w:firstLine="709"/>
        <w:jc w:val="both"/>
        <w:rPr>
          <w:i/>
          <w:color w:val="000000" w:themeColor="text1"/>
          <w:spacing w:val="-2"/>
          <w:sz w:val="28"/>
          <w:szCs w:val="28"/>
          <w:lang w:val="uk-UA"/>
        </w:rPr>
      </w:pPr>
      <w:r w:rsidRPr="0027795B">
        <w:rPr>
          <w:i/>
          <w:color w:val="000000" w:themeColor="text1"/>
          <w:spacing w:val="-2"/>
          <w:sz w:val="28"/>
          <w:szCs w:val="28"/>
          <w:lang w:val="uk-UA"/>
        </w:rPr>
        <w:t xml:space="preserve">Опис проблеми, що досліджується. </w:t>
      </w:r>
      <w:r w:rsidRPr="0027795B">
        <w:rPr>
          <w:color w:val="000000" w:themeColor="text1"/>
          <w:spacing w:val="-2"/>
          <w:sz w:val="28"/>
          <w:szCs w:val="28"/>
          <w:lang w:val="uk-UA"/>
        </w:rPr>
        <w:t xml:space="preserve">У будь-якому разі, досліджуючи стандарти проведення моніторингу способу життя публічних службовців у європейському та міжнародно-правовому вимірі не можна оминути національне правове регулювання. Отже, проведення моніторингу способу життя врегульовано на двох рівнях – міжнародному та національному. </w:t>
      </w:r>
    </w:p>
    <w:p w:rsidR="00613A03" w:rsidRPr="0027795B" w:rsidRDefault="00613A03" w:rsidP="00613A03">
      <w:pPr>
        <w:widowControl w:val="0"/>
        <w:spacing w:line="360" w:lineRule="auto"/>
        <w:ind w:firstLine="709"/>
        <w:jc w:val="both"/>
        <w:rPr>
          <w:color w:val="000000" w:themeColor="text1"/>
          <w:spacing w:val="-2"/>
          <w:sz w:val="28"/>
          <w:szCs w:val="28"/>
          <w:lang w:val="uk-UA"/>
        </w:rPr>
      </w:pPr>
      <w:r w:rsidRPr="0027795B">
        <w:rPr>
          <w:color w:val="000000" w:themeColor="text1"/>
          <w:spacing w:val="-2"/>
          <w:sz w:val="28"/>
          <w:szCs w:val="28"/>
          <w:lang w:val="uk-UA"/>
        </w:rPr>
        <w:t xml:space="preserve">Стосовно національного правового регулювання варто зазначити, що моніторинг способу життя як інструмент запобігання корупції був закріплений нормативно у ст. 51 Закону України «Про запобігання корупції» від 14.10.2014 р., зустрічається цей інструмент і в ст. 29 Закону України «Про Національне антикорупційне бюро України» від 14.10.2014 р., ст. 59 Закону України «Про судоустрій і статус суддів» від 02.06.2016 р. Варто звернути увагу, що прийняття основного антикорупційного закону та низки законів, продовжуючих закріплення аспектів проведення моніторингу способу життя відбувалось переважно у 2014 році та у 2016 році. </w:t>
      </w:r>
    </w:p>
    <w:p w:rsidR="00613A03" w:rsidRPr="0027795B" w:rsidRDefault="00613A03" w:rsidP="00613A03">
      <w:pPr>
        <w:widowControl w:val="0"/>
        <w:spacing w:line="360" w:lineRule="auto"/>
        <w:ind w:firstLine="709"/>
        <w:jc w:val="both"/>
        <w:rPr>
          <w:color w:val="000000" w:themeColor="text1"/>
          <w:spacing w:val="-2"/>
          <w:sz w:val="28"/>
          <w:szCs w:val="28"/>
          <w:shd w:val="clear" w:color="auto" w:fill="FFFFFF"/>
          <w:lang w:val="uk-UA"/>
        </w:rPr>
      </w:pPr>
      <w:r w:rsidRPr="0027795B">
        <w:rPr>
          <w:color w:val="000000" w:themeColor="text1"/>
          <w:spacing w:val="-2"/>
          <w:sz w:val="28"/>
          <w:szCs w:val="28"/>
          <w:lang w:val="uk-UA"/>
        </w:rPr>
        <w:t xml:space="preserve">Так, у 2014 році було закріплено здійснення моніторингу способу життя суб’єктів декларування у Розділі VII, який має назву «Фінансовий контроль» Закону </w:t>
      </w:r>
      <w:r w:rsidRPr="0027795B">
        <w:rPr>
          <w:color w:val="000000" w:themeColor="text1"/>
          <w:spacing w:val="-2"/>
          <w:sz w:val="28"/>
          <w:szCs w:val="28"/>
          <w:lang w:val="uk-UA"/>
        </w:rPr>
        <w:lastRenderedPageBreak/>
        <w:t xml:space="preserve">України «Про запобігання корупції». Так, законодавець, розміщуючи «моніторинг способу життя» у розділі «Фінансовий контроль» вже надав якісну характеристику цьому інструменту, на це вказує і слово «моніторинг», тобто, такий інструмент запобігання корупції пов’язаний з майном, речами, грошима (про це каже розділ профільного законодавчого акта, до якого віднесено досліджуваний інструмент) публічного службовця та включає ознаки спостереження, порівняння (про це каже назва досліджуваного інструменту). Очевидно, це перше, що спадає на думку. Занурившись у більш глибокий аналіз, вчені Т.О. Коломоєць та С.М. Кушнір відокремили моніторинг способу життя від перевірки декларації, відмежували поняття «контроль» та «моніторинг» та, спираючись на міжнародні дослідження цього інструменту прийшли до висновку, що </w:t>
      </w:r>
      <w:r w:rsidRPr="0027795B">
        <w:rPr>
          <w:rFonts w:eastAsia="Times New Roman"/>
          <w:color w:val="000000" w:themeColor="text1"/>
          <w:spacing w:val="-2"/>
          <w:sz w:val="28"/>
          <w:szCs w:val="28"/>
          <w:lang w:val="uk-UA"/>
        </w:rPr>
        <w:t>цей термін є «багатогранним» і може означати «широкий спектр методів роботи антикорупційних інституцій: від поглибленої перевірки відомостей, наведених у деклараціях про майно, до «пільгового», прихованого спостереження за посадовими особами, підозрюваними у незаконному збагаченні</w:t>
      </w:r>
      <w:r w:rsidRPr="0027795B">
        <w:rPr>
          <w:color w:val="000000" w:themeColor="text1"/>
          <w:spacing w:val="-2"/>
          <w:sz w:val="28"/>
          <w:szCs w:val="28"/>
          <w:lang w:val="uk-UA"/>
        </w:rPr>
        <w:t xml:space="preserve">. Також Т.О. Коломоєць та С.М. Кушнір визначили, що закріплений </w:t>
      </w:r>
      <w:r w:rsidRPr="0027795B">
        <w:rPr>
          <w:rFonts w:eastAsia="Times New Roman"/>
          <w:color w:val="000000" w:themeColor="text1"/>
          <w:spacing w:val="-2"/>
          <w:sz w:val="28"/>
          <w:szCs w:val="28"/>
          <w:lang w:val="uk-UA"/>
        </w:rPr>
        <w:t>«</w:t>
      </w:r>
      <w:r w:rsidRPr="0027795B">
        <w:rPr>
          <w:color w:val="000000" w:themeColor="text1"/>
          <w:spacing w:val="-2"/>
          <w:sz w:val="28"/>
          <w:szCs w:val="28"/>
          <w:lang w:val="uk-UA"/>
        </w:rPr>
        <w:t>моніторинг способу життя</w:t>
      </w:r>
      <w:r w:rsidRPr="0027795B">
        <w:rPr>
          <w:rFonts w:eastAsia="Times New Roman"/>
          <w:color w:val="000000" w:themeColor="text1"/>
          <w:spacing w:val="-2"/>
          <w:sz w:val="28"/>
          <w:szCs w:val="28"/>
          <w:lang w:val="uk-UA"/>
        </w:rPr>
        <w:t>»</w:t>
      </w:r>
      <w:r w:rsidRPr="0027795B">
        <w:rPr>
          <w:color w:val="000000" w:themeColor="text1"/>
          <w:spacing w:val="-2"/>
          <w:sz w:val="28"/>
          <w:szCs w:val="28"/>
          <w:lang w:val="uk-UA"/>
        </w:rPr>
        <w:t xml:space="preserve"> охоплює </w:t>
      </w:r>
      <w:r w:rsidRPr="0027795B">
        <w:rPr>
          <w:rFonts w:eastAsia="Times New Roman"/>
          <w:color w:val="000000" w:themeColor="text1"/>
          <w:spacing w:val="-2"/>
          <w:sz w:val="28"/>
          <w:szCs w:val="28"/>
          <w:lang w:val="uk-UA"/>
        </w:rPr>
        <w:t xml:space="preserve">«комбіновану» («змішану», «гібридну») модель цього заходу запобігання корупції у всьому розмаїтті її проявів і забезпечує узгодженість назви та змісту цього заходу – «візуального спостереження за особою та членами її сім’ї» («видимого огляду на місці», «польового дослідження») й аналізу відомостей, одержаних із «відкритих джерел», що у сукупності й дозволяє з’ясувати реальну картину доходів і витрат особи та членів її сім’ї», а також з’ясувати наявність (або ж відсутність) підстав для прискіпливої уваги щодо останньої (останніх) із боку суб’єктів протидії корупції в Україні. У вітчизняному «пакеті» нормотворчих засад порядок реалізації моніторингу способу життя закріплений у </w:t>
      </w:r>
      <w:r w:rsidRPr="0027795B">
        <w:rPr>
          <w:color w:val="000000" w:themeColor="text1"/>
          <w:spacing w:val="-2"/>
          <w:sz w:val="28"/>
          <w:szCs w:val="28"/>
          <w:lang w:val="uk-UA"/>
        </w:rPr>
        <w:t xml:space="preserve">Порядку </w:t>
      </w:r>
      <w:r w:rsidRPr="0027795B">
        <w:rPr>
          <w:color w:val="000000" w:themeColor="text1"/>
          <w:spacing w:val="-2"/>
          <w:sz w:val="28"/>
          <w:szCs w:val="28"/>
          <w:shd w:val="clear" w:color="auto" w:fill="FFFFFF"/>
          <w:lang w:val="uk-UA"/>
        </w:rPr>
        <w:t xml:space="preserve">здійснення моніторингу способу життя суб’єктів декларування, затвердженому рішенням Національного агентства з питань запобігання корупції 18 травня 2017 року (далі – Порядок). Здійснення моніторингу способу життя осіб, уповноважених на виконання функцій держави або місцевого самоврядування, є однією із функцій Національного агентства з питань запобігання корупції (далі – НАЗК), в складі якого утворено профільний </w:t>
      </w:r>
      <w:r w:rsidRPr="0027795B">
        <w:rPr>
          <w:color w:val="000000" w:themeColor="text1"/>
          <w:spacing w:val="-2"/>
          <w:sz w:val="28"/>
          <w:szCs w:val="28"/>
          <w:shd w:val="clear" w:color="auto" w:fill="FFFFFF"/>
          <w:lang w:val="uk-UA"/>
        </w:rPr>
        <w:lastRenderedPageBreak/>
        <w:t>Департамент фінансового контролю та моніторингу способу життя, до завдань якого належать:</w:t>
      </w:r>
    </w:p>
    <w:p w:rsidR="00613A03" w:rsidRPr="0027795B" w:rsidRDefault="00613A03" w:rsidP="00613A03">
      <w:pPr>
        <w:widowControl w:val="0"/>
        <w:spacing w:line="360" w:lineRule="auto"/>
        <w:ind w:firstLine="709"/>
        <w:jc w:val="both"/>
        <w:rPr>
          <w:color w:val="000000" w:themeColor="text1"/>
          <w:spacing w:val="-2"/>
          <w:sz w:val="28"/>
          <w:szCs w:val="28"/>
          <w:shd w:val="clear" w:color="auto" w:fill="FFFFFF"/>
          <w:lang w:val="uk-UA"/>
        </w:rPr>
      </w:pPr>
      <w:r w:rsidRPr="0027795B">
        <w:rPr>
          <w:color w:val="000000" w:themeColor="text1"/>
          <w:spacing w:val="-2"/>
          <w:sz w:val="28"/>
          <w:szCs w:val="28"/>
          <w:lang w:val="uk-UA"/>
        </w:rPr>
        <w:t>– забезпечення контролю та перевірки декларацій суб’єктів декларування;</w:t>
      </w:r>
    </w:p>
    <w:p w:rsidR="00613A03" w:rsidRPr="0027795B" w:rsidRDefault="00613A03" w:rsidP="00613A03">
      <w:pPr>
        <w:widowControl w:val="0"/>
        <w:spacing w:line="360" w:lineRule="auto"/>
        <w:ind w:firstLine="709"/>
        <w:jc w:val="both"/>
        <w:rPr>
          <w:color w:val="000000" w:themeColor="text1"/>
          <w:spacing w:val="-2"/>
          <w:sz w:val="28"/>
          <w:szCs w:val="28"/>
          <w:shd w:val="clear" w:color="auto" w:fill="FFFFFF"/>
          <w:lang w:val="uk-UA"/>
        </w:rPr>
      </w:pPr>
      <w:r w:rsidRPr="0027795B">
        <w:rPr>
          <w:color w:val="000000" w:themeColor="text1"/>
          <w:spacing w:val="-2"/>
          <w:sz w:val="28"/>
          <w:szCs w:val="28"/>
          <w:lang w:val="uk-UA"/>
        </w:rPr>
        <w:t>–  проведення моніторингу способу життя суб’єктів декларування;</w:t>
      </w:r>
    </w:p>
    <w:p w:rsidR="00613A03" w:rsidRPr="0027795B" w:rsidRDefault="00613A03" w:rsidP="00613A03">
      <w:pPr>
        <w:widowControl w:val="0"/>
        <w:spacing w:line="360" w:lineRule="auto"/>
        <w:ind w:firstLine="709"/>
        <w:jc w:val="both"/>
        <w:rPr>
          <w:color w:val="000000" w:themeColor="text1"/>
          <w:spacing w:val="-2"/>
          <w:sz w:val="28"/>
          <w:szCs w:val="28"/>
          <w:shd w:val="clear" w:color="auto" w:fill="FFFFFF"/>
          <w:lang w:val="uk-UA"/>
        </w:rPr>
      </w:pPr>
      <w:r w:rsidRPr="0027795B">
        <w:rPr>
          <w:color w:val="000000" w:themeColor="text1"/>
          <w:spacing w:val="-2"/>
          <w:sz w:val="28"/>
          <w:szCs w:val="28"/>
          <w:lang w:val="uk-UA"/>
        </w:rPr>
        <w:t>– організація здійснення методичного та консультативного забезпечення виконання законодавства з питань подання та перевірки декларацій суб’єктів декларування;</w:t>
      </w:r>
    </w:p>
    <w:p w:rsidR="00613A03" w:rsidRPr="0027795B" w:rsidRDefault="00613A03" w:rsidP="00613A03">
      <w:pPr>
        <w:widowControl w:val="0"/>
        <w:spacing w:line="360" w:lineRule="auto"/>
        <w:ind w:firstLine="709"/>
        <w:jc w:val="both"/>
        <w:rPr>
          <w:color w:val="000000" w:themeColor="text1"/>
          <w:spacing w:val="-2"/>
          <w:sz w:val="28"/>
          <w:szCs w:val="28"/>
          <w:shd w:val="clear" w:color="auto" w:fill="FFFFFF"/>
          <w:lang w:val="uk-UA"/>
        </w:rPr>
      </w:pPr>
      <w:r w:rsidRPr="0027795B">
        <w:rPr>
          <w:color w:val="000000" w:themeColor="text1"/>
          <w:spacing w:val="-2"/>
          <w:sz w:val="28"/>
          <w:szCs w:val="28"/>
          <w:lang w:val="uk-UA"/>
        </w:rPr>
        <w:t>– виявлення порушень, ініціювання питань про проведення службового розслідування, вжиття заходів щодо притягнення до відповідальності осіб, винних у вчиненні корупційних або пов’язаних з корупцією правопорушень, надсилає до інших спеціально уповноважених суб’єктів у сфері протидії корупції матеріали, що свідчать про факти таких правопорушень;</w:t>
      </w:r>
    </w:p>
    <w:p w:rsidR="00613A03" w:rsidRPr="0027795B" w:rsidRDefault="00613A03" w:rsidP="00613A03">
      <w:pPr>
        <w:widowControl w:val="0"/>
        <w:spacing w:line="360" w:lineRule="auto"/>
        <w:ind w:firstLine="709"/>
        <w:jc w:val="both"/>
        <w:rPr>
          <w:color w:val="000000" w:themeColor="text1"/>
          <w:spacing w:val="-2"/>
          <w:sz w:val="28"/>
          <w:szCs w:val="28"/>
          <w:shd w:val="clear" w:color="auto" w:fill="FFFFFF"/>
          <w:lang w:val="uk-UA"/>
        </w:rPr>
      </w:pPr>
      <w:r w:rsidRPr="0027795B">
        <w:rPr>
          <w:color w:val="000000" w:themeColor="text1"/>
          <w:spacing w:val="-2"/>
          <w:sz w:val="28"/>
          <w:szCs w:val="28"/>
          <w:lang w:val="uk-UA"/>
        </w:rPr>
        <w:t>– складення протоколів про адміністративні правопорушення, віднесені законом до компетенції Національного агентства, застосування передбачених законом заходів забезпечення провадження у справах про адміністративні правопорушення;</w:t>
      </w:r>
    </w:p>
    <w:p w:rsidR="00613A03" w:rsidRPr="0027795B" w:rsidRDefault="00613A03" w:rsidP="00613A03">
      <w:pPr>
        <w:widowControl w:val="0"/>
        <w:spacing w:line="360" w:lineRule="auto"/>
        <w:ind w:firstLine="709"/>
        <w:jc w:val="both"/>
        <w:rPr>
          <w:color w:val="000000" w:themeColor="text1"/>
          <w:spacing w:val="-2"/>
          <w:sz w:val="28"/>
          <w:szCs w:val="28"/>
          <w:shd w:val="clear" w:color="auto" w:fill="FFFFFF"/>
          <w:lang w:val="uk-UA"/>
        </w:rPr>
      </w:pPr>
      <w:r w:rsidRPr="0027795B">
        <w:rPr>
          <w:color w:val="000000" w:themeColor="text1"/>
          <w:spacing w:val="-2"/>
          <w:sz w:val="28"/>
          <w:szCs w:val="28"/>
          <w:lang w:val="uk-UA"/>
        </w:rPr>
        <w:t>– підготовка матеріалів та передання їх до відповідного структурного підрозділу для звернення до суду із позовами (заявами) з питання визнання незаконними нормативно-правових актів, індивідуальних рішень, виданих (прийнятих) внаслідок вчинення корупційного або пов’язаного з корупцією правопорушення;</w:t>
      </w:r>
    </w:p>
    <w:p w:rsidR="00613A03" w:rsidRPr="0027795B" w:rsidRDefault="00613A03" w:rsidP="00613A03">
      <w:pPr>
        <w:widowControl w:val="0"/>
        <w:spacing w:line="360" w:lineRule="auto"/>
        <w:ind w:firstLine="709"/>
        <w:jc w:val="both"/>
        <w:rPr>
          <w:color w:val="000000" w:themeColor="text1"/>
          <w:spacing w:val="-2"/>
          <w:sz w:val="28"/>
          <w:szCs w:val="28"/>
          <w:shd w:val="clear" w:color="auto" w:fill="FFFFFF"/>
          <w:lang w:val="uk-UA"/>
        </w:rPr>
      </w:pPr>
      <w:r w:rsidRPr="0027795B">
        <w:rPr>
          <w:color w:val="000000" w:themeColor="text1"/>
          <w:spacing w:val="-2"/>
          <w:sz w:val="28"/>
          <w:szCs w:val="28"/>
          <w:lang w:val="uk-UA"/>
        </w:rPr>
        <w:t>– підготовка пропозиції щодо внесення змін до нормативно-правових актів з питань, віднесених до компетенції Департаменту;</w:t>
      </w:r>
    </w:p>
    <w:p w:rsidR="00613A03" w:rsidRPr="0027795B" w:rsidRDefault="00613A03" w:rsidP="00613A03">
      <w:pPr>
        <w:widowControl w:val="0"/>
        <w:spacing w:line="360" w:lineRule="auto"/>
        <w:ind w:firstLine="709"/>
        <w:jc w:val="both"/>
        <w:rPr>
          <w:color w:val="000000" w:themeColor="text1"/>
          <w:spacing w:val="-2"/>
          <w:sz w:val="28"/>
          <w:szCs w:val="28"/>
          <w:shd w:val="clear" w:color="auto" w:fill="FFFFFF"/>
          <w:lang w:val="uk-UA"/>
        </w:rPr>
      </w:pPr>
      <w:r w:rsidRPr="0027795B">
        <w:rPr>
          <w:color w:val="000000" w:themeColor="text1"/>
          <w:spacing w:val="-2"/>
          <w:sz w:val="28"/>
          <w:szCs w:val="28"/>
          <w:lang w:val="uk-UA"/>
        </w:rPr>
        <w:t>– участь у здійсненні антикорупційної експертизи проектів актів, моніторингу законодавства на предмет виявлення корупціогенних норм;</w:t>
      </w:r>
    </w:p>
    <w:p w:rsidR="00613A03" w:rsidRPr="0027795B" w:rsidRDefault="00613A03" w:rsidP="00613A03">
      <w:pPr>
        <w:widowControl w:val="0"/>
        <w:spacing w:line="360" w:lineRule="auto"/>
        <w:ind w:firstLine="709"/>
        <w:jc w:val="both"/>
        <w:rPr>
          <w:color w:val="000000" w:themeColor="text1"/>
          <w:spacing w:val="-2"/>
          <w:sz w:val="28"/>
          <w:szCs w:val="28"/>
          <w:shd w:val="clear" w:color="auto" w:fill="FFFFFF"/>
          <w:lang w:val="uk-UA"/>
        </w:rPr>
      </w:pPr>
      <w:r w:rsidRPr="0027795B">
        <w:rPr>
          <w:color w:val="000000" w:themeColor="text1"/>
          <w:spacing w:val="-2"/>
          <w:sz w:val="28"/>
          <w:szCs w:val="28"/>
          <w:lang w:val="uk-UA"/>
        </w:rPr>
        <w:t>– підготовка пропозицій стосовно удосконалення технічного забезпечення системи подання та оприлюднення декларацій осіб, уповноважених на виконання функцій держави або місцевого самоврядування;</w:t>
      </w:r>
    </w:p>
    <w:p w:rsidR="00613A03" w:rsidRPr="0027795B" w:rsidRDefault="00613A03" w:rsidP="00613A03">
      <w:pPr>
        <w:widowControl w:val="0"/>
        <w:spacing w:line="360" w:lineRule="auto"/>
        <w:ind w:firstLine="709"/>
        <w:jc w:val="both"/>
        <w:rPr>
          <w:color w:val="000000" w:themeColor="text1"/>
          <w:spacing w:val="-2"/>
          <w:sz w:val="28"/>
          <w:szCs w:val="28"/>
          <w:shd w:val="clear" w:color="auto" w:fill="FFFFFF"/>
          <w:lang w:val="uk-UA"/>
        </w:rPr>
      </w:pPr>
      <w:r w:rsidRPr="0027795B">
        <w:rPr>
          <w:color w:val="000000" w:themeColor="text1"/>
          <w:spacing w:val="-2"/>
          <w:sz w:val="28"/>
          <w:szCs w:val="28"/>
          <w:lang w:val="uk-UA"/>
        </w:rPr>
        <w:t xml:space="preserve">– здійснення аналізу та моніторингу відомостей, що містяться в реєстрі осіб, які відповідно до статті 50 Закону України «Про запобігання корупції» займають </w:t>
      </w:r>
      <w:r w:rsidRPr="0027795B">
        <w:rPr>
          <w:color w:val="000000" w:themeColor="text1"/>
          <w:spacing w:val="-2"/>
          <w:sz w:val="28"/>
          <w:szCs w:val="28"/>
          <w:lang w:val="uk-UA"/>
        </w:rPr>
        <w:lastRenderedPageBreak/>
        <w:t>відповідальне та особливо відповідальне становище;</w:t>
      </w:r>
    </w:p>
    <w:p w:rsidR="00613A03" w:rsidRPr="0027795B" w:rsidRDefault="00613A03" w:rsidP="00613A03">
      <w:pPr>
        <w:widowControl w:val="0"/>
        <w:spacing w:line="360" w:lineRule="auto"/>
        <w:ind w:firstLine="709"/>
        <w:jc w:val="both"/>
        <w:rPr>
          <w:color w:val="000000" w:themeColor="text1"/>
          <w:spacing w:val="-2"/>
          <w:sz w:val="28"/>
          <w:szCs w:val="28"/>
          <w:shd w:val="clear" w:color="auto" w:fill="FFFFFF"/>
          <w:lang w:val="uk-UA"/>
        </w:rPr>
      </w:pPr>
      <w:r w:rsidRPr="0027795B">
        <w:rPr>
          <w:color w:val="000000" w:themeColor="text1"/>
          <w:spacing w:val="-2"/>
          <w:sz w:val="28"/>
          <w:szCs w:val="28"/>
          <w:lang w:val="uk-UA"/>
        </w:rPr>
        <w:t>– аналіз інформації, яка розміщена у друкованих та електронних засобах масової інформації, а також на сторінках у соціальних мережах, яка стосується виконання завдань та функцій Департаменту;</w:t>
      </w:r>
    </w:p>
    <w:p w:rsidR="00613A03" w:rsidRPr="0027795B" w:rsidRDefault="00613A03" w:rsidP="00613A03">
      <w:pPr>
        <w:widowControl w:val="0"/>
        <w:spacing w:line="360" w:lineRule="auto"/>
        <w:ind w:firstLine="709"/>
        <w:jc w:val="both"/>
        <w:rPr>
          <w:color w:val="000000" w:themeColor="text1"/>
          <w:spacing w:val="-2"/>
          <w:sz w:val="28"/>
          <w:szCs w:val="28"/>
          <w:shd w:val="clear" w:color="auto" w:fill="FFFFFF"/>
          <w:lang w:val="uk-UA"/>
        </w:rPr>
      </w:pPr>
      <w:r w:rsidRPr="0027795B">
        <w:rPr>
          <w:color w:val="000000" w:themeColor="text1"/>
          <w:spacing w:val="-2"/>
          <w:sz w:val="28"/>
          <w:szCs w:val="28"/>
          <w:lang w:val="uk-UA"/>
        </w:rPr>
        <w:t>– підготовка проектів запитів до фізичних осіб, суб’єктів господарювання, органів державної влади і органів місцевого самоврядування  України та інших держав стосовно отримання інформації, необхідної для виконання завдань та функцій Департаменту.</w:t>
      </w:r>
    </w:p>
    <w:p w:rsidR="00613A03" w:rsidRPr="0027795B" w:rsidRDefault="00613A03" w:rsidP="00613A03">
      <w:pPr>
        <w:spacing w:line="360" w:lineRule="auto"/>
        <w:ind w:firstLine="709"/>
        <w:jc w:val="both"/>
        <w:rPr>
          <w:color w:val="000000" w:themeColor="text1"/>
          <w:spacing w:val="-2"/>
          <w:sz w:val="28"/>
          <w:szCs w:val="28"/>
          <w:lang w:val="uk-UA"/>
        </w:rPr>
      </w:pPr>
      <w:r w:rsidRPr="0027795B">
        <w:rPr>
          <w:color w:val="000000" w:themeColor="text1"/>
          <w:spacing w:val="-2"/>
          <w:sz w:val="28"/>
          <w:szCs w:val="28"/>
          <w:lang w:val="uk-UA"/>
        </w:rPr>
        <w:t>Так, моніторинг способу життя проводиться на підставі інформації, отриманої від фізичних осіб та/або юридичних осіб, засобів масової інформації (далі – ЗМІ) й інших відкритих джерел інформації, яка містить конкретні відомості про спосіб життя та невідповідність рівня життя суб’єктів декларування з метою встановлення відповідності їх рівня життя наявним у них і членів їхніх сімей майну та одержаним ними доходів. Логічно, що моніторинг не здійснюється стосовного кожного суб'єкта поспіль, проте, вживання словосполучення «вибірковий моніторинг способу життя» не відповідає принципу правової визначеності. Європейський Суд з прав людини (далі - ЄСПЛ) з приводу принципу правової визначеності зазначає наступне: «Requirements which the Court has identified as flowing from the phrase «in accordance with the law</w:t>
      </w:r>
      <w:r w:rsidRPr="0027795B">
        <w:rPr>
          <w:rFonts w:eastAsia="Times New Roman"/>
          <w:color w:val="000000" w:themeColor="text1"/>
          <w:spacing w:val="-2"/>
          <w:sz w:val="28"/>
          <w:szCs w:val="28"/>
          <w:lang w:val="uk-UA"/>
        </w:rPr>
        <w:t>»</w:t>
      </w:r>
      <w:r w:rsidRPr="0027795B">
        <w:rPr>
          <w:color w:val="000000" w:themeColor="text1"/>
          <w:spacing w:val="-2"/>
          <w:sz w:val="28"/>
          <w:szCs w:val="28"/>
          <w:lang w:val="uk-UA"/>
        </w:rPr>
        <w:t xml:space="preserve"> include the following. A norm cannot be regarded as a «law</w:t>
      </w:r>
      <w:r w:rsidRPr="0027795B">
        <w:rPr>
          <w:rFonts w:eastAsia="Times New Roman"/>
          <w:color w:val="000000" w:themeColor="text1"/>
          <w:spacing w:val="-2"/>
          <w:sz w:val="28"/>
          <w:szCs w:val="28"/>
          <w:lang w:val="uk-UA"/>
        </w:rPr>
        <w:t>»</w:t>
      </w:r>
      <w:r w:rsidRPr="0027795B">
        <w:rPr>
          <w:color w:val="000000" w:themeColor="text1"/>
          <w:spacing w:val="-2"/>
          <w:sz w:val="28"/>
          <w:szCs w:val="28"/>
          <w:lang w:val="uk-UA"/>
        </w:rPr>
        <w:t xml:space="preserve"> unless it is formulated with sufficient precision to enable the citizen - if need be, with appropriate advice - to foresee, to a degree that is reasonable in the circumstances, the consequences which a given action may entail</w:t>
      </w:r>
      <w:r w:rsidRPr="0027795B">
        <w:rPr>
          <w:rFonts w:eastAsia="Times New Roman"/>
          <w:color w:val="000000" w:themeColor="text1"/>
          <w:spacing w:val="-2"/>
          <w:sz w:val="28"/>
          <w:szCs w:val="28"/>
          <w:lang w:val="uk-UA"/>
        </w:rPr>
        <w:t>»</w:t>
      </w:r>
      <w:r w:rsidRPr="0027795B">
        <w:rPr>
          <w:color w:val="000000" w:themeColor="text1"/>
          <w:spacing w:val="-2"/>
          <w:sz w:val="28"/>
          <w:szCs w:val="28"/>
          <w:lang w:val="uk-UA"/>
        </w:rPr>
        <w:t>, А.М</w:t>
      </w:r>
      <w:r w:rsidRPr="0027795B">
        <w:rPr>
          <w:spacing w:val="-2"/>
          <w:sz w:val="28"/>
          <w:szCs w:val="28"/>
          <w:lang w:val="uk-UA"/>
        </w:rPr>
        <w:t xml:space="preserve">. Приймак перекладає цю позицію так: </w:t>
      </w:r>
      <w:r w:rsidRPr="0027795B">
        <w:rPr>
          <w:rFonts w:eastAsia="Times New Roman"/>
          <w:spacing w:val="-2"/>
          <w:sz w:val="28"/>
          <w:szCs w:val="28"/>
          <w:lang w:val="uk-UA"/>
        </w:rPr>
        <w:t>«норма не може розглядатися як «право</w:t>
      </w:r>
      <w:r w:rsidRPr="0027795B">
        <w:rPr>
          <w:spacing w:val="-2"/>
          <w:sz w:val="28"/>
          <w:szCs w:val="28"/>
          <w:lang w:val="uk-UA"/>
        </w:rPr>
        <w:t>»</w:t>
      </w:r>
      <w:r w:rsidRPr="0027795B">
        <w:rPr>
          <w:rFonts w:eastAsia="Times New Roman"/>
          <w:spacing w:val="-2"/>
          <w:sz w:val="28"/>
          <w:szCs w:val="28"/>
          <w:lang w:val="uk-UA"/>
        </w:rPr>
        <w:t>, якщо її не сформульовано з достатньою точністю так, щоб громадянин мав змогу, якщо потрібно, з відповідними рекомендаціями, до певної міри передбачити наслідки, що її може потягнути за собою вчинена дія». Водночас, вищезазначена позиція ЄСПЛ має продовження: «</w:t>
      </w:r>
      <w:r w:rsidRPr="0027795B">
        <w:rPr>
          <w:spacing w:val="-2"/>
          <w:sz w:val="28"/>
          <w:szCs w:val="28"/>
          <w:lang w:val="uk-UA"/>
        </w:rPr>
        <w:t>however, experience shows that absolute precision is unattainable and the need to avoid excessive rigidity and to keep pace with changing circumstances means that many laws are inevitably couched in terms which, to a greater or lesser extent, are vague», тобто, все ж, у дійсності</w:t>
      </w:r>
      <w:r w:rsidRPr="0027795B">
        <w:rPr>
          <w:color w:val="000000" w:themeColor="text1"/>
          <w:spacing w:val="-2"/>
          <w:sz w:val="28"/>
          <w:szCs w:val="28"/>
          <w:lang w:val="uk-UA"/>
        </w:rPr>
        <w:t xml:space="preserve">, не можна досягнути абсолютної точності у терміні чи цілком положенні закону, саме </w:t>
      </w:r>
      <w:r w:rsidRPr="0027795B">
        <w:rPr>
          <w:color w:val="000000" w:themeColor="text1"/>
          <w:spacing w:val="-2"/>
          <w:sz w:val="28"/>
          <w:szCs w:val="28"/>
          <w:lang w:val="uk-UA"/>
        </w:rPr>
        <w:lastRenderedPageBreak/>
        <w:t xml:space="preserve">тому норми неминуче формуються в термінах і визначеннях, які більш-менш є розпливчастими. </w:t>
      </w:r>
    </w:p>
    <w:p w:rsidR="00613A03" w:rsidRPr="0027795B" w:rsidRDefault="00613A03" w:rsidP="00613A03">
      <w:pPr>
        <w:spacing w:line="360" w:lineRule="auto"/>
        <w:ind w:firstLine="709"/>
        <w:jc w:val="both"/>
        <w:rPr>
          <w:color w:val="000000" w:themeColor="text1"/>
          <w:spacing w:val="-2"/>
          <w:sz w:val="28"/>
          <w:szCs w:val="28"/>
          <w:lang w:val="uk-UA"/>
        </w:rPr>
      </w:pPr>
      <w:r w:rsidRPr="0027795B">
        <w:rPr>
          <w:color w:val="000000" w:themeColor="text1"/>
          <w:spacing w:val="-2"/>
          <w:sz w:val="28"/>
          <w:szCs w:val="28"/>
          <w:lang w:val="uk-UA"/>
        </w:rPr>
        <w:t>Після прийняття рішення про проведення моніторингу способу життя та повідомлення суб’єкта, щодо якого буде проводитись відповідний моніторинг настає етап відповідного збору та аналізу інформації. При цьому, варто згадати, що ст. 51 Закону України «Про запобігання корупції» не визначає конкретного порядку здійснення моніторингу способу життя, а лише надає «рамкові» орієнтири у вигляді того, що він «</w:t>
      </w:r>
      <w:r w:rsidRPr="0027795B">
        <w:rPr>
          <w:rFonts w:eastAsia="Times New Roman"/>
          <w:color w:val="000000" w:themeColor="text1"/>
          <w:spacing w:val="-2"/>
          <w:sz w:val="28"/>
          <w:szCs w:val="28"/>
          <w:shd w:val="clear" w:color="auto" w:fill="FFFFFF"/>
          <w:lang w:val="uk-UA"/>
        </w:rPr>
        <w:t>здійснюється із додержанням законодавства про захист персональних даних та не повинен передбачати надмірного втручання у право на недоторканність особистого і сімейного життя особи</w:t>
      </w:r>
      <w:r w:rsidRPr="0027795B">
        <w:rPr>
          <w:color w:val="000000" w:themeColor="text1"/>
          <w:spacing w:val="-2"/>
          <w:sz w:val="28"/>
          <w:szCs w:val="28"/>
          <w:lang w:val="uk-UA"/>
        </w:rPr>
        <w:t>», а також, відповідна стаття відсилає нас до раніше згаданого Порядку. Так, Т.О. Коломоєць зазначає, що існуюча правова регламентація не є достатньою для «</w:t>
      </w:r>
      <w:r w:rsidRPr="0027795B">
        <w:rPr>
          <w:color w:val="000000" w:themeColor="text1"/>
          <w:spacing w:val="-2"/>
          <w:sz w:val="28"/>
          <w:szCs w:val="28"/>
          <w:lang w:val="uk-UA" w:eastAsia="en-US"/>
        </w:rPr>
        <w:t>з’ясування тих «меж» можливого «втручання у призвану автономію» особи, які мають бути унормовані і яких мають дотримуватися («щоб уникнути перетину червоної смуги») суб’єкти запобігання корупції у всіх її проявах для забезпечення уніфікації нормотворчості та правозастосування</w:t>
      </w:r>
      <w:r w:rsidRPr="0027795B">
        <w:rPr>
          <w:color w:val="000000" w:themeColor="text1"/>
          <w:spacing w:val="-2"/>
          <w:sz w:val="28"/>
          <w:szCs w:val="28"/>
          <w:lang w:val="uk-UA"/>
        </w:rPr>
        <w:t>. Через низку процедур проведення відповідного моніторингу, НАЗК приймає Рішення про результати здійснення моніторингу способу життя. Наслідками проведення моніторингу може стати:</w:t>
      </w:r>
    </w:p>
    <w:p w:rsidR="00613A03" w:rsidRPr="0027795B" w:rsidRDefault="00613A03" w:rsidP="00613A03">
      <w:pPr>
        <w:pStyle w:val="a8"/>
        <w:numPr>
          <w:ilvl w:val="0"/>
          <w:numId w:val="3"/>
        </w:numPr>
        <w:spacing w:line="360" w:lineRule="auto"/>
        <w:ind w:left="0" w:firstLine="709"/>
        <w:jc w:val="both"/>
        <w:rPr>
          <w:color w:val="000000" w:themeColor="text1"/>
          <w:spacing w:val="-2"/>
          <w:sz w:val="28"/>
          <w:szCs w:val="28"/>
          <w:lang w:val="uk-UA"/>
        </w:rPr>
      </w:pPr>
      <w:r w:rsidRPr="0027795B">
        <w:rPr>
          <w:color w:val="000000" w:themeColor="text1"/>
          <w:spacing w:val="-2"/>
          <w:sz w:val="28"/>
          <w:szCs w:val="28"/>
          <w:lang w:val="uk-UA"/>
        </w:rPr>
        <w:t>встановлення відповідності способу життя наявним у суб’єкта доходам;</w:t>
      </w:r>
    </w:p>
    <w:p w:rsidR="00613A03" w:rsidRPr="0027795B" w:rsidRDefault="00613A03" w:rsidP="00613A03">
      <w:pPr>
        <w:pStyle w:val="a8"/>
        <w:numPr>
          <w:ilvl w:val="0"/>
          <w:numId w:val="3"/>
        </w:numPr>
        <w:spacing w:line="360" w:lineRule="auto"/>
        <w:ind w:left="0" w:firstLine="709"/>
        <w:jc w:val="both"/>
        <w:rPr>
          <w:color w:val="000000" w:themeColor="text1"/>
          <w:spacing w:val="-2"/>
          <w:sz w:val="28"/>
          <w:szCs w:val="28"/>
          <w:lang w:val="uk-UA"/>
        </w:rPr>
      </w:pPr>
      <w:r w:rsidRPr="0027795B">
        <w:rPr>
          <w:color w:val="000000" w:themeColor="text1"/>
          <w:spacing w:val="-2"/>
          <w:sz w:val="28"/>
          <w:szCs w:val="28"/>
          <w:lang w:val="uk-UA"/>
        </w:rPr>
        <w:t>встановлення невідповідності способу життя наявним у суб’єкта доходам, що має наслідком проведення повної перевірки декларації суб’єкта (регламентована Законом України «Про запобігання корупції» та іншими нормативно-правовими актами);</w:t>
      </w:r>
    </w:p>
    <w:p w:rsidR="00613A03" w:rsidRPr="0027795B" w:rsidRDefault="00613A03" w:rsidP="00613A03">
      <w:pPr>
        <w:pStyle w:val="a8"/>
        <w:numPr>
          <w:ilvl w:val="0"/>
          <w:numId w:val="3"/>
        </w:numPr>
        <w:spacing w:line="360" w:lineRule="auto"/>
        <w:ind w:left="0" w:firstLine="709"/>
        <w:jc w:val="both"/>
        <w:rPr>
          <w:color w:val="000000" w:themeColor="text1"/>
          <w:spacing w:val="-2"/>
          <w:sz w:val="28"/>
          <w:szCs w:val="28"/>
          <w:lang w:val="uk-UA"/>
        </w:rPr>
      </w:pPr>
      <w:r w:rsidRPr="0027795B">
        <w:rPr>
          <w:color w:val="000000" w:themeColor="text1"/>
          <w:spacing w:val="-2"/>
          <w:sz w:val="28"/>
          <w:szCs w:val="28"/>
          <w:lang w:val="uk-UA"/>
        </w:rPr>
        <w:t>виявлення ознак корупційних правопорушень або правопорушень, пов’язаних із корупцією, внаслідок чого складається обґрунтований висновок, який разом з іншими матеріалами направляється до спеціально уповноважених суб’єктів у сфері протидії корупції.</w:t>
      </w:r>
    </w:p>
    <w:p w:rsidR="00613A03" w:rsidRPr="0027795B" w:rsidRDefault="00613A03" w:rsidP="00613A03">
      <w:pPr>
        <w:spacing w:line="360" w:lineRule="auto"/>
        <w:ind w:firstLine="709"/>
        <w:jc w:val="both"/>
        <w:rPr>
          <w:color w:val="000000" w:themeColor="text1"/>
          <w:spacing w:val="-2"/>
          <w:sz w:val="28"/>
          <w:szCs w:val="28"/>
          <w:lang w:val="uk-UA"/>
        </w:rPr>
      </w:pPr>
      <w:r w:rsidRPr="0027795B">
        <w:rPr>
          <w:color w:val="000000" w:themeColor="text1"/>
          <w:spacing w:val="-2"/>
          <w:sz w:val="28"/>
          <w:szCs w:val="28"/>
          <w:lang w:val="uk-UA"/>
        </w:rPr>
        <w:t xml:space="preserve">Цікавим є застереження, наведене у Порядку, яке передбачає, що під час здійснення відповідного моніторингу, прийняття щодо нього рішення, використовується лише інформація, отримана в законний спосіб. Не визначено, у </w:t>
      </w:r>
      <w:r w:rsidRPr="0027795B">
        <w:rPr>
          <w:color w:val="000000" w:themeColor="text1"/>
          <w:spacing w:val="-2"/>
          <w:sz w:val="28"/>
          <w:szCs w:val="28"/>
          <w:lang w:val="uk-UA"/>
        </w:rPr>
        <w:lastRenderedPageBreak/>
        <w:t>якому розумінні спосіб буде законним, та й взагалі, у вчених виникають сумніви щодо усієї інформації, яка отримана НАЗК, що вона взагалі не може розглядатись як законна чи як доказ у подальшому.</w:t>
      </w:r>
    </w:p>
    <w:p w:rsidR="00613A03" w:rsidRPr="0027795B" w:rsidRDefault="00613A03" w:rsidP="00613A03">
      <w:pPr>
        <w:spacing w:line="360" w:lineRule="auto"/>
        <w:ind w:firstLine="709"/>
        <w:jc w:val="both"/>
        <w:rPr>
          <w:color w:val="000000" w:themeColor="text1"/>
          <w:spacing w:val="-2"/>
          <w:sz w:val="28"/>
          <w:szCs w:val="28"/>
          <w:lang w:val="uk-UA"/>
        </w:rPr>
      </w:pPr>
      <w:r w:rsidRPr="0027795B">
        <w:rPr>
          <w:color w:val="000000" w:themeColor="text1"/>
          <w:spacing w:val="-2"/>
          <w:sz w:val="28"/>
          <w:szCs w:val="28"/>
          <w:lang w:val="uk-UA"/>
        </w:rPr>
        <w:t>Таким чином, національне правове регулювання є недосконалим, немає належної правової визначеності, викликає низку питань, як с теоретичних, так і з практичних поглядів. Очевидно, що існує потреба у деталізації правового регулювання, оновленні повноважень суб’єкта запобігання корупції, узгодженості із низкою інших нормативно-правових актів шляхом надання процедурі здійснення моніторингу способу життя ознак уніфікованості, стандартизації, налагодженості.</w:t>
      </w:r>
    </w:p>
    <w:p w:rsidR="00613A03" w:rsidRPr="0027795B" w:rsidRDefault="00613A03" w:rsidP="00613A03">
      <w:pPr>
        <w:widowControl w:val="0"/>
        <w:spacing w:line="360" w:lineRule="auto"/>
        <w:ind w:firstLine="709"/>
        <w:jc w:val="both"/>
        <w:rPr>
          <w:rFonts w:eastAsia="Calibri"/>
          <w:color w:val="000000" w:themeColor="text1"/>
          <w:spacing w:val="-2"/>
          <w:sz w:val="28"/>
          <w:szCs w:val="28"/>
          <w:lang w:val="uk-UA"/>
        </w:rPr>
      </w:pPr>
      <w:r w:rsidRPr="0027795B">
        <w:rPr>
          <w:color w:val="000000" w:themeColor="text1"/>
          <w:spacing w:val="-2"/>
          <w:sz w:val="28"/>
          <w:szCs w:val="28"/>
          <w:lang w:val="uk-UA"/>
        </w:rPr>
        <w:t>Для всебічного аналізу моніторингу способу життя слід поглянути і на історичний аспект становлення цього інструменту фінансового контролю, так, варто констатувати, що історичний розвиток на національному рівні обмежується декількома ступенями розвитку. Не вдаючись до повного історичного аналізу становлення антикорупційних інструментів в цілому, можна визначити, що моніторинг способу життя у вигляді певних дій зі «спостереження і порівняння способу життя із доходами» можливо і здійснювався, при чому, у розрізі кримінально-правових явищ, але до 2014 року фактично закріплений і унормований не був. З 2014 року, з підписанням Угоди про асоціацію України з ЄС розпочалась інтенсивна розбудова антикорупційних інститутів та механізмів, а прийняття базового антикорупційного закону, який вже містив положення щодо досліджуваного моніторингу було</w:t>
      </w:r>
      <w:r w:rsidRPr="0027795B">
        <w:rPr>
          <w:color w:val="000000" w:themeColor="text1"/>
          <w:spacing w:val="-2"/>
          <w:sz w:val="28"/>
          <w:szCs w:val="28"/>
          <w:lang w:val="uk-UA" w:eastAsia="en-US"/>
        </w:rPr>
        <w:t xml:space="preserve"> умовою надання Україні допомоги в рамках Угоди про фінансування контракту на проведення заходів з державної розбудови між Урядом України та Європейською Комісією. Після прийняття відповідних законодавчих актів відбувалась реалізація зазначених у них механізмів, через що вносились певні уточнення, зміни та оновлення до нормативно-правових актів. Проте, «криза антикорупційної системи» 2020 року (із прийняттям рішення КСУ №13-р/2020 від 27.10.2020 р.) констатує, що модернізація, «пристосування» антикорупційних механізмів, визначених у законі, «пішли» у розрізі зі сприйняттям вітчизняним законодавством та практичною реалізацією. Тобто, склалася ситуація, коли фактично основні механізми, визначені у Законі України «Про запобігання </w:t>
      </w:r>
      <w:r w:rsidRPr="0027795B">
        <w:rPr>
          <w:color w:val="000000" w:themeColor="text1"/>
          <w:spacing w:val="-2"/>
          <w:sz w:val="28"/>
          <w:szCs w:val="28"/>
          <w:lang w:val="uk-UA" w:eastAsia="en-US"/>
        </w:rPr>
        <w:lastRenderedPageBreak/>
        <w:t xml:space="preserve">корупції» втратили свою чинність через невідповідність Конституції України. Варто зазначити, що відповідно до ст. 151-2 Конституції України </w:t>
      </w:r>
      <w:r w:rsidRPr="0027795B">
        <w:rPr>
          <w:color w:val="000000" w:themeColor="text1"/>
          <w:spacing w:val="-2"/>
          <w:sz w:val="28"/>
          <w:szCs w:val="28"/>
          <w:lang w:val="uk-UA"/>
        </w:rPr>
        <w:t xml:space="preserve">рішення та висновки, ухвалені Конституційним Судом України, є обов’язковими, остаточними та не можуть бути оскаржені. Отже, єдиним законним способом виходу із «антикорупційної кризи» є створення, розробка та прийняття змін до антикорупційного законодавства, які не будуть суперечити Конституції України, при цьому не будуть і перепоною для дієвості раніше створених механізмів запобігання корупції. </w:t>
      </w:r>
    </w:p>
    <w:p w:rsidR="00613A03" w:rsidRPr="0027795B" w:rsidRDefault="00613A03" w:rsidP="00613A03">
      <w:pPr>
        <w:widowControl w:val="0"/>
        <w:spacing w:line="360" w:lineRule="auto"/>
        <w:ind w:firstLine="709"/>
        <w:jc w:val="both"/>
        <w:rPr>
          <w:color w:val="000000" w:themeColor="text1"/>
          <w:spacing w:val="-2"/>
          <w:sz w:val="28"/>
          <w:szCs w:val="28"/>
          <w:lang w:val="uk-UA" w:eastAsia="en-US"/>
        </w:rPr>
      </w:pPr>
      <w:r w:rsidRPr="0027795B">
        <w:rPr>
          <w:color w:val="000000" w:themeColor="text1"/>
          <w:spacing w:val="-2"/>
          <w:sz w:val="28"/>
          <w:szCs w:val="28"/>
          <w:lang w:val="uk-UA" w:eastAsia="en-US"/>
        </w:rPr>
        <w:t>З огляду на попередній абзац, постає логічне питання, чому в Україні, у переважній більшості, антикорупційні механізми зупинились на стадії фіксації у нормативно-правових актах, без належної, реальної дієвості, та ще й останніми новинами стало взагалі скасування основних антикорупційних механізмів як неконституційних? Слід проаналізувати зарубіжний досвід, де в цілому працюють схожі антикорупційні механізми, та, зокрема, функціонує моніторинг способу життя публічних службовців як один з інструментів.</w:t>
      </w:r>
    </w:p>
    <w:p w:rsidR="00613A03" w:rsidRPr="0027795B" w:rsidRDefault="00613A03" w:rsidP="00613A03">
      <w:pPr>
        <w:widowControl w:val="0"/>
        <w:spacing w:line="360" w:lineRule="auto"/>
        <w:ind w:firstLine="709"/>
        <w:jc w:val="both"/>
        <w:rPr>
          <w:color w:val="000000" w:themeColor="text1"/>
          <w:spacing w:val="-2"/>
          <w:sz w:val="28"/>
          <w:szCs w:val="28"/>
          <w:lang w:val="uk-UA" w:eastAsia="en-US"/>
        </w:rPr>
      </w:pPr>
      <w:r w:rsidRPr="0027795B">
        <w:rPr>
          <w:color w:val="000000" w:themeColor="text1"/>
          <w:spacing w:val="-2"/>
          <w:sz w:val="28"/>
          <w:szCs w:val="28"/>
          <w:lang w:val="uk-UA" w:eastAsia="en-US"/>
        </w:rPr>
        <w:t>Окремі антикорупційні органи зі схожим функціоналом, успішно функціонують в Сполучених Штатах Америки (далі – США), Канаді, Новій Зеландії, Франції, Сінгапурі, Словенії, Румунії, Македонії, Сербії, Монголії, Нігерії, Філіппінах та Руанді тощо.</w:t>
      </w:r>
    </w:p>
    <w:p w:rsidR="00613A03" w:rsidRPr="0027795B" w:rsidRDefault="00613A03" w:rsidP="00613A03">
      <w:pPr>
        <w:widowControl w:val="0"/>
        <w:spacing w:line="360" w:lineRule="auto"/>
        <w:ind w:firstLine="709"/>
        <w:jc w:val="both"/>
        <w:rPr>
          <w:color w:val="000000" w:themeColor="text1"/>
          <w:spacing w:val="-2"/>
          <w:sz w:val="28"/>
          <w:szCs w:val="28"/>
          <w:lang w:val="uk-UA" w:eastAsia="en-US"/>
        </w:rPr>
      </w:pPr>
      <w:r w:rsidRPr="0027795B">
        <w:rPr>
          <w:rFonts w:eastAsia="Times New Roman"/>
          <w:color w:val="000000" w:themeColor="text1"/>
          <w:spacing w:val="-2"/>
          <w:sz w:val="28"/>
          <w:szCs w:val="28"/>
          <w:lang w:val="uk-UA"/>
        </w:rPr>
        <w:t xml:space="preserve">У Новій Зеландії серед антикорупційних органів головним є SFO – спеціальне відомство по боротьбі з великим шахрайством. Моніторинг способу життя як такий прямо не зафіксований у джерелах права, проте, вищезазначене спеціальне відомство має широкі повноваження щодо протидії корупції, включаючи право аналізувати декларації доходів і витрат громадян (прототип вітчизняного аналізу, обробки та порівняння даних декларації зі способом життя). Журналісти періодично публікують статті про спосіб життя (витрати) чиновників на нерухоме та рухоме майно (прототип вітчизняних способів повідомлення про необхідність здійснити моніторинг через ЗМІ). Публікація, яка викликає суспільний резонанс може стати причиною звільнення чиновника, який живе невідповідно до своїх достатків. </w:t>
      </w:r>
    </w:p>
    <w:p w:rsidR="00613A03" w:rsidRPr="0027795B" w:rsidRDefault="00613A03" w:rsidP="00613A03">
      <w:pPr>
        <w:spacing w:line="360" w:lineRule="auto"/>
        <w:ind w:firstLine="708"/>
        <w:jc w:val="both"/>
        <w:rPr>
          <w:rFonts w:eastAsia="Times New Roman"/>
          <w:color w:val="000000" w:themeColor="text1"/>
          <w:spacing w:val="-2"/>
          <w:sz w:val="28"/>
          <w:szCs w:val="28"/>
          <w:lang w:val="uk-UA"/>
        </w:rPr>
      </w:pPr>
      <w:r w:rsidRPr="0027795B">
        <w:rPr>
          <w:rFonts w:eastAsia="Times New Roman"/>
          <w:color w:val="000000" w:themeColor="text1"/>
          <w:spacing w:val="-2"/>
          <w:sz w:val="28"/>
          <w:szCs w:val="28"/>
          <w:lang w:val="uk-UA"/>
        </w:rPr>
        <w:lastRenderedPageBreak/>
        <w:t>У Сінгапурі діє спеціальний орган – Бюро по розслідуванню випадків корупції, яке складається з трьох відділів: оперативного, адміністративного та інформаційного. Так, схожими є підстави для проведення корупційного аналізу публічного службовця, адже важливу роль відіграє преса, яка інформує суспільство про випадки корупції, деталізує передбачене законом покарання. У подальшому такі «висвітлені пресою» випадки є підставою для контролю та аналізу поданої звітності державних осіб щодої їх доходів та  витрат.</w:t>
      </w:r>
    </w:p>
    <w:p w:rsidR="00613A03" w:rsidRPr="0027795B" w:rsidRDefault="00613A03" w:rsidP="00613A03">
      <w:pPr>
        <w:spacing w:line="360" w:lineRule="auto"/>
        <w:ind w:firstLine="708"/>
        <w:jc w:val="both"/>
        <w:rPr>
          <w:color w:val="000000" w:themeColor="text1"/>
          <w:spacing w:val="-2"/>
          <w:sz w:val="28"/>
          <w:szCs w:val="28"/>
          <w:lang w:val="uk-UA"/>
        </w:rPr>
      </w:pPr>
      <w:r w:rsidRPr="0027795B">
        <w:rPr>
          <w:color w:val="000000" w:themeColor="text1"/>
          <w:spacing w:val="-2"/>
          <w:sz w:val="28"/>
          <w:szCs w:val="28"/>
          <w:lang w:val="uk-UA" w:eastAsia="en-US"/>
        </w:rPr>
        <w:t xml:space="preserve">Дослідження, проведене </w:t>
      </w:r>
      <w:r w:rsidRPr="0027795B">
        <w:rPr>
          <w:color w:val="000000" w:themeColor="text1"/>
          <w:spacing w:val="-2"/>
          <w:sz w:val="28"/>
          <w:szCs w:val="28"/>
          <w:lang w:val="uk-UA"/>
        </w:rPr>
        <w:t>Програмою розвитку Організації Об’єднаних Націй за підтримки Міністерства закордонних справ Данії, визначає, що саме моніторинг способу життя публічних службовців як інструмент запобігання корупції застосовують щонайменше у п’яти країнах: Монголії, Нігерії, Філіппінах, Румунії та Руанді. Дослідники визначають «цікавим» для України саме досвід Філіппін. У Філіппінах працює гаряча лінія для повідомлень про необхідність здійснення моніторингу способу життя. «Завідує» цією гарячою лінією Омбудсман, на якого покладаються функції реалізації висновків та рекомендацій. У разі отриманих повідомлень, Омбудсман здійснює фінансову перевірку декларацій на основі аналізу даних, системи, що дозволяє вести приховане спостереження за державними посадовими особами та за допомогою, у разі необхідності, механізму ініціювання фінансових розслідувань у кримінальний сфері.</w:t>
      </w:r>
    </w:p>
    <w:p w:rsidR="00613A03" w:rsidRPr="0027795B" w:rsidRDefault="00613A03" w:rsidP="00613A03">
      <w:pPr>
        <w:spacing w:line="360" w:lineRule="auto"/>
        <w:ind w:firstLine="708"/>
        <w:jc w:val="both"/>
        <w:rPr>
          <w:color w:val="000000" w:themeColor="text1"/>
          <w:spacing w:val="-2"/>
          <w:sz w:val="28"/>
          <w:szCs w:val="28"/>
          <w:lang w:val="uk-UA"/>
        </w:rPr>
      </w:pPr>
      <w:r w:rsidRPr="0027795B">
        <w:rPr>
          <w:color w:val="000000" w:themeColor="text1"/>
          <w:spacing w:val="-2"/>
          <w:sz w:val="28"/>
          <w:szCs w:val="28"/>
          <w:lang w:val="uk-UA"/>
        </w:rPr>
        <w:t xml:space="preserve">Т.О. Коломоєць, В.К. Колпаков та Кушнір С.М., аналізуючи у своїх наукових працях досвід Словенії щодо здійснення моніторингу способу життя, зосереджують увагу на більш інтрузивних інструментах, так, </w:t>
      </w:r>
      <w:r w:rsidRPr="0027795B">
        <w:rPr>
          <w:rFonts w:eastAsia="Times New Roman"/>
          <w:color w:val="000000" w:themeColor="text1"/>
          <w:spacing w:val="-2"/>
          <w:sz w:val="28"/>
          <w:szCs w:val="28"/>
          <w:lang w:val="uk-UA"/>
        </w:rPr>
        <w:t>окрім доступу до різноманітних інформаційно-довідкових ресурсів, суб’єкт здійснення моніторингу способу життя має можливість у разі неотримання від публічного службовця пояснень стосовно відповідності даних щодо доходів та видатків на стиль свого життя або своїх родичів запропонувати органу, в якому цей службовець працює, знизити заробітну плату на десять відсотків, а також почати дисциплінарне провадження стосовно звільнення цієї особи, як, до речі, й публічно розголосити відомості про певні порушення особи, зокрема у ЗМІ, посиливши інформаційний аспект запобіжника корупції щодо розширення спектру реалізації відповідної функції.</w:t>
      </w:r>
    </w:p>
    <w:p w:rsidR="00613A03" w:rsidRPr="0027795B" w:rsidRDefault="00613A03" w:rsidP="00613A03">
      <w:pPr>
        <w:spacing w:line="360" w:lineRule="auto"/>
        <w:ind w:firstLine="708"/>
        <w:jc w:val="both"/>
        <w:rPr>
          <w:color w:val="000000" w:themeColor="text1"/>
          <w:spacing w:val="-2"/>
          <w:sz w:val="28"/>
          <w:szCs w:val="28"/>
          <w:lang w:val="uk-UA"/>
        </w:rPr>
      </w:pPr>
      <w:r w:rsidRPr="0027795B">
        <w:rPr>
          <w:color w:val="000000" w:themeColor="text1"/>
          <w:spacing w:val="-2"/>
          <w:sz w:val="28"/>
          <w:szCs w:val="28"/>
          <w:lang w:val="uk-UA"/>
        </w:rPr>
        <w:lastRenderedPageBreak/>
        <w:t>Досвід зарубіжних країн демонструє, що моніторинг способу життя як інструмент запобігання корупції може працювати ефективно. Так, на нашу думку, перспективним є розвиток саме підстав для проведення моніторингу способу життя (ЗМІ, фізичні та юридичні особи, громадські організації тощо) шляхом підвищення соціального контролю з боку громадянського суспільства. Тобто, коли належно буде функціонувати ланцюг «повідомлення – опрацювання – результат». Так, О.Г. Бондарчук у своєму дослідженні зарубіжного досвіду боротьби з корупцією, провівши аналіз ряду особливостей боротьби з корупцією (інструментів та механізмів такої боротьби) в Японії, Сінгапурі, Південній Кореї, Італії, США та інших країнах робить висновок про необхідність визначення запобігання та боротьби з корупцією як загальнонаціональної ідеології, що може сприяти більш ефективному та продуктивному функціонуванню антикорупційних механізмів. О.І. Пархоменко-Куцевіл вважає, що запорукою успішності організаційно-правової моделі запобігання корупції Фінляндії є закріплення низки принципів, на яких вона ґрунтується, прі цьому, країна успішно та активно користується стандартами (нормами, нормативно-правовими актами) міжнародного рівня, адже очевидним є те, що в умовах глобалізаційних процесів неможливо та недоцільно їх оминати, тому, Фінляндія підписала багато нормативно-правових документів, у тому числі:</w:t>
      </w:r>
    </w:p>
    <w:p w:rsidR="00613A03" w:rsidRPr="0027795B" w:rsidRDefault="00613A03" w:rsidP="00613A03">
      <w:pPr>
        <w:pStyle w:val="a8"/>
        <w:numPr>
          <w:ilvl w:val="0"/>
          <w:numId w:val="4"/>
        </w:numPr>
        <w:spacing w:line="360" w:lineRule="auto"/>
        <w:ind w:left="0" w:firstLine="709"/>
        <w:jc w:val="both"/>
        <w:rPr>
          <w:color w:val="000000" w:themeColor="text1"/>
          <w:spacing w:val="-2"/>
          <w:sz w:val="28"/>
          <w:szCs w:val="28"/>
          <w:lang w:val="uk-UA"/>
        </w:rPr>
      </w:pPr>
      <w:r w:rsidRPr="0027795B">
        <w:rPr>
          <w:rFonts w:eastAsia="Times New Roman"/>
          <w:color w:val="000000" w:themeColor="text1"/>
          <w:spacing w:val="-2"/>
          <w:sz w:val="28"/>
          <w:szCs w:val="28"/>
          <w:lang w:val="uk-UA"/>
        </w:rPr>
        <w:t xml:space="preserve">Конвенцію ЄС про боротьбу з корупцією (1997 рік); </w:t>
      </w:r>
    </w:p>
    <w:p w:rsidR="00613A03" w:rsidRPr="0027795B" w:rsidRDefault="00613A03" w:rsidP="00613A03">
      <w:pPr>
        <w:pStyle w:val="a8"/>
        <w:numPr>
          <w:ilvl w:val="0"/>
          <w:numId w:val="4"/>
        </w:numPr>
        <w:spacing w:line="360" w:lineRule="auto"/>
        <w:ind w:left="0" w:firstLine="709"/>
        <w:jc w:val="both"/>
        <w:rPr>
          <w:color w:val="000000" w:themeColor="text1"/>
          <w:spacing w:val="-2"/>
          <w:sz w:val="28"/>
          <w:szCs w:val="28"/>
          <w:lang w:val="uk-UA"/>
        </w:rPr>
      </w:pPr>
      <w:r w:rsidRPr="0027795B">
        <w:rPr>
          <w:rFonts w:eastAsia="Times New Roman"/>
          <w:color w:val="000000" w:themeColor="text1"/>
          <w:spacing w:val="-2"/>
          <w:sz w:val="28"/>
          <w:szCs w:val="28"/>
          <w:lang w:val="uk-UA"/>
        </w:rPr>
        <w:t xml:space="preserve">Угоду ОЕСР (Організації економічного співробітництва і розвитку) проти підкупу іноземних посадових осіб (підписання – в грудні 1998 року, ратифікація – в лютому 1999 року); </w:t>
      </w:r>
    </w:p>
    <w:p w:rsidR="00613A03" w:rsidRPr="0027795B" w:rsidRDefault="00613A03" w:rsidP="00613A03">
      <w:pPr>
        <w:pStyle w:val="a8"/>
        <w:numPr>
          <w:ilvl w:val="0"/>
          <w:numId w:val="4"/>
        </w:numPr>
        <w:spacing w:line="360" w:lineRule="auto"/>
        <w:ind w:left="0" w:firstLine="709"/>
        <w:jc w:val="both"/>
        <w:rPr>
          <w:color w:val="000000" w:themeColor="text1"/>
          <w:spacing w:val="-2"/>
          <w:sz w:val="28"/>
          <w:szCs w:val="28"/>
          <w:lang w:val="uk-UA"/>
        </w:rPr>
      </w:pPr>
      <w:r w:rsidRPr="0027795B">
        <w:rPr>
          <w:rFonts w:eastAsia="Times New Roman"/>
          <w:color w:val="000000" w:themeColor="text1"/>
          <w:spacing w:val="-2"/>
          <w:sz w:val="28"/>
          <w:szCs w:val="28"/>
          <w:lang w:val="uk-UA"/>
        </w:rPr>
        <w:t>Договір Ради Європи про Кримінальний кодекс з боротьби з корупцією (підписання – в січні 1999 року, ратифікація – в жовтні 2002 року);</w:t>
      </w:r>
    </w:p>
    <w:p w:rsidR="00613A03" w:rsidRPr="0027795B" w:rsidRDefault="00613A03" w:rsidP="00613A03">
      <w:pPr>
        <w:pStyle w:val="a8"/>
        <w:numPr>
          <w:ilvl w:val="0"/>
          <w:numId w:val="4"/>
        </w:numPr>
        <w:spacing w:line="360" w:lineRule="auto"/>
        <w:ind w:left="0" w:firstLine="709"/>
        <w:jc w:val="both"/>
        <w:rPr>
          <w:color w:val="000000" w:themeColor="text1"/>
          <w:spacing w:val="-2"/>
          <w:sz w:val="28"/>
          <w:szCs w:val="28"/>
          <w:lang w:val="uk-UA"/>
        </w:rPr>
      </w:pPr>
      <w:r w:rsidRPr="0027795B">
        <w:rPr>
          <w:rFonts w:eastAsia="Times New Roman"/>
          <w:color w:val="000000" w:themeColor="text1"/>
          <w:spacing w:val="-2"/>
          <w:sz w:val="28"/>
          <w:szCs w:val="28"/>
          <w:lang w:val="uk-UA"/>
        </w:rPr>
        <w:t xml:space="preserve">Конвенцію Ради Європи про цивільно-правової відповідальності за корупцію (підписана в червні 2000 року, ратифікована в жовтні 2001); </w:t>
      </w:r>
    </w:p>
    <w:p w:rsidR="00613A03" w:rsidRPr="0027795B" w:rsidRDefault="00613A03" w:rsidP="00613A03">
      <w:pPr>
        <w:pStyle w:val="a8"/>
        <w:numPr>
          <w:ilvl w:val="0"/>
          <w:numId w:val="4"/>
        </w:numPr>
        <w:spacing w:line="360" w:lineRule="auto"/>
        <w:ind w:left="0" w:firstLine="709"/>
        <w:jc w:val="both"/>
        <w:rPr>
          <w:color w:val="000000" w:themeColor="text1"/>
          <w:spacing w:val="-2"/>
          <w:sz w:val="28"/>
          <w:szCs w:val="28"/>
          <w:lang w:val="uk-UA"/>
        </w:rPr>
      </w:pPr>
      <w:r w:rsidRPr="0027795B">
        <w:rPr>
          <w:rFonts w:eastAsia="Times New Roman"/>
          <w:color w:val="000000" w:themeColor="text1"/>
          <w:spacing w:val="-2"/>
          <w:sz w:val="28"/>
          <w:szCs w:val="28"/>
          <w:lang w:val="uk-UA"/>
        </w:rPr>
        <w:t>Угоду Організації Об’єднаних Націй проти організованої злочинності (підписана в грудні 2000 року, ратифікована в лютому 2004 року);</w:t>
      </w:r>
    </w:p>
    <w:p w:rsidR="00613A03" w:rsidRPr="0027795B" w:rsidRDefault="00613A03" w:rsidP="00613A03">
      <w:pPr>
        <w:pStyle w:val="a8"/>
        <w:numPr>
          <w:ilvl w:val="0"/>
          <w:numId w:val="4"/>
        </w:numPr>
        <w:spacing w:line="360" w:lineRule="auto"/>
        <w:ind w:left="0" w:firstLine="709"/>
        <w:jc w:val="both"/>
        <w:rPr>
          <w:color w:val="000000" w:themeColor="text1"/>
          <w:spacing w:val="-2"/>
          <w:sz w:val="28"/>
          <w:szCs w:val="28"/>
          <w:lang w:val="uk-UA"/>
        </w:rPr>
      </w:pPr>
      <w:r w:rsidRPr="0027795B">
        <w:rPr>
          <w:rFonts w:eastAsia="Times New Roman"/>
          <w:color w:val="000000" w:themeColor="text1"/>
          <w:spacing w:val="-2"/>
          <w:sz w:val="28"/>
          <w:szCs w:val="28"/>
          <w:lang w:val="uk-UA"/>
        </w:rPr>
        <w:t>Угоду ООН проти корупції (підписана в грудні 2003 року, прийнята в червні 2006 року).</w:t>
      </w:r>
    </w:p>
    <w:p w:rsidR="00613A03" w:rsidRPr="0027795B" w:rsidRDefault="00613A03" w:rsidP="00613A03">
      <w:pPr>
        <w:spacing w:line="360" w:lineRule="auto"/>
        <w:ind w:firstLine="709"/>
        <w:jc w:val="both"/>
        <w:rPr>
          <w:color w:val="000000" w:themeColor="text1"/>
          <w:spacing w:val="-2"/>
          <w:sz w:val="28"/>
          <w:szCs w:val="28"/>
          <w:lang w:val="uk-UA"/>
        </w:rPr>
      </w:pPr>
      <w:r w:rsidRPr="0027795B">
        <w:rPr>
          <w:color w:val="000000" w:themeColor="text1"/>
          <w:spacing w:val="-2"/>
          <w:sz w:val="28"/>
          <w:szCs w:val="28"/>
          <w:lang w:val="uk-UA"/>
        </w:rPr>
        <w:lastRenderedPageBreak/>
        <w:t>Аналіз національних та зарубіжних аспектів здійснення моніторингу способу життя дає змогу констатувати, що важливою є нормалізація стандартів використання цього інструменту запобігання корупції задля уникнення безладного та довільного використання усього функціоналу цього інструменту. При цьому, більшість зарубіжних країн, де функціонують схожі інструменти запобігання та протидії корупції широко використовують та застосовують стандарти, напрацьовані міжнародною спільнотою, задля спільної боротьби із корупцією.</w:t>
      </w:r>
    </w:p>
    <w:p w:rsidR="00613A03" w:rsidRPr="0027795B" w:rsidRDefault="00613A03" w:rsidP="00613A03">
      <w:pPr>
        <w:spacing w:line="360" w:lineRule="auto"/>
        <w:ind w:firstLine="709"/>
        <w:jc w:val="both"/>
        <w:rPr>
          <w:color w:val="000000" w:themeColor="text1"/>
          <w:spacing w:val="-2"/>
          <w:sz w:val="28"/>
          <w:szCs w:val="28"/>
          <w:lang w:val="uk-UA"/>
        </w:rPr>
      </w:pPr>
      <w:r w:rsidRPr="0027795B">
        <w:rPr>
          <w:color w:val="000000" w:themeColor="text1"/>
          <w:spacing w:val="-2"/>
          <w:sz w:val="28"/>
          <w:szCs w:val="28"/>
          <w:lang w:val="uk-UA" w:eastAsia="en-US"/>
        </w:rPr>
        <w:t xml:space="preserve">У первинному значенні стандартом називали прапор, який встановлювали на полі бою з метою позначити «своїх» та відокремити себе від чужинців-ворогів. Пізніше «стандартом» вважали зразок, еталон, на який повинні були орієнтуватися усі (наприклад, коли англійці визначали міру довжини «фут», як еталон вони використовували ступню монарха). </w:t>
      </w:r>
    </w:p>
    <w:p w:rsidR="00613A03" w:rsidRPr="0027795B" w:rsidRDefault="00613A03" w:rsidP="00613A03">
      <w:pPr>
        <w:spacing w:line="360" w:lineRule="auto"/>
        <w:ind w:firstLine="709"/>
        <w:jc w:val="both"/>
        <w:rPr>
          <w:rFonts w:eastAsia="Times New Roman"/>
          <w:color w:val="000000" w:themeColor="text1"/>
          <w:spacing w:val="-2"/>
          <w:sz w:val="28"/>
          <w:szCs w:val="28"/>
          <w:shd w:val="clear" w:color="auto" w:fill="FFFFFF"/>
          <w:lang w:val="uk-UA"/>
        </w:rPr>
      </w:pPr>
      <w:r w:rsidRPr="0027795B">
        <w:rPr>
          <w:color w:val="000000" w:themeColor="text1"/>
          <w:spacing w:val="-2"/>
          <w:sz w:val="28"/>
          <w:szCs w:val="28"/>
          <w:lang w:val="uk-UA"/>
        </w:rPr>
        <w:t>Термін «стандарт» походить від англійського</w:t>
      </w:r>
      <w:r w:rsidRPr="0027795B">
        <w:rPr>
          <w:rFonts w:eastAsia="Times New Roman"/>
          <w:color w:val="000000" w:themeColor="text1"/>
          <w:spacing w:val="-2"/>
          <w:sz w:val="28"/>
          <w:szCs w:val="28"/>
          <w:shd w:val="clear" w:color="auto" w:fill="FFFFFF"/>
          <w:lang w:val="uk-UA"/>
        </w:rPr>
        <w:t xml:space="preserve"> «</w:t>
      </w:r>
      <w:r w:rsidRPr="0027795B">
        <w:rPr>
          <w:rFonts w:eastAsia="Times New Roman"/>
          <w:iCs/>
          <w:color w:val="000000" w:themeColor="text1"/>
          <w:spacing w:val="-2"/>
          <w:sz w:val="28"/>
          <w:szCs w:val="28"/>
          <w:shd w:val="clear" w:color="auto" w:fill="FFFFFF"/>
          <w:lang w:val="uk-UA"/>
        </w:rPr>
        <w:t>standard</w:t>
      </w:r>
      <w:r w:rsidRPr="0027795B">
        <w:rPr>
          <w:rFonts w:eastAsia="Times New Roman"/>
          <w:color w:val="000000" w:themeColor="text1"/>
          <w:spacing w:val="-2"/>
          <w:sz w:val="28"/>
          <w:szCs w:val="28"/>
          <w:shd w:val="clear" w:color="auto" w:fill="FFFFFF"/>
          <w:lang w:val="uk-UA"/>
        </w:rPr>
        <w:t>», що перекладається як норма, зразок, мірило, у тлумачному словнику наводяться декілька розумінь терміну:</w:t>
      </w:r>
    </w:p>
    <w:p w:rsidR="00613A03" w:rsidRPr="0027795B" w:rsidRDefault="00613A03" w:rsidP="00613A03">
      <w:pPr>
        <w:spacing w:line="360" w:lineRule="auto"/>
        <w:ind w:firstLine="709"/>
        <w:jc w:val="both"/>
        <w:rPr>
          <w:rFonts w:eastAsia="Times New Roman"/>
          <w:color w:val="000000" w:themeColor="text1"/>
          <w:spacing w:val="-2"/>
          <w:sz w:val="28"/>
          <w:szCs w:val="28"/>
          <w:shd w:val="clear" w:color="auto" w:fill="FFFFFF"/>
          <w:lang w:val="uk-UA"/>
        </w:rPr>
      </w:pPr>
      <w:r w:rsidRPr="0027795B">
        <w:rPr>
          <w:rFonts w:eastAsia="Times New Roman"/>
          <w:color w:val="000000" w:themeColor="text1"/>
          <w:spacing w:val="-2"/>
          <w:sz w:val="28"/>
          <w:szCs w:val="28"/>
          <w:shd w:val="clear" w:color="auto" w:fill="FFFFFF"/>
          <w:lang w:val="uk-UA"/>
        </w:rPr>
        <w:t xml:space="preserve"> 1) зразок, модель, еталон, що його приймають за вихідний для порівняння з ним інших подібних об'єктів; </w:t>
      </w:r>
    </w:p>
    <w:p w:rsidR="00613A03" w:rsidRPr="0027795B" w:rsidRDefault="00613A03" w:rsidP="00613A03">
      <w:pPr>
        <w:spacing w:line="360" w:lineRule="auto"/>
        <w:ind w:firstLine="709"/>
        <w:jc w:val="both"/>
        <w:rPr>
          <w:rFonts w:eastAsia="Times New Roman"/>
          <w:color w:val="000000" w:themeColor="text1"/>
          <w:spacing w:val="-2"/>
          <w:sz w:val="28"/>
          <w:szCs w:val="28"/>
          <w:shd w:val="clear" w:color="auto" w:fill="FFFFFF"/>
          <w:lang w:val="uk-UA"/>
        </w:rPr>
      </w:pPr>
      <w:r w:rsidRPr="0027795B">
        <w:rPr>
          <w:rFonts w:eastAsia="Times New Roman"/>
          <w:color w:val="000000" w:themeColor="text1"/>
          <w:spacing w:val="-2"/>
          <w:sz w:val="28"/>
          <w:szCs w:val="28"/>
          <w:shd w:val="clear" w:color="auto" w:fill="FFFFFF"/>
          <w:lang w:val="uk-UA"/>
        </w:rPr>
        <w:t>2) нормативно-технічний документ, шо встановлює комплекс норм, правил, вимог до об'єкта стандартизації, затверджений компетентним державним органом. Об'єктом стандартизації є продукція, послуги, типові технологічні процеси, методи та засоби забезпечення єдності й точності вимірів, наукова організація праці та робочих місць, організація управління, науково-технічні терміни, типові форми документів, умовні позначення, охорона навколишнього середовища й раціональне використання природних ресурсів, безпека праці та інші об'єкти, що мають перспективу багаторазового застосування; стандарти розробляються як до матеріальних предметів (продукція, еталони), так і до об'єктів організаційно-методичного та загальнотехнічного характеру.</w:t>
      </w:r>
    </w:p>
    <w:p w:rsidR="00613A03" w:rsidRPr="0027795B" w:rsidRDefault="00613A03" w:rsidP="00613A03">
      <w:pPr>
        <w:spacing w:line="360" w:lineRule="auto"/>
        <w:ind w:firstLine="709"/>
        <w:jc w:val="both"/>
        <w:rPr>
          <w:rFonts w:eastAsia="Times New Roman"/>
          <w:color w:val="000000" w:themeColor="text1"/>
          <w:spacing w:val="-2"/>
          <w:sz w:val="28"/>
          <w:szCs w:val="28"/>
          <w:shd w:val="clear" w:color="auto" w:fill="FFFFFF"/>
          <w:lang w:val="uk-UA"/>
        </w:rPr>
      </w:pPr>
      <w:r w:rsidRPr="0027795B">
        <w:rPr>
          <w:rFonts w:eastAsia="Times New Roman"/>
          <w:color w:val="000000" w:themeColor="text1"/>
          <w:spacing w:val="-2"/>
          <w:sz w:val="28"/>
          <w:szCs w:val="28"/>
          <w:shd w:val="clear" w:color="auto" w:fill="FFFFFF"/>
          <w:lang w:val="uk-UA"/>
        </w:rPr>
        <w:t xml:space="preserve">У юридичній енциклопедії «стандарт» розуміють як нормативний документ, заснований на консенсусі, прийнятий визнаним органом, що встановлює для загального і неодноразового використання правила, настанови або характеристики </w:t>
      </w:r>
      <w:r w:rsidRPr="0027795B">
        <w:rPr>
          <w:rFonts w:eastAsia="Times New Roman"/>
          <w:color w:val="000000" w:themeColor="text1"/>
          <w:spacing w:val="-2"/>
          <w:sz w:val="28"/>
          <w:szCs w:val="28"/>
          <w:shd w:val="clear" w:color="auto" w:fill="FFFFFF"/>
          <w:lang w:val="uk-UA"/>
        </w:rPr>
        <w:lastRenderedPageBreak/>
        <w:t>щодо діяльності чи її результатів, та спрямований на досягнення оптимального ступеня впорядкованості в певній сфер.</w:t>
      </w:r>
    </w:p>
    <w:p w:rsidR="00613A03" w:rsidRPr="0027795B" w:rsidRDefault="00613A03" w:rsidP="00613A03">
      <w:pPr>
        <w:spacing w:line="360" w:lineRule="auto"/>
        <w:ind w:firstLine="709"/>
        <w:jc w:val="both"/>
        <w:rPr>
          <w:rFonts w:eastAsia="Times New Roman"/>
          <w:color w:val="000000" w:themeColor="text1"/>
          <w:spacing w:val="-2"/>
          <w:sz w:val="28"/>
          <w:szCs w:val="28"/>
          <w:shd w:val="clear" w:color="auto" w:fill="FFFFFF"/>
          <w:lang w:val="uk-UA"/>
        </w:rPr>
      </w:pPr>
      <w:r w:rsidRPr="0027795B">
        <w:rPr>
          <w:rFonts w:eastAsia="Times New Roman"/>
          <w:color w:val="000000" w:themeColor="text1"/>
          <w:spacing w:val="-2"/>
          <w:sz w:val="28"/>
          <w:szCs w:val="28"/>
          <w:shd w:val="clear" w:color="auto" w:fill="FFFFFF"/>
          <w:lang w:val="uk-UA"/>
        </w:rPr>
        <w:t>Хоча стосовно теми дослідження мова йде про так звані «стандарти», варто все одно зупинитись на розумінні та класифікації «стандарту», наданого законодавцем у Законі України «Про стандартизацію». Так, у ст. 1 Закону України «Про стандартизацію» виокремлено:</w:t>
      </w:r>
    </w:p>
    <w:p w:rsidR="00613A03" w:rsidRPr="0027795B" w:rsidRDefault="00613A03" w:rsidP="00613A03">
      <w:pPr>
        <w:pStyle w:val="a8"/>
        <w:numPr>
          <w:ilvl w:val="0"/>
          <w:numId w:val="5"/>
        </w:numPr>
        <w:spacing w:line="360" w:lineRule="auto"/>
        <w:jc w:val="both"/>
        <w:rPr>
          <w:rFonts w:eastAsia="Times New Roman"/>
          <w:color w:val="000000" w:themeColor="text1"/>
          <w:spacing w:val="-2"/>
          <w:sz w:val="28"/>
          <w:szCs w:val="28"/>
          <w:shd w:val="clear" w:color="auto" w:fill="FFFFFF"/>
          <w:lang w:val="uk-UA"/>
        </w:rPr>
      </w:pPr>
      <w:r w:rsidRPr="0027795B">
        <w:rPr>
          <w:color w:val="000000" w:themeColor="text1"/>
          <w:spacing w:val="-2"/>
          <w:sz w:val="28"/>
          <w:szCs w:val="28"/>
          <w:lang w:val="uk-UA"/>
        </w:rPr>
        <w:t>«</w:t>
      </w:r>
      <w:r w:rsidRPr="0027795B">
        <w:rPr>
          <w:rFonts w:eastAsia="Times New Roman"/>
          <w:color w:val="000000" w:themeColor="text1"/>
          <w:spacing w:val="-2"/>
          <w:sz w:val="28"/>
          <w:szCs w:val="28"/>
          <w:shd w:val="clear" w:color="auto" w:fill="FFFFFF"/>
          <w:lang w:val="uk-UA"/>
        </w:rPr>
        <w:t>європейський стандарт</w:t>
      </w:r>
      <w:r w:rsidRPr="0027795B">
        <w:rPr>
          <w:color w:val="000000" w:themeColor="text1"/>
          <w:spacing w:val="-2"/>
          <w:sz w:val="28"/>
          <w:szCs w:val="28"/>
          <w:lang w:val="uk-UA"/>
        </w:rPr>
        <w:t>»</w:t>
      </w:r>
      <w:r w:rsidRPr="0027795B">
        <w:rPr>
          <w:rFonts w:eastAsia="Times New Roman"/>
          <w:color w:val="000000" w:themeColor="text1"/>
          <w:spacing w:val="-2"/>
          <w:sz w:val="28"/>
          <w:szCs w:val="28"/>
          <w:shd w:val="clear" w:color="auto" w:fill="FFFFFF"/>
          <w:lang w:val="uk-UA"/>
        </w:rPr>
        <w:t xml:space="preserve"> - … стандарт, прийнятий європейською організацією стандартизації;</w:t>
      </w:r>
    </w:p>
    <w:p w:rsidR="00613A03" w:rsidRPr="0027795B" w:rsidRDefault="00613A03" w:rsidP="00613A03">
      <w:pPr>
        <w:pStyle w:val="rvps2"/>
        <w:numPr>
          <w:ilvl w:val="0"/>
          <w:numId w:val="5"/>
        </w:numPr>
        <w:shd w:val="clear" w:color="auto" w:fill="FFFFFF"/>
        <w:spacing w:before="0" w:beforeAutospacing="0" w:after="0" w:afterAutospacing="0" w:line="360" w:lineRule="auto"/>
        <w:jc w:val="both"/>
        <w:rPr>
          <w:color w:val="000000" w:themeColor="text1"/>
          <w:spacing w:val="-2"/>
          <w:sz w:val="28"/>
          <w:szCs w:val="28"/>
          <w:lang w:val="uk-UA"/>
        </w:rPr>
      </w:pPr>
      <w:r w:rsidRPr="0027795B">
        <w:rPr>
          <w:color w:val="000000" w:themeColor="text1"/>
          <w:spacing w:val="-2"/>
          <w:sz w:val="28"/>
          <w:szCs w:val="28"/>
          <w:lang w:val="uk-UA"/>
        </w:rPr>
        <w:t>«міжнародний стандарт» - стандарт, прийнятий міжнародною організацією …;</w:t>
      </w:r>
    </w:p>
    <w:p w:rsidR="00613A03" w:rsidRPr="0027795B" w:rsidRDefault="00613A03" w:rsidP="00613A03">
      <w:pPr>
        <w:pStyle w:val="a8"/>
        <w:numPr>
          <w:ilvl w:val="0"/>
          <w:numId w:val="5"/>
        </w:numPr>
        <w:spacing w:line="360" w:lineRule="auto"/>
        <w:jc w:val="both"/>
        <w:rPr>
          <w:rFonts w:eastAsia="Times New Roman"/>
          <w:color w:val="000000" w:themeColor="text1"/>
          <w:spacing w:val="-2"/>
          <w:sz w:val="28"/>
          <w:szCs w:val="28"/>
          <w:lang w:val="uk-UA"/>
        </w:rPr>
      </w:pPr>
      <w:r w:rsidRPr="0027795B">
        <w:rPr>
          <w:rFonts w:eastAsia="Times New Roman"/>
          <w:color w:val="000000" w:themeColor="text1"/>
          <w:spacing w:val="-2"/>
          <w:sz w:val="28"/>
          <w:szCs w:val="28"/>
          <w:shd w:val="clear" w:color="auto" w:fill="FFFFFF"/>
          <w:lang w:val="uk-UA"/>
        </w:rPr>
        <w:t>«національний стандарт» - стандарт, прийнятий (на національному рівні»….;</w:t>
      </w:r>
    </w:p>
    <w:p w:rsidR="00613A03" w:rsidRPr="0027795B" w:rsidRDefault="00613A03" w:rsidP="00613A03">
      <w:pPr>
        <w:pStyle w:val="a8"/>
        <w:numPr>
          <w:ilvl w:val="0"/>
          <w:numId w:val="5"/>
        </w:numPr>
        <w:spacing w:line="360" w:lineRule="auto"/>
        <w:jc w:val="both"/>
        <w:rPr>
          <w:rFonts w:eastAsia="Times New Roman"/>
          <w:color w:val="000000" w:themeColor="text1"/>
          <w:spacing w:val="-2"/>
          <w:sz w:val="28"/>
          <w:szCs w:val="28"/>
          <w:lang w:val="uk-UA"/>
        </w:rPr>
      </w:pPr>
      <w:r w:rsidRPr="0027795B">
        <w:rPr>
          <w:rFonts w:eastAsia="Times New Roman"/>
          <w:color w:val="000000" w:themeColor="text1"/>
          <w:spacing w:val="-2"/>
          <w:sz w:val="28"/>
          <w:szCs w:val="28"/>
          <w:shd w:val="clear" w:color="auto" w:fill="FFFFFF"/>
          <w:lang w:val="uk-UA"/>
        </w:rPr>
        <w:t>регіональний стандарт - стандарт, прийнятий … (на регіональному рівні).</w:t>
      </w:r>
    </w:p>
    <w:p w:rsidR="00613A03" w:rsidRPr="0027795B" w:rsidRDefault="00613A03" w:rsidP="00613A03">
      <w:pPr>
        <w:spacing w:line="360" w:lineRule="auto"/>
        <w:ind w:firstLine="708"/>
        <w:jc w:val="both"/>
        <w:rPr>
          <w:rFonts w:eastAsia="Times New Roman"/>
          <w:color w:val="000000" w:themeColor="text1"/>
          <w:spacing w:val="-2"/>
          <w:sz w:val="28"/>
          <w:szCs w:val="28"/>
          <w:shd w:val="clear" w:color="auto" w:fill="FFFFFF"/>
          <w:lang w:val="uk-UA"/>
        </w:rPr>
      </w:pPr>
      <w:r w:rsidRPr="0027795B">
        <w:rPr>
          <w:rFonts w:eastAsia="Times New Roman"/>
          <w:color w:val="000000" w:themeColor="text1"/>
          <w:spacing w:val="-2"/>
          <w:sz w:val="28"/>
          <w:szCs w:val="28"/>
          <w:shd w:val="clear" w:color="auto" w:fill="FFFFFF"/>
          <w:lang w:val="uk-UA"/>
        </w:rPr>
        <w:t>Зрозуміло, що мова йде саме про державну політику у сфері стандартизації, проте класифікація та розуміння законотворця дають змогу розуміти ступінь можливої унормованості й щодо інших термінів і понять в правовому регулюванні інших суспільних відносин. Отже, стандартизацією є діяльність, що полягає в установленні положень для загального та неодноразового використання щодо наявних чи потенційних завдань і спрямована на досягнення оптимального ступеня впорядкованості в певній сфері.</w:t>
      </w:r>
    </w:p>
    <w:p w:rsidR="00613A03" w:rsidRPr="0027795B" w:rsidRDefault="00613A03" w:rsidP="00613A03">
      <w:pPr>
        <w:spacing w:line="360" w:lineRule="auto"/>
        <w:ind w:firstLine="708"/>
        <w:jc w:val="both"/>
        <w:rPr>
          <w:rFonts w:eastAsia="Times New Roman"/>
          <w:color w:val="000000" w:themeColor="text1"/>
          <w:spacing w:val="-2"/>
          <w:sz w:val="28"/>
          <w:szCs w:val="28"/>
          <w:shd w:val="clear" w:color="auto" w:fill="FFFFFF"/>
          <w:lang w:val="uk-UA"/>
        </w:rPr>
      </w:pPr>
      <w:r w:rsidRPr="0027795B">
        <w:rPr>
          <w:rFonts w:eastAsia="Times New Roman"/>
          <w:color w:val="000000" w:themeColor="text1"/>
          <w:spacing w:val="-2"/>
          <w:sz w:val="28"/>
          <w:szCs w:val="28"/>
          <w:shd w:val="clear" w:color="auto" w:fill="FFFFFF"/>
          <w:lang w:val="uk-UA"/>
        </w:rPr>
        <w:t>Необхідність стандартизувати досліджуваний інструмент виражається і у тому, як доречно зазначає Т.В. Хабарова, що будь-який захід запобігання корупції являє собою діяльність владних суб’єктів, яким необхідно здійснювати свої посадові повноваження у точній відповідності закону та максимально уніфіковано. Так, європейськими та міжнародно-правовими стандартами є узагальнення досвіду адміністрування тієї чи іншої сфери найбільш успішних, прогресивних країн, а також зразки найбільш ефективної управлінської практики.</w:t>
      </w:r>
    </w:p>
    <w:p w:rsidR="00613A03" w:rsidRPr="0027795B" w:rsidRDefault="00613A03" w:rsidP="00613A03">
      <w:pPr>
        <w:spacing w:line="360" w:lineRule="auto"/>
        <w:ind w:firstLine="708"/>
        <w:jc w:val="both"/>
        <w:rPr>
          <w:rFonts w:eastAsia="Times New Roman"/>
          <w:color w:val="000000" w:themeColor="text1"/>
          <w:spacing w:val="-2"/>
          <w:sz w:val="28"/>
          <w:szCs w:val="28"/>
          <w:shd w:val="clear" w:color="auto" w:fill="FFFFFF"/>
          <w:lang w:val="uk-UA"/>
        </w:rPr>
      </w:pPr>
      <w:r w:rsidRPr="0027795B">
        <w:rPr>
          <w:rFonts w:eastAsia="Times New Roman"/>
          <w:color w:val="000000" w:themeColor="text1"/>
          <w:spacing w:val="-2"/>
          <w:sz w:val="28"/>
          <w:szCs w:val="28"/>
          <w:shd w:val="clear" w:color="auto" w:fill="FFFFFF"/>
          <w:lang w:val="uk-UA"/>
        </w:rPr>
        <w:t xml:space="preserve">Стандарти є предметом розгляду та дослідження у різних сферах, так, Б. Мельниченко розглядає стандарти публічного управління в соціально-культурній сфері; О. Пушкар розглядає європейські стандарти публічного управління щодо забезпечення прав людини; міжнародні організації у складі редакційних груп </w:t>
      </w:r>
      <w:r w:rsidRPr="0027795B">
        <w:rPr>
          <w:rFonts w:eastAsia="Times New Roman"/>
          <w:color w:val="000000" w:themeColor="text1"/>
          <w:spacing w:val="-2"/>
          <w:sz w:val="28"/>
          <w:szCs w:val="28"/>
          <w:shd w:val="clear" w:color="auto" w:fill="FFFFFF"/>
          <w:lang w:val="uk-UA"/>
        </w:rPr>
        <w:lastRenderedPageBreak/>
        <w:t>розглядають стандарти у сфері судочинства; В. Попович, Ю. Шаров, І. Чикаренко, В. Куйбіда, В. Толкованов розглядають проекцію європейських стандартів на муніципальний рівень; Л. Прудиус, М. Мельниченко досліджують міжнародні стандарти в діяльності органів публічного адміністрування тощо.</w:t>
      </w:r>
    </w:p>
    <w:p w:rsidR="00613A03" w:rsidRPr="0027795B" w:rsidRDefault="00613A03" w:rsidP="00613A03">
      <w:pPr>
        <w:spacing w:line="360" w:lineRule="auto"/>
        <w:ind w:firstLine="708"/>
        <w:jc w:val="both"/>
        <w:rPr>
          <w:color w:val="000000" w:themeColor="text1"/>
          <w:spacing w:val="-2"/>
          <w:sz w:val="28"/>
          <w:szCs w:val="28"/>
          <w:lang w:val="uk-UA"/>
        </w:rPr>
      </w:pPr>
      <w:r w:rsidRPr="0027795B">
        <w:rPr>
          <w:rFonts w:eastAsia="Times New Roman"/>
          <w:color w:val="000000" w:themeColor="text1"/>
          <w:spacing w:val="-2"/>
          <w:sz w:val="28"/>
          <w:szCs w:val="28"/>
          <w:shd w:val="clear" w:color="auto" w:fill="FFFFFF"/>
          <w:lang w:val="uk-UA"/>
        </w:rPr>
        <w:t>Що ж стосується стандартів у сфері запобігання корупції та моніторингу способу життя зокрема, то відповідні принципи, комплекс правил</w:t>
      </w:r>
      <w:r w:rsidRPr="0027795B">
        <w:rPr>
          <w:color w:val="000000" w:themeColor="text1"/>
          <w:spacing w:val="-2"/>
          <w:sz w:val="28"/>
          <w:szCs w:val="28"/>
          <w:lang w:val="uk-UA" w:eastAsia="en-US"/>
        </w:rPr>
        <w:t>, вимог до системи, які у сукупності створюють засади добровільного їх застосування у рег</w:t>
      </w:r>
      <w:r w:rsidRPr="0027795B">
        <w:rPr>
          <w:color w:val="000000" w:themeColor="text1"/>
          <w:spacing w:val="-2"/>
          <w:sz w:val="28"/>
          <w:szCs w:val="28"/>
          <w:lang w:val="uk-UA"/>
        </w:rPr>
        <w:t>у</w:t>
      </w:r>
      <w:r w:rsidRPr="0027795B">
        <w:rPr>
          <w:color w:val="000000" w:themeColor="text1"/>
          <w:spacing w:val="-2"/>
          <w:sz w:val="28"/>
          <w:szCs w:val="28"/>
          <w:lang w:val="uk-UA" w:eastAsia="en-US"/>
        </w:rPr>
        <w:t xml:space="preserve">люванні </w:t>
      </w:r>
      <w:r w:rsidRPr="0027795B">
        <w:rPr>
          <w:color w:val="000000" w:themeColor="text1"/>
          <w:spacing w:val="-2"/>
          <w:sz w:val="28"/>
          <w:szCs w:val="28"/>
          <w:lang w:val="uk-UA"/>
        </w:rPr>
        <w:t>відповідних суспільних ві</w:t>
      </w:r>
      <w:r w:rsidRPr="0027795B">
        <w:rPr>
          <w:color w:val="000000" w:themeColor="text1"/>
          <w:spacing w:val="-2"/>
          <w:sz w:val="28"/>
          <w:szCs w:val="28"/>
          <w:lang w:val="uk-UA" w:eastAsia="en-US"/>
        </w:rPr>
        <w:t>дносин</w:t>
      </w:r>
      <w:r w:rsidRPr="0027795B">
        <w:rPr>
          <w:color w:val="000000" w:themeColor="text1"/>
          <w:spacing w:val="-2"/>
          <w:sz w:val="28"/>
          <w:szCs w:val="28"/>
          <w:lang w:val="uk-UA"/>
        </w:rPr>
        <w:t>, які з</w:t>
      </w:r>
      <w:r w:rsidRPr="0027795B">
        <w:rPr>
          <w:color w:val="000000" w:themeColor="text1"/>
          <w:spacing w:val="-2"/>
          <w:sz w:val="28"/>
          <w:szCs w:val="28"/>
          <w:lang w:val="uk-UA" w:eastAsia="en-US"/>
        </w:rPr>
        <w:t xml:space="preserve">акріплюються та визначаються з метою наближення до певної еталонної побудови й реалізації сучасної моделі запобігання корупції. Отже, погоджуючись із думкою В. Поповича, вважаємо, що стандарти слугують певними методологічними інструментами для створення дієздатної, ефективної та продуктивної системи запобігання корупції. </w:t>
      </w:r>
    </w:p>
    <w:p w:rsidR="00613A03" w:rsidRPr="0027795B" w:rsidRDefault="00613A03" w:rsidP="00613A03">
      <w:pPr>
        <w:spacing w:line="360" w:lineRule="auto"/>
        <w:ind w:firstLine="708"/>
        <w:jc w:val="both"/>
        <w:rPr>
          <w:rFonts w:eastAsia="Times New Roman"/>
          <w:color w:val="000000" w:themeColor="text1"/>
          <w:spacing w:val="-2"/>
          <w:sz w:val="28"/>
          <w:szCs w:val="28"/>
          <w:lang w:val="uk-UA"/>
        </w:rPr>
      </w:pPr>
      <w:r w:rsidRPr="0027795B">
        <w:rPr>
          <w:color w:val="000000" w:themeColor="text1"/>
          <w:spacing w:val="-2"/>
          <w:sz w:val="28"/>
          <w:szCs w:val="28"/>
          <w:lang w:val="uk-UA"/>
        </w:rPr>
        <w:t xml:space="preserve">Досліджуючи моніторинг способу життя публічних службовців як інструмент фінансового контрою у сфері запобігання корупції варто зауважити, що він, у комплексі усіх антикорупційних інструментів та механізмів є об’єктом розгляду з позицій </w:t>
      </w:r>
      <w:r w:rsidRPr="0027795B">
        <w:rPr>
          <w:rFonts w:eastAsia="Times New Roman"/>
          <w:color w:val="000000" w:themeColor="text1"/>
          <w:spacing w:val="-2"/>
          <w:sz w:val="28"/>
          <w:szCs w:val="28"/>
          <w:lang w:val="uk-UA"/>
        </w:rPr>
        <w:t xml:space="preserve">долучення України до низки антикорупційних конвенцій. </w:t>
      </w:r>
    </w:p>
    <w:p w:rsidR="00613A03" w:rsidRPr="0027795B" w:rsidRDefault="00613A03" w:rsidP="00613A03">
      <w:pPr>
        <w:spacing w:line="360" w:lineRule="auto"/>
        <w:ind w:firstLine="709"/>
        <w:jc w:val="both"/>
        <w:rPr>
          <w:rFonts w:eastAsia="Times New Roman"/>
          <w:color w:val="000000" w:themeColor="text1"/>
          <w:spacing w:val="-2"/>
          <w:sz w:val="28"/>
          <w:szCs w:val="28"/>
          <w:lang w:val="uk-UA"/>
        </w:rPr>
      </w:pPr>
      <w:r w:rsidRPr="0027795B">
        <w:rPr>
          <w:rFonts w:eastAsia="Times New Roman"/>
          <w:color w:val="000000" w:themeColor="text1"/>
          <w:spacing w:val="-2"/>
          <w:sz w:val="28"/>
          <w:szCs w:val="28"/>
          <w:lang w:val="uk-UA"/>
        </w:rPr>
        <w:t xml:space="preserve">Одними із основоположних міжнародних договорів у сфері протидії корупції є Конвенція Організації Об’єднаних Націй (далі – ООН) проти корупції, в Україні відповідна Конвенція набрала чинності 1 січня 2010 року, Цивільна конвенція Ради Європи про боротьбу із корупцією (набрання чинності для України – 01 січня 2006 року). Стаття 6 зазначеної Конвенції ООН проти корупції передбачає, що «кожна Держава-учасниця забезпечує, згідно з основоположними принципами своєї правової системи, наявність органу або, у належних випадках, органів, які здійснюють запобігання корупції за допомогою таких засобів, як: a) проведення політики, згаданої в статті 5 цієї Конвенції, і, у належних випадках, здійснення нагляду та координації реалізації такої політики; b) розширення та поширення знань з питань запобігання корупції». Варто також зазначити, що відповідно до статті 22 Угоди про асоціацію між Україною та ЄС, сторони цієї Угоди, зокрема, «віддані ефективному виконанню… Конвенції ООН проти корупції 2003 року та інших відповідних міжнародних документів». Таким чином, імплементація положень </w:t>
      </w:r>
      <w:r w:rsidRPr="0027795B">
        <w:rPr>
          <w:rFonts w:eastAsia="Times New Roman"/>
          <w:color w:val="000000" w:themeColor="text1"/>
          <w:spacing w:val="-2"/>
          <w:sz w:val="28"/>
          <w:szCs w:val="28"/>
          <w:lang w:val="uk-UA"/>
        </w:rPr>
        <w:lastRenderedPageBreak/>
        <w:t xml:space="preserve">Конвенції ООН проти корупції є зобов’язанням України і в межах Угоди про асоціацію з ЄС. У 2014 р. Україна активізувала реалізацію національних заходів, необхідних для лібералізації візового режиму з боку ЄС. Зокрема, існувала потреба здійснити імплементацію «відповідних конвенцій ООН та Ради Європи, а також </w:t>
      </w:r>
      <w:r w:rsidRPr="0027795B">
        <w:rPr>
          <w:rFonts w:eastAsia="Times New Roman"/>
          <w:color w:val="000000" w:themeColor="text1"/>
          <w:spacing w:val="-2"/>
          <w:sz w:val="28"/>
          <w:szCs w:val="28"/>
          <w:lang w:val="en-US"/>
        </w:rPr>
        <w:t>T</w:t>
      </w:r>
      <w:r w:rsidRPr="0027795B">
        <w:rPr>
          <w:rFonts w:eastAsia="Times New Roman"/>
          <w:iCs/>
          <w:color w:val="000000" w:themeColor="text1"/>
          <w:spacing w:val="-2"/>
          <w:sz w:val="28"/>
          <w:szCs w:val="28"/>
          <w:shd w:val="clear" w:color="auto" w:fill="FFFFFF"/>
          <w:lang w:val="en"/>
        </w:rPr>
        <w:t>he</w:t>
      </w:r>
      <w:r w:rsidRPr="0027795B">
        <w:rPr>
          <w:rFonts w:eastAsia="Times New Roman"/>
          <w:iCs/>
          <w:color w:val="000000" w:themeColor="text1"/>
          <w:spacing w:val="-2"/>
          <w:sz w:val="28"/>
          <w:szCs w:val="28"/>
          <w:shd w:val="clear" w:color="auto" w:fill="FFFFFF"/>
          <w:lang w:val="uk-UA"/>
        </w:rPr>
        <w:t xml:space="preserve"> </w:t>
      </w:r>
      <w:r w:rsidRPr="0027795B">
        <w:rPr>
          <w:rFonts w:eastAsia="Times New Roman"/>
          <w:iCs/>
          <w:color w:val="000000" w:themeColor="text1"/>
          <w:spacing w:val="-2"/>
          <w:sz w:val="28"/>
          <w:szCs w:val="28"/>
          <w:shd w:val="clear" w:color="auto" w:fill="FFFFFF"/>
          <w:lang w:val="en"/>
        </w:rPr>
        <w:t>Group</w:t>
      </w:r>
      <w:r w:rsidRPr="0027795B">
        <w:rPr>
          <w:rFonts w:eastAsia="Times New Roman"/>
          <w:iCs/>
          <w:color w:val="000000" w:themeColor="text1"/>
          <w:spacing w:val="-2"/>
          <w:sz w:val="28"/>
          <w:szCs w:val="28"/>
          <w:shd w:val="clear" w:color="auto" w:fill="FFFFFF"/>
          <w:lang w:val="uk-UA"/>
        </w:rPr>
        <w:t xml:space="preserve"> </w:t>
      </w:r>
      <w:r w:rsidRPr="0027795B">
        <w:rPr>
          <w:rFonts w:eastAsia="Times New Roman"/>
          <w:iCs/>
          <w:color w:val="000000" w:themeColor="text1"/>
          <w:spacing w:val="-2"/>
          <w:sz w:val="28"/>
          <w:szCs w:val="28"/>
          <w:shd w:val="clear" w:color="auto" w:fill="FFFFFF"/>
          <w:lang w:val="en"/>
        </w:rPr>
        <w:t>of</w:t>
      </w:r>
      <w:r w:rsidRPr="0027795B">
        <w:rPr>
          <w:rFonts w:eastAsia="Times New Roman"/>
          <w:iCs/>
          <w:color w:val="000000" w:themeColor="text1"/>
          <w:spacing w:val="-2"/>
          <w:sz w:val="28"/>
          <w:szCs w:val="28"/>
          <w:shd w:val="clear" w:color="auto" w:fill="FFFFFF"/>
          <w:lang w:val="uk-UA"/>
        </w:rPr>
        <w:t xml:space="preserve"> </w:t>
      </w:r>
      <w:r w:rsidRPr="0027795B">
        <w:rPr>
          <w:rFonts w:eastAsia="Times New Roman"/>
          <w:iCs/>
          <w:color w:val="000000" w:themeColor="text1"/>
          <w:spacing w:val="-2"/>
          <w:sz w:val="28"/>
          <w:szCs w:val="28"/>
          <w:shd w:val="clear" w:color="auto" w:fill="FFFFFF"/>
          <w:lang w:val="en"/>
        </w:rPr>
        <w:t>States</w:t>
      </w:r>
      <w:r w:rsidRPr="0027795B">
        <w:rPr>
          <w:rFonts w:eastAsia="Times New Roman"/>
          <w:iCs/>
          <w:color w:val="000000" w:themeColor="text1"/>
          <w:spacing w:val="-2"/>
          <w:sz w:val="28"/>
          <w:szCs w:val="28"/>
          <w:shd w:val="clear" w:color="auto" w:fill="FFFFFF"/>
          <w:lang w:val="uk-UA"/>
        </w:rPr>
        <w:t xml:space="preserve"> </w:t>
      </w:r>
      <w:r w:rsidRPr="0027795B">
        <w:rPr>
          <w:rFonts w:eastAsia="Times New Roman"/>
          <w:iCs/>
          <w:color w:val="000000" w:themeColor="text1"/>
          <w:spacing w:val="-2"/>
          <w:sz w:val="28"/>
          <w:szCs w:val="28"/>
          <w:shd w:val="clear" w:color="auto" w:fill="FFFFFF"/>
          <w:lang w:val="en"/>
        </w:rPr>
        <w:t>against</w:t>
      </w:r>
      <w:r w:rsidRPr="0027795B">
        <w:rPr>
          <w:rFonts w:eastAsia="Times New Roman"/>
          <w:iCs/>
          <w:color w:val="000000" w:themeColor="text1"/>
          <w:spacing w:val="-2"/>
          <w:sz w:val="28"/>
          <w:szCs w:val="28"/>
          <w:shd w:val="clear" w:color="auto" w:fill="FFFFFF"/>
          <w:lang w:val="uk-UA"/>
        </w:rPr>
        <w:t xml:space="preserve"> </w:t>
      </w:r>
      <w:r w:rsidRPr="0027795B">
        <w:rPr>
          <w:rFonts w:eastAsia="Times New Roman"/>
          <w:iCs/>
          <w:color w:val="000000" w:themeColor="text1"/>
          <w:spacing w:val="-2"/>
          <w:sz w:val="28"/>
          <w:szCs w:val="28"/>
          <w:shd w:val="clear" w:color="auto" w:fill="FFFFFF"/>
          <w:lang w:val="en"/>
        </w:rPr>
        <w:t>Corruption</w:t>
      </w:r>
      <w:r w:rsidRPr="0027795B">
        <w:rPr>
          <w:rFonts w:eastAsia="Times New Roman"/>
          <w:color w:val="000000" w:themeColor="text1"/>
          <w:spacing w:val="-2"/>
          <w:sz w:val="28"/>
          <w:szCs w:val="28"/>
          <w:lang w:val="uk-UA"/>
        </w:rPr>
        <w:t xml:space="preserve"> (далі – GRECO) у сфері боротьби з організованою злочинністю та тероризмом, корупцією, торгівлею людьми, наркоманією та незаконним обігом наркотичних засобів». Так, у Проекті Національної доповіді щодо реалізації засад антикорупційної політики НАЗК зосередило увагу на тому, що зусилля нашої держави щодо кореляції вітчизняних законодавчих положень з положеннями міжнародних конвенцій стали об’єктом моніторингу та оцінки відповідних конвенційних органів шляхом проходження з певною періодичністю встановлених процедур. У 2003 році Організація економічного співробітництва та розвитку (далі - ОЕСР) започаткувала в рамках Антикорупційної мережі для країн Східної Європи та Центральної Азії Стамбульський план дій з боротьби проти корупції. Україна приєдналася до Стамбульського плану дій з боротьби проти корупції Антикорупційної мережі ОЕСР з 2004 року і станом на початок 2020 року пройшла чотири раунди моніторингу. Україна стала членом GRECO і стосовно неї було розпочато проходження оцінювання в рамках моніторингового механізму GRECO. З набранням для України з 1 січня 2010 року чинності Конвенції ООН проти корупції, стосовно України відповідним конвенційним органом – Конференцією держав – учасниць Конвенції ООН проти корупції – проводиться вже другий цикл огляду результатів імплементації Україною положень цієї Конвенції. У 2014 році з підписанням Угоди про асоціацію між Україною, з однієї сторони, та Європейським Союзом, Європейським Співтовариством з атомної енергії і їхніми державами – членами, з іншої сторони Угоди про асоціацію між Україною та ЄС, закріпленням в 2019 році в Конституції України стратегічного курсу держави на набуття повноправного членства України в Європейському Союзі та в Організації Північноатлантичного договору Україна (зокрема її зусилля щодо пониження рівня корупції) опинилася також під фокусом моніторингу та оцінки ЄС та НАТО. До числа основних досягнень України у сфері реалізації міжнародних зобов’язань щодо </w:t>
      </w:r>
      <w:r w:rsidRPr="0027795B">
        <w:rPr>
          <w:rFonts w:eastAsia="Times New Roman"/>
          <w:color w:val="000000" w:themeColor="text1"/>
          <w:spacing w:val="-2"/>
          <w:sz w:val="28"/>
          <w:szCs w:val="28"/>
          <w:lang w:val="uk-UA"/>
        </w:rPr>
        <w:lastRenderedPageBreak/>
        <w:t xml:space="preserve">запобігання та протидії корупції в рамках конвенційних механізмів за останні роки відповідно до Проекту Національної доповіді щодо реалізації засад антикорупційної політики НАЗК відносять: </w:t>
      </w:r>
    </w:p>
    <w:p w:rsidR="00613A03" w:rsidRPr="0027795B" w:rsidRDefault="00613A03" w:rsidP="00613A03">
      <w:pPr>
        <w:pStyle w:val="a8"/>
        <w:numPr>
          <w:ilvl w:val="0"/>
          <w:numId w:val="6"/>
        </w:numPr>
        <w:spacing w:line="360" w:lineRule="auto"/>
        <w:ind w:left="0" w:firstLine="709"/>
        <w:jc w:val="both"/>
        <w:rPr>
          <w:rFonts w:eastAsia="Times New Roman"/>
          <w:color w:val="000000" w:themeColor="text1"/>
          <w:spacing w:val="-2"/>
          <w:sz w:val="28"/>
          <w:szCs w:val="28"/>
          <w:lang w:val="uk-UA"/>
        </w:rPr>
      </w:pPr>
      <w:r w:rsidRPr="0027795B">
        <w:rPr>
          <w:rFonts w:eastAsia="Times New Roman"/>
          <w:color w:val="000000" w:themeColor="text1"/>
          <w:spacing w:val="-2"/>
          <w:sz w:val="28"/>
          <w:szCs w:val="28"/>
          <w:lang w:val="uk-UA"/>
        </w:rPr>
        <w:t xml:space="preserve">прийняття та удосконалення антикорупційного пакету законів; </w:t>
      </w:r>
    </w:p>
    <w:p w:rsidR="00613A03" w:rsidRPr="0027795B" w:rsidRDefault="00613A03" w:rsidP="00613A03">
      <w:pPr>
        <w:pStyle w:val="a8"/>
        <w:numPr>
          <w:ilvl w:val="0"/>
          <w:numId w:val="6"/>
        </w:numPr>
        <w:spacing w:line="360" w:lineRule="auto"/>
        <w:ind w:left="0" w:firstLine="709"/>
        <w:jc w:val="both"/>
        <w:rPr>
          <w:rFonts w:eastAsia="Times New Roman"/>
          <w:color w:val="000000" w:themeColor="text1"/>
          <w:spacing w:val="-2"/>
          <w:sz w:val="28"/>
          <w:szCs w:val="28"/>
          <w:lang w:val="uk-UA"/>
        </w:rPr>
      </w:pPr>
      <w:r w:rsidRPr="0027795B">
        <w:rPr>
          <w:rFonts w:eastAsia="Times New Roman"/>
          <w:color w:val="000000" w:themeColor="text1"/>
          <w:spacing w:val="-2"/>
          <w:sz w:val="28"/>
          <w:szCs w:val="28"/>
          <w:lang w:val="uk-UA"/>
        </w:rPr>
        <w:t xml:space="preserve">створення інституційної антикорупційної інфраструктури, зокрема запуск та посилення інституційної спроможності антикорупційних органів: Національного антикорупційного бюро України (далі – НАБУ), НАЗК, Агентства з розшуку та менеджменту активів (далі –  АРМА), Спеціалізованої антикорупційної прокуратури (далі – САП), Вищого антикорупційного суду (далі – ВАКС); </w:t>
      </w:r>
    </w:p>
    <w:p w:rsidR="00613A03" w:rsidRPr="0027795B" w:rsidRDefault="00613A03" w:rsidP="00613A03">
      <w:pPr>
        <w:pStyle w:val="a8"/>
        <w:numPr>
          <w:ilvl w:val="0"/>
          <w:numId w:val="6"/>
        </w:numPr>
        <w:spacing w:line="360" w:lineRule="auto"/>
        <w:ind w:left="0" w:firstLine="709"/>
        <w:jc w:val="both"/>
        <w:rPr>
          <w:rFonts w:eastAsia="Times New Roman"/>
          <w:color w:val="000000" w:themeColor="text1"/>
          <w:spacing w:val="-2"/>
          <w:sz w:val="28"/>
          <w:szCs w:val="28"/>
          <w:lang w:val="uk-UA"/>
        </w:rPr>
      </w:pPr>
      <w:r w:rsidRPr="0027795B">
        <w:rPr>
          <w:rFonts w:eastAsia="Times New Roman"/>
          <w:color w:val="000000" w:themeColor="text1"/>
          <w:spacing w:val="-2"/>
          <w:sz w:val="28"/>
          <w:szCs w:val="28"/>
          <w:lang w:val="uk-UA"/>
        </w:rPr>
        <w:t xml:space="preserve">започаткування та посилення механізмів, інструментів та удосконалення практики їх застосування, з-поміж іншого, щодо електронного декларування, конфлікту інтересів, виявлення та мінімізації корупційних ризиків в діяльності державних органів, органів місцевого самоврядування; </w:t>
      </w:r>
    </w:p>
    <w:p w:rsidR="00613A03" w:rsidRPr="0027795B" w:rsidRDefault="00613A03" w:rsidP="00613A03">
      <w:pPr>
        <w:pStyle w:val="a8"/>
        <w:numPr>
          <w:ilvl w:val="0"/>
          <w:numId w:val="6"/>
        </w:numPr>
        <w:spacing w:line="360" w:lineRule="auto"/>
        <w:ind w:left="0" w:firstLine="709"/>
        <w:jc w:val="both"/>
        <w:rPr>
          <w:rFonts w:eastAsia="Times New Roman"/>
          <w:color w:val="000000" w:themeColor="text1"/>
          <w:spacing w:val="-2"/>
          <w:sz w:val="28"/>
          <w:szCs w:val="28"/>
          <w:lang w:val="uk-UA"/>
        </w:rPr>
      </w:pPr>
      <w:r w:rsidRPr="0027795B">
        <w:rPr>
          <w:rFonts w:eastAsia="Times New Roman"/>
          <w:color w:val="000000" w:themeColor="text1"/>
          <w:spacing w:val="-2"/>
          <w:sz w:val="28"/>
          <w:szCs w:val="28"/>
          <w:lang w:val="uk-UA"/>
        </w:rPr>
        <w:t xml:space="preserve">підвищення обізнаності щодо корупції та шляхів її виявлення і подолання, проведення антикорупційного навчання, залучення громадськості до запобігання та виявлення корупції в Україні. </w:t>
      </w:r>
    </w:p>
    <w:p w:rsidR="00613A03" w:rsidRPr="0027795B" w:rsidRDefault="00613A03" w:rsidP="00613A03">
      <w:pPr>
        <w:spacing w:line="360" w:lineRule="auto"/>
        <w:ind w:firstLine="709"/>
        <w:jc w:val="both"/>
        <w:rPr>
          <w:rFonts w:eastAsia="Times New Roman"/>
          <w:color w:val="000000" w:themeColor="text1"/>
          <w:spacing w:val="-2"/>
          <w:sz w:val="28"/>
          <w:szCs w:val="28"/>
          <w:lang w:val="uk-UA"/>
        </w:rPr>
      </w:pPr>
      <w:r w:rsidRPr="0027795B">
        <w:rPr>
          <w:rFonts w:eastAsia="Times New Roman"/>
          <w:color w:val="000000" w:themeColor="text1"/>
          <w:spacing w:val="-2"/>
          <w:sz w:val="28"/>
          <w:szCs w:val="28"/>
          <w:lang w:val="uk-UA"/>
        </w:rPr>
        <w:t>Окремо варто відзначити, що в рамках виконання Угоди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європейські експерти високо оцінюють як технічну, так і правову складові електронної системи декларування в Україні. Також, протягом 2019 року було забезпечено виконання взятих Україною зобов’язань у сфері боротьби з корупцією як однієї з умов підписаного 14 вересня 2018 року Меморандуму про взаєморозуміння між Україною та Європейським Союзом (щодо отримання Україною макрофінансової допомоги Європейського Союзу у сумі до 1 мільярда євро), ратифікованого Законом України від 08 листопада 2018 року. Йдеться про завершення виконання таких умов:</w:t>
      </w:r>
    </w:p>
    <w:p w:rsidR="00613A03" w:rsidRPr="0027795B" w:rsidRDefault="00613A03" w:rsidP="00613A03">
      <w:pPr>
        <w:spacing w:line="360" w:lineRule="auto"/>
        <w:ind w:firstLine="709"/>
        <w:jc w:val="both"/>
        <w:rPr>
          <w:rFonts w:eastAsia="Times New Roman"/>
          <w:color w:val="000000" w:themeColor="text1"/>
          <w:spacing w:val="-2"/>
          <w:sz w:val="28"/>
          <w:szCs w:val="28"/>
          <w:lang w:val="uk-UA"/>
        </w:rPr>
      </w:pPr>
      <w:r w:rsidRPr="0027795B">
        <w:rPr>
          <w:rFonts w:eastAsia="Times New Roman"/>
          <w:color w:val="000000" w:themeColor="text1"/>
          <w:spacing w:val="-2"/>
          <w:sz w:val="28"/>
          <w:szCs w:val="28"/>
          <w:lang w:val="uk-UA"/>
        </w:rPr>
        <w:t xml:space="preserve">– повноцінне використання системи логічного та арифметичного контролю декларацій осіб, уповноважених на виконання функцій держави та місцевого самоврядування, що підтверджує ефективність виявлення незадекларованих </w:t>
      </w:r>
      <w:r w:rsidRPr="0027795B">
        <w:rPr>
          <w:rFonts w:eastAsia="Times New Roman"/>
          <w:color w:val="000000" w:themeColor="text1"/>
          <w:spacing w:val="-2"/>
          <w:sz w:val="28"/>
          <w:szCs w:val="28"/>
          <w:lang w:val="uk-UA"/>
        </w:rPr>
        <w:lastRenderedPageBreak/>
        <w:t xml:space="preserve">доходів та отримання інформації в автоматизованому режимі з інших державних реєстрів та інформаційних баз даних, а також проведення верифікації щонайменше 1000 декларацій високопосадовців (у тому числі від виконавчої влади, парламенту та судової влади) з прийняттям відповідних рішень; </w:t>
      </w:r>
    </w:p>
    <w:p w:rsidR="00613A03" w:rsidRPr="0027795B" w:rsidRDefault="00613A03" w:rsidP="00613A03">
      <w:pPr>
        <w:spacing w:line="360" w:lineRule="auto"/>
        <w:ind w:firstLine="709"/>
        <w:jc w:val="both"/>
        <w:rPr>
          <w:rFonts w:eastAsia="Times New Roman"/>
          <w:color w:val="000000" w:themeColor="text1"/>
          <w:spacing w:val="-2"/>
          <w:sz w:val="28"/>
          <w:szCs w:val="28"/>
          <w:lang w:val="uk-UA"/>
        </w:rPr>
      </w:pPr>
      <w:r w:rsidRPr="0027795B">
        <w:rPr>
          <w:rFonts w:eastAsia="Times New Roman"/>
          <w:color w:val="000000" w:themeColor="text1"/>
          <w:spacing w:val="-2"/>
          <w:sz w:val="28"/>
          <w:szCs w:val="28"/>
          <w:lang w:val="uk-UA"/>
        </w:rPr>
        <w:t xml:space="preserve">– прогрес у забезпеченні роботи Вищого антикорупційного суду України шляхом досягнення значного прогресу у відборі кваліфікованих та незалежних суддів для цього суду, а також забезпечення суду фінансовими ресурсами для виконання ним передбаченої законом місії. </w:t>
      </w:r>
    </w:p>
    <w:p w:rsidR="00613A03" w:rsidRPr="0027795B" w:rsidRDefault="00613A03" w:rsidP="00613A03">
      <w:pPr>
        <w:spacing w:line="360" w:lineRule="auto"/>
        <w:ind w:firstLine="709"/>
        <w:jc w:val="both"/>
        <w:rPr>
          <w:rFonts w:eastAsia="Times New Roman"/>
          <w:color w:val="000000" w:themeColor="text1"/>
          <w:spacing w:val="-2"/>
          <w:sz w:val="28"/>
          <w:szCs w:val="28"/>
          <w:lang w:val="uk-UA"/>
        </w:rPr>
      </w:pPr>
      <w:r w:rsidRPr="0027795B">
        <w:rPr>
          <w:rFonts w:eastAsia="Times New Roman"/>
          <w:color w:val="000000" w:themeColor="text1"/>
          <w:spacing w:val="-2"/>
          <w:sz w:val="28"/>
          <w:szCs w:val="28"/>
          <w:lang w:val="uk-UA"/>
        </w:rPr>
        <w:t xml:space="preserve">Також, отримали визнання експертами НАТО у своєму Звіті за результатами проведеного в кінці 2018 – 2019 роках експертного аналізу в Україні «Самооцінка стану виконання Програми розбудови доброчесності», яку проведено в рамках реалізації в Україні Програми НАТО Building Integrity, низки показових практик України, які відповідають міжнародним стандартам, зокрема: </w:t>
      </w:r>
    </w:p>
    <w:p w:rsidR="00613A03" w:rsidRPr="0027795B" w:rsidRDefault="00613A03" w:rsidP="00613A03">
      <w:pPr>
        <w:pStyle w:val="a8"/>
        <w:numPr>
          <w:ilvl w:val="0"/>
          <w:numId w:val="7"/>
        </w:numPr>
        <w:spacing w:line="360" w:lineRule="auto"/>
        <w:ind w:left="0" w:firstLine="709"/>
        <w:jc w:val="both"/>
        <w:rPr>
          <w:rFonts w:eastAsia="Times New Roman"/>
          <w:color w:val="000000" w:themeColor="text1"/>
          <w:spacing w:val="-2"/>
          <w:sz w:val="28"/>
          <w:szCs w:val="28"/>
          <w:lang w:val="uk-UA"/>
        </w:rPr>
      </w:pPr>
      <w:r w:rsidRPr="0027795B">
        <w:rPr>
          <w:rFonts w:eastAsia="Times New Roman"/>
          <w:color w:val="000000" w:themeColor="text1"/>
          <w:spacing w:val="-2"/>
          <w:sz w:val="28"/>
          <w:szCs w:val="28"/>
          <w:lang w:val="uk-UA"/>
        </w:rPr>
        <w:t xml:space="preserve">єдина Методологія оцінювання корупційних ризиків у діяльності органів влади, запроваджена НАЗК; </w:t>
      </w:r>
    </w:p>
    <w:p w:rsidR="00613A03" w:rsidRPr="0027795B" w:rsidRDefault="00613A03" w:rsidP="00613A03">
      <w:pPr>
        <w:pStyle w:val="a8"/>
        <w:numPr>
          <w:ilvl w:val="0"/>
          <w:numId w:val="7"/>
        </w:numPr>
        <w:spacing w:line="360" w:lineRule="auto"/>
        <w:ind w:left="0" w:firstLine="709"/>
        <w:jc w:val="both"/>
        <w:rPr>
          <w:rFonts w:eastAsia="Times New Roman"/>
          <w:color w:val="000000" w:themeColor="text1"/>
          <w:spacing w:val="-2"/>
          <w:sz w:val="28"/>
          <w:szCs w:val="28"/>
          <w:lang w:val="uk-UA"/>
        </w:rPr>
      </w:pPr>
      <w:r w:rsidRPr="0027795B">
        <w:rPr>
          <w:rFonts w:eastAsia="Times New Roman"/>
          <w:color w:val="000000" w:themeColor="text1"/>
          <w:spacing w:val="-2"/>
          <w:sz w:val="28"/>
          <w:szCs w:val="28"/>
          <w:lang w:val="uk-UA"/>
        </w:rPr>
        <w:t xml:space="preserve">розробка та виконання антикорупційних програм органами влади; </w:t>
      </w:r>
    </w:p>
    <w:p w:rsidR="00613A03" w:rsidRPr="0027795B" w:rsidRDefault="00613A03" w:rsidP="00613A03">
      <w:pPr>
        <w:pStyle w:val="a8"/>
        <w:numPr>
          <w:ilvl w:val="0"/>
          <w:numId w:val="7"/>
        </w:numPr>
        <w:spacing w:line="360" w:lineRule="auto"/>
        <w:ind w:left="0" w:firstLine="709"/>
        <w:jc w:val="both"/>
        <w:rPr>
          <w:rFonts w:eastAsia="Times New Roman"/>
          <w:color w:val="000000" w:themeColor="text1"/>
          <w:spacing w:val="-2"/>
          <w:sz w:val="28"/>
          <w:szCs w:val="28"/>
          <w:lang w:val="uk-UA"/>
        </w:rPr>
      </w:pPr>
      <w:r w:rsidRPr="0027795B">
        <w:rPr>
          <w:rFonts w:eastAsia="Times New Roman"/>
          <w:color w:val="000000" w:themeColor="text1"/>
          <w:spacing w:val="-2"/>
          <w:sz w:val="28"/>
          <w:szCs w:val="28"/>
          <w:lang w:val="uk-UA"/>
        </w:rPr>
        <w:t xml:space="preserve">утворення комплексної та потенційно міцної антикорупційної архітектури; </w:t>
      </w:r>
    </w:p>
    <w:p w:rsidR="00613A03" w:rsidRPr="0027795B" w:rsidRDefault="00613A03" w:rsidP="00613A03">
      <w:pPr>
        <w:spacing w:line="360" w:lineRule="auto"/>
        <w:ind w:firstLine="709"/>
        <w:jc w:val="both"/>
        <w:rPr>
          <w:rFonts w:eastAsia="Times New Roman"/>
          <w:color w:val="000000" w:themeColor="text1"/>
          <w:spacing w:val="-2"/>
          <w:sz w:val="28"/>
          <w:szCs w:val="28"/>
          <w:lang w:val="uk-UA"/>
        </w:rPr>
      </w:pPr>
      <w:r w:rsidRPr="0027795B">
        <w:rPr>
          <w:rFonts w:eastAsia="Times New Roman"/>
          <w:color w:val="000000" w:themeColor="text1"/>
          <w:spacing w:val="-2"/>
          <w:sz w:val="28"/>
          <w:szCs w:val="28"/>
          <w:lang w:val="uk-UA"/>
        </w:rPr>
        <w:t xml:space="preserve">З метою запровадження ефективної роботи системи верифікації декларацій посадовців: </w:t>
      </w:r>
    </w:p>
    <w:p w:rsidR="00613A03" w:rsidRPr="0027795B" w:rsidRDefault="00613A03" w:rsidP="00613A03">
      <w:pPr>
        <w:pStyle w:val="a8"/>
        <w:numPr>
          <w:ilvl w:val="0"/>
          <w:numId w:val="8"/>
        </w:numPr>
        <w:spacing w:line="360" w:lineRule="auto"/>
        <w:ind w:left="0" w:firstLine="709"/>
        <w:jc w:val="both"/>
        <w:rPr>
          <w:rFonts w:eastAsia="Times New Roman"/>
          <w:color w:val="000000" w:themeColor="text1"/>
          <w:spacing w:val="-2"/>
          <w:sz w:val="28"/>
          <w:szCs w:val="28"/>
          <w:lang w:val="uk-UA"/>
        </w:rPr>
      </w:pPr>
      <w:r w:rsidRPr="0027795B">
        <w:rPr>
          <w:rFonts w:eastAsia="Times New Roman"/>
          <w:color w:val="000000" w:themeColor="text1"/>
          <w:spacing w:val="-2"/>
          <w:sz w:val="28"/>
          <w:szCs w:val="28"/>
          <w:lang w:val="uk-UA"/>
        </w:rPr>
        <w:t xml:space="preserve">прийнято рішення НАЗК про затвердження Змін до Порядку проведення контролю та до Правил логічного і арифметичного контролю декларацій посадовців (рішення НАЗК від 2 серпня 2019 року № 2305 та від 2 серпня 2019 року № 2304, які набрали чинності 15 жовтня 2019 року); </w:t>
      </w:r>
    </w:p>
    <w:p w:rsidR="00613A03" w:rsidRPr="0027795B" w:rsidRDefault="00613A03" w:rsidP="00613A03">
      <w:pPr>
        <w:pStyle w:val="a8"/>
        <w:numPr>
          <w:ilvl w:val="0"/>
          <w:numId w:val="8"/>
        </w:numPr>
        <w:spacing w:line="360" w:lineRule="auto"/>
        <w:ind w:left="0" w:firstLine="709"/>
        <w:jc w:val="both"/>
        <w:rPr>
          <w:rFonts w:eastAsia="Times New Roman"/>
          <w:color w:val="000000" w:themeColor="text1"/>
          <w:spacing w:val="-2"/>
          <w:sz w:val="28"/>
          <w:szCs w:val="28"/>
          <w:lang w:val="uk-UA"/>
        </w:rPr>
      </w:pPr>
      <w:r w:rsidRPr="0027795B">
        <w:rPr>
          <w:rFonts w:eastAsia="Times New Roman"/>
          <w:color w:val="000000" w:themeColor="text1"/>
          <w:spacing w:val="-2"/>
          <w:sz w:val="28"/>
          <w:szCs w:val="28"/>
          <w:lang w:val="uk-UA"/>
        </w:rPr>
        <w:t>прийнято 1012 рішень НАЗК  за результатами перевірок (з використанням усіх необхідних для цього 16 державних реєстрів та інформаційних баз даних) декларацій високопосадовців, відібраних за допомогою системи логічного і арифметичного контролю;</w:t>
      </w:r>
    </w:p>
    <w:p w:rsidR="00613A03" w:rsidRPr="0027795B" w:rsidRDefault="00613A03" w:rsidP="00613A03">
      <w:pPr>
        <w:spacing w:line="360" w:lineRule="auto"/>
        <w:ind w:firstLine="709"/>
        <w:jc w:val="both"/>
        <w:rPr>
          <w:rFonts w:eastAsia="Times New Roman"/>
          <w:color w:val="000000" w:themeColor="text1"/>
          <w:spacing w:val="-2"/>
          <w:sz w:val="28"/>
          <w:szCs w:val="28"/>
          <w:lang w:val="uk-UA"/>
        </w:rPr>
      </w:pPr>
      <w:r w:rsidRPr="0027795B">
        <w:rPr>
          <w:rFonts w:eastAsia="Times New Roman"/>
          <w:color w:val="000000" w:themeColor="text1"/>
          <w:spacing w:val="-2"/>
          <w:sz w:val="28"/>
          <w:szCs w:val="28"/>
          <w:lang w:val="uk-UA"/>
        </w:rPr>
        <w:t xml:space="preserve">- залучення громадськості та волонтерів в антикорупційні та демократичні реформування. </w:t>
      </w:r>
    </w:p>
    <w:p w:rsidR="00613A03" w:rsidRPr="0027795B" w:rsidRDefault="00613A03" w:rsidP="00613A03">
      <w:pPr>
        <w:spacing w:line="360" w:lineRule="auto"/>
        <w:ind w:firstLine="709"/>
        <w:jc w:val="both"/>
        <w:rPr>
          <w:rFonts w:eastAsia="Times New Roman"/>
          <w:color w:val="000000" w:themeColor="text1"/>
          <w:spacing w:val="-2"/>
          <w:sz w:val="28"/>
          <w:szCs w:val="28"/>
          <w:lang w:val="uk-UA"/>
        </w:rPr>
      </w:pPr>
      <w:r w:rsidRPr="0027795B">
        <w:rPr>
          <w:rFonts w:eastAsia="Times New Roman"/>
          <w:color w:val="000000" w:themeColor="text1"/>
          <w:spacing w:val="-2"/>
          <w:sz w:val="28"/>
          <w:szCs w:val="28"/>
          <w:lang w:val="uk-UA"/>
        </w:rPr>
        <w:lastRenderedPageBreak/>
        <w:t xml:space="preserve">Більше того, виконання зазначених зобов’язань було підтверджено Стороною ЄС, яка серед іншого висловила сподівання, що вже вжиті Україною заходи будуть незворотними. </w:t>
      </w:r>
    </w:p>
    <w:p w:rsidR="00613A03" w:rsidRPr="0027795B" w:rsidRDefault="00613A03" w:rsidP="00613A03">
      <w:pPr>
        <w:spacing w:line="360" w:lineRule="auto"/>
        <w:ind w:firstLine="709"/>
        <w:jc w:val="both"/>
        <w:rPr>
          <w:rFonts w:eastAsia="Times New Roman"/>
          <w:color w:val="000000" w:themeColor="text1"/>
          <w:spacing w:val="-2"/>
          <w:sz w:val="28"/>
          <w:szCs w:val="28"/>
          <w:lang w:val="uk-UA"/>
        </w:rPr>
      </w:pPr>
      <w:r w:rsidRPr="0027795B">
        <w:rPr>
          <w:rFonts w:eastAsia="Times New Roman"/>
          <w:color w:val="000000" w:themeColor="text1"/>
          <w:spacing w:val="-2"/>
          <w:sz w:val="28"/>
          <w:szCs w:val="28"/>
          <w:lang w:val="uk-UA"/>
        </w:rPr>
        <w:t>Відповідно до ст. 4 Статуту GRECO держави, які стають Сторонами міжнародних правових документів, підписаних Комітетом міністрів Ради Європи на виконання Програми дій боротьби з корупцією, що надає обов’язкове членство групи GRECO, стають членами GRECO через сам факт відповідно до положень цих документів. З набуттям для України чинності Цивільної конвенції Ради Європи про боротьбу з корупцією з 1 січня 2006 року Україна стала сороковим членом GRECO. Членство України в GRECO передбачає проходження оцінки з боку GRECO щодо імплементації у національне законодавство положень конвенцій Ради Європи, Керівних принципів боротьби проти корупції Ради Європи, виконання у визначений строк рекомендацій, наданих за результатами оцінки GRECO, дотримання Статуту і Правил процедури GRECO. За результатами проведення оцінки стану та динаміки виконання Україною рекомендацій, GRECO дійшла висновку, що рекомендації, переважно, виконуються або задовільно, або зі значним прогресом, окрім однієї рекомендації, яка є досі невиконаною — розширення зовнішнього незалежного аудиту органів місцевої влади з метою охоплення всіх видів діяльності цих органів, а також забезпечити при аудиті використання таких же принципів незалежності, прозорості і контролю, які застосовуються Рахунковою палатою.</w:t>
      </w:r>
    </w:p>
    <w:p w:rsidR="00613A03" w:rsidRPr="0027795B" w:rsidRDefault="00613A03" w:rsidP="00613A03">
      <w:pPr>
        <w:spacing w:line="360" w:lineRule="auto"/>
        <w:ind w:firstLine="709"/>
        <w:jc w:val="both"/>
        <w:rPr>
          <w:rFonts w:eastAsia="Times New Roman"/>
          <w:color w:val="000000" w:themeColor="text1"/>
          <w:spacing w:val="-2"/>
          <w:sz w:val="28"/>
          <w:szCs w:val="28"/>
          <w:lang w:val="uk-UA"/>
        </w:rPr>
      </w:pPr>
      <w:r w:rsidRPr="0027795B">
        <w:rPr>
          <w:color w:val="000000" w:themeColor="text1"/>
          <w:spacing w:val="-2"/>
          <w:sz w:val="28"/>
          <w:szCs w:val="28"/>
          <w:lang w:val="uk-UA" w:eastAsia="en-US"/>
        </w:rPr>
        <w:t xml:space="preserve">Розглядаючи Конвенцію ООН проти корупції, </w:t>
      </w:r>
      <w:r w:rsidRPr="0027795B">
        <w:rPr>
          <w:rFonts w:eastAsia="Times New Roman"/>
          <w:color w:val="000000" w:themeColor="text1"/>
          <w:spacing w:val="-2"/>
          <w:sz w:val="28"/>
          <w:szCs w:val="28"/>
          <w:lang w:val="uk-UA"/>
        </w:rPr>
        <w:t xml:space="preserve">звернемо увагу, що Конвенція сформована з урахуванням багатосторонніх документів щодо запобігання корупції та боротьби з нею, у тому числі, Міжамериканської конвенції про боротьбу з корупцією, прийнятої Організацією американських держав 29 березня 1996 року, Конвенції про боротьбу з корупцією, яка зачіпає посадових осіб Європейських Співтовариств або посадових осіб держав-членів Європейського Союзу, прийнятої Радою Європейського Союзу 26 травня 1997 року, Конвенції про боротьбу з підкупом іноземних посадових осіб у міжнародних комерційних угодах, прийнятої Організацією економічного співробітництва та розвитку 21 листопада 1997 року, Кримінальної конвенції про боротьбу з корупцією, прийнятої Комітетом міністрів </w:t>
      </w:r>
      <w:r w:rsidRPr="0027795B">
        <w:rPr>
          <w:rFonts w:eastAsia="Times New Roman"/>
          <w:color w:val="000000" w:themeColor="text1"/>
          <w:spacing w:val="-2"/>
          <w:sz w:val="28"/>
          <w:szCs w:val="28"/>
          <w:lang w:val="uk-UA"/>
        </w:rPr>
        <w:lastRenderedPageBreak/>
        <w:t>Ради Європи 27 січня 1999 року, Цивільної конвенції про боротьбу з корупцією, прийнятої Комітетом міністрів Ради Європи 4 листопада 1999 року, та Конвенції Африканського союзу про 46 недопущення корупції та боротьбу з нею, прийнятої главами держав й урядів Африканського союзу 12 липня 2003 року.</w:t>
      </w:r>
    </w:p>
    <w:p w:rsidR="00613A03" w:rsidRPr="0027795B" w:rsidRDefault="00613A03" w:rsidP="00613A03">
      <w:pPr>
        <w:spacing w:line="360" w:lineRule="auto"/>
        <w:ind w:firstLine="709"/>
        <w:jc w:val="both"/>
        <w:rPr>
          <w:rFonts w:eastAsia="Times New Roman"/>
          <w:color w:val="000000" w:themeColor="text1"/>
          <w:spacing w:val="-2"/>
          <w:sz w:val="28"/>
          <w:szCs w:val="28"/>
          <w:lang w:val="uk-UA"/>
        </w:rPr>
      </w:pPr>
      <w:r w:rsidRPr="0027795B">
        <w:rPr>
          <w:color w:val="000000" w:themeColor="text1"/>
          <w:spacing w:val="-2"/>
          <w:sz w:val="28"/>
          <w:szCs w:val="28"/>
          <w:lang w:val="uk-UA" w:eastAsia="en-US"/>
        </w:rPr>
        <w:t xml:space="preserve"> Аналіз положення Конвенції ООН проти корупції доводить, що відповідно до ч. 2 ст. 5 </w:t>
      </w:r>
      <w:r w:rsidRPr="0027795B">
        <w:rPr>
          <w:color w:val="000000" w:themeColor="text1"/>
          <w:spacing w:val="-2"/>
          <w:sz w:val="28"/>
          <w:szCs w:val="28"/>
          <w:lang w:eastAsia="en-US"/>
        </w:rPr>
        <w:t>«</w:t>
      </w:r>
      <w:r w:rsidRPr="0027795B">
        <w:rPr>
          <w:color w:val="000000" w:themeColor="text1"/>
          <w:spacing w:val="-2"/>
          <w:sz w:val="28"/>
          <w:szCs w:val="28"/>
          <w:lang w:val="uk-UA" w:eastAsia="en-US"/>
        </w:rPr>
        <w:t>кожна Держава-учасниця прагне встановлювати й заохочувати ефективні види практики, спрямовані на запобігання корупції». Так, відповідно до цього положення, імплементація моніторингу способу життя як інструменту фінансового контролю, який запозичений у зарубіжних країн є встановленням та заохоченням ефективних видів практик, проте, варто враховувати, що впровадження зарубіжних практик потребує адаптації до вітчизняних реалій. Відповідно до ч.3 ст. 5 Конвенції ООН проти корупції</w:t>
      </w:r>
      <w:r w:rsidRPr="0027795B">
        <w:rPr>
          <w:color w:val="000000" w:themeColor="text1"/>
          <w:spacing w:val="-2"/>
          <w:sz w:val="28"/>
          <w:szCs w:val="28"/>
          <w:lang w:val="uk-UA"/>
        </w:rPr>
        <w:t xml:space="preserve"> «кожна Держава-учасниця прагне періодично проводити  оцінку відповідних  правових  інструментів  й  адміністративних заходів з </w:t>
      </w:r>
      <w:r w:rsidRPr="0027795B">
        <w:rPr>
          <w:color w:val="000000" w:themeColor="text1"/>
          <w:spacing w:val="-2"/>
          <w:sz w:val="28"/>
          <w:szCs w:val="28"/>
          <w:lang w:val="uk-UA"/>
        </w:rPr>
        <w:br/>
        <w:t xml:space="preserve">метою визначення їхньої  адекватності  з  точки  зору  запобігання </w:t>
      </w:r>
      <w:r w:rsidRPr="0027795B">
        <w:rPr>
          <w:color w:val="000000" w:themeColor="text1"/>
          <w:spacing w:val="-2"/>
          <w:sz w:val="28"/>
          <w:szCs w:val="28"/>
          <w:lang w:val="uk-UA"/>
        </w:rPr>
        <w:br/>
        <w:t xml:space="preserve">корупції та боротьби з нею», так, згадані раніше оцінки надають розуміння, що впровадження та реалізація антикорупційних механізмів у цілому є задовільною, проте, моніторинг способу життя не працює. Переважно, це пов’язано із тим, зо моніторинг способу життя має працювати не більш як «державна перевірка» декларацій, а скоріш методом виявлення випадків «збагачення» посадовців шляхом «роботи» суспільства (юридичні, фізичні особи, ЗМІ, громадські організації та ін.). Як раз про участь суспільства у запобіганні корупції закріплена у ст. 13 Конвенції ООН проти корупції, так, Україна має вживати заходи для сприяння громадськості у запобіганні корупції, конкретно для належної роботи досліджуваного інструменту можна створити брошуру або невеличкий довідник як діяти і що робити для виявлення можливих розбіжностей у деклараціях публічних службовців, способи повідомлення відповідних органів та агентств про необхідність проведення моніторингу або перевірки. </w:t>
      </w:r>
    </w:p>
    <w:p w:rsidR="00613A03" w:rsidRPr="0027795B" w:rsidRDefault="00613A03" w:rsidP="00613A03">
      <w:pPr>
        <w:spacing w:line="360" w:lineRule="auto"/>
        <w:ind w:firstLine="709"/>
        <w:jc w:val="both"/>
        <w:rPr>
          <w:color w:val="000000" w:themeColor="text1"/>
          <w:spacing w:val="-2"/>
          <w:sz w:val="28"/>
          <w:szCs w:val="28"/>
          <w:lang w:val="uk-UA" w:eastAsia="en-US"/>
        </w:rPr>
      </w:pPr>
      <w:r w:rsidRPr="0027795B">
        <w:rPr>
          <w:color w:val="000000" w:themeColor="text1"/>
          <w:spacing w:val="-2"/>
          <w:sz w:val="28"/>
          <w:szCs w:val="28"/>
          <w:lang w:val="uk-UA" w:eastAsia="en-US"/>
        </w:rPr>
        <w:t xml:space="preserve">Конвенція ООН проти корупції, Конвенція про кримінальну відповідальність за корупцію, Конвенція про цивільно-правову відповідальність за корупцію мають посилання на способи, методи та інші аспекти доказування, так стосовно </w:t>
      </w:r>
      <w:r w:rsidRPr="0027795B">
        <w:rPr>
          <w:color w:val="000000" w:themeColor="text1"/>
          <w:spacing w:val="-2"/>
          <w:sz w:val="28"/>
          <w:szCs w:val="28"/>
          <w:lang w:val="uk-UA" w:eastAsia="en-US"/>
        </w:rPr>
        <w:lastRenderedPageBreak/>
        <w:t>моніторингу способу життя, як вже зазначалось, є певні недоліки та прогалини, коли у положеннях вітчизняних нормативно-правових актів про проведення моніторингу наявні оціночні поняття, відсутній достатній рівень правової визначеності, сумнівними є повноваження основного антикорупційного органу щодо повного та якісного проведення моніторингу способу життя та ін. Встановленням належних стандартів щодо збирання доказів та їх використання може стати усунення правової невизначеності, оціночних понять шляхом закріплення термінологічного базису, а також, аргументоване, виважене унормування повноважень НАЗК щодо проведення конкретних дій щодо проведення моніторингу способу життя.</w:t>
      </w:r>
    </w:p>
    <w:p w:rsidR="00613A03" w:rsidRPr="0027795B" w:rsidRDefault="00613A03" w:rsidP="00613A03">
      <w:pPr>
        <w:spacing w:line="360" w:lineRule="auto"/>
        <w:ind w:firstLine="709"/>
        <w:jc w:val="both"/>
        <w:rPr>
          <w:rFonts w:eastAsia="Times New Roman"/>
          <w:color w:val="000000" w:themeColor="text1"/>
          <w:spacing w:val="-2"/>
          <w:sz w:val="28"/>
          <w:szCs w:val="28"/>
          <w:lang w:val="uk-UA"/>
        </w:rPr>
      </w:pPr>
      <w:r w:rsidRPr="0027795B">
        <w:rPr>
          <w:color w:val="000000" w:themeColor="text1"/>
          <w:spacing w:val="-2"/>
          <w:sz w:val="28"/>
          <w:szCs w:val="28"/>
          <w:lang w:val="uk-UA" w:eastAsia="en-US"/>
        </w:rPr>
        <w:t>Важливим з огляду на попередній абзац є дотримання та відповідність статті 8</w:t>
      </w:r>
      <w:r w:rsidRPr="0027795B">
        <w:rPr>
          <w:rFonts w:eastAsia="Times New Roman"/>
          <w:color w:val="000000" w:themeColor="text1"/>
          <w:spacing w:val="-2"/>
          <w:sz w:val="28"/>
          <w:szCs w:val="28"/>
          <w:lang w:val="uk-UA"/>
        </w:rPr>
        <w:t xml:space="preserve"> Конвенції про захист прав людини і основоположних свобод (далі – ЄКПЛ)</w:t>
      </w:r>
      <w:r w:rsidRPr="0027795B">
        <w:rPr>
          <w:color w:val="000000" w:themeColor="text1"/>
          <w:spacing w:val="-2"/>
          <w:sz w:val="28"/>
          <w:szCs w:val="28"/>
          <w:lang w:val="uk-UA" w:eastAsia="en-US"/>
        </w:rPr>
        <w:t xml:space="preserve">, яка регламентує право кожної особи на повагу до приватного і сімейного життя. Так, саме спостереження за публічним службовцем може складатись або із «кабінетного» аналізу, або із «польового», так із «кабінетним» спостереженням не пов’язана така низка питань як із «польовим», оскільки «кабінетне» спостереження є мінімально інтрузивним засобом, яке буде мати достатнє правове підґрунтя лише за виваженого закріплення у нормативних джерелах повноважень НАЗК. Що ж стосується «польового» спостереження, яке може включати проведення фотозйомки, відеозйомки, спостереженням за переміщенням особи, його майном, речами, то ці заходи повинні мати чітке правове підґрунтя, засноване на відповідності статті 8 ЄКПЛ.  Розуміння того, наскільки проведення моніторингу способу життя втручається у приватне життя особи та чи втручається взагалі, варто розглянути судову практику, позиції ЄСПЛ. Варто зазначити, що розгляд судової практики ЄСПЛ має практичне значення, дає змогу дійсно розуміти як працює та чи інша норма права, чи вірно вона застосовується у тих чи інших практиках. </w:t>
      </w:r>
      <w:r w:rsidRPr="0027795B">
        <w:rPr>
          <w:rFonts w:eastAsia="Times New Roman"/>
          <w:color w:val="000000" w:themeColor="text1"/>
          <w:spacing w:val="-2"/>
          <w:sz w:val="28"/>
          <w:szCs w:val="28"/>
          <w:lang w:val="uk-UA"/>
        </w:rPr>
        <w:t xml:space="preserve">Особа при зверненні до суду, має можливість посилатися безпосередньо на Конвенцію щодо захисту конвенційних прав, а також на практику Європейського суду з прав людини (ЄСПЛ),  адже ч. 1 ст.17 Закону України «Про виконання рішень та застосування практики Європейського суду з прав людини» встановлено, що суди застосовують при розгляді справ Конвенцію та практику Суду як джерело права. </w:t>
      </w:r>
      <w:r w:rsidRPr="0027795B">
        <w:rPr>
          <w:rFonts w:eastAsia="Times New Roman"/>
          <w:color w:val="000000" w:themeColor="text1"/>
          <w:spacing w:val="-2"/>
          <w:sz w:val="28"/>
          <w:szCs w:val="28"/>
          <w:lang w:val="uk-UA"/>
        </w:rPr>
        <w:lastRenderedPageBreak/>
        <w:t>Слід наголосити, що рішення Європейського суду з прав людини мають істотний вплив на практику правозастосування українських судів. Стаття 8 ЄКПЛ на перший погляд стосується інтрузії саме держави у приватне життя особи, проте, ЄСПЛ розглядав справи щодо інтрузії і з боку приватних осіб. Так, ЄСПЛ висловив позицію, що «хоча мета статті 8 полягає по суті у захисті особи від довільного втручання з боку органів державної влади, вона не просто змушує державу утримуватися від такого втручання: на додаток до цього, головним чином негативного, зобов’язання, можуть існувати позитивні зобов’язання, характерні для реальної поваги до приватного або сімейного життя. Ці зобов’язання можуть включати вжиття заходів, призначених для забезпечення поваги до приватного життя навіть у сфері відносин між самими особами..., Межа між позитивними та негативними зобов’язаннями держави за цим положенням не піддається точному визначенню. Тим не менш, застосовні принципи є схожими. В обох випадках необхідно враховувати справедливий баланс, якого слід досягти між конкуруючими інтересами особи та суспільства в цілому; і в обох випадках держава користується певною свободою розсуду…». Щоб досліджуваний інструмент запобігання корупції відповідав положенням ст. 8 ЄКПЛ потрібно врахувати декілька питань:</w:t>
      </w:r>
    </w:p>
    <w:p w:rsidR="00613A03" w:rsidRPr="0027795B" w:rsidRDefault="00613A03" w:rsidP="00613A03">
      <w:pPr>
        <w:spacing w:line="360" w:lineRule="auto"/>
        <w:ind w:firstLine="709"/>
        <w:jc w:val="both"/>
        <w:rPr>
          <w:rFonts w:eastAsia="Times New Roman"/>
          <w:color w:val="000000" w:themeColor="text1"/>
          <w:spacing w:val="-2"/>
          <w:sz w:val="28"/>
          <w:szCs w:val="28"/>
          <w:lang w:val="uk-UA"/>
        </w:rPr>
      </w:pPr>
      <w:r w:rsidRPr="0027795B">
        <w:rPr>
          <w:rFonts w:eastAsia="Times New Roman"/>
          <w:color w:val="000000" w:themeColor="text1"/>
          <w:spacing w:val="-2"/>
          <w:sz w:val="28"/>
          <w:szCs w:val="28"/>
          <w:lang w:val="uk-UA"/>
        </w:rPr>
        <w:t>– чи має значення для справи приватне життя особи?</w:t>
      </w:r>
    </w:p>
    <w:p w:rsidR="00613A03" w:rsidRPr="0027795B" w:rsidRDefault="00613A03" w:rsidP="00613A03">
      <w:pPr>
        <w:spacing w:line="360" w:lineRule="auto"/>
        <w:ind w:firstLine="709"/>
        <w:jc w:val="both"/>
        <w:rPr>
          <w:rFonts w:eastAsia="Times New Roman"/>
          <w:color w:val="000000" w:themeColor="text1"/>
          <w:spacing w:val="-2"/>
          <w:sz w:val="28"/>
          <w:szCs w:val="28"/>
          <w:lang w:val="uk-UA"/>
        </w:rPr>
      </w:pPr>
      <w:r w:rsidRPr="0027795B">
        <w:rPr>
          <w:rFonts w:eastAsia="Times New Roman"/>
          <w:color w:val="000000" w:themeColor="text1"/>
          <w:spacing w:val="-2"/>
          <w:sz w:val="28"/>
          <w:szCs w:val="28"/>
          <w:lang w:val="uk-UA"/>
        </w:rPr>
        <w:t>– чи було втручання допустимим та необхідним?</w:t>
      </w:r>
    </w:p>
    <w:p w:rsidR="00613A03" w:rsidRPr="0027795B" w:rsidRDefault="00613A03" w:rsidP="00613A03">
      <w:pPr>
        <w:spacing w:line="360" w:lineRule="auto"/>
        <w:ind w:firstLine="709"/>
        <w:jc w:val="both"/>
        <w:rPr>
          <w:rFonts w:eastAsia="Times New Roman"/>
          <w:color w:val="000000" w:themeColor="text1"/>
          <w:spacing w:val="-2"/>
          <w:sz w:val="28"/>
          <w:szCs w:val="28"/>
          <w:lang w:val="uk-UA"/>
        </w:rPr>
      </w:pPr>
      <w:r w:rsidRPr="0027795B">
        <w:rPr>
          <w:rFonts w:eastAsia="Times New Roman"/>
          <w:color w:val="000000" w:themeColor="text1"/>
          <w:spacing w:val="-2"/>
          <w:sz w:val="28"/>
          <w:szCs w:val="28"/>
          <w:lang w:val="uk-UA"/>
        </w:rPr>
        <w:t>– чи співмірна інтрузія такого рівня із потенційним результатом?</w:t>
      </w:r>
    </w:p>
    <w:p w:rsidR="00613A03" w:rsidRPr="0027795B" w:rsidRDefault="00613A03" w:rsidP="00613A03">
      <w:pPr>
        <w:spacing w:line="360" w:lineRule="auto"/>
        <w:ind w:firstLine="709"/>
        <w:jc w:val="both"/>
        <w:rPr>
          <w:rFonts w:eastAsia="Times New Roman"/>
          <w:color w:val="000000" w:themeColor="text1"/>
          <w:spacing w:val="-2"/>
          <w:sz w:val="28"/>
          <w:szCs w:val="28"/>
          <w:lang w:val="uk-UA"/>
        </w:rPr>
      </w:pPr>
      <w:r w:rsidRPr="0027795B">
        <w:rPr>
          <w:rFonts w:eastAsia="Times New Roman"/>
          <w:color w:val="000000" w:themeColor="text1"/>
          <w:spacing w:val="-2"/>
          <w:sz w:val="28"/>
          <w:szCs w:val="28"/>
          <w:lang w:val="uk-UA"/>
        </w:rPr>
        <w:t>– чи був захід спрямований на конкретну особу?</w:t>
      </w:r>
    </w:p>
    <w:p w:rsidR="00613A03" w:rsidRPr="0027795B" w:rsidRDefault="00613A03" w:rsidP="00613A03">
      <w:pPr>
        <w:spacing w:line="360" w:lineRule="auto"/>
        <w:ind w:firstLine="360"/>
        <w:jc w:val="both"/>
        <w:rPr>
          <w:rFonts w:eastAsia="Times New Roman"/>
          <w:color w:val="000000" w:themeColor="text1"/>
          <w:spacing w:val="-2"/>
          <w:sz w:val="28"/>
          <w:szCs w:val="28"/>
          <w:lang w:val="uk-UA"/>
        </w:rPr>
      </w:pPr>
      <w:r w:rsidRPr="0027795B">
        <w:rPr>
          <w:rFonts w:eastAsia="Times New Roman"/>
          <w:color w:val="000000" w:themeColor="text1"/>
          <w:spacing w:val="-2"/>
          <w:sz w:val="28"/>
          <w:szCs w:val="28"/>
          <w:lang w:val="uk-UA"/>
        </w:rPr>
        <w:t xml:space="preserve">Надаючи відповіді на поставлені вище питання, очевидним є необхідність детального, виваженого унормування положень про моніторинг способу життя. Так, по-перше, не розглядаючи ступінь інтрузії, варто зупинить на необхідній детальній законодавчій (а не підзаконній чи взагалі, локальній) регламентації підстав та порядку проведення моніторингу. По-друге, обов’язково треба врахувати співмірність можливих правопорушень із ступенем інтрузії, наприклад, в залежності від можливого правопорушення, встановити обсяг можливих повноважень щодо збирання доказів про таке правопорушення. Тобто, врахувати випадки, коли інтрузія має бути мінімальною, а коли – максимальною. По-третє, </w:t>
      </w:r>
      <w:r w:rsidRPr="0027795B">
        <w:rPr>
          <w:rFonts w:eastAsia="Times New Roman"/>
          <w:color w:val="000000" w:themeColor="text1"/>
          <w:spacing w:val="-2"/>
          <w:sz w:val="28"/>
          <w:szCs w:val="28"/>
          <w:lang w:val="uk-UA"/>
        </w:rPr>
        <w:lastRenderedPageBreak/>
        <w:t xml:space="preserve">встановити запобіжники, при яких, треті особи, які вимушено підпадають під моніторинг, не будуть відчувати втручання у приватне життя, або, взагалі уникнути будь-якого, навіть найменшого, втручання у життя третіх осіб. Важливо унормовувати усі вищезазначені моменти із чітким розумінням, що в демократичній державі інтрузія без належних підстав у приватне життя є дуже серйозним порушенням, так, інтрузія може мати місце тільки для захисту державних демократичних інститутів та з урахуванням чіткого правового підґрунтя. </w:t>
      </w:r>
    </w:p>
    <w:p w:rsidR="00613A03" w:rsidRPr="0027795B" w:rsidRDefault="00613A03" w:rsidP="00613A03">
      <w:pPr>
        <w:spacing w:line="360" w:lineRule="auto"/>
        <w:ind w:firstLine="360"/>
        <w:jc w:val="both"/>
        <w:rPr>
          <w:rFonts w:eastAsia="Times New Roman"/>
          <w:color w:val="000000" w:themeColor="text1"/>
          <w:spacing w:val="-2"/>
          <w:sz w:val="28"/>
          <w:szCs w:val="28"/>
          <w:lang w:val="uk-UA"/>
        </w:rPr>
      </w:pPr>
      <w:r w:rsidRPr="0027795B">
        <w:rPr>
          <w:rFonts w:eastAsia="Times New Roman"/>
          <w:color w:val="000000" w:themeColor="text1"/>
          <w:spacing w:val="-2"/>
          <w:sz w:val="28"/>
          <w:szCs w:val="28"/>
          <w:lang w:val="uk-UA"/>
        </w:rPr>
        <w:t xml:space="preserve">Основним посилом належного унормування моніторингу способу життя має стати саме підвищення неприйняття корупції на національному рівні саме громадянами, як вже зазначалось, можливо, із створенням зручних брошур, довідників та ін. Для приватних осіб здійснювати втручання є простішим, не потрібно отримувати низку погоджень для проведення втручання. Проте, втручання з боку приватних осіб також має буди співмірним </w:t>
      </w:r>
      <w:r w:rsidRPr="0027795B">
        <w:rPr>
          <w:color w:val="000000" w:themeColor="text1"/>
          <w:spacing w:val="-2"/>
          <w:sz w:val="28"/>
          <w:szCs w:val="28"/>
          <w:lang w:val="uk-UA" w:eastAsia="en-US"/>
        </w:rPr>
        <w:t xml:space="preserve">Це означає, зокрема, обмеження необхідними заходами й даними, а також уникнення крайностей у спостереженнях (зокрема щодо тривалості моніторингу та інтимного характеру даних). </w:t>
      </w:r>
      <w:r w:rsidRPr="0027795B">
        <w:rPr>
          <w:color w:val="000000" w:themeColor="text1"/>
          <w:spacing w:val="-2"/>
          <w:sz w:val="28"/>
          <w:szCs w:val="28"/>
          <w:lang w:eastAsia="en-US"/>
        </w:rPr>
        <w:t>Проте, журналісти й громадяни, у принципі, вільно можуть робити фотографії (якщо тільки вони не стосуються доволі інтимних подробиць). Проблеми приватності зазвичай виникають лише в цьому контексті, якщо громадяни чи журналісти хочуть опублікувати ці фотографії, а це не є доречним у контексті моніторингу способу життя. Більш того, громадяни, переважно, матимуть змогу «спостерігати» за службовцями у моменти їх публічних виступів, знаходження на роботі та лише інколи у позаробочий час. Тобто, при спостереженні за публічним службовцем у робочий час взагалі складно казати про якісь порушення, адже у цей час особа є публічною. При розробці інструкцій, брошур та довідників для підвищення обізнаності про моніторинг громадян, варто враховувати і законодавстство України про захист персональних даних. Хоча, для певної інтрузії з боку приватних осіб формальних процедур немає, все одно, така інтрузія має буди обгрунтованою.</w:t>
      </w:r>
      <w:r w:rsidRPr="0027795B">
        <w:rPr>
          <w:rFonts w:eastAsia="Times New Roman"/>
          <w:color w:val="000000" w:themeColor="text1"/>
          <w:spacing w:val="-2"/>
          <w:sz w:val="28"/>
          <w:szCs w:val="28"/>
          <w:lang w:val="uk-UA"/>
        </w:rPr>
        <w:t xml:space="preserve"> У Філіппінах, що стосується збирання громадянами даних про державних посадовців, то варто зауважити, що відповідної законодавчої норми не було до 2012 року, доки Філіппіни прийняли Закон про захист даних. Цей закон також охоплює збирання </w:t>
      </w:r>
      <w:r w:rsidRPr="0027795B">
        <w:rPr>
          <w:rFonts w:eastAsia="Times New Roman"/>
          <w:color w:val="000000" w:themeColor="text1"/>
          <w:spacing w:val="-2"/>
          <w:sz w:val="28"/>
          <w:szCs w:val="28"/>
          <w:lang w:val="uk-UA"/>
        </w:rPr>
        <w:lastRenderedPageBreak/>
        <w:t xml:space="preserve">даних приватними особами, проте виключає діяльність «у журналістських, ... або дослідницьких цілях». У країні немає ані конкретної правової бази для проведення державою перевірок способу життя, ані спеціальної методики таких перевірок. Довідник для громадянського суспільства містить поради щодо проведення спостережень на місці та первинного логічного аналізу, хоча у ньому не згадані правові рамки проведення таких спостережень громадянами, дослідники вважають, що практичні наслідки цього пробілу мінімальні. Моніторинг способу життя в даному випадку є переважно діяльністю, спрямованою на мобілізацію громадянського суспільства з метою виявлення якомога більшої кількості державних посадовців, які розбагатіли. Інакше кажучи, моніторинг способу життя поширює завдання проведення антикорупційної перевірки з одного чи декількох державних наглядових органів на все суспільство в цілому. </w:t>
      </w:r>
    </w:p>
    <w:p w:rsidR="00613A03" w:rsidRPr="0027795B" w:rsidRDefault="00613A03" w:rsidP="00613A03">
      <w:pPr>
        <w:spacing w:line="360" w:lineRule="auto"/>
        <w:ind w:firstLine="360"/>
        <w:jc w:val="both"/>
        <w:rPr>
          <w:rFonts w:eastAsia="Times New Roman"/>
          <w:color w:val="000000" w:themeColor="text1"/>
          <w:spacing w:val="-2"/>
          <w:sz w:val="28"/>
          <w:szCs w:val="28"/>
          <w:lang w:val="uk-UA"/>
        </w:rPr>
      </w:pPr>
      <w:r w:rsidRPr="0027795B">
        <w:rPr>
          <w:rFonts w:eastAsia="Times New Roman"/>
          <w:color w:val="000000" w:themeColor="text1"/>
          <w:spacing w:val="-2"/>
          <w:sz w:val="28"/>
          <w:szCs w:val="28"/>
          <w:lang w:val="uk-UA"/>
        </w:rPr>
        <w:t>Також, НАЗК слід приєднатися до міжнародних угод про обмін даними з метою перевірки декларацій про майно і з метою оподаткування, адже інформація щодо оподаткування, отримана з-за кордону, може використовуватися для перевірки декларацій про майно. НАЗК, безумовно, отримає користь від доступу до банківських даних. У цьому контексті дослідники спростовують поширюваний міф про те, що згідно з нормами у галузі прав людини доступ до банківських даних обов’язково вимагає санкції прокуратури чи суду. У 2015 році ЄСПЛ не знайшов порушення права на недоторканність приватного життя у справі, де одна країна передала дані про банківські рахунки в іншій країні суто в адміністративних цілях, а саме для податкової перевірки, без будь-якої конкретної підозри чи розпорядження суду. До того ж законодавством України вже передбачено доступ до інформації, що становить банківську таємницю, для окремих органів без дозволу суду (хоча лише в частині інформації про фізичних осіб-підприємців та юридичних осіб).</w:t>
      </w:r>
    </w:p>
    <w:p w:rsidR="00613A03" w:rsidRPr="0027795B" w:rsidRDefault="00613A03" w:rsidP="00613A03">
      <w:pPr>
        <w:spacing w:line="360" w:lineRule="auto"/>
        <w:ind w:firstLine="900"/>
        <w:jc w:val="both"/>
        <w:rPr>
          <w:rFonts w:eastAsia="Times New Roman"/>
          <w:color w:val="000000" w:themeColor="text1"/>
          <w:spacing w:val="-2"/>
          <w:sz w:val="28"/>
          <w:szCs w:val="28"/>
          <w:lang w:val="uk-UA"/>
        </w:rPr>
      </w:pPr>
      <w:r w:rsidRPr="0027795B">
        <w:rPr>
          <w:rFonts w:eastAsia="Times New Roman"/>
          <w:color w:val="000000" w:themeColor="text1"/>
          <w:spacing w:val="-2"/>
          <w:sz w:val="28"/>
          <w:szCs w:val="28"/>
          <w:lang w:val="uk-UA"/>
        </w:rPr>
        <w:t>Продовжуючи аналіз європейських та міжнародно-правових стандартів, варто зупинитись на моделі «Good government</w:t>
      </w:r>
      <w:r w:rsidRPr="0027795B">
        <w:rPr>
          <w:rFonts w:eastAsia="Times New Roman"/>
          <w:color w:val="000000" w:themeColor="text1"/>
          <w:spacing w:val="-2"/>
          <w:sz w:val="28"/>
          <w:szCs w:val="28"/>
        </w:rPr>
        <w:t xml:space="preserve">». </w:t>
      </w:r>
      <w:r w:rsidRPr="0027795B">
        <w:rPr>
          <w:color w:val="000000" w:themeColor="text1"/>
          <w:spacing w:val="-2"/>
          <w:sz w:val="28"/>
          <w:szCs w:val="28"/>
          <w:lang w:val="uk-UA"/>
        </w:rPr>
        <w:t xml:space="preserve">Основні дослідження концепції були ініційовані Світовим банком і ЄС. Світовий банк встановив безпосередній зв'язок між якістю управління та здатністю держави як суб’єкта управління досягати певного позитивного результату, відповідно належне управління було визнано </w:t>
      </w:r>
      <w:r w:rsidRPr="0027795B">
        <w:rPr>
          <w:color w:val="000000" w:themeColor="text1"/>
          <w:spacing w:val="-2"/>
          <w:sz w:val="28"/>
          <w:szCs w:val="28"/>
          <w:lang w:val="uk-UA"/>
        </w:rPr>
        <w:lastRenderedPageBreak/>
        <w:t>«ключовим елементом стратегії розвитку», його основні ознаки: а) голос і підзвітність; б) ефективність влади; в)  відсутність регуляторних обмежень; г) верховенство права, яке передбачає захист права власності; д) незалежність судової влади; є) боротьба з корупцією. Рада Європи та Європейських товариств у Резолюції ПАРЕ 1060 (1995) від 27.04.1995 року визначає goo</w:t>
      </w:r>
      <w:r w:rsidRPr="0027795B">
        <w:rPr>
          <w:color w:val="000000" w:themeColor="text1"/>
          <w:spacing w:val="-2"/>
          <w:sz w:val="28"/>
          <w:szCs w:val="28"/>
          <w:lang w:val="en-US"/>
        </w:rPr>
        <w:t>d</w:t>
      </w:r>
      <w:r w:rsidRPr="0027795B">
        <w:rPr>
          <w:color w:val="000000" w:themeColor="text1"/>
          <w:spacing w:val="-2"/>
          <w:sz w:val="28"/>
          <w:szCs w:val="28"/>
          <w:lang w:val="uk-UA"/>
        </w:rPr>
        <w:t xml:space="preserve"> governance як таке, що містить демократію і права людини, відсутність корупції, соціальні реформи на користь знедолених, економічні реформи в напрямку ринкових принципів, належного захисту навколишнього середовища і більш вільної торгівлі, включаючи торгівлю з іншими країнами, що розвиваються. Резолюція ПАРЕ 1547 (2007) від 18.04.2007 р. виокремила в якості найважливіших принципи субординаційності й пропорційності для досягнення належного управління, яке, у свою чергу, необхідне для зміцнення демократії, а також роль належного управління у запобіганні корупції. Як зазначає у своєму дослідженні Т.О. Коломоєць, Європейська комісія за демократію через право «Венеціанська комісія) виокремлює сутність goo</w:t>
      </w:r>
      <w:r w:rsidRPr="0027795B">
        <w:rPr>
          <w:color w:val="000000" w:themeColor="text1"/>
          <w:spacing w:val="-2"/>
          <w:sz w:val="28"/>
          <w:szCs w:val="28"/>
          <w:lang w:val="en-US"/>
        </w:rPr>
        <w:t>d</w:t>
      </w:r>
      <w:r w:rsidRPr="0027795B">
        <w:rPr>
          <w:color w:val="000000" w:themeColor="text1"/>
          <w:spacing w:val="-2"/>
          <w:sz w:val="28"/>
          <w:szCs w:val="28"/>
          <w:lang w:val="uk-UA"/>
        </w:rPr>
        <w:t xml:space="preserve"> governance через її елементи: підзвітність, прозорість, реагування на потреби людей, продуктивність, ефективність, участь, передбачуваність, верховенство права, узгодженість, справедливість, етичну поведінку, боротьбу з корупцією, закінчення процедур у розумні строки, захист прав людини, спрощення процедур. Біла книга з питань європейського управління містить 5 базових принципів належного управління: відкритість, участь, підзвітність, ефективність, послідовність. Як зазначає Барі Хіндес, </w:t>
      </w:r>
      <w:r w:rsidRPr="0027795B">
        <w:rPr>
          <w:rFonts w:eastAsia="Times New Roman"/>
          <w:color w:val="000000" w:themeColor="text1"/>
          <w:spacing w:val="-2"/>
          <w:sz w:val="28"/>
          <w:szCs w:val="28"/>
          <w:lang w:val="uk-UA"/>
        </w:rPr>
        <w:t>особливо ефективним щодо зменшення корупційних проявів в розвинутих демократичних країнах став перехід системи публічного управління до моделі «Good government» – нової етики «належного управління», яка змінила відношення службовців органів публічної влади до корупції як неприйнятного зла, що, у свою чергу, викликало зростання довіри суспільства та ширшого включення громадянського суспільства до боротьби з корупцією. Таким чином, модель «належного урядування» є загальним підґрунтям до впровадження принципів, засад та стандартів у сфері запобігання корупції, адже здатна змінити відношення як публічних службовців, так і громадянського суспільства в цілому до корупції, визначаючи її як неприйнятне явище.</w:t>
      </w:r>
    </w:p>
    <w:p w:rsidR="00613A03" w:rsidRPr="0027795B" w:rsidRDefault="00613A03" w:rsidP="00613A03">
      <w:pPr>
        <w:tabs>
          <w:tab w:val="left" w:pos="3015"/>
        </w:tabs>
        <w:spacing w:line="360" w:lineRule="auto"/>
        <w:ind w:firstLine="900"/>
        <w:jc w:val="both"/>
        <w:rPr>
          <w:color w:val="000000" w:themeColor="text1"/>
          <w:spacing w:val="-2"/>
          <w:sz w:val="28"/>
          <w:szCs w:val="28"/>
          <w:lang w:val="uk-UA"/>
        </w:rPr>
      </w:pPr>
      <w:r w:rsidRPr="0027795B">
        <w:rPr>
          <w:color w:val="000000" w:themeColor="text1"/>
          <w:spacing w:val="-2"/>
          <w:sz w:val="28"/>
          <w:szCs w:val="28"/>
          <w:lang w:val="uk-UA"/>
        </w:rPr>
        <w:lastRenderedPageBreak/>
        <w:t>Концепця good administration є складовою моделі goo</w:t>
      </w:r>
      <w:r w:rsidRPr="0027795B">
        <w:rPr>
          <w:color w:val="000000" w:themeColor="text1"/>
          <w:spacing w:val="-2"/>
          <w:sz w:val="28"/>
          <w:szCs w:val="28"/>
          <w:lang w:val="en-US"/>
        </w:rPr>
        <w:t>d</w:t>
      </w:r>
      <w:r w:rsidRPr="0027795B">
        <w:rPr>
          <w:color w:val="000000" w:themeColor="text1"/>
          <w:spacing w:val="-2"/>
          <w:sz w:val="28"/>
          <w:szCs w:val="28"/>
          <w:lang w:val="uk-UA"/>
        </w:rPr>
        <w:t xml:space="preserve"> governance, її принципи базуються на основі чітко визначених процесуальних прав, порушення яких може бути розглянуте судом. Поступово суди країн ЄС розвинули її положення й перетворили належне управління в основоположне право особи, яка має існувати в державі, де діє верховенство права.</w:t>
      </w:r>
    </w:p>
    <w:p w:rsidR="00613A03" w:rsidRPr="0027795B" w:rsidRDefault="00613A03" w:rsidP="00613A03">
      <w:pPr>
        <w:tabs>
          <w:tab w:val="left" w:pos="3015"/>
        </w:tabs>
        <w:spacing w:line="360" w:lineRule="auto"/>
        <w:ind w:firstLine="900"/>
        <w:jc w:val="both"/>
        <w:rPr>
          <w:color w:val="000000" w:themeColor="text1"/>
          <w:spacing w:val="-2"/>
          <w:sz w:val="28"/>
          <w:szCs w:val="28"/>
          <w:lang w:val="uk-UA"/>
        </w:rPr>
      </w:pPr>
      <w:r w:rsidRPr="0027795B">
        <w:rPr>
          <w:color w:val="000000" w:themeColor="text1"/>
          <w:spacing w:val="-2"/>
          <w:sz w:val="28"/>
          <w:szCs w:val="28"/>
          <w:lang w:val="uk-UA"/>
        </w:rPr>
        <w:t>Відповідна концепція втілюється в наступних документах:</w:t>
      </w:r>
    </w:p>
    <w:p w:rsidR="00613A03" w:rsidRPr="0027795B" w:rsidRDefault="00613A03" w:rsidP="00613A03">
      <w:pPr>
        <w:numPr>
          <w:ilvl w:val="0"/>
          <w:numId w:val="9"/>
        </w:numPr>
        <w:tabs>
          <w:tab w:val="clear" w:pos="2085"/>
          <w:tab w:val="num" w:pos="0"/>
          <w:tab w:val="left" w:pos="900"/>
        </w:tabs>
        <w:spacing w:line="360" w:lineRule="auto"/>
        <w:ind w:left="0" w:firstLine="709"/>
        <w:jc w:val="both"/>
        <w:rPr>
          <w:color w:val="000000" w:themeColor="text1"/>
          <w:spacing w:val="-2"/>
          <w:sz w:val="28"/>
          <w:szCs w:val="28"/>
          <w:lang w:val="uk-UA"/>
        </w:rPr>
      </w:pPr>
      <w:r w:rsidRPr="0027795B">
        <w:rPr>
          <w:color w:val="000000" w:themeColor="text1"/>
          <w:spacing w:val="-2"/>
          <w:sz w:val="28"/>
          <w:szCs w:val="28"/>
          <w:lang w:val="uk-UA"/>
        </w:rPr>
        <w:t>Хартії основних прав ЄС (процедурні механізми є такими ж важливими, як і результати, вони є частиною управління, належне управління містить необхідні процесуальні гарантії, вживаються заходи для реорганізації управління, заохочення певної поведінки та сприяння підготовці державних службовців). Ст. 41 Хартії передбачає право кожної особи на безсторонній, справедливий розгляд її справи у розумні терміни установами та органами ЄС.</w:t>
      </w:r>
    </w:p>
    <w:p w:rsidR="00613A03" w:rsidRPr="0027795B" w:rsidRDefault="00613A03" w:rsidP="00613A03">
      <w:pPr>
        <w:numPr>
          <w:ilvl w:val="0"/>
          <w:numId w:val="9"/>
        </w:numPr>
        <w:tabs>
          <w:tab w:val="clear" w:pos="2085"/>
          <w:tab w:val="num" w:pos="0"/>
          <w:tab w:val="left" w:pos="900"/>
        </w:tabs>
        <w:spacing w:line="360" w:lineRule="auto"/>
        <w:ind w:left="0" w:firstLine="709"/>
        <w:jc w:val="both"/>
        <w:rPr>
          <w:color w:val="000000" w:themeColor="text1"/>
          <w:spacing w:val="-2"/>
          <w:sz w:val="28"/>
          <w:szCs w:val="28"/>
          <w:lang w:val="uk-UA"/>
        </w:rPr>
      </w:pPr>
      <w:r w:rsidRPr="0027795B">
        <w:rPr>
          <w:color w:val="000000" w:themeColor="text1"/>
          <w:spacing w:val="-2"/>
          <w:sz w:val="28"/>
          <w:szCs w:val="28"/>
          <w:lang w:val="uk-UA"/>
        </w:rPr>
        <w:t>Кодексі належної адміністративної поведінки для співробітників Європейської комісії у їхніх відносинах іх громадськістю, прийнятому 13.09.2000 р. (набув чинності з 01.11.2000 р.);</w:t>
      </w:r>
    </w:p>
    <w:p w:rsidR="00613A03" w:rsidRPr="0027795B" w:rsidRDefault="00613A03" w:rsidP="00613A03">
      <w:pPr>
        <w:numPr>
          <w:ilvl w:val="0"/>
          <w:numId w:val="9"/>
        </w:numPr>
        <w:tabs>
          <w:tab w:val="clear" w:pos="2085"/>
          <w:tab w:val="num" w:pos="0"/>
          <w:tab w:val="left" w:pos="900"/>
        </w:tabs>
        <w:spacing w:line="360" w:lineRule="auto"/>
        <w:ind w:left="0" w:firstLine="709"/>
        <w:jc w:val="both"/>
        <w:rPr>
          <w:color w:val="000000" w:themeColor="text1"/>
          <w:spacing w:val="-2"/>
          <w:sz w:val="28"/>
          <w:szCs w:val="28"/>
          <w:lang w:val="uk-UA"/>
        </w:rPr>
      </w:pPr>
      <w:r w:rsidRPr="0027795B">
        <w:rPr>
          <w:color w:val="000000" w:themeColor="text1"/>
          <w:spacing w:val="-2"/>
          <w:sz w:val="28"/>
          <w:szCs w:val="28"/>
          <w:lang w:val="uk-UA"/>
        </w:rPr>
        <w:t>Кодексі належного управління (Додаток до Рекомендації СМ/</w:t>
      </w:r>
      <w:r w:rsidRPr="0027795B">
        <w:rPr>
          <w:color w:val="000000" w:themeColor="text1"/>
          <w:spacing w:val="-2"/>
          <w:sz w:val="28"/>
          <w:szCs w:val="28"/>
          <w:lang w:val="en-US"/>
        </w:rPr>
        <w:t>Rec</w:t>
      </w:r>
      <w:r w:rsidRPr="0027795B">
        <w:rPr>
          <w:color w:val="000000" w:themeColor="text1"/>
          <w:spacing w:val="-2"/>
          <w:sz w:val="28"/>
          <w:szCs w:val="28"/>
          <w:lang w:val="uk-UA"/>
        </w:rPr>
        <w:t xml:space="preserve"> (2007) 7 від 20.06.2007 р., в якому 9 принципів належного управління: законність, рівність, безсторонність, пропорційність, правова визначеність, прийняття рішення у розумні строки, участь, повага до прайвесі, прозорість. Окрім того у ньому правила, що регламентують адміністративні рішення, компенсації, адміністративне оскарження.</w:t>
      </w:r>
    </w:p>
    <w:p w:rsidR="00613A03" w:rsidRPr="0027795B" w:rsidRDefault="00613A03" w:rsidP="00613A03">
      <w:pPr>
        <w:numPr>
          <w:ilvl w:val="0"/>
          <w:numId w:val="9"/>
        </w:numPr>
        <w:tabs>
          <w:tab w:val="clear" w:pos="2085"/>
          <w:tab w:val="num" w:pos="0"/>
          <w:tab w:val="left" w:pos="900"/>
        </w:tabs>
        <w:spacing w:line="360" w:lineRule="auto"/>
        <w:ind w:left="0" w:firstLine="709"/>
        <w:jc w:val="both"/>
        <w:rPr>
          <w:color w:val="000000" w:themeColor="text1"/>
          <w:spacing w:val="-2"/>
          <w:sz w:val="28"/>
          <w:szCs w:val="28"/>
          <w:lang w:val="uk-UA"/>
        </w:rPr>
      </w:pPr>
      <w:r w:rsidRPr="0027795B">
        <w:rPr>
          <w:color w:val="000000" w:themeColor="text1"/>
          <w:spacing w:val="-2"/>
          <w:sz w:val="28"/>
          <w:szCs w:val="28"/>
          <w:lang w:val="uk-UA"/>
        </w:rPr>
        <w:t>Європейському кодексі належної поведінки, 06.09.2001 р. резолюція А5-02345/2001: законність, пропорційність, неприпустимість дискримінації, відсутність зловживання повноваженнями, безсторонність та незалежність, об’єктивність, законні очікування, послідовність та інформування, справедливість, ввічливість, відповідь на листи мовою громадян, право бути вислуханим і надати свої зауваження, рішення протягом розумного строку, обов’язок із розкриття причин прийняття рішення, зобов’язання передати в компетентні служби, вказівка на можливість оскарження, повідомлення про рішення, захист даних, а також відповіді на запити про надання інформації.</w:t>
      </w:r>
    </w:p>
    <w:p w:rsidR="00613A03" w:rsidRPr="0027795B" w:rsidRDefault="00613A03" w:rsidP="00613A03">
      <w:pPr>
        <w:spacing w:line="360" w:lineRule="auto"/>
        <w:ind w:firstLine="900"/>
        <w:jc w:val="both"/>
        <w:rPr>
          <w:color w:val="000000" w:themeColor="text1"/>
          <w:spacing w:val="-2"/>
          <w:sz w:val="28"/>
          <w:szCs w:val="28"/>
          <w:lang w:val="uk-UA"/>
        </w:rPr>
      </w:pPr>
      <w:r w:rsidRPr="0027795B">
        <w:rPr>
          <w:color w:val="000000" w:themeColor="text1"/>
          <w:spacing w:val="-2"/>
          <w:sz w:val="28"/>
          <w:szCs w:val="28"/>
          <w:lang w:val="uk-UA"/>
        </w:rPr>
        <w:lastRenderedPageBreak/>
        <w:t>Отже, концепція good administration певним чином сприяє дотриманню прав публічних службовців, щодо яких потенційно може проводитись моніторинг способу життя, закріплюючи додатково(окрім раніше згаданих документів) повагу до приватного життя службовця, принципи правової визначеності (а отже належного закріплення, наприклад, підстав для проведення моніторингу), пропорційність, рівність, об’єктивність та ін.</w:t>
      </w:r>
    </w:p>
    <w:p w:rsidR="00613A03" w:rsidRPr="0027795B" w:rsidRDefault="00613A03" w:rsidP="00613A03">
      <w:pPr>
        <w:pStyle w:val="rvps2"/>
        <w:shd w:val="clear" w:color="auto" w:fill="FFFFFF"/>
        <w:spacing w:before="0" w:beforeAutospacing="0" w:after="0" w:afterAutospacing="0" w:line="360" w:lineRule="auto"/>
        <w:ind w:firstLine="450"/>
        <w:jc w:val="both"/>
        <w:rPr>
          <w:color w:val="000000" w:themeColor="text1"/>
          <w:spacing w:val="-2"/>
          <w:sz w:val="28"/>
          <w:szCs w:val="28"/>
          <w:lang w:val="uk-UA"/>
        </w:rPr>
      </w:pPr>
      <w:r w:rsidRPr="0027795B">
        <w:rPr>
          <w:color w:val="000000" w:themeColor="text1"/>
          <w:spacing w:val="-2"/>
          <w:sz w:val="28"/>
          <w:szCs w:val="28"/>
          <w:lang w:val="uk-UA"/>
        </w:rPr>
        <w:t>Згадуючи Антикорупційні стратегії на 2017-2020 роки, розглядаючи проект Антикорупційної стратегії на 2020-2024 року можна виявити, що основні вже досягнуті цілі та майбутні стратегічні цілі включають в себе підвищення дієвості моніторингу способу життя, тим паче, враховуючи сьогоденний антикорупційний колапс, удосконалення антикорупційних механізмів є невідворотним та неабиякою нагальною потребою. Підвисити дієвість досліджуваного інструменту фінансового контрою у сфері запобігання корупції, окрім вищезгаданих в описовій частині роботи способів (запозичень та імплементацій міжнародних стандартів), можна наступними способами: використання ефективної системи логічного та арифметичного контролю, інших програмних засобів та аналітичних інструментів; запровадження автоматизованої системи моніторингу інформації; оптимізації процесу отримання доступу Національним агентством до відомостей, які містять банківську таємницю, а також порядку прийняття ним нормативно-правових актів; міжнародне співробітництво НАЗК з компетентними органами іноземних держав; активне використання Національним агентством іноземних реєстрів та баз даних; укладення більшої кількості меморандумів з відповідними правоохоронними, антикорупційними та іншими державними органами про обмін даними, співпрацю та координацію, а також вирішення спорів;</w:t>
      </w:r>
      <w:bookmarkStart w:id="1" w:name="n138"/>
      <w:bookmarkStart w:id="2" w:name="n147"/>
      <w:bookmarkStart w:id="3" w:name="n153"/>
      <w:bookmarkEnd w:id="1"/>
      <w:bookmarkEnd w:id="2"/>
      <w:bookmarkEnd w:id="3"/>
      <w:r w:rsidRPr="0027795B">
        <w:rPr>
          <w:color w:val="000000" w:themeColor="text1"/>
          <w:spacing w:val="-2"/>
          <w:sz w:val="28"/>
          <w:szCs w:val="28"/>
          <w:lang w:val="uk-UA"/>
        </w:rPr>
        <w:t xml:space="preserve"> видання, регулярне оновлення, оприлюднення та поширення серед публічних службовців та інших заінтересованих осіб роз'яснення щодо підстав та способів проведення моніторингу способу життя;</w:t>
      </w:r>
      <w:bookmarkStart w:id="4" w:name="n154"/>
      <w:bookmarkEnd w:id="4"/>
      <w:r w:rsidRPr="0027795B">
        <w:rPr>
          <w:color w:val="000000" w:themeColor="text1"/>
          <w:spacing w:val="-2"/>
          <w:sz w:val="28"/>
          <w:szCs w:val="28"/>
          <w:lang w:val="uk-UA"/>
        </w:rPr>
        <w:t xml:space="preserve"> функціонування «гарячої телефонної лінії» та онлайн-чатів для повідомлень від фізичних, юридичних осіб, громадських організацій, ЗМІ про необхідність здійснення моніторингу способу життя щодо того чи іншого суб’єкта (публічного службовця);</w:t>
      </w:r>
      <w:bookmarkStart w:id="5" w:name="n155"/>
      <w:bookmarkEnd w:id="5"/>
      <w:r w:rsidRPr="0027795B">
        <w:rPr>
          <w:color w:val="000000" w:themeColor="text1"/>
          <w:spacing w:val="-2"/>
          <w:sz w:val="28"/>
          <w:szCs w:val="28"/>
          <w:lang w:val="uk-UA"/>
        </w:rPr>
        <w:t xml:space="preserve"> проведення навчання та підвищення обізнаності, спрямовані на </w:t>
      </w:r>
      <w:r w:rsidRPr="0027795B">
        <w:rPr>
          <w:color w:val="000000" w:themeColor="text1"/>
          <w:spacing w:val="-2"/>
          <w:sz w:val="28"/>
          <w:szCs w:val="28"/>
          <w:lang w:val="uk-UA"/>
        </w:rPr>
        <w:lastRenderedPageBreak/>
        <w:t>публічних службовців, моніторингові організації, суб’єктів ЗМІ та інших відповідних заінтересованих осіб стосовно проведення моніторингу способу життя як ефективного засобу виявлення порушень антикорупційного законодавства.</w:t>
      </w:r>
      <w:bookmarkStart w:id="6" w:name="n156"/>
      <w:bookmarkEnd w:id="6"/>
    </w:p>
    <w:p w:rsidR="00613A03" w:rsidRPr="0027795B" w:rsidRDefault="00613A03" w:rsidP="00613A03">
      <w:pPr>
        <w:spacing w:line="360" w:lineRule="auto"/>
        <w:ind w:firstLine="709"/>
        <w:jc w:val="both"/>
        <w:rPr>
          <w:color w:val="000000" w:themeColor="text1"/>
          <w:spacing w:val="-2"/>
          <w:sz w:val="28"/>
          <w:szCs w:val="28"/>
          <w:lang w:val="uk-UA"/>
        </w:rPr>
      </w:pPr>
      <w:r w:rsidRPr="0027795B">
        <w:rPr>
          <w:i/>
          <w:spacing w:val="-2"/>
          <w:sz w:val="28"/>
          <w:szCs w:val="28"/>
          <w:lang w:val="uk-UA"/>
        </w:rPr>
        <w:t xml:space="preserve">Апробація результатів дослідження. </w:t>
      </w:r>
      <w:r w:rsidRPr="0027795B">
        <w:rPr>
          <w:color w:val="000000" w:themeColor="text1"/>
          <w:spacing w:val="-2"/>
          <w:sz w:val="28"/>
          <w:szCs w:val="28"/>
          <w:lang w:val="uk-UA"/>
        </w:rPr>
        <w:t>Результати кваліфікаційної роботи були обговорені на засіданнях кафедри адміністративного та господарського права Запорізького національного університету. Положення даної магістерської роботи були враховані автором в ході підготовки наукових статей для опублікування в українській науковій періодиці, під час участі у роботі наукових конференцій: Всеукраїнської науково-практичної конференції «Правова освіта та правова наука в умовах сучасних трансформаційних процесів» м. Запоріжжя, 20 листопада 2019 р., Збірці студентських наукових статей «Майбутні юристи про проблеми права в Україні» м. Запоріжжя, 2019 р., Збірці наукових праць студентів, аспірантів і молодих вчених «Молода наука-2020» м. Запоріжжя, 2020 р., Міжнародної науково-практичної конференції «Запорізькі правові читання»  м. Запоріжжя, 19-20 травня 2020 р., Всеукраїнської науково-практичної конференції «Правова освіта та правова наука в умовах сучасних трансформаційних процесів» м. Запоріжжя, 20 листопада 2020 р.</w:t>
      </w:r>
    </w:p>
    <w:p w:rsidR="00613A03" w:rsidRDefault="00613A03" w:rsidP="00613A03">
      <w:pPr>
        <w:spacing w:line="360" w:lineRule="auto"/>
        <w:ind w:firstLine="709"/>
        <w:jc w:val="both"/>
        <w:rPr>
          <w:color w:val="000000" w:themeColor="text1"/>
          <w:sz w:val="28"/>
          <w:szCs w:val="28"/>
          <w:lang w:val="uk-UA"/>
        </w:rPr>
        <w:sectPr w:rsidR="00613A03" w:rsidSect="00086A0E">
          <w:pgSz w:w="11906" w:h="16838"/>
          <w:pgMar w:top="1134" w:right="567" w:bottom="1134" w:left="1474" w:header="709" w:footer="709" w:gutter="0"/>
          <w:pgNumType w:start="10"/>
          <w:cols w:space="708"/>
          <w:docGrid w:linePitch="360"/>
        </w:sectPr>
      </w:pPr>
      <w:r w:rsidRPr="0027795B">
        <w:rPr>
          <w:color w:val="000000" w:themeColor="text1"/>
          <w:spacing w:val="-2"/>
          <w:sz w:val="28"/>
          <w:szCs w:val="28"/>
          <w:lang w:val="uk-UA"/>
        </w:rPr>
        <w:t>Окремі результати дослідження було впроваджено у навчальний процес, науково-дослідну діяльність юридичного факультету Запорізького національного університету, а саме: впроваджено при підготовці та проведенні аудиторних занять, організації, проведенні наукових заходів, при підготовці тез, статей, кваліфікаційних робіт магістрів, виконанні наукових робіт, а також у роботі Навчально-наукової лабораторії дослідження проблем службового права НАПрН Україн</w:t>
      </w:r>
      <w:r>
        <w:rPr>
          <w:color w:val="000000" w:themeColor="text1"/>
          <w:spacing w:val="-2"/>
          <w:sz w:val="28"/>
          <w:szCs w:val="28"/>
          <w:lang w:val="uk-UA"/>
        </w:rPr>
        <w:t>и.</w:t>
      </w:r>
    </w:p>
    <w:p w:rsidR="00613A03" w:rsidRDefault="00613A03" w:rsidP="00613A03">
      <w:pPr>
        <w:spacing w:line="360" w:lineRule="auto"/>
        <w:jc w:val="center"/>
        <w:rPr>
          <w:sz w:val="28"/>
          <w:szCs w:val="28"/>
          <w:lang w:val="uk-UA"/>
        </w:rPr>
      </w:pPr>
      <w:r>
        <w:rPr>
          <w:sz w:val="28"/>
          <w:szCs w:val="28"/>
          <w:lang w:val="uk-UA"/>
        </w:rPr>
        <w:lastRenderedPageBreak/>
        <w:t>РОЗДІЛ 2. ПРАКТИЧНА ЧАСТИНА</w:t>
      </w:r>
    </w:p>
    <w:p w:rsidR="00613A03" w:rsidRPr="00CB3025" w:rsidRDefault="00613A03" w:rsidP="00613A03">
      <w:pPr>
        <w:spacing w:line="360" w:lineRule="auto"/>
        <w:jc w:val="center"/>
        <w:rPr>
          <w:sz w:val="28"/>
          <w:szCs w:val="28"/>
          <w:lang w:val="uk-UA"/>
        </w:rPr>
      </w:pPr>
    </w:p>
    <w:p w:rsidR="00613A03" w:rsidRDefault="00613A03" w:rsidP="00613A03">
      <w:pPr>
        <w:spacing w:line="360" w:lineRule="auto"/>
        <w:jc w:val="center"/>
        <w:rPr>
          <w:sz w:val="28"/>
          <w:szCs w:val="28"/>
          <w:lang w:val="uk-UA"/>
        </w:rPr>
      </w:pPr>
    </w:p>
    <w:p w:rsidR="00613A03" w:rsidRDefault="00613A03" w:rsidP="00613A03">
      <w:pPr>
        <w:spacing w:line="360" w:lineRule="auto"/>
        <w:jc w:val="center"/>
        <w:rPr>
          <w:sz w:val="28"/>
          <w:szCs w:val="28"/>
          <w:lang w:val="uk-UA"/>
        </w:rPr>
      </w:pPr>
      <w:r w:rsidRPr="00855955">
        <w:rPr>
          <w:sz w:val="28"/>
          <w:szCs w:val="28"/>
          <w:lang w:val="uk-UA"/>
        </w:rPr>
        <w:t xml:space="preserve">2.1 </w:t>
      </w:r>
      <w:r>
        <w:rPr>
          <w:sz w:val="28"/>
          <w:szCs w:val="28"/>
          <w:lang w:val="uk-UA"/>
        </w:rPr>
        <w:t>Вітчизняні підходи до розуміння моніторингу способу життя</w:t>
      </w:r>
      <w:r w:rsidRPr="00855955">
        <w:rPr>
          <w:sz w:val="28"/>
          <w:szCs w:val="28"/>
          <w:lang w:val="uk-UA"/>
        </w:rPr>
        <w:t xml:space="preserve"> </w:t>
      </w:r>
      <w:r>
        <w:rPr>
          <w:sz w:val="28"/>
          <w:szCs w:val="28"/>
          <w:lang w:val="uk-UA"/>
        </w:rPr>
        <w:t>публічних службовців як різновиду державного фінансового контролю</w:t>
      </w:r>
    </w:p>
    <w:p w:rsidR="00613A03" w:rsidRDefault="00613A03" w:rsidP="00613A03">
      <w:pPr>
        <w:spacing w:line="360" w:lineRule="auto"/>
        <w:rPr>
          <w:sz w:val="28"/>
          <w:szCs w:val="28"/>
          <w:lang w:val="uk-UA"/>
        </w:rPr>
      </w:pPr>
    </w:p>
    <w:p w:rsidR="00613A03" w:rsidRDefault="00613A03" w:rsidP="00613A03">
      <w:pPr>
        <w:spacing w:line="360" w:lineRule="auto"/>
        <w:jc w:val="center"/>
        <w:rPr>
          <w:sz w:val="28"/>
          <w:szCs w:val="28"/>
          <w:lang w:val="uk-UA"/>
        </w:rPr>
      </w:pPr>
      <w:r>
        <w:rPr>
          <w:sz w:val="28"/>
          <w:szCs w:val="28"/>
          <w:lang w:val="uk-UA"/>
        </w:rPr>
        <w:t>Історія становлення та нормативного закріплення моніторингу способу життя публічних службовців</w:t>
      </w:r>
    </w:p>
    <w:p w:rsidR="00613A03" w:rsidRDefault="00613A03" w:rsidP="00613A03">
      <w:pPr>
        <w:rPr>
          <w:sz w:val="28"/>
          <w:szCs w:val="28"/>
          <w:lang w:val="uk-UA"/>
        </w:rPr>
      </w:pPr>
      <w:r>
        <w:rPr>
          <w:noProof/>
          <w:sz w:val="28"/>
          <w:szCs w:val="28"/>
        </w:rPr>
        <mc:AlternateContent>
          <mc:Choice Requires="wps">
            <w:drawing>
              <wp:anchor distT="0" distB="0" distL="114300" distR="114300" simplePos="0" relativeHeight="251754496" behindDoc="0" locked="0" layoutInCell="1" allowOverlap="1" wp14:anchorId="5E8F2988" wp14:editId="35392A23">
                <wp:simplePos x="0" y="0"/>
                <wp:positionH relativeFrom="column">
                  <wp:posOffset>2795578</wp:posOffset>
                </wp:positionH>
                <wp:positionV relativeFrom="paragraph">
                  <wp:posOffset>1171768</wp:posOffset>
                </wp:positionV>
                <wp:extent cx="137195" cy="129942"/>
                <wp:effectExtent l="0" t="0" r="15240" b="10160"/>
                <wp:wrapNone/>
                <wp:docPr id="2" name="Овал 2"/>
                <wp:cNvGraphicFramePr/>
                <a:graphic xmlns:a="http://schemas.openxmlformats.org/drawingml/2006/main">
                  <a:graphicData uri="http://schemas.microsoft.com/office/word/2010/wordprocessingShape">
                    <wps:wsp>
                      <wps:cNvSpPr/>
                      <wps:spPr>
                        <a:xfrm>
                          <a:off x="0" y="0"/>
                          <a:ext cx="137195" cy="129942"/>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0ACDA6" id="Овал 2" o:spid="_x0000_s1026" style="position:absolute;margin-left:220.1pt;margin-top:92.25pt;width:10.8pt;height:10.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" fillcolor="black [3213]" strokecolor="#1f3763 [1604]" strokeweight="1pt">
                <v:stroke joinstyle="miter"/>
              </v:oval>
            </w:pict>
          </mc:Fallback>
        </mc:AlternateContent>
      </w:r>
      <w:r>
        <w:rPr>
          <w:noProof/>
          <w:sz w:val="28"/>
          <w:szCs w:val="28"/>
        </w:rPr>
        <mc:AlternateContent>
          <mc:Choice Requires="wps">
            <w:drawing>
              <wp:anchor distT="0" distB="0" distL="114300" distR="114300" simplePos="0" relativeHeight="251755520" behindDoc="0" locked="0" layoutInCell="1" allowOverlap="1" wp14:anchorId="6D12517C" wp14:editId="72CCFAE7">
                <wp:simplePos x="0" y="0"/>
                <wp:positionH relativeFrom="column">
                  <wp:posOffset>4834104</wp:posOffset>
                </wp:positionH>
                <wp:positionV relativeFrom="paragraph">
                  <wp:posOffset>1146600</wp:posOffset>
                </wp:positionV>
                <wp:extent cx="142612" cy="155109"/>
                <wp:effectExtent l="0" t="0" r="10160" b="10160"/>
                <wp:wrapNone/>
                <wp:docPr id="3" name="Овал 3"/>
                <wp:cNvGraphicFramePr/>
                <a:graphic xmlns:a="http://schemas.openxmlformats.org/drawingml/2006/main">
                  <a:graphicData uri="http://schemas.microsoft.com/office/word/2010/wordprocessingShape">
                    <wps:wsp>
                      <wps:cNvSpPr/>
                      <wps:spPr>
                        <a:xfrm>
                          <a:off x="0" y="0"/>
                          <a:ext cx="142612" cy="155109"/>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F00A19" id="Овал 3" o:spid="_x0000_s1026" style="position:absolute;margin-left:380.65pt;margin-top:90.3pt;width:11.25pt;height:12.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" fillcolor="black [3213]" strokecolor="#1f3763 [1604]" strokeweight="1pt">
                <v:stroke joinstyle="miter"/>
              </v:oval>
            </w:pict>
          </mc:Fallback>
        </mc:AlternateContent>
      </w:r>
      <w:r>
        <w:rPr>
          <w:noProof/>
          <w:sz w:val="28"/>
          <w:szCs w:val="28"/>
        </w:rPr>
        <mc:AlternateContent>
          <mc:Choice Requires="wps">
            <w:drawing>
              <wp:anchor distT="0" distB="0" distL="114300" distR="114300" simplePos="0" relativeHeight="251756544" behindDoc="0" locked="0" layoutInCell="1" allowOverlap="1" wp14:anchorId="3CC26FAC" wp14:editId="0A42E7CA">
                <wp:simplePos x="0" y="0"/>
                <wp:positionH relativeFrom="column">
                  <wp:posOffset>5747142</wp:posOffset>
                </wp:positionH>
                <wp:positionV relativeFrom="paragraph">
                  <wp:posOffset>1123315</wp:posOffset>
                </wp:positionV>
                <wp:extent cx="304800" cy="171450"/>
                <wp:effectExtent l="0" t="28575" r="47625" b="47625"/>
                <wp:wrapNone/>
                <wp:docPr id="4" name="Равнобедренный треугольник 4"/>
                <wp:cNvGraphicFramePr/>
                <a:graphic xmlns:a="http://schemas.openxmlformats.org/drawingml/2006/main">
                  <a:graphicData uri="http://schemas.microsoft.com/office/word/2010/wordprocessingShape">
                    <wps:wsp>
                      <wps:cNvSpPr/>
                      <wps:spPr>
                        <a:xfrm rot="5400000">
                          <a:off x="0" y="0"/>
                          <a:ext cx="304800" cy="17145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90390F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4" o:spid="_x0000_s1026" type="#_x0000_t5" style="position:absolute;margin-left:452.55pt;margin-top:88.45pt;width:24pt;height:13.5pt;rotation:90;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" fillcolor="black [3200]" strokecolor="black [1600]" strokeweight="1pt"/>
            </w:pict>
          </mc:Fallback>
        </mc:AlternateContent>
      </w:r>
    </w:p>
    <w:tbl>
      <w:tblPr>
        <w:tblStyle w:val="a9"/>
        <w:tblW w:w="0" w:type="auto"/>
        <w:tblLook w:val="04A0" w:firstRow="1" w:lastRow="0" w:firstColumn="1" w:lastColumn="0" w:noHBand="0" w:noVBand="1"/>
      </w:tblPr>
      <w:tblGrid>
        <w:gridCol w:w="3113"/>
        <w:gridCol w:w="3113"/>
        <w:gridCol w:w="3113"/>
      </w:tblGrid>
      <w:tr w:rsidR="00613A03" w:rsidRPr="00007985" w:rsidTr="00613A03">
        <w:tc>
          <w:tcPr>
            <w:tcW w:w="3113" w:type="dxa"/>
            <w:tcBorders>
              <w:top w:val="nil"/>
              <w:left w:val="nil"/>
              <w:bottom w:val="nil"/>
              <w:right w:val="nil"/>
            </w:tcBorders>
          </w:tcPr>
          <w:p w:rsidR="00613A03" w:rsidRPr="00007985" w:rsidRDefault="00613A03" w:rsidP="00613A03">
            <w:pPr>
              <w:jc w:val="center"/>
              <w:rPr>
                <w:b/>
                <w:bCs/>
                <w:sz w:val="28"/>
                <w:szCs w:val="28"/>
                <w:lang w:val="uk-UA"/>
              </w:rPr>
            </w:pPr>
            <w:r w:rsidRPr="00007985">
              <w:rPr>
                <w:b/>
                <w:bCs/>
                <w:sz w:val="28"/>
                <w:szCs w:val="28"/>
                <w:lang w:val="uk-UA"/>
              </w:rPr>
              <w:t>Стародавні часи</w:t>
            </w:r>
          </w:p>
        </w:tc>
        <w:tc>
          <w:tcPr>
            <w:tcW w:w="3113" w:type="dxa"/>
            <w:tcBorders>
              <w:top w:val="nil"/>
              <w:left w:val="nil"/>
              <w:bottom w:val="nil"/>
              <w:right w:val="nil"/>
            </w:tcBorders>
          </w:tcPr>
          <w:p w:rsidR="00613A03" w:rsidRPr="00007985" w:rsidRDefault="00613A03" w:rsidP="00613A03">
            <w:pPr>
              <w:jc w:val="center"/>
              <w:rPr>
                <w:b/>
                <w:bCs/>
                <w:sz w:val="28"/>
                <w:szCs w:val="28"/>
                <w:lang w:val="uk-UA"/>
              </w:rPr>
            </w:pPr>
            <w:r w:rsidRPr="00007985">
              <w:rPr>
                <w:b/>
                <w:bCs/>
                <w:sz w:val="28"/>
                <w:szCs w:val="28"/>
                <w:lang w:val="uk-UA"/>
              </w:rPr>
              <w:t xml:space="preserve">Середина </w:t>
            </w:r>
            <w:r w:rsidRPr="00007985">
              <w:rPr>
                <w:b/>
                <w:bCs/>
                <w:sz w:val="28"/>
                <w:szCs w:val="28"/>
                <w:lang w:val="en-US"/>
              </w:rPr>
              <w:t>XV</w:t>
            </w:r>
            <w:r w:rsidRPr="00007985">
              <w:rPr>
                <w:b/>
                <w:bCs/>
                <w:sz w:val="28"/>
                <w:szCs w:val="28"/>
                <w:lang w:val="uk-UA"/>
              </w:rPr>
              <w:t xml:space="preserve"> століття</w:t>
            </w:r>
          </w:p>
        </w:tc>
        <w:tc>
          <w:tcPr>
            <w:tcW w:w="3113" w:type="dxa"/>
            <w:tcBorders>
              <w:top w:val="nil"/>
              <w:left w:val="nil"/>
              <w:bottom w:val="nil"/>
              <w:right w:val="nil"/>
            </w:tcBorders>
          </w:tcPr>
          <w:p w:rsidR="00613A03" w:rsidRPr="00007985" w:rsidRDefault="00613A03" w:rsidP="00613A03">
            <w:pPr>
              <w:jc w:val="center"/>
              <w:rPr>
                <w:b/>
                <w:bCs/>
                <w:sz w:val="28"/>
                <w:szCs w:val="28"/>
                <w:lang w:val="uk-UA"/>
              </w:rPr>
            </w:pPr>
            <w:r w:rsidRPr="00007985">
              <w:rPr>
                <w:b/>
                <w:bCs/>
                <w:sz w:val="28"/>
                <w:szCs w:val="28"/>
                <w:lang w:val="uk-UA"/>
              </w:rPr>
              <w:t xml:space="preserve">Упродовж </w:t>
            </w:r>
            <w:r w:rsidRPr="00007985">
              <w:rPr>
                <w:b/>
                <w:bCs/>
                <w:sz w:val="28"/>
                <w:szCs w:val="28"/>
                <w:lang w:val="en-US"/>
              </w:rPr>
              <w:t>XV-XIX</w:t>
            </w:r>
            <w:r w:rsidRPr="00007985">
              <w:rPr>
                <w:b/>
                <w:bCs/>
                <w:sz w:val="28"/>
                <w:szCs w:val="28"/>
                <w:lang w:val="uk-UA"/>
              </w:rPr>
              <w:t xml:space="preserve"> століть</w:t>
            </w:r>
          </w:p>
        </w:tc>
      </w:tr>
      <w:tr w:rsidR="00613A03" w:rsidTr="00613A03">
        <w:tc>
          <w:tcPr>
            <w:tcW w:w="3113" w:type="dxa"/>
            <w:tcBorders>
              <w:top w:val="nil"/>
              <w:left w:val="nil"/>
              <w:bottom w:val="nil"/>
              <w:right w:val="nil"/>
            </w:tcBorders>
          </w:tcPr>
          <w:p w:rsidR="00613A03" w:rsidRDefault="00613A03" w:rsidP="00613A03">
            <w:pPr>
              <w:rPr>
                <w:sz w:val="28"/>
                <w:szCs w:val="28"/>
                <w:lang w:val="uk-UA"/>
              </w:rPr>
            </w:pPr>
            <w:r>
              <w:rPr>
                <w:sz w:val="28"/>
                <w:szCs w:val="28"/>
                <w:lang w:val="uk-UA"/>
              </w:rPr>
              <w:t>Перші прояви корупції</w:t>
            </w:r>
          </w:p>
        </w:tc>
        <w:tc>
          <w:tcPr>
            <w:tcW w:w="3113" w:type="dxa"/>
            <w:tcBorders>
              <w:top w:val="nil"/>
              <w:left w:val="nil"/>
              <w:bottom w:val="nil"/>
              <w:right w:val="nil"/>
            </w:tcBorders>
          </w:tcPr>
          <w:p w:rsidR="00613A03" w:rsidRDefault="00613A03" w:rsidP="00613A03">
            <w:pPr>
              <w:jc w:val="center"/>
              <w:rPr>
                <w:sz w:val="28"/>
                <w:szCs w:val="28"/>
                <w:lang w:val="uk-UA"/>
              </w:rPr>
            </w:pPr>
            <w:r>
              <w:rPr>
                <w:sz w:val="28"/>
                <w:szCs w:val="28"/>
                <w:lang w:val="uk-UA"/>
              </w:rPr>
              <w:t>Розуміння, що корупція – негативне явище</w:t>
            </w:r>
          </w:p>
        </w:tc>
        <w:tc>
          <w:tcPr>
            <w:tcW w:w="3113" w:type="dxa"/>
            <w:tcBorders>
              <w:top w:val="nil"/>
              <w:left w:val="nil"/>
              <w:bottom w:val="nil"/>
              <w:right w:val="nil"/>
            </w:tcBorders>
          </w:tcPr>
          <w:p w:rsidR="00613A03" w:rsidRDefault="00613A03" w:rsidP="00613A03">
            <w:pPr>
              <w:jc w:val="center"/>
              <w:rPr>
                <w:sz w:val="28"/>
                <w:szCs w:val="28"/>
                <w:lang w:val="uk-UA"/>
              </w:rPr>
            </w:pPr>
            <w:r>
              <w:rPr>
                <w:sz w:val="28"/>
                <w:szCs w:val="28"/>
                <w:lang w:val="uk-UA"/>
              </w:rPr>
              <w:t>Існування корупції, певна боротьба із нею</w:t>
            </w:r>
          </w:p>
        </w:tc>
      </w:tr>
      <w:tr w:rsidR="00613A03" w:rsidTr="00613A03">
        <w:tc>
          <w:tcPr>
            <w:tcW w:w="3113" w:type="dxa"/>
            <w:tcBorders>
              <w:top w:val="nil"/>
              <w:left w:val="nil"/>
              <w:right w:val="nil"/>
            </w:tcBorders>
          </w:tcPr>
          <w:p w:rsidR="00613A03" w:rsidRDefault="00613A03" w:rsidP="00613A03">
            <w:pPr>
              <w:rPr>
                <w:sz w:val="28"/>
                <w:szCs w:val="28"/>
                <w:lang w:val="uk-UA"/>
              </w:rPr>
            </w:pPr>
            <w:r>
              <w:rPr>
                <w:noProof/>
                <w:sz w:val="28"/>
                <w:szCs w:val="28"/>
              </w:rPr>
              <mc:AlternateContent>
                <mc:Choice Requires="wps">
                  <w:drawing>
                    <wp:anchor distT="0" distB="0" distL="114300" distR="114300" simplePos="0" relativeHeight="251764736" behindDoc="0" locked="0" layoutInCell="1" allowOverlap="1" wp14:anchorId="43C2DCBE" wp14:editId="259B2CE2">
                      <wp:simplePos x="0" y="0"/>
                      <wp:positionH relativeFrom="column">
                        <wp:posOffset>-108480</wp:posOffset>
                      </wp:positionH>
                      <wp:positionV relativeFrom="paragraph">
                        <wp:posOffset>149417</wp:posOffset>
                      </wp:positionV>
                      <wp:extent cx="120417" cy="129138"/>
                      <wp:effectExtent l="0" t="0" r="6985" b="10795"/>
                      <wp:wrapNone/>
                      <wp:docPr id="100" name="Овал 100"/>
                      <wp:cNvGraphicFramePr/>
                      <a:graphic xmlns:a="http://schemas.openxmlformats.org/drawingml/2006/main">
                        <a:graphicData uri="http://schemas.microsoft.com/office/word/2010/wordprocessingShape">
                          <wps:wsp>
                            <wps:cNvSpPr/>
                            <wps:spPr>
                              <a:xfrm>
                                <a:off x="0" y="0"/>
                                <a:ext cx="120417" cy="129138"/>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1DD431" id="Овал 100" o:spid="_x0000_s1026" style="position:absolute;margin-left:-8.55pt;margin-top:11.75pt;width:9.5pt;height:10.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" fillcolor="black [3213]" strokecolor="#1f3763 [1604]" strokeweight="1pt">
                      <v:stroke joinstyle="miter"/>
                    </v:oval>
                  </w:pict>
                </mc:Fallback>
              </mc:AlternateContent>
            </w:r>
          </w:p>
        </w:tc>
        <w:tc>
          <w:tcPr>
            <w:tcW w:w="3113" w:type="dxa"/>
            <w:tcBorders>
              <w:top w:val="nil"/>
              <w:left w:val="nil"/>
              <w:right w:val="nil"/>
            </w:tcBorders>
          </w:tcPr>
          <w:p w:rsidR="00613A03" w:rsidRDefault="00613A03" w:rsidP="00613A03">
            <w:pPr>
              <w:rPr>
                <w:sz w:val="28"/>
                <w:szCs w:val="28"/>
                <w:lang w:val="uk-UA"/>
              </w:rPr>
            </w:pPr>
          </w:p>
        </w:tc>
        <w:tc>
          <w:tcPr>
            <w:tcW w:w="3113" w:type="dxa"/>
            <w:tcBorders>
              <w:top w:val="nil"/>
              <w:left w:val="nil"/>
              <w:right w:val="nil"/>
            </w:tcBorders>
          </w:tcPr>
          <w:p w:rsidR="00613A03" w:rsidRDefault="00613A03" w:rsidP="00613A03">
            <w:pPr>
              <w:rPr>
                <w:sz w:val="28"/>
                <w:szCs w:val="28"/>
                <w:lang w:val="uk-UA"/>
              </w:rPr>
            </w:pPr>
          </w:p>
        </w:tc>
      </w:tr>
    </w:tbl>
    <w:p w:rsidR="00613A03" w:rsidRDefault="00613A03" w:rsidP="00613A03">
      <w:pPr>
        <w:rPr>
          <w:sz w:val="28"/>
          <w:szCs w:val="28"/>
          <w:lang w:val="uk-UA"/>
        </w:rPr>
      </w:pPr>
      <w:r w:rsidRPr="00007985">
        <w:rPr>
          <w:b/>
          <w:bCs/>
          <w:noProof/>
          <w:sz w:val="28"/>
          <w:szCs w:val="28"/>
        </w:rPr>
        <mc:AlternateContent>
          <mc:Choice Requires="wps">
            <w:drawing>
              <wp:anchor distT="0" distB="0" distL="114300" distR="114300" simplePos="0" relativeHeight="251757568" behindDoc="0" locked="0" layoutInCell="1" allowOverlap="1" wp14:anchorId="4D1594FF" wp14:editId="5001CBA2">
                <wp:simplePos x="0" y="0"/>
                <wp:positionH relativeFrom="column">
                  <wp:posOffset>-39899</wp:posOffset>
                </wp:positionH>
                <wp:positionV relativeFrom="paragraph">
                  <wp:posOffset>2597907</wp:posOffset>
                </wp:positionV>
                <wp:extent cx="137364" cy="149895"/>
                <wp:effectExtent l="0" t="0" r="15240" b="15240"/>
                <wp:wrapNone/>
                <wp:docPr id="17" name="Овал 17"/>
                <wp:cNvGraphicFramePr/>
                <a:graphic xmlns:a="http://schemas.openxmlformats.org/drawingml/2006/main">
                  <a:graphicData uri="http://schemas.microsoft.com/office/word/2010/wordprocessingShape">
                    <wps:wsp>
                      <wps:cNvSpPr/>
                      <wps:spPr>
                        <a:xfrm>
                          <a:off x="0" y="0"/>
                          <a:ext cx="137364" cy="149895"/>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93378B" id="Овал 17" o:spid="_x0000_s1026" style="position:absolute;margin-left:-3.15pt;margin-top:204.55pt;width:10.8pt;height:11.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" fillcolor="black [3213]" strokecolor="#1f3763 [1604]" strokeweight="1pt">
                <v:stroke joinstyle="miter"/>
              </v:oval>
            </w:pict>
          </mc:Fallback>
        </mc:AlternateContent>
      </w:r>
    </w:p>
    <w:tbl>
      <w:tblPr>
        <w:tblStyle w:val="a9"/>
        <w:tblW w:w="0" w:type="auto"/>
        <w:tblLook w:val="04A0" w:firstRow="1" w:lastRow="0" w:firstColumn="1" w:lastColumn="0" w:noHBand="0" w:noVBand="1"/>
      </w:tblPr>
      <w:tblGrid>
        <w:gridCol w:w="3073"/>
        <w:gridCol w:w="2804"/>
        <w:gridCol w:w="3341"/>
      </w:tblGrid>
      <w:tr w:rsidR="00613A03" w:rsidRPr="00007985" w:rsidTr="00613A03">
        <w:trPr>
          <w:trHeight w:val="954"/>
        </w:trPr>
        <w:tc>
          <w:tcPr>
            <w:tcW w:w="3073" w:type="dxa"/>
            <w:tcBorders>
              <w:top w:val="nil"/>
              <w:left w:val="nil"/>
              <w:bottom w:val="nil"/>
              <w:right w:val="nil"/>
            </w:tcBorders>
          </w:tcPr>
          <w:p w:rsidR="00613A03" w:rsidRPr="00007985" w:rsidRDefault="00613A03" w:rsidP="00613A03">
            <w:pPr>
              <w:jc w:val="center"/>
              <w:rPr>
                <w:b/>
                <w:bCs/>
                <w:sz w:val="28"/>
                <w:szCs w:val="28"/>
                <w:lang w:val="uk-UA"/>
              </w:rPr>
            </w:pPr>
            <w:r w:rsidRPr="00007985">
              <w:rPr>
                <w:b/>
                <w:bCs/>
                <w:sz w:val="28"/>
                <w:szCs w:val="28"/>
                <w:lang w:val="uk-UA"/>
              </w:rPr>
              <w:t xml:space="preserve">Початок </w:t>
            </w:r>
            <w:r w:rsidRPr="00007985">
              <w:rPr>
                <w:b/>
                <w:bCs/>
                <w:sz w:val="28"/>
                <w:szCs w:val="28"/>
                <w:lang w:val="en-US"/>
              </w:rPr>
              <w:t>XX</w:t>
            </w:r>
            <w:r w:rsidRPr="00007985">
              <w:rPr>
                <w:b/>
                <w:bCs/>
                <w:sz w:val="28"/>
                <w:szCs w:val="28"/>
                <w:lang w:val="uk-UA"/>
              </w:rPr>
              <w:t xml:space="preserve"> століття</w:t>
            </w:r>
          </w:p>
          <w:p w:rsidR="00613A03" w:rsidRPr="00007985" w:rsidRDefault="00613A03" w:rsidP="00613A03">
            <w:pPr>
              <w:jc w:val="center"/>
              <w:rPr>
                <w:b/>
                <w:bCs/>
                <w:sz w:val="28"/>
                <w:szCs w:val="28"/>
                <w:lang w:val="uk-UA"/>
              </w:rPr>
            </w:pPr>
            <w:r w:rsidRPr="00007985">
              <w:rPr>
                <w:b/>
                <w:bCs/>
                <w:sz w:val="28"/>
                <w:szCs w:val="28"/>
                <w:lang w:val="uk-UA"/>
              </w:rPr>
              <w:t>(радянські часи)</w:t>
            </w:r>
          </w:p>
        </w:tc>
        <w:tc>
          <w:tcPr>
            <w:tcW w:w="2804" w:type="dxa"/>
            <w:tcBorders>
              <w:top w:val="nil"/>
              <w:left w:val="nil"/>
              <w:bottom w:val="nil"/>
              <w:right w:val="nil"/>
            </w:tcBorders>
          </w:tcPr>
          <w:p w:rsidR="00613A03" w:rsidRPr="00007985" w:rsidRDefault="00613A03" w:rsidP="00613A03">
            <w:pPr>
              <w:jc w:val="center"/>
              <w:rPr>
                <w:b/>
                <w:bCs/>
                <w:sz w:val="28"/>
                <w:szCs w:val="28"/>
                <w:lang w:val="uk-UA"/>
              </w:rPr>
            </w:pPr>
            <w:r w:rsidRPr="00007985">
              <w:rPr>
                <w:b/>
                <w:bCs/>
                <w:sz w:val="28"/>
                <w:szCs w:val="28"/>
                <w:lang w:val="uk-UA"/>
              </w:rPr>
              <w:t xml:space="preserve">Середина-кінець </w:t>
            </w:r>
            <w:r w:rsidRPr="00007985">
              <w:rPr>
                <w:b/>
                <w:bCs/>
                <w:sz w:val="28"/>
                <w:szCs w:val="28"/>
                <w:lang w:val="en-US"/>
              </w:rPr>
              <w:t>XX</w:t>
            </w:r>
            <w:r w:rsidRPr="00007985">
              <w:rPr>
                <w:b/>
                <w:bCs/>
                <w:sz w:val="28"/>
                <w:szCs w:val="28"/>
                <w:lang w:val="uk-UA"/>
              </w:rPr>
              <w:t xml:space="preserve"> століття</w:t>
            </w:r>
          </w:p>
          <w:p w:rsidR="00613A03" w:rsidRPr="00007985" w:rsidRDefault="00613A03" w:rsidP="00613A03">
            <w:pPr>
              <w:jc w:val="center"/>
              <w:rPr>
                <w:b/>
                <w:bCs/>
                <w:sz w:val="28"/>
                <w:szCs w:val="28"/>
                <w:lang w:val="uk-UA"/>
              </w:rPr>
            </w:pPr>
            <w:r w:rsidRPr="00007985">
              <w:rPr>
                <w:b/>
                <w:bCs/>
                <w:sz w:val="28"/>
                <w:szCs w:val="28"/>
                <w:lang w:val="uk-UA"/>
              </w:rPr>
              <w:t>(радянські часи)</w:t>
            </w:r>
          </w:p>
        </w:tc>
        <w:tc>
          <w:tcPr>
            <w:tcW w:w="3341" w:type="dxa"/>
            <w:tcBorders>
              <w:top w:val="nil"/>
              <w:left w:val="nil"/>
              <w:bottom w:val="nil"/>
              <w:right w:val="nil"/>
            </w:tcBorders>
          </w:tcPr>
          <w:p w:rsidR="00613A03" w:rsidRPr="00007985" w:rsidRDefault="00613A03" w:rsidP="00613A03">
            <w:pPr>
              <w:jc w:val="center"/>
              <w:rPr>
                <w:b/>
                <w:bCs/>
                <w:sz w:val="28"/>
                <w:szCs w:val="28"/>
                <w:lang w:val="uk-UA"/>
              </w:rPr>
            </w:pPr>
            <w:r w:rsidRPr="00007985">
              <w:rPr>
                <w:b/>
                <w:bCs/>
                <w:sz w:val="28"/>
                <w:szCs w:val="28"/>
                <w:lang w:val="uk-UA"/>
              </w:rPr>
              <w:t>1991-2014 роки</w:t>
            </w:r>
          </w:p>
          <w:p w:rsidR="00613A03" w:rsidRPr="00007985" w:rsidRDefault="00613A03" w:rsidP="00613A03">
            <w:pPr>
              <w:jc w:val="center"/>
              <w:rPr>
                <w:b/>
                <w:bCs/>
                <w:sz w:val="28"/>
                <w:szCs w:val="28"/>
                <w:lang w:val="uk-UA"/>
              </w:rPr>
            </w:pPr>
          </w:p>
        </w:tc>
      </w:tr>
      <w:tr w:rsidR="00613A03" w:rsidRPr="001A22AB" w:rsidTr="00613A03">
        <w:trPr>
          <w:trHeight w:val="2549"/>
        </w:trPr>
        <w:tc>
          <w:tcPr>
            <w:tcW w:w="3073" w:type="dxa"/>
            <w:tcBorders>
              <w:top w:val="nil"/>
              <w:left w:val="nil"/>
              <w:bottom w:val="nil"/>
              <w:right w:val="nil"/>
            </w:tcBorders>
          </w:tcPr>
          <w:p w:rsidR="00613A03" w:rsidRDefault="00613A03" w:rsidP="00613A03">
            <w:pPr>
              <w:jc w:val="center"/>
              <w:rPr>
                <w:sz w:val="28"/>
                <w:szCs w:val="28"/>
                <w:lang w:val="uk-UA"/>
              </w:rPr>
            </w:pPr>
          </w:p>
          <w:p w:rsidR="00613A03" w:rsidRDefault="00613A03" w:rsidP="00613A03">
            <w:pPr>
              <w:jc w:val="center"/>
              <w:rPr>
                <w:sz w:val="28"/>
                <w:szCs w:val="28"/>
                <w:lang w:val="uk-UA"/>
              </w:rPr>
            </w:pPr>
            <w:r>
              <w:rPr>
                <w:sz w:val="28"/>
                <w:szCs w:val="28"/>
                <w:lang w:val="uk-UA"/>
              </w:rPr>
              <w:t xml:space="preserve">Існували органи, що </w:t>
            </w:r>
            <w:r w:rsidRPr="001E66D7">
              <w:rPr>
                <w:sz w:val="28"/>
                <w:szCs w:val="28"/>
                <w:lang w:val="uk-UA"/>
              </w:rPr>
              <w:t>виконували функції з запобігання, виявлення та боротьби з корупцією</w:t>
            </w:r>
          </w:p>
        </w:tc>
        <w:tc>
          <w:tcPr>
            <w:tcW w:w="2804" w:type="dxa"/>
            <w:tcBorders>
              <w:top w:val="nil"/>
              <w:left w:val="nil"/>
              <w:bottom w:val="nil"/>
              <w:right w:val="nil"/>
            </w:tcBorders>
          </w:tcPr>
          <w:p w:rsidR="00613A03" w:rsidRDefault="00613A03" w:rsidP="00613A03">
            <w:pPr>
              <w:rPr>
                <w:sz w:val="28"/>
                <w:szCs w:val="28"/>
                <w:lang w:val="uk-UA"/>
              </w:rPr>
            </w:pPr>
          </w:p>
          <w:p w:rsidR="00613A03" w:rsidRDefault="00613A03" w:rsidP="00613A03">
            <w:pPr>
              <w:jc w:val="center"/>
              <w:rPr>
                <w:sz w:val="28"/>
                <w:szCs w:val="28"/>
                <w:lang w:val="uk-UA"/>
              </w:rPr>
            </w:pPr>
            <w:r>
              <w:rPr>
                <w:sz w:val="28"/>
                <w:szCs w:val="28"/>
                <w:lang w:val="uk-UA"/>
              </w:rPr>
              <w:t>Певний прототип моніторингу – слідкували за статками посадовців</w:t>
            </w:r>
          </w:p>
        </w:tc>
        <w:tc>
          <w:tcPr>
            <w:tcW w:w="3341" w:type="dxa"/>
            <w:tcBorders>
              <w:top w:val="nil"/>
              <w:left w:val="nil"/>
              <w:bottom w:val="nil"/>
              <w:right w:val="nil"/>
            </w:tcBorders>
          </w:tcPr>
          <w:p w:rsidR="00613A03" w:rsidRDefault="00613A03" w:rsidP="00613A03">
            <w:pPr>
              <w:jc w:val="center"/>
              <w:rPr>
                <w:sz w:val="28"/>
                <w:szCs w:val="28"/>
                <w:lang w:val="uk-UA"/>
              </w:rPr>
            </w:pPr>
          </w:p>
          <w:p w:rsidR="00613A03" w:rsidRDefault="00613A03" w:rsidP="00613A03">
            <w:pPr>
              <w:jc w:val="center"/>
              <w:rPr>
                <w:sz w:val="28"/>
                <w:szCs w:val="28"/>
                <w:lang w:val="uk-UA"/>
              </w:rPr>
            </w:pPr>
            <w:r>
              <w:rPr>
                <w:sz w:val="28"/>
                <w:szCs w:val="28"/>
                <w:lang w:val="uk-UA"/>
              </w:rPr>
              <w:t>Становлення законодавчої бази із запобігання та протидії корупції ратифікація міжнародних документів, що містили основні засади моніторингу</w:t>
            </w:r>
          </w:p>
        </w:tc>
      </w:tr>
      <w:tr w:rsidR="00613A03" w:rsidRPr="001A22AB" w:rsidTr="00613A03">
        <w:trPr>
          <w:trHeight w:val="95"/>
        </w:trPr>
        <w:tc>
          <w:tcPr>
            <w:tcW w:w="3073" w:type="dxa"/>
            <w:tcBorders>
              <w:top w:val="nil"/>
              <w:left w:val="nil"/>
              <w:right w:val="nil"/>
            </w:tcBorders>
          </w:tcPr>
          <w:p w:rsidR="00613A03" w:rsidRDefault="00613A03" w:rsidP="00613A03">
            <w:pPr>
              <w:rPr>
                <w:sz w:val="28"/>
                <w:szCs w:val="28"/>
                <w:lang w:val="uk-UA"/>
              </w:rPr>
            </w:pPr>
          </w:p>
        </w:tc>
        <w:tc>
          <w:tcPr>
            <w:tcW w:w="2804" w:type="dxa"/>
            <w:tcBorders>
              <w:top w:val="nil"/>
              <w:left w:val="nil"/>
              <w:right w:val="nil"/>
            </w:tcBorders>
          </w:tcPr>
          <w:p w:rsidR="00613A03" w:rsidRDefault="00613A03" w:rsidP="00613A03">
            <w:pPr>
              <w:rPr>
                <w:sz w:val="28"/>
                <w:szCs w:val="28"/>
                <w:lang w:val="uk-UA"/>
              </w:rPr>
            </w:pPr>
          </w:p>
        </w:tc>
        <w:tc>
          <w:tcPr>
            <w:tcW w:w="3341" w:type="dxa"/>
            <w:tcBorders>
              <w:top w:val="nil"/>
              <w:left w:val="nil"/>
              <w:right w:val="nil"/>
            </w:tcBorders>
          </w:tcPr>
          <w:p w:rsidR="00613A03" w:rsidRDefault="00613A03" w:rsidP="00613A03">
            <w:pPr>
              <w:rPr>
                <w:sz w:val="28"/>
                <w:szCs w:val="28"/>
                <w:lang w:val="uk-UA"/>
              </w:rPr>
            </w:pPr>
            <w:r w:rsidRPr="004629C5">
              <w:rPr>
                <w:noProof/>
                <w:sz w:val="28"/>
                <w:szCs w:val="28"/>
              </w:rPr>
              <mc:AlternateContent>
                <mc:Choice Requires="wps">
                  <w:drawing>
                    <wp:anchor distT="0" distB="0" distL="114300" distR="114300" simplePos="0" relativeHeight="251760640" behindDoc="0" locked="0" layoutInCell="1" allowOverlap="1" wp14:anchorId="6FEDED40" wp14:editId="15B3A391">
                      <wp:simplePos x="0" y="0"/>
                      <wp:positionH relativeFrom="column">
                        <wp:posOffset>1837358</wp:posOffset>
                      </wp:positionH>
                      <wp:positionV relativeFrom="paragraph">
                        <wp:posOffset>106045</wp:posOffset>
                      </wp:positionV>
                      <wp:extent cx="304800" cy="171450"/>
                      <wp:effectExtent l="0" t="28575" r="47625" b="47625"/>
                      <wp:wrapNone/>
                      <wp:docPr id="20" name="Равнобедренный треугольник 20"/>
                      <wp:cNvGraphicFramePr/>
                      <a:graphic xmlns:a="http://schemas.openxmlformats.org/drawingml/2006/main">
                        <a:graphicData uri="http://schemas.microsoft.com/office/word/2010/wordprocessingShape">
                          <wps:wsp>
                            <wps:cNvSpPr/>
                            <wps:spPr>
                              <a:xfrm rot="5400000">
                                <a:off x="0" y="0"/>
                                <a:ext cx="304800" cy="17145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94D7955" id="Равнобедренный треугольник 20" o:spid="_x0000_s1026" type="#_x0000_t5" style="position:absolute;margin-left:144.65pt;margin-top:8.35pt;width:24pt;height:13.5pt;rotation:90;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" fillcolor="black [3200]" strokecolor="black [1600]" strokeweight="1pt"/>
                  </w:pict>
                </mc:Fallback>
              </mc:AlternateContent>
            </w:r>
          </w:p>
        </w:tc>
      </w:tr>
    </w:tbl>
    <w:p w:rsidR="00613A03" w:rsidRDefault="00613A03" w:rsidP="00613A03">
      <w:pPr>
        <w:rPr>
          <w:sz w:val="28"/>
          <w:szCs w:val="28"/>
          <w:lang w:val="uk-UA"/>
        </w:rPr>
      </w:pPr>
      <w:r w:rsidRPr="00007985">
        <w:rPr>
          <w:noProof/>
          <w:sz w:val="28"/>
          <w:szCs w:val="28"/>
        </w:rPr>
        <mc:AlternateContent>
          <mc:Choice Requires="wps">
            <w:drawing>
              <wp:anchor distT="0" distB="0" distL="114300" distR="114300" simplePos="0" relativeHeight="251763712" behindDoc="0" locked="0" layoutInCell="1" allowOverlap="1" wp14:anchorId="2796BA22" wp14:editId="5C6F76A1">
                <wp:simplePos x="0" y="0"/>
                <wp:positionH relativeFrom="column">
                  <wp:posOffset>5765492</wp:posOffset>
                </wp:positionH>
                <wp:positionV relativeFrom="paragraph">
                  <wp:posOffset>2564331</wp:posOffset>
                </wp:positionV>
                <wp:extent cx="304800" cy="171450"/>
                <wp:effectExtent l="0" t="28575" r="47625" b="47625"/>
                <wp:wrapNone/>
                <wp:docPr id="32" name="Равнобедренный треугольник 32"/>
                <wp:cNvGraphicFramePr/>
                <a:graphic xmlns:a="http://schemas.openxmlformats.org/drawingml/2006/main">
                  <a:graphicData uri="http://schemas.microsoft.com/office/word/2010/wordprocessingShape">
                    <wps:wsp>
                      <wps:cNvSpPr/>
                      <wps:spPr>
                        <a:xfrm rot="5400000">
                          <a:off x="0" y="0"/>
                          <a:ext cx="304800" cy="17145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B9F7B10" id="Равнобедренный треугольник 32" o:spid="_x0000_s1026" type="#_x0000_t5" style="position:absolute;margin-left:454pt;margin-top:201.9pt;width:24pt;height:13.5pt;rotation:90;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" fillcolor="black [3200]" strokecolor="black [1600]" strokeweight="1pt"/>
            </w:pict>
          </mc:Fallback>
        </mc:AlternateContent>
      </w:r>
    </w:p>
    <w:tbl>
      <w:tblPr>
        <w:tblStyle w:val="a9"/>
        <w:tblW w:w="0" w:type="auto"/>
        <w:tblLook w:val="04A0" w:firstRow="1" w:lastRow="0" w:firstColumn="1" w:lastColumn="0" w:noHBand="0" w:noVBand="1"/>
      </w:tblPr>
      <w:tblGrid>
        <w:gridCol w:w="5640"/>
        <w:gridCol w:w="25"/>
        <w:gridCol w:w="3674"/>
      </w:tblGrid>
      <w:tr w:rsidR="00613A03" w:rsidRPr="00007985" w:rsidTr="00613A03">
        <w:tc>
          <w:tcPr>
            <w:tcW w:w="5640" w:type="dxa"/>
            <w:tcBorders>
              <w:top w:val="nil"/>
              <w:left w:val="nil"/>
              <w:bottom w:val="nil"/>
              <w:right w:val="nil"/>
            </w:tcBorders>
          </w:tcPr>
          <w:p w:rsidR="00613A03" w:rsidRPr="00007985" w:rsidRDefault="00613A03" w:rsidP="00613A03">
            <w:pPr>
              <w:jc w:val="center"/>
              <w:rPr>
                <w:b/>
                <w:bCs/>
                <w:sz w:val="28"/>
                <w:szCs w:val="28"/>
                <w:lang w:val="uk-UA"/>
              </w:rPr>
            </w:pPr>
            <w:r w:rsidRPr="00007985">
              <w:rPr>
                <w:b/>
                <w:bCs/>
                <w:noProof/>
                <w:sz w:val="28"/>
                <w:szCs w:val="28"/>
              </w:rPr>
              <mc:AlternateContent>
                <mc:Choice Requires="wps">
                  <w:drawing>
                    <wp:anchor distT="0" distB="0" distL="114300" distR="114300" simplePos="0" relativeHeight="251759616" behindDoc="0" locked="0" layoutInCell="1" allowOverlap="1" wp14:anchorId="3B26D4E2" wp14:editId="5BC1A623">
                      <wp:simplePos x="0" y="0"/>
                      <wp:positionH relativeFrom="column">
                        <wp:posOffset>4907764</wp:posOffset>
                      </wp:positionH>
                      <wp:positionV relativeFrom="paragraph">
                        <wp:posOffset>-270388</wp:posOffset>
                      </wp:positionV>
                      <wp:extent cx="137567" cy="150495"/>
                      <wp:effectExtent l="0" t="0" r="15240" b="14605"/>
                      <wp:wrapNone/>
                      <wp:docPr id="19" name="Овал 19"/>
                      <wp:cNvGraphicFramePr/>
                      <a:graphic xmlns:a="http://schemas.openxmlformats.org/drawingml/2006/main">
                        <a:graphicData uri="http://schemas.microsoft.com/office/word/2010/wordprocessingShape">
                          <wps:wsp>
                            <wps:cNvSpPr/>
                            <wps:spPr>
                              <a:xfrm>
                                <a:off x="0" y="0"/>
                                <a:ext cx="137567" cy="150495"/>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411F9E" id="Овал 19" o:spid="_x0000_s1026" style="position:absolute;margin-left:386.45pt;margin-top:-21.3pt;width:10.85pt;height:11.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" fillcolor="black [3213]" strokecolor="#1f3763 [1604]" strokeweight="1pt">
                      <v:stroke joinstyle="miter"/>
                    </v:oval>
                  </w:pict>
                </mc:Fallback>
              </mc:AlternateContent>
            </w:r>
            <w:r w:rsidRPr="00007985">
              <w:rPr>
                <w:b/>
                <w:bCs/>
                <w:noProof/>
                <w:sz w:val="28"/>
                <w:szCs w:val="28"/>
              </w:rPr>
              <mc:AlternateContent>
                <mc:Choice Requires="wps">
                  <w:drawing>
                    <wp:anchor distT="0" distB="0" distL="114300" distR="114300" simplePos="0" relativeHeight="251758592" behindDoc="0" locked="0" layoutInCell="1" allowOverlap="1" wp14:anchorId="2F0F63DC" wp14:editId="7C76ABE9">
                      <wp:simplePos x="0" y="0"/>
                      <wp:positionH relativeFrom="column">
                        <wp:posOffset>2726999</wp:posOffset>
                      </wp:positionH>
                      <wp:positionV relativeFrom="paragraph">
                        <wp:posOffset>-270388</wp:posOffset>
                      </wp:positionV>
                      <wp:extent cx="137195" cy="151002"/>
                      <wp:effectExtent l="0" t="0" r="15240" b="14605"/>
                      <wp:wrapNone/>
                      <wp:docPr id="18" name="Овал 18"/>
                      <wp:cNvGraphicFramePr/>
                      <a:graphic xmlns:a="http://schemas.openxmlformats.org/drawingml/2006/main">
                        <a:graphicData uri="http://schemas.microsoft.com/office/word/2010/wordprocessingShape">
                          <wps:wsp>
                            <wps:cNvSpPr/>
                            <wps:spPr>
                              <a:xfrm>
                                <a:off x="0" y="0"/>
                                <a:ext cx="137195" cy="151002"/>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43CBD5" id="Овал 18" o:spid="_x0000_s1026" style="position:absolute;margin-left:214.7pt;margin-top:-21.3pt;width:10.8pt;height:11.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" fillcolor="black [3213]" strokecolor="#1f3763 [1604]" strokeweight="1pt">
                      <v:stroke joinstyle="miter"/>
                    </v:oval>
                  </w:pict>
                </mc:Fallback>
              </mc:AlternateContent>
            </w:r>
            <w:r w:rsidRPr="00007985">
              <w:rPr>
                <w:b/>
                <w:bCs/>
                <w:sz w:val="28"/>
                <w:szCs w:val="28"/>
                <w:lang w:val="uk-UA"/>
              </w:rPr>
              <w:t>2014 рік – 27.10.2020</w:t>
            </w:r>
          </w:p>
        </w:tc>
        <w:tc>
          <w:tcPr>
            <w:tcW w:w="3699" w:type="dxa"/>
            <w:gridSpan w:val="2"/>
            <w:tcBorders>
              <w:top w:val="nil"/>
              <w:left w:val="nil"/>
              <w:bottom w:val="nil"/>
              <w:right w:val="nil"/>
            </w:tcBorders>
          </w:tcPr>
          <w:p w:rsidR="00613A03" w:rsidRPr="00007985" w:rsidRDefault="00613A03" w:rsidP="00613A03">
            <w:pPr>
              <w:jc w:val="center"/>
              <w:rPr>
                <w:b/>
                <w:bCs/>
                <w:sz w:val="28"/>
                <w:szCs w:val="28"/>
                <w:lang w:val="uk-UA"/>
              </w:rPr>
            </w:pPr>
            <w:r w:rsidRPr="00007985">
              <w:rPr>
                <w:b/>
                <w:bCs/>
                <w:sz w:val="28"/>
                <w:szCs w:val="28"/>
                <w:lang w:val="uk-UA"/>
              </w:rPr>
              <w:t xml:space="preserve">27.10.2020 - </w:t>
            </w:r>
          </w:p>
        </w:tc>
      </w:tr>
      <w:tr w:rsidR="00613A03" w:rsidTr="00613A03">
        <w:tc>
          <w:tcPr>
            <w:tcW w:w="5665" w:type="dxa"/>
            <w:gridSpan w:val="2"/>
            <w:tcBorders>
              <w:top w:val="nil"/>
              <w:left w:val="nil"/>
              <w:bottom w:val="nil"/>
              <w:right w:val="nil"/>
            </w:tcBorders>
          </w:tcPr>
          <w:p w:rsidR="00613A03" w:rsidRDefault="00613A03" w:rsidP="00613A03">
            <w:pPr>
              <w:rPr>
                <w:sz w:val="28"/>
                <w:szCs w:val="28"/>
                <w:lang w:val="uk-UA"/>
              </w:rPr>
            </w:pPr>
            <w:r w:rsidRPr="007823FE">
              <w:rPr>
                <w:color w:val="000000"/>
                <w:sz w:val="28"/>
                <w:szCs w:val="28"/>
                <w:lang w:val="uk-UA"/>
              </w:rPr>
              <w:t>Комплексне реформування системи протидії корупції</w:t>
            </w:r>
            <w:r>
              <w:rPr>
                <w:color w:val="000000"/>
                <w:sz w:val="28"/>
                <w:szCs w:val="28"/>
                <w:lang w:val="uk-UA"/>
              </w:rPr>
              <w:t xml:space="preserve">, прийняття Закону України «Про запобігання корупції», де нормативно закріплено здійснення моніторингу способу життя суб’єктів декларування НАЗК, затвердження Порядку здійснення моніторингу способу життя </w:t>
            </w:r>
          </w:p>
        </w:tc>
        <w:tc>
          <w:tcPr>
            <w:tcW w:w="3674" w:type="dxa"/>
            <w:tcBorders>
              <w:top w:val="nil"/>
              <w:left w:val="nil"/>
              <w:bottom w:val="nil"/>
              <w:right w:val="nil"/>
            </w:tcBorders>
          </w:tcPr>
          <w:p w:rsidR="00613A03" w:rsidRPr="00007985" w:rsidRDefault="00613A03" w:rsidP="00613A03">
            <w:pPr>
              <w:rPr>
                <w:sz w:val="28"/>
                <w:szCs w:val="28"/>
                <w:lang w:val="uk-UA"/>
              </w:rPr>
            </w:pPr>
            <w:r w:rsidRPr="00007985">
              <w:rPr>
                <w:sz w:val="28"/>
                <w:szCs w:val="28"/>
                <w:lang w:val="uk-UA"/>
              </w:rPr>
              <w:t xml:space="preserve">Рішення Конституційного суду України від 27.10.2020 №13-р/2020  - скасовано ряд антикорупційних механізмів, у тому числі і проведення моніторингу способу життя, необхідність терміново </w:t>
            </w:r>
            <w:r>
              <w:rPr>
                <w:sz w:val="28"/>
                <w:szCs w:val="28"/>
                <w:lang w:val="uk-UA"/>
              </w:rPr>
              <w:t>оновити</w:t>
            </w:r>
            <w:r w:rsidRPr="00007985">
              <w:rPr>
                <w:sz w:val="28"/>
                <w:szCs w:val="28"/>
                <w:lang w:val="uk-UA"/>
              </w:rPr>
              <w:t xml:space="preserve"> антикорупційне</w:t>
            </w:r>
            <w:r>
              <w:rPr>
                <w:sz w:val="28"/>
                <w:szCs w:val="28"/>
                <w:lang w:val="uk-UA"/>
              </w:rPr>
              <w:t xml:space="preserve"> </w:t>
            </w:r>
            <w:r w:rsidRPr="00007985">
              <w:rPr>
                <w:sz w:val="28"/>
                <w:szCs w:val="28"/>
                <w:lang w:val="uk-UA"/>
              </w:rPr>
              <w:t xml:space="preserve">законодавство </w:t>
            </w:r>
          </w:p>
        </w:tc>
      </w:tr>
      <w:tr w:rsidR="00613A03" w:rsidTr="00613A03">
        <w:tc>
          <w:tcPr>
            <w:tcW w:w="5665" w:type="dxa"/>
            <w:gridSpan w:val="2"/>
            <w:tcBorders>
              <w:top w:val="nil"/>
              <w:left w:val="nil"/>
              <w:right w:val="nil"/>
            </w:tcBorders>
          </w:tcPr>
          <w:p w:rsidR="00613A03" w:rsidRDefault="00613A03" w:rsidP="00613A03">
            <w:pPr>
              <w:rPr>
                <w:sz w:val="28"/>
                <w:szCs w:val="28"/>
                <w:lang w:val="uk-UA"/>
              </w:rPr>
            </w:pPr>
            <w:r w:rsidRPr="00007985">
              <w:rPr>
                <w:noProof/>
                <w:sz w:val="28"/>
                <w:szCs w:val="28"/>
              </w:rPr>
              <mc:AlternateContent>
                <mc:Choice Requires="wps">
                  <w:drawing>
                    <wp:anchor distT="0" distB="0" distL="114300" distR="114300" simplePos="0" relativeHeight="251761664" behindDoc="0" locked="0" layoutInCell="1" allowOverlap="1" wp14:anchorId="6FAE044D" wp14:editId="01E7E527">
                      <wp:simplePos x="0" y="0"/>
                      <wp:positionH relativeFrom="column">
                        <wp:posOffset>-108480</wp:posOffset>
                      </wp:positionH>
                      <wp:positionV relativeFrom="paragraph">
                        <wp:posOffset>131362</wp:posOffset>
                      </wp:positionV>
                      <wp:extent cx="137160" cy="129773"/>
                      <wp:effectExtent l="0" t="0" r="18415" b="16510"/>
                      <wp:wrapNone/>
                      <wp:docPr id="29" name="Овал 29"/>
                      <wp:cNvGraphicFramePr/>
                      <a:graphic xmlns:a="http://schemas.openxmlformats.org/drawingml/2006/main">
                        <a:graphicData uri="http://schemas.microsoft.com/office/word/2010/wordprocessingShape">
                          <wps:wsp>
                            <wps:cNvSpPr/>
                            <wps:spPr>
                              <a:xfrm>
                                <a:off x="0" y="0"/>
                                <a:ext cx="137160" cy="129773"/>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D18DFC" id="Овал 29" o:spid="_x0000_s1026" style="position:absolute;margin-left:-8.55pt;margin-top:10.35pt;width:10.8pt;height:10.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" fillcolor="black [3213]" strokecolor="#1f3763 [1604]" strokeweight="1pt">
                      <v:stroke joinstyle="miter"/>
                    </v:oval>
                  </w:pict>
                </mc:Fallback>
              </mc:AlternateContent>
            </w:r>
          </w:p>
        </w:tc>
        <w:tc>
          <w:tcPr>
            <w:tcW w:w="3674" w:type="dxa"/>
            <w:tcBorders>
              <w:top w:val="nil"/>
              <w:left w:val="nil"/>
              <w:right w:val="nil"/>
            </w:tcBorders>
          </w:tcPr>
          <w:p w:rsidR="00613A03" w:rsidRDefault="00613A03" w:rsidP="00613A03">
            <w:pPr>
              <w:rPr>
                <w:sz w:val="28"/>
                <w:szCs w:val="28"/>
                <w:lang w:val="uk-UA"/>
              </w:rPr>
            </w:pPr>
            <w:r w:rsidRPr="00007985">
              <w:rPr>
                <w:noProof/>
                <w:sz w:val="28"/>
                <w:szCs w:val="28"/>
              </w:rPr>
              <mc:AlternateContent>
                <mc:Choice Requires="wps">
                  <w:drawing>
                    <wp:anchor distT="0" distB="0" distL="114300" distR="114300" simplePos="0" relativeHeight="251762688" behindDoc="0" locked="0" layoutInCell="1" allowOverlap="1" wp14:anchorId="384EC14A" wp14:editId="405A0F99">
                      <wp:simplePos x="0" y="0"/>
                      <wp:positionH relativeFrom="column">
                        <wp:posOffset>-6210</wp:posOffset>
                      </wp:positionH>
                      <wp:positionV relativeFrom="paragraph">
                        <wp:posOffset>156530</wp:posOffset>
                      </wp:positionV>
                      <wp:extent cx="109057" cy="104606"/>
                      <wp:effectExtent l="0" t="0" r="18415" b="10160"/>
                      <wp:wrapNone/>
                      <wp:docPr id="31" name="Овал 31"/>
                      <wp:cNvGraphicFramePr/>
                      <a:graphic xmlns:a="http://schemas.openxmlformats.org/drawingml/2006/main">
                        <a:graphicData uri="http://schemas.microsoft.com/office/word/2010/wordprocessingShape">
                          <wps:wsp>
                            <wps:cNvSpPr/>
                            <wps:spPr>
                              <a:xfrm>
                                <a:off x="0" y="0"/>
                                <a:ext cx="109057" cy="104606"/>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CA1888" id="Овал 31" o:spid="_x0000_s1026" style="position:absolute;margin-left:-.5pt;margin-top:12.35pt;width:8.6pt;height:8.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" fillcolor="black [3213]" strokecolor="#1f3763 [1604]" strokeweight="1pt">
                      <v:stroke joinstyle="miter"/>
                    </v:oval>
                  </w:pict>
                </mc:Fallback>
              </mc:AlternateContent>
            </w:r>
          </w:p>
        </w:tc>
      </w:tr>
    </w:tbl>
    <w:p w:rsidR="00613A03" w:rsidRDefault="00613A03" w:rsidP="00613A03">
      <w:pPr>
        <w:rPr>
          <w:sz w:val="28"/>
          <w:szCs w:val="28"/>
          <w:lang w:val="uk-UA"/>
        </w:rPr>
      </w:pPr>
    </w:p>
    <w:p w:rsidR="00613A03" w:rsidRDefault="00613A03" w:rsidP="00613A03">
      <w:pPr>
        <w:rPr>
          <w:sz w:val="28"/>
          <w:szCs w:val="28"/>
          <w:lang w:val="uk-UA"/>
        </w:rPr>
        <w:sectPr w:rsidR="00613A03" w:rsidSect="00086A0E">
          <w:headerReference w:type="even" r:id="rId11"/>
          <w:headerReference w:type="default" r:id="rId12"/>
          <w:headerReference w:type="first" r:id="rId13"/>
          <w:pgSz w:w="11900" w:h="16840"/>
          <w:pgMar w:top="1134" w:right="567" w:bottom="1134" w:left="1701" w:header="709" w:footer="709" w:gutter="0"/>
          <w:pgNumType w:start="38"/>
          <w:cols w:space="708"/>
          <w:titlePg/>
          <w:docGrid w:linePitch="360"/>
        </w:sectPr>
      </w:pPr>
    </w:p>
    <w:p w:rsidR="00613A03" w:rsidRPr="00DF75E7" w:rsidRDefault="00613A03" w:rsidP="00613A03">
      <w:pPr>
        <w:spacing w:line="360" w:lineRule="auto"/>
        <w:ind w:right="-7"/>
        <w:jc w:val="center"/>
        <w:rPr>
          <w:b/>
          <w:sz w:val="28"/>
          <w:szCs w:val="28"/>
          <w:lang w:val="uk-UA"/>
        </w:rPr>
      </w:pPr>
      <w:r w:rsidRPr="00DF75E7">
        <w:rPr>
          <w:b/>
          <w:sz w:val="28"/>
          <w:szCs w:val="28"/>
          <w:lang w:val="uk-UA"/>
        </w:rPr>
        <w:lastRenderedPageBreak/>
        <w:t>Вітчизняне нормативно-правове регулювання здійснення моніторингу способу життя</w:t>
      </w:r>
    </w:p>
    <w:p w:rsidR="00613A03" w:rsidRDefault="00613A03" w:rsidP="00613A03">
      <w:pPr>
        <w:rPr>
          <w:sz w:val="28"/>
          <w:szCs w:val="28"/>
          <w:lang w:val="uk-UA"/>
        </w:rPr>
      </w:pPr>
    </w:p>
    <w:tbl>
      <w:tblPr>
        <w:tblStyle w:val="a9"/>
        <w:tblW w:w="0" w:type="auto"/>
        <w:tblLayout w:type="fixed"/>
        <w:tblLook w:val="04A0" w:firstRow="1" w:lastRow="0" w:firstColumn="1" w:lastColumn="0" w:noHBand="0" w:noVBand="1"/>
      </w:tblPr>
      <w:tblGrid>
        <w:gridCol w:w="2547"/>
        <w:gridCol w:w="2693"/>
        <w:gridCol w:w="9322"/>
      </w:tblGrid>
      <w:tr w:rsidR="00613A03" w:rsidRPr="003D3B83" w:rsidTr="00613A03">
        <w:trPr>
          <w:trHeight w:val="345"/>
        </w:trPr>
        <w:tc>
          <w:tcPr>
            <w:tcW w:w="2547" w:type="dxa"/>
          </w:tcPr>
          <w:p w:rsidR="00613A03" w:rsidRPr="003D3B83" w:rsidRDefault="00613A03" w:rsidP="00613A03">
            <w:pPr>
              <w:spacing w:line="360" w:lineRule="auto"/>
              <w:jc w:val="center"/>
              <w:rPr>
                <w:b/>
                <w:sz w:val="28"/>
                <w:szCs w:val="28"/>
                <w:lang w:val="uk-UA"/>
              </w:rPr>
            </w:pPr>
            <w:r w:rsidRPr="003D3B83">
              <w:rPr>
                <w:b/>
                <w:sz w:val="28"/>
                <w:szCs w:val="28"/>
                <w:lang w:val="uk-UA"/>
              </w:rPr>
              <w:t>Назва НПА</w:t>
            </w:r>
          </w:p>
        </w:tc>
        <w:tc>
          <w:tcPr>
            <w:tcW w:w="2693" w:type="dxa"/>
          </w:tcPr>
          <w:p w:rsidR="00613A03" w:rsidRPr="003D3B83" w:rsidRDefault="00613A03" w:rsidP="00613A03">
            <w:pPr>
              <w:spacing w:line="360" w:lineRule="auto"/>
              <w:jc w:val="center"/>
              <w:rPr>
                <w:b/>
                <w:sz w:val="28"/>
                <w:szCs w:val="28"/>
                <w:lang w:val="uk-UA"/>
              </w:rPr>
            </w:pPr>
            <w:r w:rsidRPr="003D3B83">
              <w:rPr>
                <w:b/>
                <w:sz w:val="28"/>
                <w:szCs w:val="28"/>
                <w:lang w:val="uk-UA"/>
              </w:rPr>
              <w:t>Що регулює?</w:t>
            </w:r>
          </w:p>
        </w:tc>
        <w:tc>
          <w:tcPr>
            <w:tcW w:w="9322" w:type="dxa"/>
          </w:tcPr>
          <w:p w:rsidR="00613A03" w:rsidRPr="003D3B83" w:rsidRDefault="00613A03" w:rsidP="00613A03">
            <w:pPr>
              <w:spacing w:line="360" w:lineRule="auto"/>
              <w:jc w:val="center"/>
              <w:rPr>
                <w:b/>
                <w:sz w:val="28"/>
                <w:szCs w:val="28"/>
                <w:lang w:val="uk-UA"/>
              </w:rPr>
            </w:pPr>
            <w:r w:rsidRPr="003D3B83">
              <w:rPr>
                <w:b/>
                <w:sz w:val="28"/>
                <w:szCs w:val="28"/>
                <w:lang w:val="uk-UA"/>
              </w:rPr>
              <w:t xml:space="preserve">Зміст </w:t>
            </w:r>
          </w:p>
        </w:tc>
      </w:tr>
      <w:tr w:rsidR="00613A03" w:rsidRPr="001A22AB" w:rsidTr="00613A03">
        <w:tc>
          <w:tcPr>
            <w:tcW w:w="2547" w:type="dxa"/>
          </w:tcPr>
          <w:p w:rsidR="00613A03" w:rsidRPr="00F90240" w:rsidRDefault="00613A03" w:rsidP="00613A03">
            <w:pPr>
              <w:spacing w:line="360" w:lineRule="auto"/>
              <w:rPr>
                <w:sz w:val="28"/>
                <w:szCs w:val="28"/>
                <w:lang w:val="uk-UA"/>
              </w:rPr>
            </w:pPr>
            <w:r w:rsidRPr="00F90240">
              <w:rPr>
                <w:sz w:val="28"/>
                <w:szCs w:val="28"/>
                <w:lang w:val="uk-UA"/>
              </w:rPr>
              <w:t>Конвенція ООН проти корупції, ратифікована 01.10.2010</w:t>
            </w:r>
          </w:p>
        </w:tc>
        <w:tc>
          <w:tcPr>
            <w:tcW w:w="2693" w:type="dxa"/>
          </w:tcPr>
          <w:p w:rsidR="00613A03" w:rsidRPr="00F90240" w:rsidRDefault="00613A03" w:rsidP="00613A03">
            <w:pPr>
              <w:spacing w:line="360" w:lineRule="auto"/>
              <w:rPr>
                <w:sz w:val="28"/>
                <w:szCs w:val="28"/>
                <w:lang w:val="uk-UA"/>
              </w:rPr>
            </w:pPr>
            <w:r w:rsidRPr="00F90240">
              <w:rPr>
                <w:sz w:val="28"/>
                <w:szCs w:val="28"/>
                <w:lang w:val="uk-UA"/>
              </w:rPr>
              <w:t xml:space="preserve">Документ у сфері протидії корупції, основоположні міжнародні засади </w:t>
            </w:r>
          </w:p>
        </w:tc>
        <w:tc>
          <w:tcPr>
            <w:tcW w:w="9322" w:type="dxa"/>
          </w:tcPr>
          <w:p w:rsidR="00613A03" w:rsidRPr="00F90240" w:rsidRDefault="00613A03" w:rsidP="00613A03">
            <w:pPr>
              <w:spacing w:line="360" w:lineRule="auto"/>
              <w:rPr>
                <w:sz w:val="28"/>
                <w:szCs w:val="28"/>
                <w:lang w:val="uk-UA"/>
              </w:rPr>
            </w:pPr>
            <w:r w:rsidRPr="00F90240">
              <w:rPr>
                <w:b/>
                <w:sz w:val="28"/>
                <w:szCs w:val="28"/>
                <w:lang w:val="uk-UA"/>
              </w:rPr>
              <w:t xml:space="preserve">Ст.6 – </w:t>
            </w:r>
            <w:r w:rsidRPr="00F90240">
              <w:rPr>
                <w:sz w:val="28"/>
                <w:szCs w:val="28"/>
                <w:lang w:val="uk-UA"/>
              </w:rPr>
              <w:t>кожна Держава-учасниця забезпечує, згідно з основоположними принципами своєї правової системи, наявність органу або, у належних випадках, органів, які здійснюють запобігання корупції за допомогою таких засобів, як: a) проведення політики, згаданої в статті 5 цієї Конвенції, і, у належних випадках, здійснення нагляду та координації реалізації такої політики; b) розширення та поширення знань з питань запобігання корупції.</w:t>
            </w:r>
          </w:p>
          <w:p w:rsidR="00613A03" w:rsidRPr="00F90240" w:rsidRDefault="00613A03" w:rsidP="00613A03">
            <w:pPr>
              <w:spacing w:line="360" w:lineRule="auto"/>
              <w:rPr>
                <w:sz w:val="28"/>
                <w:szCs w:val="28"/>
                <w:lang w:val="uk-UA"/>
              </w:rPr>
            </w:pPr>
            <w:r w:rsidRPr="00F90240">
              <w:rPr>
                <w:b/>
                <w:sz w:val="28"/>
                <w:szCs w:val="28"/>
                <w:lang w:val="uk-UA"/>
              </w:rPr>
              <w:t>Ст. 13</w:t>
            </w:r>
            <w:r w:rsidRPr="00F90240">
              <w:rPr>
                <w:sz w:val="28"/>
                <w:szCs w:val="28"/>
                <w:lang w:val="uk-UA"/>
              </w:rPr>
              <w:t xml:space="preserve"> - Кожна  Держава-учасниця  вживає належних заходів,  у межах </w:t>
            </w:r>
            <w:r w:rsidRPr="00F90240">
              <w:rPr>
                <w:sz w:val="28"/>
                <w:szCs w:val="28"/>
                <w:lang w:val="uk-UA"/>
              </w:rPr>
              <w:br/>
              <w:t xml:space="preserve">своїх можливостей і  згідно  з  основоположними  принципами  свого </w:t>
            </w:r>
            <w:r w:rsidRPr="00F90240">
              <w:rPr>
                <w:sz w:val="28"/>
                <w:szCs w:val="28"/>
                <w:lang w:val="uk-UA"/>
              </w:rPr>
              <w:br/>
              <w:t xml:space="preserve">внутрішнього  права,  для  сприяння активній участі окремих осіб і </w:t>
            </w:r>
            <w:r w:rsidRPr="00F90240">
              <w:rPr>
                <w:sz w:val="28"/>
                <w:szCs w:val="28"/>
                <w:lang w:val="uk-UA"/>
              </w:rPr>
              <w:br/>
              <w:t xml:space="preserve">груп  за  межами  державного  сектора,   таких   як   громадянське </w:t>
            </w:r>
            <w:r w:rsidRPr="00F90240">
              <w:rPr>
                <w:sz w:val="28"/>
                <w:szCs w:val="28"/>
                <w:lang w:val="uk-UA"/>
              </w:rPr>
              <w:br/>
              <w:t xml:space="preserve">суспільство, неурядові організації та організації, що функціонують </w:t>
            </w:r>
            <w:r w:rsidRPr="00F90240">
              <w:rPr>
                <w:sz w:val="28"/>
                <w:szCs w:val="28"/>
                <w:lang w:val="uk-UA"/>
              </w:rPr>
              <w:br/>
              <w:t>на базі громад,  у запобіганні корупції й боротьбі з  нею.</w:t>
            </w:r>
          </w:p>
          <w:p w:rsidR="00613A03" w:rsidRPr="00F90240" w:rsidRDefault="00613A03" w:rsidP="00613A03">
            <w:pPr>
              <w:spacing w:line="360" w:lineRule="auto"/>
              <w:rPr>
                <w:sz w:val="28"/>
                <w:szCs w:val="28"/>
                <w:lang w:val="uk-UA"/>
              </w:rPr>
            </w:pPr>
            <w:r w:rsidRPr="00F90240">
              <w:rPr>
                <w:b/>
                <w:sz w:val="28"/>
                <w:szCs w:val="28"/>
                <w:lang w:val="uk-UA"/>
              </w:rPr>
              <w:t>Ст.ст. 37-39</w:t>
            </w:r>
            <w:r w:rsidRPr="00F90240">
              <w:rPr>
                <w:sz w:val="28"/>
                <w:szCs w:val="28"/>
                <w:lang w:val="uk-UA"/>
              </w:rPr>
              <w:t xml:space="preserve"> – заходи щодо співробітництва мж правоохоронними органами, національним та приватним сектором.</w:t>
            </w:r>
          </w:p>
          <w:p w:rsidR="00613A03" w:rsidRPr="00F90240" w:rsidRDefault="00613A03" w:rsidP="00613A03">
            <w:pPr>
              <w:spacing w:line="360" w:lineRule="auto"/>
              <w:rPr>
                <w:sz w:val="28"/>
                <w:szCs w:val="28"/>
                <w:lang w:val="uk-UA"/>
              </w:rPr>
            </w:pPr>
            <w:r w:rsidRPr="00F90240">
              <w:rPr>
                <w:b/>
                <w:sz w:val="28"/>
                <w:szCs w:val="28"/>
                <w:lang w:val="uk-UA"/>
              </w:rPr>
              <w:t>Ст. 43</w:t>
            </w:r>
            <w:r w:rsidRPr="00F90240">
              <w:rPr>
                <w:sz w:val="28"/>
                <w:szCs w:val="28"/>
                <w:lang w:val="uk-UA"/>
              </w:rPr>
              <w:t xml:space="preserve"> – міжнародне співробітництво. </w:t>
            </w:r>
          </w:p>
          <w:p w:rsidR="00613A03" w:rsidRPr="00F90240" w:rsidRDefault="00613A03" w:rsidP="00613A03">
            <w:pPr>
              <w:spacing w:line="360" w:lineRule="auto"/>
              <w:rPr>
                <w:sz w:val="28"/>
                <w:szCs w:val="28"/>
                <w:lang w:val="uk-UA"/>
              </w:rPr>
            </w:pPr>
            <w:r w:rsidRPr="00F90240">
              <w:rPr>
                <w:b/>
                <w:sz w:val="28"/>
                <w:szCs w:val="28"/>
                <w:lang w:val="uk-UA"/>
              </w:rPr>
              <w:lastRenderedPageBreak/>
              <w:t xml:space="preserve">Ст.ст. 60-62 – </w:t>
            </w:r>
            <w:r w:rsidRPr="00F90240">
              <w:rPr>
                <w:sz w:val="28"/>
                <w:szCs w:val="28"/>
                <w:lang w:val="uk-UA"/>
              </w:rPr>
              <w:t>заходи, пов’язані із технічною допомогою та співробітництвом.</w:t>
            </w:r>
          </w:p>
        </w:tc>
      </w:tr>
      <w:tr w:rsidR="00613A03" w:rsidTr="00613A03">
        <w:trPr>
          <w:trHeight w:val="2616"/>
        </w:trPr>
        <w:tc>
          <w:tcPr>
            <w:tcW w:w="2547" w:type="dxa"/>
          </w:tcPr>
          <w:p w:rsidR="00613A03" w:rsidRPr="00F90240" w:rsidRDefault="00613A03" w:rsidP="00613A03">
            <w:pPr>
              <w:spacing w:line="360" w:lineRule="auto"/>
              <w:rPr>
                <w:sz w:val="28"/>
                <w:szCs w:val="28"/>
                <w:lang w:val="uk-UA"/>
              </w:rPr>
            </w:pPr>
            <w:r w:rsidRPr="00F90240">
              <w:rPr>
                <w:sz w:val="28"/>
                <w:szCs w:val="28"/>
                <w:lang w:val="uk-UA"/>
              </w:rPr>
              <w:lastRenderedPageBreak/>
              <w:t>Цивільна конвенція про боротьбу з корупцією, ратифіковано 16.03.2005</w:t>
            </w:r>
          </w:p>
        </w:tc>
        <w:tc>
          <w:tcPr>
            <w:tcW w:w="2693" w:type="dxa"/>
          </w:tcPr>
          <w:p w:rsidR="00613A03" w:rsidRPr="00F90240" w:rsidRDefault="00613A03" w:rsidP="00613A03">
            <w:pPr>
              <w:spacing w:line="360" w:lineRule="auto"/>
              <w:rPr>
                <w:sz w:val="28"/>
                <w:szCs w:val="28"/>
                <w:lang w:val="uk-UA"/>
              </w:rPr>
            </w:pPr>
            <w:r w:rsidRPr="00F90240">
              <w:rPr>
                <w:sz w:val="28"/>
                <w:szCs w:val="28"/>
                <w:lang w:val="uk-UA"/>
              </w:rPr>
              <w:t>Захист осіб, яким заподіяно шкоду внаслідок корупційних дій</w:t>
            </w:r>
          </w:p>
        </w:tc>
        <w:tc>
          <w:tcPr>
            <w:tcW w:w="9322" w:type="dxa"/>
          </w:tcPr>
          <w:p w:rsidR="00613A03" w:rsidRPr="00F90240" w:rsidRDefault="00613A03" w:rsidP="00613A03">
            <w:pPr>
              <w:spacing w:line="360" w:lineRule="auto"/>
              <w:rPr>
                <w:sz w:val="28"/>
                <w:szCs w:val="28"/>
                <w:lang w:val="uk-UA"/>
              </w:rPr>
            </w:pPr>
            <w:r w:rsidRPr="00F90240">
              <w:rPr>
                <w:b/>
                <w:sz w:val="28"/>
                <w:szCs w:val="28"/>
                <w:lang w:val="uk-UA"/>
              </w:rPr>
              <w:t>Ст.10 –</w:t>
            </w:r>
            <w:r w:rsidRPr="00F90240">
              <w:rPr>
                <w:sz w:val="28"/>
                <w:szCs w:val="28"/>
                <w:lang w:val="uk-UA"/>
              </w:rPr>
              <w:t xml:space="preserve"> положення щодо аудиту фінансової звітності.</w:t>
            </w:r>
          </w:p>
          <w:p w:rsidR="00613A03" w:rsidRPr="00F90240" w:rsidRDefault="00613A03" w:rsidP="00613A03">
            <w:pPr>
              <w:spacing w:line="360" w:lineRule="auto"/>
              <w:rPr>
                <w:sz w:val="28"/>
                <w:szCs w:val="28"/>
                <w:lang w:val="uk-UA"/>
              </w:rPr>
            </w:pPr>
            <w:r w:rsidRPr="00F90240">
              <w:rPr>
                <w:b/>
                <w:sz w:val="28"/>
                <w:szCs w:val="28"/>
                <w:lang w:val="uk-UA"/>
              </w:rPr>
              <w:t xml:space="preserve">Ст. 11 </w:t>
            </w:r>
            <w:r w:rsidRPr="00F90240">
              <w:rPr>
                <w:sz w:val="28"/>
                <w:szCs w:val="28"/>
                <w:lang w:val="uk-UA"/>
              </w:rPr>
              <w:t>– організація заходів щодо збирання доказів.</w:t>
            </w:r>
          </w:p>
          <w:p w:rsidR="00613A03" w:rsidRPr="00F90240" w:rsidRDefault="00613A03" w:rsidP="00613A03">
            <w:pPr>
              <w:spacing w:line="360" w:lineRule="auto"/>
              <w:rPr>
                <w:sz w:val="28"/>
                <w:szCs w:val="28"/>
                <w:lang w:val="uk-UA"/>
              </w:rPr>
            </w:pPr>
            <w:r w:rsidRPr="00F90240">
              <w:rPr>
                <w:b/>
                <w:sz w:val="28"/>
                <w:szCs w:val="28"/>
                <w:lang w:val="uk-UA"/>
              </w:rPr>
              <w:t xml:space="preserve">Ст. 13 </w:t>
            </w:r>
            <w:r w:rsidRPr="00F90240">
              <w:rPr>
                <w:sz w:val="28"/>
                <w:szCs w:val="28"/>
                <w:lang w:val="uk-UA"/>
              </w:rPr>
              <w:t>– міжнародне співробітництво.</w:t>
            </w:r>
          </w:p>
        </w:tc>
      </w:tr>
      <w:tr w:rsidR="00613A03" w:rsidTr="00613A03">
        <w:tc>
          <w:tcPr>
            <w:tcW w:w="2547" w:type="dxa"/>
          </w:tcPr>
          <w:p w:rsidR="00613A03" w:rsidRPr="00F90240" w:rsidRDefault="00613A03" w:rsidP="00613A03">
            <w:pPr>
              <w:spacing w:line="360" w:lineRule="auto"/>
              <w:rPr>
                <w:b/>
                <w:sz w:val="28"/>
                <w:szCs w:val="28"/>
                <w:lang w:val="uk-UA"/>
              </w:rPr>
            </w:pPr>
            <w:r w:rsidRPr="00F90240">
              <w:rPr>
                <w:sz w:val="28"/>
                <w:szCs w:val="28"/>
                <w:lang w:val="uk-UA"/>
              </w:rPr>
              <w:t>Угода про асоціацію між Україною та ЄС, підписана 27.06.2014</w:t>
            </w:r>
          </w:p>
        </w:tc>
        <w:tc>
          <w:tcPr>
            <w:tcW w:w="2693" w:type="dxa"/>
          </w:tcPr>
          <w:p w:rsidR="00613A03" w:rsidRPr="00F90240" w:rsidRDefault="00613A03" w:rsidP="00613A03">
            <w:pPr>
              <w:spacing w:line="360" w:lineRule="auto"/>
              <w:rPr>
                <w:sz w:val="28"/>
                <w:szCs w:val="28"/>
                <w:lang w:val="uk-UA"/>
              </w:rPr>
            </w:pPr>
            <w:r w:rsidRPr="00F90240">
              <w:rPr>
                <w:sz w:val="28"/>
                <w:szCs w:val="28"/>
                <w:lang w:val="uk-UA"/>
              </w:rPr>
              <w:t>Головні принципи та засади для подальшої співпраці із ЄС</w:t>
            </w:r>
          </w:p>
        </w:tc>
        <w:tc>
          <w:tcPr>
            <w:tcW w:w="9322" w:type="dxa"/>
          </w:tcPr>
          <w:p w:rsidR="00613A03" w:rsidRPr="00F90240" w:rsidRDefault="00613A03" w:rsidP="00613A03">
            <w:pPr>
              <w:spacing w:line="360" w:lineRule="auto"/>
              <w:rPr>
                <w:sz w:val="28"/>
                <w:szCs w:val="28"/>
                <w:lang w:val="uk-UA"/>
              </w:rPr>
            </w:pPr>
            <w:r w:rsidRPr="00F90240">
              <w:rPr>
                <w:b/>
                <w:sz w:val="28"/>
                <w:szCs w:val="28"/>
                <w:lang w:val="uk-UA"/>
              </w:rPr>
              <w:t xml:space="preserve">Ст. 3 – </w:t>
            </w:r>
            <w:r w:rsidRPr="00F90240">
              <w:rPr>
                <w:sz w:val="28"/>
                <w:szCs w:val="28"/>
                <w:lang w:val="uk-UA"/>
              </w:rPr>
              <w:t>одним з</w:t>
            </w:r>
            <w:r w:rsidRPr="00F90240">
              <w:rPr>
                <w:b/>
                <w:sz w:val="28"/>
                <w:szCs w:val="28"/>
                <w:lang w:val="uk-UA"/>
              </w:rPr>
              <w:t xml:space="preserve"> </w:t>
            </w:r>
            <w:r w:rsidRPr="00F90240">
              <w:rPr>
                <w:sz w:val="28"/>
                <w:szCs w:val="28"/>
                <w:lang w:val="uk-UA"/>
              </w:rPr>
              <w:t>головних принципів співпраці з ЄС є запобігання корупції.</w:t>
            </w:r>
          </w:p>
          <w:p w:rsidR="00613A03" w:rsidRPr="00F90240" w:rsidRDefault="00613A03" w:rsidP="00613A03">
            <w:pPr>
              <w:spacing w:line="360" w:lineRule="auto"/>
              <w:rPr>
                <w:sz w:val="28"/>
                <w:szCs w:val="28"/>
                <w:lang w:val="uk-UA"/>
              </w:rPr>
            </w:pPr>
            <w:r w:rsidRPr="00F90240">
              <w:rPr>
                <w:b/>
                <w:sz w:val="28"/>
                <w:szCs w:val="28"/>
                <w:lang w:val="uk-UA"/>
              </w:rPr>
              <w:t>Ст.22</w:t>
            </w:r>
            <w:r w:rsidRPr="00F90240">
              <w:rPr>
                <w:sz w:val="28"/>
                <w:szCs w:val="28"/>
                <w:lang w:val="uk-UA"/>
              </w:rPr>
              <w:t xml:space="preserve"> – положення щодо боротьби з корупцією.</w:t>
            </w:r>
          </w:p>
        </w:tc>
      </w:tr>
      <w:tr w:rsidR="00613A03" w:rsidTr="00613A03">
        <w:trPr>
          <w:trHeight w:val="9172"/>
        </w:trPr>
        <w:tc>
          <w:tcPr>
            <w:tcW w:w="2547" w:type="dxa"/>
          </w:tcPr>
          <w:p w:rsidR="00613A03" w:rsidRPr="00F90240" w:rsidRDefault="00613A03" w:rsidP="00613A03">
            <w:pPr>
              <w:spacing w:line="360" w:lineRule="auto"/>
              <w:rPr>
                <w:sz w:val="28"/>
                <w:szCs w:val="28"/>
                <w:lang w:val="uk-UA"/>
              </w:rPr>
            </w:pPr>
            <w:r w:rsidRPr="00F90240">
              <w:rPr>
                <w:sz w:val="28"/>
                <w:szCs w:val="28"/>
                <w:lang w:val="uk-UA"/>
              </w:rPr>
              <w:lastRenderedPageBreak/>
              <w:t>Закон України «Про запобігання корупції», 14.10.2014 (зі змінами)</w:t>
            </w:r>
          </w:p>
        </w:tc>
        <w:tc>
          <w:tcPr>
            <w:tcW w:w="2693" w:type="dxa"/>
          </w:tcPr>
          <w:p w:rsidR="00613A03" w:rsidRPr="00F90240" w:rsidRDefault="00613A03" w:rsidP="00613A03">
            <w:pPr>
              <w:spacing w:line="360" w:lineRule="auto"/>
              <w:rPr>
                <w:sz w:val="28"/>
                <w:szCs w:val="28"/>
                <w:lang w:val="uk-UA"/>
              </w:rPr>
            </w:pPr>
            <w:r w:rsidRPr="00F90240">
              <w:rPr>
                <w:sz w:val="28"/>
                <w:szCs w:val="28"/>
                <w:lang w:val="uk-UA"/>
              </w:rPr>
              <w:t>Закріплення здійснення моніторингу способу життя за НАЗК, його мети, підстав здійснення, наслідків проведення заходу, запобіжник щодо захисту персональних даних</w:t>
            </w:r>
          </w:p>
        </w:tc>
        <w:tc>
          <w:tcPr>
            <w:tcW w:w="9322" w:type="dxa"/>
          </w:tcPr>
          <w:p w:rsidR="00613A03" w:rsidRPr="00F90240" w:rsidRDefault="00613A03" w:rsidP="00613A03">
            <w:pPr>
              <w:pStyle w:val="rvps2"/>
              <w:shd w:val="clear" w:color="auto" w:fill="FFFFFF"/>
              <w:spacing w:before="0" w:beforeAutospacing="0" w:after="0" w:afterAutospacing="0" w:line="360" w:lineRule="auto"/>
              <w:ind w:firstLine="450"/>
              <w:jc w:val="both"/>
              <w:rPr>
                <w:sz w:val="28"/>
                <w:szCs w:val="28"/>
                <w:lang w:val="uk-UA"/>
              </w:rPr>
            </w:pPr>
            <w:r w:rsidRPr="00F90240">
              <w:rPr>
                <w:b/>
                <w:sz w:val="28"/>
                <w:szCs w:val="28"/>
                <w:lang w:val="uk-UA"/>
              </w:rPr>
              <w:t xml:space="preserve">Ст. 51 - </w:t>
            </w:r>
            <w:r w:rsidRPr="00F90240">
              <w:rPr>
                <w:sz w:val="28"/>
                <w:szCs w:val="28"/>
                <w:lang w:val="uk-UA"/>
              </w:rPr>
              <w:t>Національне агентство здійснює вибірковий моніторинг способу життя суб’єктів декларування з метою встановлення відповідності їх рівня життя наявним у них та членів їх сім’ї майну і одержаним ними доходам згідно з декларацією особи, уповноваженої на виконання функцій держави або місцевого самоврядування, що подається відповідно до цього Закону.</w:t>
            </w:r>
          </w:p>
          <w:p w:rsidR="00613A03" w:rsidRPr="00F90240" w:rsidRDefault="00613A03" w:rsidP="00613A03">
            <w:pPr>
              <w:pStyle w:val="rvps2"/>
              <w:shd w:val="clear" w:color="auto" w:fill="FFFFFF"/>
              <w:spacing w:before="0" w:beforeAutospacing="0" w:after="0" w:afterAutospacing="0" w:line="360" w:lineRule="auto"/>
              <w:ind w:firstLine="450"/>
              <w:jc w:val="both"/>
              <w:rPr>
                <w:sz w:val="28"/>
                <w:szCs w:val="28"/>
              </w:rPr>
            </w:pPr>
            <w:bookmarkStart w:id="7" w:name="n502"/>
            <w:bookmarkEnd w:id="7"/>
            <w:r w:rsidRPr="00F90240">
              <w:rPr>
                <w:sz w:val="28"/>
                <w:szCs w:val="28"/>
              </w:rPr>
              <w:t>Моніторинг способу життя суб’єктів декларування здійснюється Національним агентством на підставі …</w:t>
            </w:r>
            <w:bookmarkStart w:id="8" w:name="n503"/>
            <w:bookmarkEnd w:id="8"/>
          </w:p>
          <w:p w:rsidR="00613A03" w:rsidRPr="00F90240" w:rsidRDefault="00613A03" w:rsidP="00613A03">
            <w:pPr>
              <w:pStyle w:val="rvps2"/>
              <w:shd w:val="clear" w:color="auto" w:fill="FFFFFF"/>
              <w:spacing w:before="0" w:beforeAutospacing="0" w:after="0" w:afterAutospacing="0" w:line="360" w:lineRule="auto"/>
              <w:ind w:firstLine="450"/>
              <w:jc w:val="both"/>
              <w:rPr>
                <w:sz w:val="28"/>
                <w:szCs w:val="28"/>
              </w:rPr>
            </w:pPr>
            <w:bookmarkStart w:id="9" w:name="n504"/>
            <w:bookmarkEnd w:id="9"/>
            <w:r w:rsidRPr="00F90240">
              <w:rPr>
                <w:sz w:val="28"/>
                <w:szCs w:val="28"/>
              </w:rPr>
              <w:t>Моніторинг способу життя здійснюється із додержанням законодавства про захист персональних даних та не повинен передбачати надмірного втручання у право на недоторканність особистого і сімейного життя особи.</w:t>
            </w:r>
          </w:p>
          <w:p w:rsidR="00613A03" w:rsidRPr="00F90240" w:rsidRDefault="00613A03" w:rsidP="00613A03">
            <w:pPr>
              <w:pStyle w:val="rvps2"/>
              <w:shd w:val="clear" w:color="auto" w:fill="FFFFFF"/>
              <w:spacing w:before="0" w:beforeAutospacing="0" w:after="0" w:afterAutospacing="0" w:line="360" w:lineRule="auto"/>
              <w:ind w:firstLine="450"/>
              <w:jc w:val="both"/>
              <w:rPr>
                <w:sz w:val="28"/>
                <w:szCs w:val="28"/>
              </w:rPr>
            </w:pPr>
            <w:bookmarkStart w:id="10" w:name="n505"/>
            <w:bookmarkEnd w:id="10"/>
            <w:r w:rsidRPr="00F90240">
              <w:rPr>
                <w:sz w:val="28"/>
                <w:szCs w:val="28"/>
              </w:rPr>
              <w:t>Встановлення невідповідності рівня життя суб’єкта декларування задекларованим ним майну і доходам є підставою для здійснення повної перевірки його декларації...</w:t>
            </w:r>
          </w:p>
          <w:p w:rsidR="00613A03" w:rsidRPr="00F90240" w:rsidRDefault="00613A03" w:rsidP="00613A03">
            <w:pPr>
              <w:pStyle w:val="rvps2"/>
              <w:shd w:val="clear" w:color="auto" w:fill="FFFFFF"/>
              <w:spacing w:before="0" w:beforeAutospacing="0" w:after="0" w:afterAutospacing="0" w:line="360" w:lineRule="auto"/>
              <w:ind w:firstLine="450"/>
              <w:jc w:val="both"/>
            </w:pPr>
            <w:bookmarkStart w:id="11" w:name="n506"/>
            <w:bookmarkEnd w:id="11"/>
            <w:r w:rsidRPr="00F90240">
              <w:rPr>
                <w:sz w:val="28"/>
                <w:szCs w:val="28"/>
              </w:rPr>
              <w:t>У разі виявлення за результатами моніторингу способу життя ознак корупційного правопорушення або правопорушення, пов’язаного з корупцією, Національне агентство інформує про них спеціально уповноважені суб’єкти у сфері протидії корупції.</w:t>
            </w:r>
          </w:p>
        </w:tc>
      </w:tr>
      <w:tr w:rsidR="00613A03" w:rsidTr="00613A03">
        <w:trPr>
          <w:trHeight w:val="8026"/>
        </w:trPr>
        <w:tc>
          <w:tcPr>
            <w:tcW w:w="2547" w:type="dxa"/>
          </w:tcPr>
          <w:p w:rsidR="00613A03" w:rsidRPr="00F90240" w:rsidRDefault="00613A03" w:rsidP="00613A03">
            <w:pPr>
              <w:spacing w:line="360" w:lineRule="auto"/>
              <w:rPr>
                <w:b/>
                <w:sz w:val="28"/>
                <w:szCs w:val="28"/>
                <w:lang w:val="uk-UA"/>
              </w:rPr>
            </w:pPr>
            <w:r w:rsidRPr="00F90240">
              <w:rPr>
                <w:sz w:val="28"/>
                <w:szCs w:val="28"/>
                <w:lang w:val="uk-UA"/>
              </w:rPr>
              <w:lastRenderedPageBreak/>
              <w:t>Закон України «Про Національне антикорупційне бюро України », 14.10.2014 (зі змінами)</w:t>
            </w:r>
          </w:p>
        </w:tc>
        <w:tc>
          <w:tcPr>
            <w:tcW w:w="2693" w:type="dxa"/>
          </w:tcPr>
          <w:p w:rsidR="00613A03" w:rsidRPr="00F90240" w:rsidRDefault="00613A03" w:rsidP="00613A03">
            <w:pPr>
              <w:spacing w:line="360" w:lineRule="auto"/>
              <w:rPr>
                <w:sz w:val="28"/>
                <w:szCs w:val="28"/>
                <w:lang w:val="uk-UA"/>
              </w:rPr>
            </w:pPr>
            <w:r w:rsidRPr="00F90240">
              <w:rPr>
                <w:sz w:val="28"/>
                <w:szCs w:val="28"/>
                <w:lang w:val="uk-UA"/>
              </w:rPr>
              <w:t>Закріплення здійснення моніторингу способу життя щодо працівників Національного антикорупційного бюро України, суб’єкта здійснення моніторингу, наслідки, запобіжник щодо захисту персональних даних</w:t>
            </w:r>
          </w:p>
        </w:tc>
        <w:tc>
          <w:tcPr>
            <w:tcW w:w="9322" w:type="dxa"/>
          </w:tcPr>
          <w:p w:rsidR="00613A03" w:rsidRPr="00F90240" w:rsidRDefault="00613A03" w:rsidP="00613A03">
            <w:pPr>
              <w:pStyle w:val="rvps2"/>
              <w:shd w:val="clear" w:color="auto" w:fill="FFFFFF"/>
              <w:spacing w:before="0" w:beforeAutospacing="0" w:after="0" w:afterAutospacing="0" w:line="360" w:lineRule="auto"/>
              <w:ind w:firstLine="450"/>
              <w:jc w:val="both"/>
              <w:rPr>
                <w:sz w:val="28"/>
                <w:szCs w:val="28"/>
                <w:lang w:val="uk-UA"/>
              </w:rPr>
            </w:pPr>
            <w:r w:rsidRPr="00F90240">
              <w:rPr>
                <w:b/>
                <w:sz w:val="28"/>
                <w:szCs w:val="28"/>
                <w:lang w:val="uk-UA"/>
              </w:rPr>
              <w:t>Ст. 29</w:t>
            </w:r>
            <w:r w:rsidRPr="00F90240">
              <w:rPr>
                <w:sz w:val="28"/>
                <w:szCs w:val="28"/>
                <w:lang w:val="uk-UA"/>
              </w:rPr>
              <w:t xml:space="preserve"> - підрозділи внутрішнього контролю здійснюють моніторинг способу життя працівників Національного бюро з метою встановлення відповідності рівня життя працівника майну і доходам цього працівника та його членів сім’ї згідно з декларацією особи, уповноваженої на виконання функцій держави або місцевого самоврядування, що подається ним відповідно до закону.</w:t>
            </w:r>
          </w:p>
          <w:p w:rsidR="00613A03" w:rsidRPr="00F90240" w:rsidRDefault="00613A03" w:rsidP="00613A03">
            <w:pPr>
              <w:pStyle w:val="rvps2"/>
              <w:shd w:val="clear" w:color="auto" w:fill="FFFFFF"/>
              <w:spacing w:before="0" w:beforeAutospacing="0" w:after="0" w:afterAutospacing="0" w:line="360" w:lineRule="auto"/>
              <w:ind w:firstLine="450"/>
              <w:jc w:val="both"/>
              <w:rPr>
                <w:sz w:val="28"/>
                <w:szCs w:val="28"/>
              </w:rPr>
            </w:pPr>
            <w:bookmarkStart w:id="12" w:name="n309"/>
            <w:bookmarkEnd w:id="12"/>
            <w:r w:rsidRPr="00F90240">
              <w:rPr>
                <w:sz w:val="28"/>
                <w:szCs w:val="28"/>
              </w:rPr>
              <w:t>Порядок здійснення моніторингу способу життя працівників Національного бюро визначається Директором Національного бюро.</w:t>
            </w:r>
          </w:p>
          <w:p w:rsidR="00613A03" w:rsidRDefault="00613A03" w:rsidP="00613A03">
            <w:pPr>
              <w:pStyle w:val="rvps2"/>
              <w:shd w:val="clear" w:color="auto" w:fill="FFFFFF"/>
              <w:spacing w:before="0" w:beforeAutospacing="0" w:after="0" w:afterAutospacing="0" w:line="360" w:lineRule="auto"/>
              <w:ind w:firstLine="450"/>
              <w:jc w:val="both"/>
              <w:rPr>
                <w:sz w:val="28"/>
                <w:szCs w:val="28"/>
              </w:rPr>
            </w:pPr>
            <w:bookmarkStart w:id="13" w:name="n310"/>
            <w:bookmarkEnd w:id="13"/>
            <w:r w:rsidRPr="00F90240">
              <w:rPr>
                <w:sz w:val="28"/>
                <w:szCs w:val="28"/>
              </w:rPr>
              <w:t>Моніторинг способу життя здійснюється із додержанням законодавства про захист персональних даних ...</w:t>
            </w:r>
            <w:bookmarkStart w:id="14" w:name="n311"/>
            <w:bookmarkEnd w:id="14"/>
          </w:p>
          <w:p w:rsidR="00613A03" w:rsidRPr="00F90240" w:rsidRDefault="00613A03" w:rsidP="00613A03">
            <w:pPr>
              <w:pStyle w:val="rvps2"/>
              <w:shd w:val="clear" w:color="auto" w:fill="FFFFFF"/>
              <w:spacing w:before="0" w:beforeAutospacing="0" w:after="0" w:afterAutospacing="0" w:line="360" w:lineRule="auto"/>
              <w:ind w:firstLine="450"/>
              <w:jc w:val="both"/>
              <w:rPr>
                <w:sz w:val="28"/>
                <w:szCs w:val="28"/>
              </w:rPr>
            </w:pPr>
            <w:r w:rsidRPr="00F90240">
              <w:rPr>
                <w:sz w:val="28"/>
                <w:szCs w:val="28"/>
              </w:rPr>
              <w:t>Встановлення невідповідності рівня життя … є підставою для притягнення його до дисциплінарної відповідальності.</w:t>
            </w:r>
          </w:p>
        </w:tc>
      </w:tr>
      <w:tr w:rsidR="00613A03" w:rsidTr="00613A03">
        <w:trPr>
          <w:trHeight w:val="633"/>
        </w:trPr>
        <w:tc>
          <w:tcPr>
            <w:tcW w:w="2547" w:type="dxa"/>
          </w:tcPr>
          <w:p w:rsidR="00613A03" w:rsidRPr="00F90240" w:rsidRDefault="00613A03" w:rsidP="00613A03">
            <w:pPr>
              <w:spacing w:line="360" w:lineRule="auto"/>
              <w:rPr>
                <w:b/>
                <w:sz w:val="28"/>
                <w:szCs w:val="28"/>
                <w:lang w:val="uk-UA"/>
              </w:rPr>
            </w:pPr>
            <w:r w:rsidRPr="00F90240">
              <w:rPr>
                <w:sz w:val="28"/>
                <w:szCs w:val="28"/>
                <w:lang w:val="uk-UA"/>
              </w:rPr>
              <w:t xml:space="preserve">Закон України «Про судоустрій і </w:t>
            </w:r>
            <w:r w:rsidRPr="00F90240">
              <w:rPr>
                <w:sz w:val="28"/>
                <w:szCs w:val="28"/>
                <w:lang w:val="uk-UA"/>
              </w:rPr>
              <w:lastRenderedPageBreak/>
              <w:t>статус суддів» 02.06.2016 (зі змінами)</w:t>
            </w:r>
          </w:p>
        </w:tc>
        <w:tc>
          <w:tcPr>
            <w:tcW w:w="2693" w:type="dxa"/>
          </w:tcPr>
          <w:p w:rsidR="00613A03" w:rsidRPr="00F90240" w:rsidRDefault="00613A03" w:rsidP="00613A03">
            <w:pPr>
              <w:spacing w:line="360" w:lineRule="auto"/>
              <w:rPr>
                <w:b/>
                <w:sz w:val="28"/>
                <w:szCs w:val="28"/>
                <w:lang w:val="uk-UA"/>
              </w:rPr>
            </w:pPr>
            <w:r w:rsidRPr="00F90240">
              <w:rPr>
                <w:sz w:val="28"/>
                <w:szCs w:val="28"/>
                <w:lang w:val="uk-UA"/>
              </w:rPr>
              <w:lastRenderedPageBreak/>
              <w:t xml:space="preserve">Закріплення здійснення </w:t>
            </w:r>
            <w:r w:rsidRPr="00F90240">
              <w:rPr>
                <w:sz w:val="28"/>
                <w:szCs w:val="28"/>
                <w:lang w:val="uk-UA"/>
              </w:rPr>
              <w:lastRenderedPageBreak/>
              <w:t>моніторингу способу життя щодо суддів, його мету та результати</w:t>
            </w:r>
          </w:p>
        </w:tc>
        <w:tc>
          <w:tcPr>
            <w:tcW w:w="9322" w:type="dxa"/>
          </w:tcPr>
          <w:p w:rsidR="00613A03" w:rsidRPr="00F90240" w:rsidRDefault="00613A03" w:rsidP="00613A03">
            <w:pPr>
              <w:pStyle w:val="rvps2"/>
              <w:shd w:val="clear" w:color="auto" w:fill="FFFFFF"/>
              <w:spacing w:before="0" w:beforeAutospacing="0" w:after="0" w:afterAutospacing="0" w:line="360" w:lineRule="auto"/>
              <w:ind w:firstLine="450"/>
              <w:jc w:val="both"/>
              <w:rPr>
                <w:sz w:val="28"/>
              </w:rPr>
            </w:pPr>
            <w:r w:rsidRPr="00F90240">
              <w:rPr>
                <w:sz w:val="28"/>
                <w:lang w:val="uk-UA"/>
              </w:rPr>
              <w:lastRenderedPageBreak/>
              <w:t xml:space="preserve">Ст. 59 - </w:t>
            </w:r>
            <w:r w:rsidRPr="00F90240">
              <w:rPr>
                <w:sz w:val="28"/>
              </w:rPr>
              <w:t>з метою встановлення відповідності рівня життя судді … проводиться моніторинг способу життя судді відповідно до закону.</w:t>
            </w:r>
          </w:p>
          <w:p w:rsidR="00613A03" w:rsidRPr="00F90240" w:rsidRDefault="00613A03" w:rsidP="00613A03">
            <w:pPr>
              <w:pStyle w:val="rvps2"/>
              <w:shd w:val="clear" w:color="auto" w:fill="FFFFFF"/>
              <w:spacing w:before="0" w:beforeAutospacing="0" w:after="0" w:afterAutospacing="0" w:line="360" w:lineRule="auto"/>
              <w:ind w:firstLine="450"/>
              <w:jc w:val="both"/>
              <w:rPr>
                <w:sz w:val="28"/>
              </w:rPr>
            </w:pPr>
            <w:bookmarkStart w:id="15" w:name="n512"/>
            <w:bookmarkEnd w:id="15"/>
            <w:r>
              <w:rPr>
                <w:sz w:val="28"/>
                <w:lang w:val="uk-UA"/>
              </w:rPr>
              <w:lastRenderedPageBreak/>
              <w:t>…</w:t>
            </w:r>
            <w:r w:rsidRPr="00F90240">
              <w:rPr>
                <w:sz w:val="28"/>
              </w:rPr>
              <w:t xml:space="preserve"> може бути проведений на вимогу Вищої кваліфікаційної комісії суддів України, Вищої ради правосуддя та в інших випадках, визначених законом.</w:t>
            </w:r>
          </w:p>
          <w:p w:rsidR="00613A03" w:rsidRPr="002E6D4C" w:rsidRDefault="00613A03" w:rsidP="00613A03">
            <w:pPr>
              <w:pStyle w:val="rvps2"/>
              <w:shd w:val="clear" w:color="auto" w:fill="FFFFFF"/>
              <w:spacing w:before="0" w:beforeAutospacing="0" w:after="0" w:afterAutospacing="0" w:line="360" w:lineRule="auto"/>
              <w:ind w:firstLine="450"/>
              <w:jc w:val="both"/>
              <w:rPr>
                <w:sz w:val="28"/>
                <w:lang w:val="uk-UA"/>
              </w:rPr>
            </w:pPr>
            <w:bookmarkStart w:id="16" w:name="n513"/>
            <w:bookmarkEnd w:id="16"/>
            <w:r w:rsidRPr="00F90240">
              <w:rPr>
                <w:sz w:val="28"/>
              </w:rPr>
              <w:t xml:space="preserve">Орган, який </w:t>
            </w:r>
            <w:r>
              <w:rPr>
                <w:sz w:val="28"/>
                <w:lang w:val="uk-UA"/>
              </w:rPr>
              <w:t xml:space="preserve">… </w:t>
            </w:r>
            <w:r w:rsidRPr="00F90240">
              <w:rPr>
                <w:sz w:val="28"/>
              </w:rPr>
              <w:t xml:space="preserve">здійснює моніторинг способу життя судді, зобов’язаний надіслати інформацію за результатами </w:t>
            </w:r>
            <w:r>
              <w:rPr>
                <w:sz w:val="28"/>
                <w:lang w:val="uk-UA"/>
              </w:rPr>
              <w:t>…</w:t>
            </w:r>
          </w:p>
          <w:p w:rsidR="00613A03" w:rsidRPr="002E6D4C" w:rsidRDefault="00613A03" w:rsidP="00613A03">
            <w:pPr>
              <w:pStyle w:val="rvps2"/>
              <w:shd w:val="clear" w:color="auto" w:fill="FFFFFF"/>
              <w:spacing w:before="0" w:beforeAutospacing="0" w:after="0" w:afterAutospacing="0" w:line="360" w:lineRule="auto"/>
              <w:ind w:firstLine="450"/>
              <w:jc w:val="both"/>
              <w:rPr>
                <w:sz w:val="28"/>
              </w:rPr>
            </w:pPr>
            <w:bookmarkStart w:id="17" w:name="n514"/>
            <w:bookmarkEnd w:id="17"/>
            <w:r w:rsidRPr="00F90240">
              <w:rPr>
                <w:sz w:val="28"/>
              </w:rPr>
              <w:t xml:space="preserve">Результати </w:t>
            </w:r>
            <w:r>
              <w:rPr>
                <w:sz w:val="28"/>
                <w:lang w:val="uk-UA"/>
              </w:rPr>
              <w:t>…</w:t>
            </w:r>
            <w:r w:rsidRPr="00F90240">
              <w:rPr>
                <w:sz w:val="28"/>
              </w:rPr>
              <w:t xml:space="preserve"> можуть також використовуватися для оцінки дотримання суддею правил суддівської етики.</w:t>
            </w:r>
            <w:bookmarkStart w:id="18" w:name="n515"/>
            <w:bookmarkEnd w:id="18"/>
            <w:r>
              <w:rPr>
                <w:sz w:val="28"/>
                <w:lang w:val="uk-UA"/>
              </w:rPr>
              <w:t xml:space="preserve"> </w:t>
            </w:r>
            <w:r w:rsidRPr="00F90240">
              <w:rPr>
                <w:sz w:val="28"/>
              </w:rPr>
              <w:t>Інформація, отримана за результатами моніторингу способу життя судді, включається до суддівського досьє.</w:t>
            </w:r>
          </w:p>
        </w:tc>
      </w:tr>
      <w:tr w:rsidR="00613A03" w:rsidTr="00613A03">
        <w:tc>
          <w:tcPr>
            <w:tcW w:w="2547" w:type="dxa"/>
          </w:tcPr>
          <w:p w:rsidR="00613A03" w:rsidRPr="00F90240" w:rsidRDefault="00613A03" w:rsidP="00613A03">
            <w:pPr>
              <w:spacing w:line="360" w:lineRule="auto"/>
              <w:rPr>
                <w:b/>
                <w:bCs/>
                <w:spacing w:val="-6"/>
                <w:sz w:val="28"/>
                <w:szCs w:val="28"/>
                <w:shd w:val="clear" w:color="auto" w:fill="FFFFFF"/>
                <w:lang w:val="uk-UA"/>
              </w:rPr>
            </w:pPr>
            <w:r w:rsidRPr="00F90240">
              <w:rPr>
                <w:sz w:val="28"/>
                <w:szCs w:val="28"/>
                <w:lang w:val="uk-UA"/>
              </w:rPr>
              <w:lastRenderedPageBreak/>
              <w:t xml:space="preserve">Рішення </w:t>
            </w:r>
            <w:r>
              <w:rPr>
                <w:sz w:val="28"/>
                <w:szCs w:val="28"/>
                <w:lang w:val="uk-UA"/>
              </w:rPr>
              <w:t>НАЗК</w:t>
            </w:r>
            <w:r w:rsidRPr="00F90240">
              <w:rPr>
                <w:sz w:val="28"/>
                <w:szCs w:val="28"/>
                <w:lang w:val="uk-UA"/>
              </w:rPr>
              <w:t xml:space="preserve"> від №13 від 18.05.2017 про</w:t>
            </w:r>
          </w:p>
          <w:p w:rsidR="00613A03" w:rsidRPr="00F90240" w:rsidRDefault="00613A03" w:rsidP="00613A03">
            <w:pPr>
              <w:spacing w:line="360" w:lineRule="auto"/>
              <w:rPr>
                <w:b/>
                <w:sz w:val="28"/>
                <w:szCs w:val="28"/>
                <w:lang w:val="uk-UA"/>
              </w:rPr>
            </w:pPr>
            <w:r w:rsidRPr="00F90240">
              <w:rPr>
                <w:sz w:val="28"/>
                <w:szCs w:val="28"/>
                <w:lang w:val="uk-UA"/>
              </w:rPr>
              <w:t>Порядок здійснення моніторингу способу життя суб’єктів декларування</w:t>
            </w:r>
          </w:p>
        </w:tc>
        <w:tc>
          <w:tcPr>
            <w:tcW w:w="2693" w:type="dxa"/>
          </w:tcPr>
          <w:p w:rsidR="00613A03" w:rsidRPr="00F90240" w:rsidRDefault="00613A03" w:rsidP="00613A03">
            <w:pPr>
              <w:spacing w:line="360" w:lineRule="auto"/>
              <w:rPr>
                <w:b/>
                <w:sz w:val="28"/>
                <w:szCs w:val="28"/>
                <w:lang w:val="uk-UA"/>
              </w:rPr>
            </w:pPr>
            <w:r w:rsidRPr="00F90240">
              <w:rPr>
                <w:sz w:val="28"/>
                <w:szCs w:val="28"/>
              </w:rPr>
              <w:t>Врегульовано механізм здійснення моніторингу способу життя суб’єктів декларування НАЗК</w:t>
            </w:r>
          </w:p>
        </w:tc>
        <w:tc>
          <w:tcPr>
            <w:tcW w:w="9322" w:type="dxa"/>
          </w:tcPr>
          <w:p w:rsidR="00613A03" w:rsidRPr="00F90240" w:rsidRDefault="00613A03" w:rsidP="00613A03">
            <w:pPr>
              <w:spacing w:line="360" w:lineRule="auto"/>
              <w:rPr>
                <w:sz w:val="28"/>
                <w:szCs w:val="28"/>
                <w:lang w:val="uk-UA"/>
              </w:rPr>
            </w:pPr>
            <w:r w:rsidRPr="00F90240">
              <w:rPr>
                <w:b/>
                <w:sz w:val="28"/>
                <w:szCs w:val="28"/>
                <w:lang w:val="uk-UA"/>
              </w:rPr>
              <w:t xml:space="preserve">Розділ І </w:t>
            </w:r>
            <w:r w:rsidRPr="00F90240">
              <w:rPr>
                <w:sz w:val="28"/>
                <w:szCs w:val="28"/>
                <w:lang w:val="uk-UA"/>
              </w:rPr>
              <w:t>– надано визначення термінів, визначено суб’єктів, принципи.</w:t>
            </w:r>
          </w:p>
          <w:p w:rsidR="00613A03" w:rsidRPr="00F90240" w:rsidRDefault="00613A03" w:rsidP="00613A03">
            <w:pPr>
              <w:spacing w:line="360" w:lineRule="auto"/>
              <w:rPr>
                <w:sz w:val="28"/>
                <w:szCs w:val="28"/>
                <w:lang w:val="uk-UA"/>
              </w:rPr>
            </w:pPr>
            <w:r w:rsidRPr="00F90240">
              <w:rPr>
                <w:b/>
                <w:sz w:val="28"/>
                <w:szCs w:val="28"/>
                <w:lang w:val="uk-UA"/>
              </w:rPr>
              <w:t>Розділ ІІ</w:t>
            </w:r>
            <w:r w:rsidRPr="00F90240">
              <w:rPr>
                <w:sz w:val="28"/>
                <w:szCs w:val="28"/>
                <w:lang w:val="uk-UA"/>
              </w:rPr>
              <w:t xml:space="preserve"> – організація проведення моніторингу способу життя.</w:t>
            </w:r>
          </w:p>
          <w:p w:rsidR="00613A03" w:rsidRPr="00F90240" w:rsidRDefault="00613A03" w:rsidP="00613A03">
            <w:pPr>
              <w:spacing w:line="360" w:lineRule="auto"/>
              <w:rPr>
                <w:sz w:val="28"/>
                <w:szCs w:val="28"/>
                <w:lang w:val="uk-UA"/>
              </w:rPr>
            </w:pPr>
            <w:r w:rsidRPr="00F90240">
              <w:rPr>
                <w:b/>
                <w:sz w:val="28"/>
                <w:szCs w:val="28"/>
                <w:lang w:val="uk-UA"/>
              </w:rPr>
              <w:t>Розділ ІІІ</w:t>
            </w:r>
            <w:r w:rsidRPr="00F90240">
              <w:rPr>
                <w:sz w:val="28"/>
                <w:szCs w:val="28"/>
                <w:lang w:val="uk-UA"/>
              </w:rPr>
              <w:t xml:space="preserve"> – визначено наслідки(результати) проведення моніторингу способу життя.</w:t>
            </w:r>
          </w:p>
        </w:tc>
      </w:tr>
    </w:tbl>
    <w:p w:rsidR="00613A03" w:rsidRDefault="00613A03" w:rsidP="00613A03">
      <w:pPr>
        <w:rPr>
          <w:sz w:val="28"/>
          <w:szCs w:val="28"/>
        </w:rPr>
        <w:sectPr w:rsidR="00613A03" w:rsidSect="00086A0E">
          <w:pgSz w:w="16840" w:h="11900" w:orient="landscape"/>
          <w:pgMar w:top="1701" w:right="1134" w:bottom="567" w:left="1134" w:header="709" w:footer="709" w:gutter="0"/>
          <w:pgNumType w:start="39"/>
          <w:cols w:space="708"/>
          <w:docGrid w:linePitch="360"/>
        </w:sectPr>
      </w:pPr>
    </w:p>
    <w:p w:rsidR="00613A03" w:rsidRPr="00613A03" w:rsidRDefault="00613A03" w:rsidP="00613A03">
      <w:pPr>
        <w:jc w:val="center"/>
        <w:rPr>
          <w:b/>
          <w:sz w:val="28"/>
          <w:szCs w:val="28"/>
        </w:rPr>
      </w:pPr>
    </w:p>
    <w:p w:rsidR="00613A03" w:rsidRPr="007C028C" w:rsidRDefault="00613A03" w:rsidP="00613A03">
      <w:pPr>
        <w:jc w:val="center"/>
        <w:rPr>
          <w:b/>
          <w:sz w:val="28"/>
          <w:szCs w:val="28"/>
          <w:lang w:val="uk-UA"/>
        </w:rPr>
      </w:pPr>
      <w:r w:rsidRPr="007C028C">
        <w:rPr>
          <w:b/>
          <w:sz w:val="28"/>
          <w:szCs w:val="28"/>
          <w:lang w:val="uk-UA"/>
        </w:rPr>
        <w:t>Недоліки та прогалини здійснення моніторингу способу життя</w:t>
      </w:r>
    </w:p>
    <w:p w:rsidR="00613A03" w:rsidRPr="001F7665" w:rsidRDefault="00613A03" w:rsidP="00613A03">
      <w:pPr>
        <w:rPr>
          <w:sz w:val="28"/>
          <w:szCs w:val="28"/>
        </w:rPr>
      </w:pPr>
    </w:p>
    <w:p w:rsidR="00613A03" w:rsidRDefault="00613A03" w:rsidP="00613A03">
      <w:pPr>
        <w:tabs>
          <w:tab w:val="left" w:pos="2100"/>
        </w:tabs>
        <w:rPr>
          <w:sz w:val="28"/>
          <w:szCs w:val="28"/>
          <w:lang w:val="uk-UA"/>
        </w:rPr>
      </w:pPr>
      <w:r>
        <w:rPr>
          <w:noProof/>
          <w:sz w:val="28"/>
          <w:szCs w:val="28"/>
        </w:rPr>
        <mc:AlternateContent>
          <mc:Choice Requires="wps">
            <w:drawing>
              <wp:anchor distT="0" distB="0" distL="114300" distR="114300" simplePos="0" relativeHeight="251674624" behindDoc="0" locked="0" layoutInCell="1" allowOverlap="1" wp14:anchorId="7F23CE9B" wp14:editId="1BBA0D84">
                <wp:simplePos x="0" y="0"/>
                <wp:positionH relativeFrom="column">
                  <wp:posOffset>4874895</wp:posOffset>
                </wp:positionH>
                <wp:positionV relativeFrom="paragraph">
                  <wp:posOffset>114935</wp:posOffset>
                </wp:positionV>
                <wp:extent cx="1265555" cy="1273810"/>
                <wp:effectExtent l="0" t="0" r="17145" b="8890"/>
                <wp:wrapThrough wrapText="bothSides">
                  <wp:wrapPolygon edited="0">
                    <wp:start x="8237" y="0"/>
                    <wp:lineTo x="6503" y="431"/>
                    <wp:lineTo x="2168" y="2800"/>
                    <wp:lineTo x="1084" y="5384"/>
                    <wp:lineTo x="217" y="6891"/>
                    <wp:lineTo x="0" y="8399"/>
                    <wp:lineTo x="0" y="13998"/>
                    <wp:lineTo x="1517" y="17228"/>
                    <wp:lineTo x="1517" y="17659"/>
                    <wp:lineTo x="5202" y="20674"/>
                    <wp:lineTo x="7803" y="21535"/>
                    <wp:lineTo x="8237" y="21535"/>
                    <wp:lineTo x="13439" y="21535"/>
                    <wp:lineTo x="13873" y="21535"/>
                    <wp:lineTo x="16474" y="20674"/>
                    <wp:lineTo x="20159" y="17659"/>
                    <wp:lineTo x="20159" y="17228"/>
                    <wp:lineTo x="21676" y="13998"/>
                    <wp:lineTo x="21676" y="8399"/>
                    <wp:lineTo x="21459" y="6891"/>
                    <wp:lineTo x="20159" y="4522"/>
                    <wp:lineTo x="19725" y="3015"/>
                    <wp:lineTo x="15173" y="431"/>
                    <wp:lineTo x="13439" y="0"/>
                    <wp:lineTo x="8237" y="0"/>
                  </wp:wrapPolygon>
                </wp:wrapThrough>
                <wp:docPr id="11" name="Овал 11"/>
                <wp:cNvGraphicFramePr/>
                <a:graphic xmlns:a="http://schemas.openxmlformats.org/drawingml/2006/main">
                  <a:graphicData uri="http://schemas.microsoft.com/office/word/2010/wordprocessingShape">
                    <wps:wsp>
                      <wps:cNvSpPr/>
                      <wps:spPr>
                        <a:xfrm>
                          <a:off x="0" y="0"/>
                          <a:ext cx="1265555" cy="127381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613A03" w:rsidRPr="007720DD" w:rsidRDefault="00613A03" w:rsidP="00613A03">
                            <w:pPr>
                              <w:jc w:val="center"/>
                              <w:rPr>
                                <w:lang w:val="uk-UA"/>
                              </w:rPr>
                            </w:pPr>
                            <w:r>
                              <w:rPr>
                                <w:lang w:val="uk-UA"/>
                              </w:rPr>
                              <w:t>Неефективність механізму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23CE9B" id="Овал 11" o:spid="_x0000_s1026" style="position:absolute;margin-left:383.85pt;margin-top:9.05pt;width:99.65pt;height:100.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" fillcolor="white [3201]" strokecolor="#70ad47 [3209]" strokeweight="1pt">
                <v:stroke joinstyle="miter"/>
                <v:textbox>
                  <w:txbxContent>
                    <w:p w:rsidR="00613A03" w:rsidRPr="007720DD" w:rsidRDefault="00613A03" w:rsidP="00613A03">
                      <w:pPr>
                        <w:jc w:val="center"/>
                        <w:rPr>
                          <w:lang w:val="uk-UA"/>
                        </w:rPr>
                      </w:pPr>
                      <w:r>
                        <w:rPr>
                          <w:lang w:val="uk-UA"/>
                        </w:rPr>
                        <w:t>Неефективність механізму</w:t>
                      </w:r>
                    </w:p>
                  </w:txbxContent>
                </v:textbox>
                <w10:wrap type="through"/>
              </v:oval>
            </w:pict>
          </mc:Fallback>
        </mc:AlternateContent>
      </w:r>
      <w:r>
        <w:rPr>
          <w:noProof/>
          <w:sz w:val="28"/>
          <w:szCs w:val="28"/>
        </w:rPr>
        <mc:AlternateContent>
          <mc:Choice Requires="wps">
            <w:drawing>
              <wp:anchor distT="0" distB="0" distL="114300" distR="114300" simplePos="0" relativeHeight="251670528" behindDoc="0" locked="0" layoutInCell="1" allowOverlap="1" wp14:anchorId="4BA54882" wp14:editId="1EDB8EFA">
                <wp:simplePos x="0" y="0"/>
                <wp:positionH relativeFrom="column">
                  <wp:posOffset>3443655</wp:posOffset>
                </wp:positionH>
                <wp:positionV relativeFrom="paragraph">
                  <wp:posOffset>127000</wp:posOffset>
                </wp:positionV>
                <wp:extent cx="1260475" cy="1262380"/>
                <wp:effectExtent l="0" t="0" r="34925" b="33020"/>
                <wp:wrapThrough wrapText="bothSides">
                  <wp:wrapPolygon edited="0">
                    <wp:start x="6964" y="0"/>
                    <wp:lineTo x="4353" y="1304"/>
                    <wp:lineTo x="0" y="5650"/>
                    <wp:lineTo x="0" y="16080"/>
                    <wp:lineTo x="4788" y="20861"/>
                    <wp:lineTo x="6964" y="21730"/>
                    <wp:lineTo x="14799" y="21730"/>
                    <wp:lineTo x="16975" y="20861"/>
                    <wp:lineTo x="21763" y="16080"/>
                    <wp:lineTo x="21763" y="5650"/>
                    <wp:lineTo x="17411" y="1304"/>
                    <wp:lineTo x="14799" y="0"/>
                    <wp:lineTo x="6964" y="0"/>
                  </wp:wrapPolygon>
                </wp:wrapThrough>
                <wp:docPr id="6" name="Овал 6"/>
                <wp:cNvGraphicFramePr/>
                <a:graphic xmlns:a="http://schemas.openxmlformats.org/drawingml/2006/main">
                  <a:graphicData uri="http://schemas.microsoft.com/office/word/2010/wordprocessingShape">
                    <wps:wsp>
                      <wps:cNvSpPr/>
                      <wps:spPr>
                        <a:xfrm>
                          <a:off x="0" y="0"/>
                          <a:ext cx="1260475" cy="126238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613A03" w:rsidRPr="007720DD" w:rsidRDefault="00613A03" w:rsidP="00613A03">
                            <w:pPr>
                              <w:rPr>
                                <w:lang w:val="uk-UA"/>
                              </w:rPr>
                            </w:pPr>
                            <w:r>
                              <w:rPr>
                                <w:lang w:val="uk-UA"/>
                              </w:rPr>
                              <w:t>Правова невизначеність термінів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A54882" id="Овал 6" o:spid="_x0000_s1027" style="position:absolute;margin-left:271.15pt;margin-top:10pt;width:99.25pt;height:99.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" fillcolor="white [3201]" strokecolor="#70ad47 [3209]" strokeweight="1pt">
                <v:stroke joinstyle="miter"/>
                <v:textbox>
                  <w:txbxContent>
                    <w:p w:rsidR="00613A03" w:rsidRPr="007720DD" w:rsidRDefault="00613A03" w:rsidP="00613A03">
                      <w:pPr>
                        <w:rPr>
                          <w:lang w:val="uk-UA"/>
                        </w:rPr>
                      </w:pPr>
                      <w:r>
                        <w:rPr>
                          <w:lang w:val="uk-UA"/>
                        </w:rPr>
                        <w:t>Правова невизначеність термінів</w:t>
                      </w:r>
                    </w:p>
                  </w:txbxContent>
                </v:textbox>
                <w10:wrap type="through"/>
              </v:oval>
            </w:pict>
          </mc:Fallback>
        </mc:AlternateContent>
      </w:r>
      <w:r>
        <w:rPr>
          <w:noProof/>
          <w:sz w:val="28"/>
          <w:szCs w:val="28"/>
        </w:rPr>
        <mc:AlternateContent>
          <mc:Choice Requires="wps">
            <w:drawing>
              <wp:anchor distT="0" distB="0" distL="114300" distR="114300" simplePos="0" relativeHeight="251673600" behindDoc="0" locked="0" layoutInCell="1" allowOverlap="1" wp14:anchorId="6808C7F0" wp14:editId="33EB2817">
                <wp:simplePos x="0" y="0"/>
                <wp:positionH relativeFrom="column">
                  <wp:posOffset>1830558</wp:posOffset>
                </wp:positionH>
                <wp:positionV relativeFrom="paragraph">
                  <wp:posOffset>138430</wp:posOffset>
                </wp:positionV>
                <wp:extent cx="1455420" cy="1262380"/>
                <wp:effectExtent l="0" t="0" r="17780" b="7620"/>
                <wp:wrapThrough wrapText="bothSides">
                  <wp:wrapPolygon edited="0">
                    <wp:start x="8293" y="0"/>
                    <wp:lineTo x="6408" y="435"/>
                    <wp:lineTo x="2262" y="3042"/>
                    <wp:lineTo x="1319" y="4998"/>
                    <wp:lineTo x="188" y="6954"/>
                    <wp:lineTo x="0" y="8909"/>
                    <wp:lineTo x="0" y="13907"/>
                    <wp:lineTo x="1696" y="17819"/>
                    <wp:lineTo x="5654" y="20861"/>
                    <wp:lineTo x="8293" y="21513"/>
                    <wp:lineTo x="13382" y="21513"/>
                    <wp:lineTo x="16021" y="20861"/>
                    <wp:lineTo x="19979" y="17819"/>
                    <wp:lineTo x="21675" y="13907"/>
                    <wp:lineTo x="21675" y="8909"/>
                    <wp:lineTo x="21487" y="6954"/>
                    <wp:lineTo x="20356" y="4998"/>
                    <wp:lineTo x="19602" y="3042"/>
                    <wp:lineTo x="15079" y="435"/>
                    <wp:lineTo x="13382" y="0"/>
                    <wp:lineTo x="8293" y="0"/>
                  </wp:wrapPolygon>
                </wp:wrapThrough>
                <wp:docPr id="10" name="Овал 10"/>
                <wp:cNvGraphicFramePr/>
                <a:graphic xmlns:a="http://schemas.openxmlformats.org/drawingml/2006/main">
                  <a:graphicData uri="http://schemas.microsoft.com/office/word/2010/wordprocessingShape">
                    <wps:wsp>
                      <wps:cNvSpPr/>
                      <wps:spPr>
                        <a:xfrm>
                          <a:off x="0" y="0"/>
                          <a:ext cx="1455420" cy="126238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613A03" w:rsidRPr="007720DD" w:rsidRDefault="00613A03" w:rsidP="00613A03">
                            <w:pPr>
                              <w:jc w:val="center"/>
                              <w:rPr>
                                <w:lang w:val="uk-UA"/>
                              </w:rPr>
                            </w:pPr>
                            <w:r>
                              <w:rPr>
                                <w:lang w:val="uk-UA"/>
                              </w:rPr>
                              <w:t>Відсутність необхідних повноважень у НАЗК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08C7F0" id="Овал 10" o:spid="_x0000_s1028" style="position:absolute;margin-left:144.15pt;margin-top:10.9pt;width:114.6pt;height:99.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" fillcolor="white [3201]" strokecolor="#70ad47 [3209]" strokeweight="1pt">
                <v:stroke joinstyle="miter"/>
                <v:textbox>
                  <w:txbxContent>
                    <w:p w:rsidR="00613A03" w:rsidRPr="007720DD" w:rsidRDefault="00613A03" w:rsidP="00613A03">
                      <w:pPr>
                        <w:jc w:val="center"/>
                        <w:rPr>
                          <w:lang w:val="uk-UA"/>
                        </w:rPr>
                      </w:pPr>
                      <w:r>
                        <w:rPr>
                          <w:lang w:val="uk-UA"/>
                        </w:rPr>
                        <w:t>Відсутність необхідних повноважень у НАЗК</w:t>
                      </w:r>
                    </w:p>
                  </w:txbxContent>
                </v:textbox>
                <w10:wrap type="through"/>
              </v:oval>
            </w:pict>
          </mc:Fallback>
        </mc:AlternateContent>
      </w:r>
      <w:r>
        <w:rPr>
          <w:noProof/>
          <w:sz w:val="28"/>
          <w:szCs w:val="28"/>
        </w:rPr>
        <mc:AlternateContent>
          <mc:Choice Requires="wps">
            <w:drawing>
              <wp:anchor distT="0" distB="0" distL="114300" distR="114300" simplePos="0" relativeHeight="251669504" behindDoc="0" locked="0" layoutInCell="1" allowOverlap="1" wp14:anchorId="5F6DD564" wp14:editId="13A051C5">
                <wp:simplePos x="0" y="0"/>
                <wp:positionH relativeFrom="column">
                  <wp:posOffset>111662</wp:posOffset>
                </wp:positionH>
                <wp:positionV relativeFrom="paragraph">
                  <wp:posOffset>122213</wp:posOffset>
                </wp:positionV>
                <wp:extent cx="1383030" cy="1324610"/>
                <wp:effectExtent l="0" t="0" r="13970" b="8890"/>
                <wp:wrapThrough wrapText="bothSides">
                  <wp:wrapPolygon edited="0">
                    <wp:start x="8331" y="0"/>
                    <wp:lineTo x="6545" y="414"/>
                    <wp:lineTo x="2380" y="2692"/>
                    <wp:lineTo x="1587" y="4556"/>
                    <wp:lineTo x="397" y="6627"/>
                    <wp:lineTo x="0" y="8077"/>
                    <wp:lineTo x="0" y="13668"/>
                    <wp:lineTo x="992" y="16568"/>
                    <wp:lineTo x="4364" y="20088"/>
                    <wp:lineTo x="7736" y="21538"/>
                    <wp:lineTo x="8331" y="21538"/>
                    <wp:lineTo x="13289" y="21538"/>
                    <wp:lineTo x="13884" y="21538"/>
                    <wp:lineTo x="17256" y="20088"/>
                    <wp:lineTo x="20628" y="16568"/>
                    <wp:lineTo x="21620" y="13668"/>
                    <wp:lineTo x="21620" y="8077"/>
                    <wp:lineTo x="21223" y="6627"/>
                    <wp:lineTo x="19835" y="4142"/>
                    <wp:lineTo x="19438" y="2899"/>
                    <wp:lineTo x="15074" y="414"/>
                    <wp:lineTo x="13289" y="0"/>
                    <wp:lineTo x="8331" y="0"/>
                  </wp:wrapPolygon>
                </wp:wrapThrough>
                <wp:docPr id="5" name="Овал 5"/>
                <wp:cNvGraphicFramePr/>
                <a:graphic xmlns:a="http://schemas.openxmlformats.org/drawingml/2006/main">
                  <a:graphicData uri="http://schemas.microsoft.com/office/word/2010/wordprocessingShape">
                    <wps:wsp>
                      <wps:cNvSpPr/>
                      <wps:spPr>
                        <a:xfrm>
                          <a:off x="0" y="0"/>
                          <a:ext cx="1383030" cy="132461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613A03" w:rsidRPr="007720DD" w:rsidRDefault="00613A03" w:rsidP="00613A03">
                            <w:pPr>
                              <w:jc w:val="center"/>
                              <w:rPr>
                                <w:lang w:val="uk-UA"/>
                              </w:rPr>
                            </w:pPr>
                            <w:r w:rsidRPr="008C5A5E">
                              <w:rPr>
                                <w:lang w:val="uk-UA"/>
                              </w:rPr>
                              <w:t>Недостатнє нормативне закріплення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6DD564" id="Овал 5" o:spid="_x0000_s1029" style="position:absolute;margin-left:8.8pt;margin-top:9.6pt;width:108.9pt;height:104.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" fillcolor="white [3201]" strokecolor="#70ad47 [3209]" strokeweight="1pt">
                <v:stroke joinstyle="miter"/>
                <v:textbox>
                  <w:txbxContent>
                    <w:p w:rsidR="00613A03" w:rsidRPr="007720DD" w:rsidRDefault="00613A03" w:rsidP="00613A03">
                      <w:pPr>
                        <w:jc w:val="center"/>
                        <w:rPr>
                          <w:lang w:val="uk-UA"/>
                        </w:rPr>
                      </w:pPr>
                      <w:r w:rsidRPr="008C5A5E">
                        <w:rPr>
                          <w:lang w:val="uk-UA"/>
                        </w:rPr>
                        <w:t>Недостатнє нормативне закріплення</w:t>
                      </w:r>
                    </w:p>
                  </w:txbxContent>
                </v:textbox>
                <w10:wrap type="through"/>
              </v:oval>
            </w:pict>
          </mc:Fallback>
        </mc:AlternateContent>
      </w:r>
      <w:r>
        <w:rPr>
          <w:sz w:val="28"/>
          <w:szCs w:val="28"/>
          <w:lang w:val="uk-UA"/>
        </w:rPr>
        <w:tab/>
      </w:r>
    </w:p>
    <w:p w:rsidR="00613A03" w:rsidRDefault="00613A03" w:rsidP="00613A03">
      <w:pPr>
        <w:rPr>
          <w:sz w:val="28"/>
          <w:szCs w:val="28"/>
          <w:lang w:val="uk-UA"/>
        </w:rPr>
      </w:pPr>
      <w:r>
        <w:rPr>
          <w:noProof/>
          <w:sz w:val="28"/>
          <w:szCs w:val="28"/>
          <w:lang w:val="uk-UA"/>
        </w:rPr>
        <mc:AlternateContent>
          <mc:Choice Requires="wps">
            <w:drawing>
              <wp:anchor distT="0" distB="0" distL="114300" distR="114300" simplePos="0" relativeHeight="251683840" behindDoc="0" locked="0" layoutInCell="1" allowOverlap="1" wp14:anchorId="086DB063" wp14:editId="731473D1">
                <wp:simplePos x="0" y="0"/>
                <wp:positionH relativeFrom="column">
                  <wp:posOffset>3280850</wp:posOffset>
                </wp:positionH>
                <wp:positionV relativeFrom="paragraph">
                  <wp:posOffset>414606</wp:posOffset>
                </wp:positionV>
                <wp:extent cx="140677" cy="0"/>
                <wp:effectExtent l="0" t="0" r="12065" b="12700"/>
                <wp:wrapNone/>
                <wp:docPr id="27" name="Прямая соединительная линия 27"/>
                <wp:cNvGraphicFramePr/>
                <a:graphic xmlns:a="http://schemas.openxmlformats.org/drawingml/2006/main">
                  <a:graphicData uri="http://schemas.microsoft.com/office/word/2010/wordprocessingShape">
                    <wps:wsp>
                      <wps:cNvCnPr/>
                      <wps:spPr>
                        <a:xfrm>
                          <a:off x="0" y="0"/>
                          <a:ext cx="14067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7225DB" id="Прямая соединительная линия 2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35pt,32.65pt" to="269.45pt,3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" strokecolor="#4472c4 [3204]" strokeweight=".5pt">
                <v:stroke joinstyle="miter"/>
              </v:line>
            </w:pict>
          </mc:Fallback>
        </mc:AlternateContent>
      </w:r>
    </w:p>
    <w:p w:rsidR="00613A03" w:rsidRDefault="00613A03" w:rsidP="00613A03">
      <w:pPr>
        <w:rPr>
          <w:sz w:val="28"/>
          <w:szCs w:val="28"/>
          <w:lang w:val="uk-UA"/>
        </w:rPr>
      </w:pPr>
      <w:r>
        <w:rPr>
          <w:noProof/>
          <w:sz w:val="28"/>
          <w:szCs w:val="28"/>
        </w:rPr>
        <mc:AlternateContent>
          <mc:Choice Requires="wps">
            <w:drawing>
              <wp:anchor distT="0" distB="0" distL="114300" distR="114300" simplePos="0" relativeHeight="251681792" behindDoc="0" locked="0" layoutInCell="1" allowOverlap="1" wp14:anchorId="72AC1F6B" wp14:editId="503E4DDF">
                <wp:simplePos x="0" y="0"/>
                <wp:positionH relativeFrom="column">
                  <wp:posOffset>3654425</wp:posOffset>
                </wp:positionH>
                <wp:positionV relativeFrom="paragraph">
                  <wp:posOffset>882015</wp:posOffset>
                </wp:positionV>
                <wp:extent cx="1219200" cy="1488440"/>
                <wp:effectExtent l="0" t="0" r="12700" b="22860"/>
                <wp:wrapNone/>
                <wp:docPr id="24" name="Прямая соединительная линия 24"/>
                <wp:cNvGraphicFramePr/>
                <a:graphic xmlns:a="http://schemas.openxmlformats.org/drawingml/2006/main">
                  <a:graphicData uri="http://schemas.microsoft.com/office/word/2010/wordprocessingShape">
                    <wps:wsp>
                      <wps:cNvCnPr/>
                      <wps:spPr>
                        <a:xfrm flipH="1">
                          <a:off x="0" y="0"/>
                          <a:ext cx="1219200" cy="14884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5DD83B" id="Прямая соединительная линия 24"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75pt,69.45pt" to="383.75pt,186.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" strokecolor="#4472c4 [3204]" strokeweight=".5pt">
                <v:stroke joinstyle="miter"/>
              </v:line>
            </w:pict>
          </mc:Fallback>
        </mc:AlternateContent>
      </w:r>
      <w:r>
        <w:rPr>
          <w:noProof/>
          <w:sz w:val="28"/>
          <w:szCs w:val="28"/>
          <w:lang w:val="uk-UA"/>
        </w:rPr>
        <mc:AlternateContent>
          <mc:Choice Requires="wps">
            <w:drawing>
              <wp:anchor distT="0" distB="0" distL="114300" distR="114300" simplePos="0" relativeHeight="251684864" behindDoc="0" locked="0" layoutInCell="1" allowOverlap="1" wp14:anchorId="013E438D" wp14:editId="4CB21C0A">
                <wp:simplePos x="0" y="0"/>
                <wp:positionH relativeFrom="column">
                  <wp:posOffset>4711065</wp:posOffset>
                </wp:positionH>
                <wp:positionV relativeFrom="paragraph">
                  <wp:posOffset>69459</wp:posOffset>
                </wp:positionV>
                <wp:extent cx="234071" cy="0"/>
                <wp:effectExtent l="0" t="0" r="7620" b="12700"/>
                <wp:wrapNone/>
                <wp:docPr id="28" name="Прямая соединительная линия 28"/>
                <wp:cNvGraphicFramePr/>
                <a:graphic xmlns:a="http://schemas.openxmlformats.org/drawingml/2006/main">
                  <a:graphicData uri="http://schemas.microsoft.com/office/word/2010/wordprocessingShape">
                    <wps:wsp>
                      <wps:cNvCnPr/>
                      <wps:spPr>
                        <a:xfrm>
                          <a:off x="0" y="0"/>
                          <a:ext cx="23407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4FE298" id="Прямая соединительная линия 28"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0.95pt,5.45pt" to="389.4pt,5.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" strokecolor="#4472c4 [3204]" strokeweight=".5pt">
                <v:stroke joinstyle="miter"/>
              </v:line>
            </w:pict>
          </mc:Fallback>
        </mc:AlternateContent>
      </w:r>
      <w:r>
        <w:rPr>
          <w:noProof/>
          <w:sz w:val="28"/>
          <w:szCs w:val="28"/>
          <w:lang w:val="uk-UA"/>
        </w:rPr>
        <mc:AlternateContent>
          <mc:Choice Requires="wps">
            <w:drawing>
              <wp:anchor distT="0" distB="0" distL="114300" distR="114300" simplePos="0" relativeHeight="251750400" behindDoc="0" locked="0" layoutInCell="1" allowOverlap="1" wp14:anchorId="67EA7EBA" wp14:editId="2A0C9BBC">
                <wp:simplePos x="0" y="0"/>
                <wp:positionH relativeFrom="column">
                  <wp:posOffset>1557557</wp:posOffset>
                </wp:positionH>
                <wp:positionV relativeFrom="paragraph">
                  <wp:posOffset>327367</wp:posOffset>
                </wp:positionV>
                <wp:extent cx="269631" cy="0"/>
                <wp:effectExtent l="0" t="0" r="10160" b="12700"/>
                <wp:wrapNone/>
                <wp:docPr id="26" name="Прямая соединительная линия 26"/>
                <wp:cNvGraphicFramePr/>
                <a:graphic xmlns:a="http://schemas.openxmlformats.org/drawingml/2006/main">
                  <a:graphicData uri="http://schemas.microsoft.com/office/word/2010/wordprocessingShape">
                    <wps:wsp>
                      <wps:cNvCnPr/>
                      <wps:spPr>
                        <a:xfrm>
                          <a:off x="0" y="0"/>
                          <a:ext cx="2696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7FD723" id="Прямая соединительная линия 26" o:spid="_x0000_s1026" style="position:absolute;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2.65pt,25.8pt" to="143.9pt,25.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" strokecolor="#4472c4 [3204]" strokeweight=".5pt">
                <v:stroke joinstyle="miter"/>
              </v:line>
            </w:pict>
          </mc:Fallback>
        </mc:AlternateContent>
      </w:r>
    </w:p>
    <w:p w:rsidR="00613A03" w:rsidRDefault="00613A03" w:rsidP="00613A03">
      <w:pPr>
        <w:rPr>
          <w:sz w:val="28"/>
          <w:szCs w:val="28"/>
          <w:lang w:val="uk-UA"/>
        </w:rPr>
      </w:pPr>
      <w:r>
        <w:rPr>
          <w:noProof/>
          <w:sz w:val="28"/>
          <w:szCs w:val="28"/>
          <w:lang w:val="uk-UA"/>
        </w:rPr>
        <mc:AlternateContent>
          <mc:Choice Requires="wps">
            <w:drawing>
              <wp:anchor distT="0" distB="0" distL="114300" distR="114300" simplePos="0" relativeHeight="251682816" behindDoc="0" locked="0" layoutInCell="1" allowOverlap="1" wp14:anchorId="40BF3FEE" wp14:editId="040475FD">
                <wp:simplePos x="0" y="0"/>
                <wp:positionH relativeFrom="column">
                  <wp:posOffset>794092</wp:posOffset>
                </wp:positionH>
                <wp:positionV relativeFrom="paragraph">
                  <wp:posOffset>111663</wp:posOffset>
                </wp:positionV>
                <wp:extent cx="0" cy="347759"/>
                <wp:effectExtent l="0" t="0" r="12700" b="8255"/>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0" cy="34775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1CEFEE" id="Прямая соединительная линия 25"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62.55pt,8.8pt" to="62.55pt,3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" strokecolor="#4472c4 [3204]" strokeweight=".5pt">
                <v:stroke joinstyle="miter"/>
              </v:line>
            </w:pict>
          </mc:Fallback>
        </mc:AlternateContent>
      </w:r>
      <w:r>
        <w:rPr>
          <w:noProof/>
          <w:sz w:val="28"/>
          <w:szCs w:val="28"/>
        </w:rPr>
        <mc:AlternateContent>
          <mc:Choice Requires="wps">
            <w:drawing>
              <wp:anchor distT="0" distB="0" distL="114300" distR="114300" simplePos="0" relativeHeight="251676672" behindDoc="0" locked="0" layoutInCell="1" allowOverlap="1" wp14:anchorId="3A2F2D4C" wp14:editId="3EE993E7">
                <wp:simplePos x="0" y="0"/>
                <wp:positionH relativeFrom="column">
                  <wp:posOffset>1254613</wp:posOffset>
                </wp:positionH>
                <wp:positionV relativeFrom="paragraph">
                  <wp:posOffset>22616</wp:posOffset>
                </wp:positionV>
                <wp:extent cx="1152939" cy="1620079"/>
                <wp:effectExtent l="0" t="0" r="15875" b="18415"/>
                <wp:wrapNone/>
                <wp:docPr id="15" name="Прямая соединительная линия 15"/>
                <wp:cNvGraphicFramePr/>
                <a:graphic xmlns:a="http://schemas.openxmlformats.org/drawingml/2006/main">
                  <a:graphicData uri="http://schemas.microsoft.com/office/word/2010/wordprocessingShape">
                    <wps:wsp>
                      <wps:cNvCnPr/>
                      <wps:spPr>
                        <a:xfrm>
                          <a:off x="0" y="0"/>
                          <a:ext cx="1152939" cy="162007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18E92B" id="Прямая соединительная линия 15"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98.8pt,1.8pt" to="189.6pt,12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" strokecolor="#4472c4 [3204]" strokeweight=".5pt">
                <v:stroke joinstyle="miter"/>
              </v:line>
            </w:pict>
          </mc:Fallback>
        </mc:AlternateContent>
      </w:r>
      <w:r>
        <w:rPr>
          <w:noProof/>
          <w:sz w:val="28"/>
          <w:szCs w:val="28"/>
        </w:rPr>
        <mc:AlternateContent>
          <mc:Choice Requires="wps">
            <w:drawing>
              <wp:anchor distT="0" distB="0" distL="114300" distR="114300" simplePos="0" relativeHeight="251679744" behindDoc="0" locked="0" layoutInCell="1" allowOverlap="1" wp14:anchorId="21DBCFD9" wp14:editId="08C183E3">
                <wp:simplePos x="0" y="0"/>
                <wp:positionH relativeFrom="column">
                  <wp:posOffset>2474449</wp:posOffset>
                </wp:positionH>
                <wp:positionV relativeFrom="paragraph">
                  <wp:posOffset>79571</wp:posOffset>
                </wp:positionV>
                <wp:extent cx="397565" cy="1262159"/>
                <wp:effectExtent l="0" t="0" r="21590" b="20955"/>
                <wp:wrapNone/>
                <wp:docPr id="22" name="Прямая соединительная линия 22"/>
                <wp:cNvGraphicFramePr/>
                <a:graphic xmlns:a="http://schemas.openxmlformats.org/drawingml/2006/main">
                  <a:graphicData uri="http://schemas.microsoft.com/office/word/2010/wordprocessingShape">
                    <wps:wsp>
                      <wps:cNvCnPr/>
                      <wps:spPr>
                        <a:xfrm>
                          <a:off x="0" y="0"/>
                          <a:ext cx="397565" cy="126215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44F330" id="Прямая соединительная линия 22"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94.85pt,6.25pt" to="226.15pt,105.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" strokecolor="#4472c4 [3204]" strokeweight=".5pt">
                <v:stroke joinstyle="miter"/>
              </v:line>
            </w:pict>
          </mc:Fallback>
        </mc:AlternateContent>
      </w:r>
      <w:r>
        <w:rPr>
          <w:noProof/>
          <w:sz w:val="28"/>
          <w:szCs w:val="28"/>
        </w:rPr>
        <mc:AlternateContent>
          <mc:Choice Requires="wps">
            <w:drawing>
              <wp:anchor distT="0" distB="0" distL="114300" distR="114300" simplePos="0" relativeHeight="251680768" behindDoc="0" locked="0" layoutInCell="1" allowOverlap="1" wp14:anchorId="02ED5CF5" wp14:editId="6713CD09">
                <wp:simplePos x="0" y="0"/>
                <wp:positionH relativeFrom="column">
                  <wp:posOffset>3279335</wp:posOffset>
                </wp:positionH>
                <wp:positionV relativeFrom="paragraph">
                  <wp:posOffset>36195</wp:posOffset>
                </wp:positionV>
                <wp:extent cx="567083" cy="1311965"/>
                <wp:effectExtent l="0" t="0" r="17145" b="21590"/>
                <wp:wrapNone/>
                <wp:docPr id="23" name="Прямая соединительная линия 23"/>
                <wp:cNvGraphicFramePr/>
                <a:graphic xmlns:a="http://schemas.openxmlformats.org/drawingml/2006/main">
                  <a:graphicData uri="http://schemas.microsoft.com/office/word/2010/wordprocessingShape">
                    <wps:wsp>
                      <wps:cNvCnPr/>
                      <wps:spPr>
                        <a:xfrm flipH="1">
                          <a:off x="0" y="0"/>
                          <a:ext cx="567083" cy="13119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F22E68" id="Прямая соединительная линия 23" o:spid="_x0000_s1026" style="position:absolute;flip:x;z-index:251680768;visibility:visible;mso-wrap-style:square;mso-wrap-distance-left:9pt;mso-wrap-distance-top:0;mso-wrap-distance-right:9pt;mso-wrap-distance-bottom:0;mso-position-horizontal:absolute;mso-position-horizontal-relative:text;mso-position-vertical:absolute;mso-position-vertical-relative:text" from="258.2pt,2.85pt" to="302.85pt,106.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" strokecolor="#4472c4 [3204]" strokeweight=".5pt">
                <v:stroke joinstyle="miter"/>
              </v:line>
            </w:pict>
          </mc:Fallback>
        </mc:AlternateContent>
      </w:r>
      <w:r>
        <w:rPr>
          <w:noProof/>
          <w:sz w:val="28"/>
          <w:szCs w:val="28"/>
        </w:rPr>
        <mc:AlternateContent>
          <mc:Choice Requires="wps">
            <w:drawing>
              <wp:anchor distT="0" distB="0" distL="114300" distR="114300" simplePos="0" relativeHeight="251685888" behindDoc="0" locked="0" layoutInCell="1" allowOverlap="1" wp14:anchorId="7DADCEA6" wp14:editId="0FDDBB3B">
                <wp:simplePos x="0" y="0"/>
                <wp:positionH relativeFrom="column">
                  <wp:posOffset>5437310</wp:posOffset>
                </wp:positionH>
                <wp:positionV relativeFrom="paragraph">
                  <wp:posOffset>18415</wp:posOffset>
                </wp:positionV>
                <wp:extent cx="0" cy="234462"/>
                <wp:effectExtent l="0" t="0" r="12700" b="6985"/>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0" cy="23446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43E53ED" id="Прямая соединительная линия 30" o:spid="_x0000_s1026" style="position:absolute;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8.15pt,1.45pt" to="428.15pt,19.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" strokecolor="#4472c4 [3204]" strokeweight=".5pt">
                <v:stroke joinstyle="miter"/>
              </v:line>
            </w:pict>
          </mc:Fallback>
        </mc:AlternateContent>
      </w:r>
    </w:p>
    <w:p w:rsidR="00613A03" w:rsidRDefault="00613A03" w:rsidP="00613A03">
      <w:pPr>
        <w:rPr>
          <w:sz w:val="28"/>
          <w:szCs w:val="28"/>
          <w:lang w:val="uk-UA"/>
        </w:rPr>
      </w:pPr>
      <w:r>
        <w:rPr>
          <w:noProof/>
          <w:sz w:val="28"/>
          <w:szCs w:val="28"/>
        </w:rPr>
        <mc:AlternateContent>
          <mc:Choice Requires="wps">
            <w:drawing>
              <wp:anchor distT="0" distB="0" distL="114300" distR="114300" simplePos="0" relativeHeight="251671552" behindDoc="0" locked="0" layoutInCell="1" allowOverlap="1" wp14:anchorId="486482E7" wp14:editId="52FEA1CC">
                <wp:simplePos x="0" y="0"/>
                <wp:positionH relativeFrom="column">
                  <wp:posOffset>4710772</wp:posOffset>
                </wp:positionH>
                <wp:positionV relativeFrom="paragraph">
                  <wp:posOffset>44939</wp:posOffset>
                </wp:positionV>
                <wp:extent cx="1430020" cy="1612900"/>
                <wp:effectExtent l="0" t="0" r="17780" b="12700"/>
                <wp:wrapThrough wrapText="bothSides">
                  <wp:wrapPolygon edited="0">
                    <wp:start x="8632" y="0"/>
                    <wp:lineTo x="6906" y="340"/>
                    <wp:lineTo x="3069" y="2211"/>
                    <wp:lineTo x="2110" y="3912"/>
                    <wp:lineTo x="959" y="5443"/>
                    <wp:lineTo x="192" y="7313"/>
                    <wp:lineTo x="0" y="7994"/>
                    <wp:lineTo x="0" y="13606"/>
                    <wp:lineTo x="959" y="16328"/>
                    <wp:lineTo x="3069" y="19049"/>
                    <wp:lineTo x="3261" y="19559"/>
                    <wp:lineTo x="7673" y="21600"/>
                    <wp:lineTo x="8632" y="21600"/>
                    <wp:lineTo x="13044" y="21600"/>
                    <wp:lineTo x="14004" y="21600"/>
                    <wp:lineTo x="18416" y="19389"/>
                    <wp:lineTo x="20718" y="16328"/>
                    <wp:lineTo x="21677" y="13606"/>
                    <wp:lineTo x="21677" y="7994"/>
                    <wp:lineTo x="21485" y="7313"/>
                    <wp:lineTo x="20718" y="5443"/>
                    <wp:lineTo x="19183" y="3402"/>
                    <wp:lineTo x="18799" y="2381"/>
                    <wp:lineTo x="14579" y="340"/>
                    <wp:lineTo x="13044" y="0"/>
                    <wp:lineTo x="8632" y="0"/>
                  </wp:wrapPolygon>
                </wp:wrapThrough>
                <wp:docPr id="7" name="Овал 7"/>
                <wp:cNvGraphicFramePr/>
                <a:graphic xmlns:a="http://schemas.openxmlformats.org/drawingml/2006/main">
                  <a:graphicData uri="http://schemas.microsoft.com/office/word/2010/wordprocessingShape">
                    <wps:wsp>
                      <wps:cNvSpPr/>
                      <wps:spPr>
                        <a:xfrm>
                          <a:off x="0" y="0"/>
                          <a:ext cx="1430020" cy="16129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613A03" w:rsidRPr="007720DD" w:rsidRDefault="00613A03" w:rsidP="00613A03">
                            <w:pPr>
                              <w:rPr>
                                <w:lang w:val="uk-UA"/>
                              </w:rPr>
                            </w:pPr>
                            <w:r>
                              <w:rPr>
                                <w:lang w:val="uk-UA"/>
                              </w:rPr>
                              <w:t>Недостатня адаптація зарубіжного досвіду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6482E7" id="Овал 7" o:spid="_x0000_s1030" style="position:absolute;margin-left:370.95pt;margin-top:3.55pt;width:112.6pt;height:1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" fillcolor="white [3201]" strokecolor="#70ad47 [3209]" strokeweight="1pt">
                <v:stroke joinstyle="miter"/>
                <v:textbox>
                  <w:txbxContent>
                    <w:p w:rsidR="00613A03" w:rsidRPr="007720DD" w:rsidRDefault="00613A03" w:rsidP="00613A03">
                      <w:pPr>
                        <w:rPr>
                          <w:lang w:val="uk-UA"/>
                        </w:rPr>
                      </w:pPr>
                      <w:r>
                        <w:rPr>
                          <w:lang w:val="uk-UA"/>
                        </w:rPr>
                        <w:t>Недостатня адаптація зарубіжного досвіду</w:t>
                      </w:r>
                    </w:p>
                  </w:txbxContent>
                </v:textbox>
                <w10:wrap type="through"/>
              </v:oval>
            </w:pict>
          </mc:Fallback>
        </mc:AlternateContent>
      </w:r>
    </w:p>
    <w:p w:rsidR="00613A03" w:rsidRDefault="00613A03" w:rsidP="00613A03">
      <w:pPr>
        <w:rPr>
          <w:sz w:val="28"/>
          <w:szCs w:val="28"/>
          <w:lang w:val="uk-UA"/>
        </w:rPr>
      </w:pPr>
      <w:r>
        <w:rPr>
          <w:noProof/>
          <w:sz w:val="28"/>
          <w:szCs w:val="28"/>
        </w:rPr>
        <mc:AlternateContent>
          <mc:Choice Requires="wps">
            <w:drawing>
              <wp:anchor distT="0" distB="0" distL="114300" distR="114300" simplePos="0" relativeHeight="251672576" behindDoc="0" locked="0" layoutInCell="1" allowOverlap="1" wp14:anchorId="0D91ECB3" wp14:editId="32323D7C">
                <wp:simplePos x="0" y="0"/>
                <wp:positionH relativeFrom="column">
                  <wp:posOffset>115570</wp:posOffset>
                </wp:positionH>
                <wp:positionV relativeFrom="paragraph">
                  <wp:posOffset>208915</wp:posOffset>
                </wp:positionV>
                <wp:extent cx="1441450" cy="1473200"/>
                <wp:effectExtent l="0" t="0" r="19050" b="12700"/>
                <wp:wrapThrough wrapText="bothSides">
                  <wp:wrapPolygon edited="0">
                    <wp:start x="8564" y="0"/>
                    <wp:lineTo x="7232" y="186"/>
                    <wp:lineTo x="2855" y="2421"/>
                    <wp:lineTo x="2093" y="3910"/>
                    <wp:lineTo x="571" y="5959"/>
                    <wp:lineTo x="0" y="8379"/>
                    <wp:lineTo x="0" y="13221"/>
                    <wp:lineTo x="381" y="14897"/>
                    <wp:lineTo x="1903" y="17876"/>
                    <wp:lineTo x="5709" y="20855"/>
                    <wp:lineTo x="8183" y="21600"/>
                    <wp:lineTo x="8564" y="21600"/>
                    <wp:lineTo x="13131" y="21600"/>
                    <wp:lineTo x="13512" y="21600"/>
                    <wp:lineTo x="15986" y="20855"/>
                    <wp:lineTo x="19792" y="17876"/>
                    <wp:lineTo x="21315" y="14897"/>
                    <wp:lineTo x="21695" y="13221"/>
                    <wp:lineTo x="21695" y="8379"/>
                    <wp:lineTo x="21315" y="5959"/>
                    <wp:lineTo x="19602" y="3910"/>
                    <wp:lineTo x="18841" y="2421"/>
                    <wp:lineTo x="14654" y="186"/>
                    <wp:lineTo x="13131" y="0"/>
                    <wp:lineTo x="8564" y="0"/>
                  </wp:wrapPolygon>
                </wp:wrapThrough>
                <wp:docPr id="8" name="Овал 8"/>
                <wp:cNvGraphicFramePr/>
                <a:graphic xmlns:a="http://schemas.openxmlformats.org/drawingml/2006/main">
                  <a:graphicData uri="http://schemas.microsoft.com/office/word/2010/wordprocessingShape">
                    <wps:wsp>
                      <wps:cNvSpPr/>
                      <wps:spPr>
                        <a:xfrm>
                          <a:off x="0" y="0"/>
                          <a:ext cx="1441450" cy="14732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613A03" w:rsidRPr="00603ECF" w:rsidRDefault="00613A03" w:rsidP="00613A03">
                            <w:pPr>
                              <w:jc w:val="center"/>
                            </w:pPr>
                            <w:r>
                              <w:rPr>
                                <w:lang w:val="uk-UA"/>
                              </w:rPr>
                              <w:t>Ризик втручання у приватне життя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91ECB3" id="Овал 8" o:spid="_x0000_s1031" style="position:absolute;margin-left:9.1pt;margin-top:16.45pt;width:113.5pt;height:1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" fillcolor="white [3201]" strokecolor="#70ad47 [3209]" strokeweight="1pt">
                <v:stroke joinstyle="miter"/>
                <v:textbox>
                  <w:txbxContent>
                    <w:p w:rsidR="00613A03" w:rsidRPr="00603ECF" w:rsidRDefault="00613A03" w:rsidP="00613A03">
                      <w:pPr>
                        <w:jc w:val="center"/>
                      </w:pPr>
                      <w:r>
                        <w:rPr>
                          <w:lang w:val="uk-UA"/>
                        </w:rPr>
                        <w:t>Ризик втручання у приватне життя</w:t>
                      </w:r>
                    </w:p>
                  </w:txbxContent>
                </v:textbox>
                <w10:wrap type="through"/>
              </v:oval>
            </w:pict>
          </mc:Fallback>
        </mc:AlternateContent>
      </w: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r>
        <w:rPr>
          <w:noProof/>
          <w:sz w:val="28"/>
          <w:szCs w:val="28"/>
        </w:rPr>
        <mc:AlternateContent>
          <mc:Choice Requires="wps">
            <w:drawing>
              <wp:anchor distT="0" distB="0" distL="114300" distR="114300" simplePos="0" relativeHeight="251675648" behindDoc="0" locked="0" layoutInCell="1" allowOverlap="1" wp14:anchorId="4C6D8933" wp14:editId="21354A7D">
                <wp:simplePos x="0" y="0"/>
                <wp:positionH relativeFrom="column">
                  <wp:posOffset>2264410</wp:posOffset>
                </wp:positionH>
                <wp:positionV relativeFrom="paragraph">
                  <wp:posOffset>26084</wp:posOffset>
                </wp:positionV>
                <wp:extent cx="1826895" cy="1590040"/>
                <wp:effectExtent l="0" t="0" r="14605" b="10160"/>
                <wp:wrapThrough wrapText="bothSides">
                  <wp:wrapPolygon edited="0">
                    <wp:start x="8709" y="0"/>
                    <wp:lineTo x="7358" y="173"/>
                    <wp:lineTo x="3153" y="2243"/>
                    <wp:lineTo x="2703" y="3278"/>
                    <wp:lineTo x="901" y="5521"/>
                    <wp:lineTo x="0" y="8281"/>
                    <wp:lineTo x="0" y="13802"/>
                    <wp:lineTo x="1201" y="16562"/>
                    <wp:lineTo x="3604" y="19323"/>
                    <wp:lineTo x="3754" y="19668"/>
                    <wp:lineTo x="7808" y="21565"/>
                    <wp:lineTo x="8709" y="21565"/>
                    <wp:lineTo x="12913" y="21565"/>
                    <wp:lineTo x="13814" y="21565"/>
                    <wp:lineTo x="17869" y="19668"/>
                    <wp:lineTo x="18019" y="19323"/>
                    <wp:lineTo x="20421" y="16562"/>
                    <wp:lineTo x="21623" y="13802"/>
                    <wp:lineTo x="21623" y="8281"/>
                    <wp:lineTo x="20722" y="5521"/>
                    <wp:lineTo x="18920" y="3278"/>
                    <wp:lineTo x="18469" y="2243"/>
                    <wp:lineTo x="14265" y="173"/>
                    <wp:lineTo x="12913" y="0"/>
                    <wp:lineTo x="8709" y="0"/>
                  </wp:wrapPolygon>
                </wp:wrapThrough>
                <wp:docPr id="12" name="Овал 12"/>
                <wp:cNvGraphicFramePr/>
                <a:graphic xmlns:a="http://schemas.openxmlformats.org/drawingml/2006/main">
                  <a:graphicData uri="http://schemas.microsoft.com/office/word/2010/wordprocessingShape">
                    <wps:wsp>
                      <wps:cNvSpPr/>
                      <wps:spPr>
                        <a:xfrm>
                          <a:off x="0" y="0"/>
                          <a:ext cx="1826895" cy="159004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613A03" w:rsidRPr="00603ECF" w:rsidRDefault="00613A03" w:rsidP="00613A03">
                            <w:pPr>
                              <w:jc w:val="center"/>
                            </w:pPr>
                            <w:r>
                              <w:rPr>
                                <w:lang w:val="uk-UA"/>
                              </w:rPr>
                              <w:t>Рішення КСУ про визнання положень неконституційними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6D8933" id="Овал 12" o:spid="_x0000_s1032" style="position:absolute;margin-left:178.3pt;margin-top:2.05pt;width:143.85pt;height:12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" fillcolor="white [3201]" strokecolor="#70ad47 [3209]" strokeweight="1pt">
                <v:stroke joinstyle="miter"/>
                <v:textbox>
                  <w:txbxContent>
                    <w:p w:rsidR="00613A03" w:rsidRPr="00603ECF" w:rsidRDefault="00613A03" w:rsidP="00613A03">
                      <w:pPr>
                        <w:jc w:val="center"/>
                      </w:pPr>
                      <w:r>
                        <w:rPr>
                          <w:lang w:val="uk-UA"/>
                        </w:rPr>
                        <w:t>Рішення КСУ про визнання положень неконституційними</w:t>
                      </w:r>
                    </w:p>
                  </w:txbxContent>
                </v:textbox>
                <w10:wrap type="through"/>
              </v:oval>
            </w:pict>
          </mc:Fallback>
        </mc:AlternateContent>
      </w:r>
      <w:r>
        <w:rPr>
          <w:noProof/>
          <w:sz w:val="28"/>
          <w:szCs w:val="28"/>
        </w:rPr>
        <mc:AlternateContent>
          <mc:Choice Requires="wps">
            <w:drawing>
              <wp:anchor distT="0" distB="0" distL="114300" distR="114300" simplePos="0" relativeHeight="251678720" behindDoc="0" locked="0" layoutInCell="1" allowOverlap="1" wp14:anchorId="1477528A" wp14:editId="40A6234B">
                <wp:simplePos x="0" y="0"/>
                <wp:positionH relativeFrom="column">
                  <wp:posOffset>3972511</wp:posOffset>
                </wp:positionH>
                <wp:positionV relativeFrom="paragraph">
                  <wp:posOffset>30773</wp:posOffset>
                </wp:positionV>
                <wp:extent cx="726440" cy="559337"/>
                <wp:effectExtent l="0" t="0" r="22860" b="12700"/>
                <wp:wrapNone/>
                <wp:docPr id="21" name="Прямая соединительная линия 21"/>
                <wp:cNvGraphicFramePr/>
                <a:graphic xmlns:a="http://schemas.openxmlformats.org/drawingml/2006/main">
                  <a:graphicData uri="http://schemas.microsoft.com/office/word/2010/wordprocessingShape">
                    <wps:wsp>
                      <wps:cNvCnPr/>
                      <wps:spPr>
                        <a:xfrm flipH="1">
                          <a:off x="0" y="0"/>
                          <a:ext cx="726440" cy="55933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B6E4A9" id="Прямая соединительная линия 21"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8pt,2.4pt" to="370pt,46.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" strokecolor="#4472c4 [3204]" strokeweight=".5pt">
                <v:stroke joinstyle="miter"/>
              </v:line>
            </w:pict>
          </mc:Fallback>
        </mc:AlternateContent>
      </w:r>
    </w:p>
    <w:p w:rsidR="00613A03" w:rsidRDefault="00613A03" w:rsidP="00613A03">
      <w:pPr>
        <w:rPr>
          <w:sz w:val="28"/>
          <w:szCs w:val="28"/>
          <w:lang w:val="uk-UA"/>
        </w:rPr>
      </w:pPr>
      <w:r>
        <w:rPr>
          <w:noProof/>
          <w:sz w:val="28"/>
          <w:szCs w:val="28"/>
        </w:rPr>
        <mc:AlternateContent>
          <mc:Choice Requires="wps">
            <w:drawing>
              <wp:anchor distT="0" distB="0" distL="114300" distR="114300" simplePos="0" relativeHeight="251677696" behindDoc="0" locked="0" layoutInCell="1" allowOverlap="1" wp14:anchorId="40A4BFB3" wp14:editId="0B5B0C80">
                <wp:simplePos x="0" y="0"/>
                <wp:positionH relativeFrom="column">
                  <wp:posOffset>1538312</wp:posOffset>
                </wp:positionH>
                <wp:positionV relativeFrom="paragraph">
                  <wp:posOffset>160655</wp:posOffset>
                </wp:positionV>
                <wp:extent cx="864705" cy="238649"/>
                <wp:effectExtent l="0" t="0" r="24765" b="15875"/>
                <wp:wrapNone/>
                <wp:docPr id="16" name="Прямая соединительная линия 16"/>
                <wp:cNvGraphicFramePr/>
                <a:graphic xmlns:a="http://schemas.openxmlformats.org/drawingml/2006/main">
                  <a:graphicData uri="http://schemas.microsoft.com/office/word/2010/wordprocessingShape">
                    <wps:wsp>
                      <wps:cNvCnPr/>
                      <wps:spPr>
                        <a:xfrm>
                          <a:off x="0" y="0"/>
                          <a:ext cx="864705" cy="23864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AC8757" id="Прямая соединительная линия 16"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15pt,12.65pt" to="189.25pt,31.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" strokecolor="#4472c4 [3204]" strokeweight=".5pt">
                <v:stroke joinstyle="miter"/>
              </v:line>
            </w:pict>
          </mc:Fallback>
        </mc:AlternateContent>
      </w: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Pr="007C028C" w:rsidRDefault="00613A03" w:rsidP="00613A03">
      <w:pPr>
        <w:jc w:val="center"/>
        <w:rPr>
          <w:b/>
          <w:sz w:val="28"/>
          <w:szCs w:val="28"/>
          <w:lang w:val="uk-UA"/>
        </w:rPr>
      </w:pPr>
      <w:r w:rsidRPr="007C028C">
        <w:rPr>
          <w:b/>
          <w:sz w:val="28"/>
          <w:szCs w:val="28"/>
          <w:lang w:val="uk-UA"/>
        </w:rPr>
        <w:t>Базові складові поняття</w:t>
      </w:r>
    </w:p>
    <w:p w:rsidR="00613A03" w:rsidRDefault="00613A03" w:rsidP="00613A03">
      <w:pPr>
        <w:jc w:val="center"/>
        <w:rPr>
          <w:sz w:val="28"/>
          <w:szCs w:val="28"/>
          <w:lang w:val="uk-UA"/>
        </w:rPr>
      </w:pPr>
    </w:p>
    <w:p w:rsidR="00613A03" w:rsidRDefault="00613A03" w:rsidP="00613A03">
      <w:pPr>
        <w:jc w:val="center"/>
        <w:rPr>
          <w:sz w:val="28"/>
          <w:szCs w:val="28"/>
          <w:lang w:val="uk-UA"/>
        </w:rPr>
      </w:pPr>
    </w:p>
    <w:p w:rsidR="00613A03" w:rsidRDefault="00613A03" w:rsidP="00613A03">
      <w:pPr>
        <w:jc w:val="center"/>
        <w:rPr>
          <w:sz w:val="28"/>
          <w:szCs w:val="28"/>
          <w:lang w:val="uk-UA"/>
        </w:rPr>
      </w:pPr>
      <w:r>
        <w:rPr>
          <w:noProof/>
          <w:sz w:val="28"/>
          <w:szCs w:val="28"/>
          <w:lang w:val="uk-UA"/>
        </w:rPr>
        <w:drawing>
          <wp:inline distT="0" distB="0" distL="0" distR="0" wp14:anchorId="3EFB2F24" wp14:editId="454C4B19">
            <wp:extent cx="4314093" cy="2559538"/>
            <wp:effectExtent l="0" t="12700" r="0" b="31750"/>
            <wp:docPr id="33" name="Схема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spacing w:line="360" w:lineRule="auto"/>
        <w:ind w:firstLine="708"/>
        <w:jc w:val="both"/>
        <w:rPr>
          <w:spacing w:val="-8"/>
          <w:sz w:val="28"/>
          <w:szCs w:val="28"/>
          <w:lang w:val="uk-UA"/>
        </w:rPr>
      </w:pPr>
      <w:r w:rsidRPr="00870514">
        <w:rPr>
          <w:spacing w:val="-8"/>
          <w:sz w:val="28"/>
          <w:szCs w:val="28"/>
          <w:lang w:val="uk-UA"/>
        </w:rPr>
        <w:lastRenderedPageBreak/>
        <w:t>Першою складовою поняття є «моніторинг», так, варто погодитись із Т.О. Коломоєць, що законодавець цілеспрямовано зробив акцент саме на терміні «моніторинг» як певному напряму діяльності (контрольно-наглядової), саме у сфері публічного адміністрування, відокремлюючи цей напрям від комплексного правового явища «контролю» та «нагляду» і виділяючи саме такі його специфічні ознаки. Це ж підтверджують й сучасні тематичні джерела, а саме: «моніторинг за своїм змістом включає в себе безперервне відстежування та порівняння даних, що містяться у е-деклараціях різних періодів, у контексті зростання статків, зміни структури витрат, зіставлення відповідності доходів (майна) стилю життя суб’єкта декларування. стосовно «моніторингу» можна зазначити, що він є «</w:t>
      </w:r>
      <w:r w:rsidRPr="00870514">
        <w:rPr>
          <w:spacing w:val="-8"/>
          <w:sz w:val="28"/>
          <w:szCs w:val="28"/>
          <w:shd w:val="clear" w:color="auto" w:fill="FFFFFF"/>
          <w:lang w:val="uk-UA"/>
        </w:rPr>
        <w:t>системою та процедурою спостережень</w:t>
      </w:r>
      <w:r w:rsidRPr="00870514">
        <w:rPr>
          <w:spacing w:val="-8"/>
          <w:sz w:val="28"/>
          <w:szCs w:val="28"/>
          <w:lang w:val="uk-UA"/>
        </w:rPr>
        <w:t>», «</w:t>
      </w:r>
      <w:r w:rsidRPr="00870514">
        <w:rPr>
          <w:spacing w:val="-8"/>
          <w:sz w:val="28"/>
          <w:szCs w:val="28"/>
          <w:shd w:val="clear" w:color="auto" w:fill="FFFFFF"/>
          <w:lang w:val="uk-UA"/>
        </w:rPr>
        <w:t>комплексом заходів, спрямованих на фіксацію і аналіз», «систематичною діяльністю з планомірного та регулярного збору, обробки та аналізу даних»</w:t>
      </w:r>
      <w:r w:rsidRPr="00870514">
        <w:rPr>
          <w:spacing w:val="-8"/>
          <w:sz w:val="28"/>
          <w:szCs w:val="28"/>
          <w:lang w:val="uk-UA"/>
        </w:rPr>
        <w:t xml:space="preserve"> та ін.</w:t>
      </w:r>
    </w:p>
    <w:p w:rsidR="00613A03" w:rsidRDefault="00613A03" w:rsidP="00613A03">
      <w:pPr>
        <w:spacing w:line="360" w:lineRule="auto"/>
        <w:ind w:firstLine="708"/>
        <w:jc w:val="both"/>
        <w:rPr>
          <w:spacing w:val="-8"/>
          <w:sz w:val="28"/>
          <w:szCs w:val="28"/>
          <w:lang w:val="uk-UA"/>
        </w:rPr>
      </w:pPr>
      <w:r w:rsidRPr="00870514">
        <w:rPr>
          <w:spacing w:val="-8"/>
          <w:sz w:val="28"/>
          <w:szCs w:val="28"/>
          <w:lang w:val="uk-UA"/>
        </w:rPr>
        <w:t>Наступною складовою є «спосіб життя», який визначають як «</w:t>
      </w:r>
      <w:r w:rsidRPr="00870514">
        <w:rPr>
          <w:spacing w:val="-8"/>
          <w:sz w:val="28"/>
          <w:szCs w:val="28"/>
          <w:shd w:val="clear" w:color="auto" w:fill="FFFFFF"/>
          <w:lang w:val="uk-UA"/>
        </w:rPr>
        <w:t>стійку типову форму життєдіяльності особистості і спільнот, міру їх входження в соціум, типові взаємодії</w:t>
      </w:r>
      <w:r w:rsidRPr="00870514">
        <w:rPr>
          <w:spacing w:val="-8"/>
          <w:sz w:val="28"/>
          <w:szCs w:val="28"/>
          <w:shd w:val="clear" w:color="auto" w:fill="FFFFFF"/>
        </w:rPr>
        <w:t> </w:t>
      </w:r>
      <w:r w:rsidRPr="00870514">
        <w:rPr>
          <w:spacing w:val="-8"/>
          <w:sz w:val="28"/>
          <w:szCs w:val="28"/>
          <w:shd w:val="clear" w:color="auto" w:fill="FFFFFF"/>
          <w:lang w:val="uk-UA"/>
        </w:rPr>
        <w:t>індивіда</w:t>
      </w:r>
      <w:r w:rsidRPr="00870514">
        <w:rPr>
          <w:spacing w:val="-8"/>
          <w:sz w:val="28"/>
          <w:szCs w:val="28"/>
          <w:shd w:val="clear" w:color="auto" w:fill="FFFFFF"/>
        </w:rPr>
        <w:t> </w:t>
      </w:r>
      <w:r w:rsidRPr="00870514">
        <w:rPr>
          <w:spacing w:val="-8"/>
          <w:sz w:val="28"/>
          <w:szCs w:val="28"/>
          <w:shd w:val="clear" w:color="auto" w:fill="FFFFFF"/>
          <w:lang w:val="uk-UA"/>
        </w:rPr>
        <w:t>з</w:t>
      </w:r>
      <w:r w:rsidRPr="00870514">
        <w:rPr>
          <w:spacing w:val="-8"/>
          <w:sz w:val="28"/>
          <w:szCs w:val="28"/>
          <w:shd w:val="clear" w:color="auto" w:fill="FFFFFF"/>
        </w:rPr>
        <w:t> </w:t>
      </w:r>
      <w:r w:rsidRPr="00870514">
        <w:rPr>
          <w:spacing w:val="-8"/>
          <w:sz w:val="28"/>
          <w:szCs w:val="28"/>
          <w:shd w:val="clear" w:color="auto" w:fill="FFFFFF"/>
          <w:lang w:val="uk-UA"/>
        </w:rPr>
        <w:t>суспільством, і групових стосунків групами, іншими людьми.</w:t>
      </w:r>
    </w:p>
    <w:p w:rsidR="00613A03" w:rsidRDefault="00613A03" w:rsidP="00613A03">
      <w:pPr>
        <w:spacing w:line="360" w:lineRule="auto"/>
        <w:ind w:firstLine="708"/>
        <w:jc w:val="both"/>
        <w:rPr>
          <w:spacing w:val="-8"/>
          <w:sz w:val="28"/>
          <w:szCs w:val="28"/>
          <w:lang w:val="uk-UA"/>
        </w:rPr>
      </w:pPr>
      <w:r w:rsidRPr="00870514">
        <w:rPr>
          <w:spacing w:val="-8"/>
          <w:sz w:val="28"/>
          <w:szCs w:val="28"/>
          <w:lang w:val="uk-UA"/>
        </w:rPr>
        <w:t xml:space="preserve">З останньою складовою все зрозуміло, адже визначення «суб’єктів декларування» є достатньо опрацьованим не лише у доктрині, а й закріплене нормативно, так, у ст. 1 Закону України «Про запобігання корупції» визначено, що </w:t>
      </w:r>
      <w:r w:rsidRPr="00870514">
        <w:rPr>
          <w:color w:val="333333"/>
          <w:sz w:val="28"/>
          <w:szCs w:val="28"/>
          <w:shd w:val="clear" w:color="auto" w:fill="FFFFFF"/>
          <w:lang w:val="uk-UA"/>
        </w:rPr>
        <w:t>суб’єкти декларування – це особи, зазначені у</w:t>
      </w:r>
      <w:r w:rsidRPr="00870514">
        <w:rPr>
          <w:color w:val="333333"/>
          <w:sz w:val="28"/>
          <w:szCs w:val="28"/>
          <w:shd w:val="clear" w:color="auto" w:fill="FFFFFF"/>
        </w:rPr>
        <w:t> </w:t>
      </w:r>
      <w:r w:rsidRPr="00870514">
        <w:rPr>
          <w:sz w:val="28"/>
          <w:szCs w:val="28"/>
          <w:lang w:val="uk-UA"/>
        </w:rPr>
        <w:t>п. 1,</w:t>
      </w:r>
      <w:r w:rsidRPr="00870514">
        <w:rPr>
          <w:sz w:val="28"/>
          <w:szCs w:val="28"/>
        </w:rPr>
        <w:t> </w:t>
      </w:r>
      <w:r w:rsidRPr="00870514">
        <w:rPr>
          <w:sz w:val="28"/>
          <w:szCs w:val="28"/>
          <w:lang w:val="uk-UA"/>
        </w:rPr>
        <w:t>підпунктах «а»</w:t>
      </w:r>
      <w:r w:rsidRPr="00870514">
        <w:rPr>
          <w:sz w:val="28"/>
          <w:szCs w:val="28"/>
        </w:rPr>
        <w:t> </w:t>
      </w:r>
      <w:r w:rsidRPr="00870514">
        <w:rPr>
          <w:sz w:val="28"/>
          <w:szCs w:val="28"/>
          <w:lang w:val="uk-UA"/>
        </w:rPr>
        <w:t>і «в»</w:t>
      </w:r>
      <w:r w:rsidRPr="00870514">
        <w:rPr>
          <w:sz w:val="28"/>
          <w:szCs w:val="28"/>
        </w:rPr>
        <w:t> </w:t>
      </w:r>
      <w:r w:rsidRPr="00870514">
        <w:rPr>
          <w:sz w:val="28"/>
          <w:szCs w:val="28"/>
          <w:lang w:val="uk-UA"/>
        </w:rPr>
        <w:t>п. 2,</w:t>
      </w:r>
      <w:r w:rsidRPr="00870514">
        <w:rPr>
          <w:sz w:val="28"/>
          <w:szCs w:val="28"/>
        </w:rPr>
        <w:t> </w:t>
      </w:r>
      <w:r w:rsidRPr="00870514">
        <w:rPr>
          <w:sz w:val="28"/>
          <w:szCs w:val="28"/>
          <w:lang w:val="uk-UA"/>
        </w:rPr>
        <w:t>п.4</w:t>
      </w:r>
      <w:r w:rsidRPr="00870514">
        <w:rPr>
          <w:sz w:val="28"/>
          <w:szCs w:val="28"/>
        </w:rPr>
        <w:t> </w:t>
      </w:r>
      <w:r w:rsidRPr="00870514">
        <w:rPr>
          <w:sz w:val="28"/>
          <w:szCs w:val="28"/>
          <w:lang w:val="uk-UA"/>
        </w:rPr>
        <w:t>ч.</w:t>
      </w:r>
      <w:r w:rsidRPr="00870514">
        <w:rPr>
          <w:color w:val="333333"/>
          <w:sz w:val="28"/>
          <w:szCs w:val="28"/>
          <w:shd w:val="clear" w:color="auto" w:fill="FFFFFF"/>
          <w:lang w:val="uk-UA"/>
        </w:rPr>
        <w:t xml:space="preserve"> 1 ст. 3 цього Закону, інші особи, які зобов’язані подавати декларацію відповідно до цього Закону.</w:t>
      </w:r>
    </w:p>
    <w:p w:rsidR="00613A03" w:rsidRPr="00870514" w:rsidRDefault="00613A03" w:rsidP="00613A03">
      <w:pPr>
        <w:spacing w:line="360" w:lineRule="auto"/>
        <w:ind w:firstLine="708"/>
        <w:jc w:val="both"/>
        <w:rPr>
          <w:spacing w:val="-8"/>
          <w:sz w:val="28"/>
          <w:szCs w:val="28"/>
          <w:lang w:val="uk-UA"/>
        </w:rPr>
      </w:pPr>
      <w:r w:rsidRPr="00870514">
        <w:rPr>
          <w:spacing w:val="-8"/>
          <w:sz w:val="28"/>
          <w:szCs w:val="28"/>
          <w:shd w:val="clear" w:color="auto" w:fill="FFFFFF"/>
          <w:lang w:val="uk-UA"/>
        </w:rPr>
        <w:t>Підсумовуючи, базове поняття досліджуваного виду фінансового контролю визначають так: «…моніторинг способу життя суб’єкта декларування – це захід здійснення фінансового контролю, передбачений статтею 51 Закону…, який полягає у перевірці відповідності (зіставленні) рівня життя такого суб’єкта декларування наявним у нього та членів його сім’ї майну і одержаним ними доходам згідно з декларацією такого суб’єкта декларування.</w:t>
      </w: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Pr="00A072FA" w:rsidRDefault="00613A03" w:rsidP="00613A03">
      <w:pPr>
        <w:spacing w:line="360" w:lineRule="auto"/>
        <w:ind w:firstLine="709"/>
        <w:jc w:val="center"/>
        <w:rPr>
          <w:b/>
          <w:sz w:val="28"/>
          <w:szCs w:val="28"/>
          <w:lang w:val="uk-UA"/>
        </w:rPr>
      </w:pPr>
      <w:r w:rsidRPr="00A072FA">
        <w:rPr>
          <w:b/>
          <w:noProof/>
          <w:sz w:val="28"/>
          <w:szCs w:val="28"/>
          <w:lang w:val="en-US"/>
        </w:rPr>
        <w:lastRenderedPageBreak/>
        <mc:AlternateContent>
          <mc:Choice Requires="wps">
            <w:drawing>
              <wp:anchor distT="0" distB="0" distL="114300" distR="114300" simplePos="0" relativeHeight="251687936" behindDoc="0" locked="0" layoutInCell="1" allowOverlap="1" wp14:anchorId="1AE9E1D0" wp14:editId="1988B956">
                <wp:simplePos x="0" y="0"/>
                <wp:positionH relativeFrom="column">
                  <wp:posOffset>-80010</wp:posOffset>
                </wp:positionH>
                <wp:positionV relativeFrom="paragraph">
                  <wp:posOffset>316230</wp:posOffset>
                </wp:positionV>
                <wp:extent cx="971550" cy="400050"/>
                <wp:effectExtent l="0" t="0" r="19050" b="19050"/>
                <wp:wrapNone/>
                <wp:docPr id="9" name="Овал 9"/>
                <wp:cNvGraphicFramePr/>
                <a:graphic xmlns:a="http://schemas.openxmlformats.org/drawingml/2006/main">
                  <a:graphicData uri="http://schemas.microsoft.com/office/word/2010/wordprocessingShape">
                    <wps:wsp>
                      <wps:cNvSpPr/>
                      <wps:spPr>
                        <a:xfrm>
                          <a:off x="0" y="0"/>
                          <a:ext cx="971550" cy="4000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13A03" w:rsidRPr="00A2043C" w:rsidRDefault="00613A03" w:rsidP="00613A03">
                            <w:pPr>
                              <w:jc w:val="center"/>
                              <w:rPr>
                                <w:color w:val="000000" w:themeColor="text1"/>
                                <w:lang w:val="uk-UA"/>
                              </w:rPr>
                            </w:pPr>
                            <w:r w:rsidRPr="00A2043C">
                              <w:rPr>
                                <w:color w:val="000000" w:themeColor="text1"/>
                                <w:lang w:val="uk-UA"/>
                              </w:rPr>
                              <w:t>Законна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E9E1D0" id="Овал 9" o:spid="_x0000_s1033" style="position:absolute;left:0;text-align:left;margin-left:-6.3pt;margin-top:24.9pt;width:76.5pt;height:31.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" filled="f" strokecolor="#1f3763 [1604]" strokeweight="1pt">
                <v:stroke joinstyle="miter"/>
                <v:textbox>
                  <w:txbxContent>
                    <w:p w:rsidR="00613A03" w:rsidRPr="00A2043C" w:rsidRDefault="00613A03" w:rsidP="00613A03">
                      <w:pPr>
                        <w:jc w:val="center"/>
                        <w:rPr>
                          <w:color w:val="000000" w:themeColor="text1"/>
                          <w:lang w:val="uk-UA"/>
                        </w:rPr>
                      </w:pPr>
                      <w:r w:rsidRPr="00A2043C">
                        <w:rPr>
                          <w:color w:val="000000" w:themeColor="text1"/>
                          <w:lang w:val="uk-UA"/>
                        </w:rPr>
                        <w:t>Законна</w:t>
                      </w:r>
                    </w:p>
                  </w:txbxContent>
                </v:textbox>
              </v:oval>
            </w:pict>
          </mc:Fallback>
        </mc:AlternateContent>
      </w:r>
      <w:r w:rsidRPr="00A072FA">
        <w:rPr>
          <w:b/>
          <w:sz w:val="28"/>
          <w:szCs w:val="28"/>
          <w:lang w:val="uk-UA"/>
        </w:rPr>
        <w:t>Схема-план здійснення моніторингу способу життя</w:t>
      </w:r>
    </w:p>
    <w:p w:rsidR="00613A03" w:rsidRPr="00A072FA" w:rsidRDefault="00613A03" w:rsidP="00613A03">
      <w:pPr>
        <w:tabs>
          <w:tab w:val="left" w:pos="975"/>
          <w:tab w:val="center" w:pos="5173"/>
        </w:tabs>
        <w:spacing w:line="360" w:lineRule="auto"/>
        <w:ind w:firstLine="709"/>
        <w:rPr>
          <w:b/>
          <w:sz w:val="28"/>
          <w:szCs w:val="28"/>
          <w:lang w:val="uk-UA"/>
        </w:rPr>
      </w:pPr>
      <w:r w:rsidRPr="00A072FA">
        <w:rPr>
          <w:b/>
          <w:noProof/>
          <w:sz w:val="28"/>
          <w:szCs w:val="28"/>
          <w:lang w:val="en-US"/>
        </w:rPr>
        <mc:AlternateContent>
          <mc:Choice Requires="wps">
            <w:drawing>
              <wp:anchor distT="0" distB="0" distL="114300" distR="114300" simplePos="0" relativeHeight="251695104" behindDoc="0" locked="0" layoutInCell="1" allowOverlap="1" wp14:anchorId="2D3AEABD" wp14:editId="484C2DF9">
                <wp:simplePos x="0" y="0"/>
                <wp:positionH relativeFrom="column">
                  <wp:posOffset>4596765</wp:posOffset>
                </wp:positionH>
                <wp:positionV relativeFrom="paragraph">
                  <wp:posOffset>66675</wp:posOffset>
                </wp:positionV>
                <wp:extent cx="1114425" cy="3495675"/>
                <wp:effectExtent l="0" t="0" r="28575" b="28575"/>
                <wp:wrapNone/>
                <wp:docPr id="13" name="Прямоугольник 13"/>
                <wp:cNvGraphicFramePr/>
                <a:graphic xmlns:a="http://schemas.openxmlformats.org/drawingml/2006/main">
                  <a:graphicData uri="http://schemas.microsoft.com/office/word/2010/wordprocessingShape">
                    <wps:wsp>
                      <wps:cNvSpPr/>
                      <wps:spPr>
                        <a:xfrm>
                          <a:off x="0" y="0"/>
                          <a:ext cx="1114425" cy="34956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13A03" w:rsidRPr="002C0E09" w:rsidRDefault="00613A03" w:rsidP="00613A03">
                            <w:pPr>
                              <w:rPr>
                                <w:color w:val="000000" w:themeColor="text1"/>
                                <w:lang w:val="uk-UA"/>
                              </w:rPr>
                            </w:pPr>
                            <w:r w:rsidRPr="002C0E09">
                              <w:rPr>
                                <w:color w:val="000000" w:themeColor="text1"/>
                                <w:lang w:val="uk-UA"/>
                              </w:rPr>
                              <w:t>Законність</w:t>
                            </w:r>
                          </w:p>
                          <w:p w:rsidR="00613A03" w:rsidRDefault="00613A03" w:rsidP="00613A03">
                            <w:pPr>
                              <w:rPr>
                                <w:color w:val="000000" w:themeColor="text1"/>
                                <w:lang w:val="uk-UA"/>
                              </w:rPr>
                            </w:pPr>
                            <w:r>
                              <w:rPr>
                                <w:color w:val="000000" w:themeColor="text1"/>
                                <w:lang w:val="uk-UA"/>
                              </w:rPr>
                              <w:t>Достовірність фактів</w:t>
                            </w:r>
                          </w:p>
                          <w:p w:rsidR="00613A03" w:rsidRDefault="00613A03" w:rsidP="00613A03">
                            <w:pPr>
                              <w:rPr>
                                <w:color w:val="000000" w:themeColor="text1"/>
                                <w:lang w:val="uk-UA"/>
                              </w:rPr>
                            </w:pPr>
                            <w:r>
                              <w:rPr>
                                <w:color w:val="000000" w:themeColor="text1"/>
                                <w:lang w:val="uk-UA"/>
                              </w:rPr>
                              <w:t>Строковість (60 днів +можливість зупинення/продовження)</w:t>
                            </w:r>
                          </w:p>
                          <w:p w:rsidR="00613A03" w:rsidRDefault="00613A03" w:rsidP="00613A03">
                            <w:pPr>
                              <w:rPr>
                                <w:color w:val="000000" w:themeColor="text1"/>
                                <w:lang w:val="uk-UA"/>
                              </w:rPr>
                            </w:pPr>
                            <w:r>
                              <w:rPr>
                                <w:color w:val="000000" w:themeColor="text1"/>
                                <w:lang w:val="uk-UA"/>
                              </w:rPr>
                              <w:t>Дотримання принципів</w:t>
                            </w:r>
                          </w:p>
                          <w:p w:rsidR="00613A03" w:rsidRPr="002C0E09" w:rsidRDefault="00613A03" w:rsidP="00613A03">
                            <w:pPr>
                              <w:rPr>
                                <w:color w:val="000000" w:themeColor="text1"/>
                                <w:lang w:val="uk-UA"/>
                              </w:rPr>
                            </w:pPr>
                            <w:r>
                              <w:rPr>
                                <w:color w:val="000000" w:themeColor="text1"/>
                                <w:lang w:val="uk-UA"/>
                              </w:rPr>
                              <w:t>Невтручання до «приватного життя»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3AEABD" id="Прямоугольник 13" o:spid="_x0000_s1034" style="position:absolute;left:0;text-align:left;margin-left:361.95pt;margin-top:5.25pt;width:87.75pt;height:275.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" filled="f" strokecolor="#1f3763 [1604]" strokeweight="1pt">
                <v:textbox>
                  <w:txbxContent>
                    <w:p w:rsidR="00613A03" w:rsidRPr="002C0E09" w:rsidRDefault="00613A03" w:rsidP="00613A03">
                      <w:pPr>
                        <w:rPr>
                          <w:color w:val="000000" w:themeColor="text1"/>
                          <w:lang w:val="uk-UA"/>
                        </w:rPr>
                      </w:pPr>
                      <w:r w:rsidRPr="002C0E09">
                        <w:rPr>
                          <w:color w:val="000000" w:themeColor="text1"/>
                          <w:lang w:val="uk-UA"/>
                        </w:rPr>
                        <w:t>Законність</w:t>
                      </w:r>
                    </w:p>
                    <w:p w:rsidR="00613A03" w:rsidRDefault="00613A03" w:rsidP="00613A03">
                      <w:pPr>
                        <w:rPr>
                          <w:color w:val="000000" w:themeColor="text1"/>
                          <w:lang w:val="uk-UA"/>
                        </w:rPr>
                      </w:pPr>
                      <w:r>
                        <w:rPr>
                          <w:color w:val="000000" w:themeColor="text1"/>
                          <w:lang w:val="uk-UA"/>
                        </w:rPr>
                        <w:t>Достовірність фактів</w:t>
                      </w:r>
                    </w:p>
                    <w:p w:rsidR="00613A03" w:rsidRDefault="00613A03" w:rsidP="00613A03">
                      <w:pPr>
                        <w:rPr>
                          <w:color w:val="000000" w:themeColor="text1"/>
                          <w:lang w:val="uk-UA"/>
                        </w:rPr>
                      </w:pPr>
                      <w:r>
                        <w:rPr>
                          <w:color w:val="000000" w:themeColor="text1"/>
                          <w:lang w:val="uk-UA"/>
                        </w:rPr>
                        <w:t>Строковість (60 днів +можливість зупинення/продовження)</w:t>
                      </w:r>
                    </w:p>
                    <w:p w:rsidR="00613A03" w:rsidRDefault="00613A03" w:rsidP="00613A03">
                      <w:pPr>
                        <w:rPr>
                          <w:color w:val="000000" w:themeColor="text1"/>
                          <w:lang w:val="uk-UA"/>
                        </w:rPr>
                      </w:pPr>
                      <w:r>
                        <w:rPr>
                          <w:color w:val="000000" w:themeColor="text1"/>
                          <w:lang w:val="uk-UA"/>
                        </w:rPr>
                        <w:t>Дотримання принципів</w:t>
                      </w:r>
                    </w:p>
                    <w:p w:rsidR="00613A03" w:rsidRPr="002C0E09" w:rsidRDefault="00613A03" w:rsidP="00613A03">
                      <w:pPr>
                        <w:rPr>
                          <w:color w:val="000000" w:themeColor="text1"/>
                          <w:lang w:val="uk-UA"/>
                        </w:rPr>
                      </w:pPr>
                      <w:r>
                        <w:rPr>
                          <w:color w:val="000000" w:themeColor="text1"/>
                          <w:lang w:val="uk-UA"/>
                        </w:rPr>
                        <w:t>Невтручання до «приватного життя»</w:t>
                      </w:r>
                    </w:p>
                  </w:txbxContent>
                </v:textbox>
              </v:rect>
            </w:pict>
          </mc:Fallback>
        </mc:AlternateContent>
      </w:r>
      <w:r w:rsidRPr="00A072FA">
        <w:rPr>
          <w:b/>
          <w:noProof/>
          <w:sz w:val="28"/>
          <w:szCs w:val="28"/>
          <w:lang w:val="en-US"/>
        </w:rPr>
        <mc:AlternateContent>
          <mc:Choice Requires="wps">
            <w:drawing>
              <wp:anchor distT="0" distB="0" distL="114300" distR="114300" simplePos="0" relativeHeight="251694080" behindDoc="0" locked="0" layoutInCell="1" allowOverlap="1" wp14:anchorId="2D8C9714" wp14:editId="058CAA25">
                <wp:simplePos x="0" y="0"/>
                <wp:positionH relativeFrom="column">
                  <wp:posOffset>4034790</wp:posOffset>
                </wp:positionH>
                <wp:positionV relativeFrom="paragraph">
                  <wp:posOffset>190500</wp:posOffset>
                </wp:positionV>
                <wp:extent cx="390525" cy="3048000"/>
                <wp:effectExtent l="0" t="0" r="66675" b="19050"/>
                <wp:wrapNone/>
                <wp:docPr id="14" name="Правая фигурная скобка 10"/>
                <wp:cNvGraphicFramePr/>
                <a:graphic xmlns:a="http://schemas.openxmlformats.org/drawingml/2006/main">
                  <a:graphicData uri="http://schemas.microsoft.com/office/word/2010/wordprocessingShape">
                    <wps:wsp>
                      <wps:cNvSpPr/>
                      <wps:spPr>
                        <a:xfrm>
                          <a:off x="0" y="0"/>
                          <a:ext cx="390525" cy="3048000"/>
                        </a:xfrm>
                        <a:prstGeom prst="rightBrace">
                          <a:avLst>
                            <a:gd name="adj1" fmla="val 8333"/>
                            <a:gd name="adj2" fmla="val 49685"/>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73BE2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0" o:spid="_x0000_s1026" type="#_x0000_t88" style="position:absolute;margin-left:317.7pt;margin-top:15pt;width:30.75pt;height:24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" adj="231,10732" strokecolor="black [3213]" strokeweight="1.5pt">
                <v:stroke joinstyle="miter"/>
              </v:shape>
            </w:pict>
          </mc:Fallback>
        </mc:AlternateContent>
      </w:r>
      <w:r w:rsidRPr="00A072FA">
        <w:rPr>
          <w:b/>
          <w:noProof/>
          <w:sz w:val="28"/>
          <w:szCs w:val="28"/>
          <w:lang w:val="en-US"/>
        </w:rPr>
        <mc:AlternateContent>
          <mc:Choice Requires="wps">
            <w:drawing>
              <wp:anchor distT="0" distB="0" distL="114300" distR="114300" simplePos="0" relativeHeight="251692032" behindDoc="0" locked="0" layoutInCell="1" allowOverlap="1" wp14:anchorId="0067F2AF" wp14:editId="2ED5E19E">
                <wp:simplePos x="0" y="0"/>
                <wp:positionH relativeFrom="column">
                  <wp:posOffset>2444116</wp:posOffset>
                </wp:positionH>
                <wp:positionV relativeFrom="paragraph">
                  <wp:posOffset>161925</wp:posOffset>
                </wp:positionV>
                <wp:extent cx="1428750" cy="847725"/>
                <wp:effectExtent l="0" t="0" r="19050" b="28575"/>
                <wp:wrapNone/>
                <wp:docPr id="34" name="Скругленный прямоугольник 34"/>
                <wp:cNvGraphicFramePr/>
                <a:graphic xmlns:a="http://schemas.openxmlformats.org/drawingml/2006/main">
                  <a:graphicData uri="http://schemas.microsoft.com/office/word/2010/wordprocessingShape">
                    <wps:wsp>
                      <wps:cNvSpPr/>
                      <wps:spPr>
                        <a:xfrm>
                          <a:off x="0" y="0"/>
                          <a:ext cx="1428750" cy="8477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13A03" w:rsidRPr="00424E98" w:rsidRDefault="00613A03" w:rsidP="00613A03">
                            <w:pPr>
                              <w:jc w:val="center"/>
                              <w:rPr>
                                <w:color w:val="000000" w:themeColor="text1"/>
                                <w:lang w:val="uk-UA"/>
                              </w:rPr>
                            </w:pPr>
                            <w:r w:rsidRPr="00424E98">
                              <w:rPr>
                                <w:color w:val="000000" w:themeColor="text1"/>
                                <w:lang w:val="uk-UA"/>
                              </w:rPr>
                              <w:t>Прийняття рішення уповноваженим органом (НАЗК)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67F2AF" id="Скругленный прямоугольник 34" o:spid="_x0000_s1035" style="position:absolute;left:0;text-align:left;margin-left:192.45pt;margin-top:12.75pt;width:112.5pt;height:66.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" filled="f" strokecolor="#1f3763 [1604]" strokeweight="1pt">
                <v:stroke joinstyle="miter"/>
                <v:textbox>
                  <w:txbxContent>
                    <w:p w:rsidR="00613A03" w:rsidRPr="00424E98" w:rsidRDefault="00613A03" w:rsidP="00613A03">
                      <w:pPr>
                        <w:jc w:val="center"/>
                        <w:rPr>
                          <w:color w:val="000000" w:themeColor="text1"/>
                          <w:lang w:val="uk-UA"/>
                        </w:rPr>
                      </w:pPr>
                      <w:r w:rsidRPr="00424E98">
                        <w:rPr>
                          <w:color w:val="000000" w:themeColor="text1"/>
                          <w:lang w:val="uk-UA"/>
                        </w:rPr>
                        <w:t>Прийняття рішення уповноваженим органом (НАЗК)</w:t>
                      </w:r>
                    </w:p>
                  </w:txbxContent>
                </v:textbox>
              </v:roundrect>
            </w:pict>
          </mc:Fallback>
        </mc:AlternateContent>
      </w:r>
      <w:r w:rsidRPr="00A072FA">
        <w:rPr>
          <w:b/>
          <w:noProof/>
          <w:sz w:val="28"/>
          <w:szCs w:val="28"/>
          <w:lang w:val="en-US"/>
        </w:rPr>
        <mc:AlternateContent>
          <mc:Choice Requires="wps">
            <w:drawing>
              <wp:anchor distT="0" distB="0" distL="114300" distR="114300" simplePos="0" relativeHeight="251689984" behindDoc="0" locked="0" layoutInCell="1" allowOverlap="1" wp14:anchorId="5E3D2D29" wp14:editId="6BFA600C">
                <wp:simplePos x="0" y="0"/>
                <wp:positionH relativeFrom="column">
                  <wp:posOffset>1110615</wp:posOffset>
                </wp:positionH>
                <wp:positionV relativeFrom="paragraph">
                  <wp:posOffset>276225</wp:posOffset>
                </wp:positionV>
                <wp:extent cx="971550" cy="400050"/>
                <wp:effectExtent l="0" t="0" r="19050" b="19050"/>
                <wp:wrapNone/>
                <wp:docPr id="35" name="Овал 35"/>
                <wp:cNvGraphicFramePr/>
                <a:graphic xmlns:a="http://schemas.openxmlformats.org/drawingml/2006/main">
                  <a:graphicData uri="http://schemas.microsoft.com/office/word/2010/wordprocessingShape">
                    <wps:wsp>
                      <wps:cNvSpPr/>
                      <wps:spPr>
                        <a:xfrm>
                          <a:off x="0" y="0"/>
                          <a:ext cx="971550" cy="4000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13A03" w:rsidRPr="00A2043C" w:rsidRDefault="00613A03" w:rsidP="00613A03">
                            <w:pPr>
                              <w:jc w:val="center"/>
                              <w:rPr>
                                <w:color w:val="000000" w:themeColor="text1"/>
                                <w:lang w:val="uk-UA"/>
                              </w:rPr>
                            </w:pPr>
                            <w:r>
                              <w:rPr>
                                <w:color w:val="000000" w:themeColor="text1"/>
                                <w:lang w:val="uk-UA"/>
                              </w:rPr>
                              <w:t>Нова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3D2D29" id="Овал 35" o:spid="_x0000_s1036" style="position:absolute;left:0;text-align:left;margin-left:87.45pt;margin-top:21.75pt;width:76.5pt;height:31.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" filled="f" strokecolor="#1f3763 [1604]" strokeweight="1pt">
                <v:stroke joinstyle="miter"/>
                <v:textbox>
                  <w:txbxContent>
                    <w:p w:rsidR="00613A03" w:rsidRPr="00A2043C" w:rsidRDefault="00613A03" w:rsidP="00613A03">
                      <w:pPr>
                        <w:jc w:val="center"/>
                        <w:rPr>
                          <w:color w:val="000000" w:themeColor="text1"/>
                          <w:lang w:val="uk-UA"/>
                        </w:rPr>
                      </w:pPr>
                      <w:r>
                        <w:rPr>
                          <w:color w:val="000000" w:themeColor="text1"/>
                          <w:lang w:val="uk-UA"/>
                        </w:rPr>
                        <w:t>Нова</w:t>
                      </w:r>
                    </w:p>
                  </w:txbxContent>
                </v:textbox>
              </v:oval>
            </w:pict>
          </mc:Fallback>
        </mc:AlternateContent>
      </w:r>
      <w:r w:rsidRPr="00A072FA">
        <w:rPr>
          <w:b/>
          <w:sz w:val="28"/>
          <w:szCs w:val="28"/>
          <w:lang w:val="uk-UA"/>
        </w:rPr>
        <w:tab/>
      </w:r>
      <w:r w:rsidRPr="00A072FA">
        <w:rPr>
          <w:b/>
          <w:sz w:val="28"/>
          <w:szCs w:val="28"/>
          <w:lang w:val="uk-UA"/>
        </w:rPr>
        <w:tab/>
      </w:r>
    </w:p>
    <w:p w:rsidR="00613A03" w:rsidRPr="00A072FA" w:rsidRDefault="00613A03" w:rsidP="00613A03">
      <w:pPr>
        <w:spacing w:line="360" w:lineRule="auto"/>
        <w:ind w:firstLine="709"/>
        <w:jc w:val="center"/>
        <w:rPr>
          <w:b/>
          <w:sz w:val="28"/>
          <w:szCs w:val="28"/>
          <w:lang w:val="uk-UA"/>
        </w:rPr>
      </w:pPr>
      <w:r w:rsidRPr="00A072FA">
        <w:rPr>
          <w:b/>
          <w:noProof/>
          <w:sz w:val="28"/>
          <w:szCs w:val="28"/>
          <w:lang w:val="en-US"/>
        </w:rPr>
        <mc:AlternateContent>
          <mc:Choice Requires="wps">
            <w:drawing>
              <wp:anchor distT="0" distB="0" distL="114300" distR="114300" simplePos="0" relativeHeight="251693056" behindDoc="0" locked="0" layoutInCell="1" allowOverlap="1" wp14:anchorId="7F43AA9C" wp14:editId="61F5256C">
                <wp:simplePos x="0" y="0"/>
                <wp:positionH relativeFrom="column">
                  <wp:posOffset>2291714</wp:posOffset>
                </wp:positionH>
                <wp:positionV relativeFrom="paragraph">
                  <wp:posOffset>779145</wp:posOffset>
                </wp:positionV>
                <wp:extent cx="1857375" cy="2105025"/>
                <wp:effectExtent l="0" t="0" r="28575" b="28575"/>
                <wp:wrapNone/>
                <wp:docPr id="36" name="Прямоугольник 36"/>
                <wp:cNvGraphicFramePr/>
                <a:graphic xmlns:a="http://schemas.openxmlformats.org/drawingml/2006/main">
                  <a:graphicData uri="http://schemas.microsoft.com/office/word/2010/wordprocessingShape">
                    <wps:wsp>
                      <wps:cNvSpPr/>
                      <wps:spPr>
                        <a:xfrm>
                          <a:off x="0" y="0"/>
                          <a:ext cx="1857375" cy="21050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13A03" w:rsidRDefault="00613A03" w:rsidP="00613A03">
                            <w:pPr>
                              <w:pStyle w:val="a8"/>
                              <w:numPr>
                                <w:ilvl w:val="0"/>
                                <w:numId w:val="10"/>
                              </w:numPr>
                              <w:ind w:left="0" w:firstLine="0"/>
                              <w:jc w:val="both"/>
                              <w:rPr>
                                <w:color w:val="000000" w:themeColor="text1"/>
                                <w:lang w:val="uk-UA"/>
                              </w:rPr>
                            </w:pPr>
                            <w:r>
                              <w:rPr>
                                <w:color w:val="000000" w:themeColor="text1"/>
                                <w:lang w:val="uk-UA"/>
                              </w:rPr>
                              <w:t>Повідомлення «пасивного» суб’єкта</w:t>
                            </w:r>
                          </w:p>
                          <w:p w:rsidR="00613A03" w:rsidRDefault="00613A03" w:rsidP="00613A03">
                            <w:pPr>
                              <w:pStyle w:val="a8"/>
                              <w:numPr>
                                <w:ilvl w:val="0"/>
                                <w:numId w:val="10"/>
                              </w:numPr>
                              <w:ind w:left="0" w:firstLine="0"/>
                              <w:jc w:val="both"/>
                              <w:rPr>
                                <w:color w:val="000000" w:themeColor="text1"/>
                                <w:lang w:val="uk-UA"/>
                              </w:rPr>
                            </w:pPr>
                            <w:r>
                              <w:rPr>
                                <w:color w:val="000000" w:themeColor="text1"/>
                                <w:lang w:val="uk-UA"/>
                              </w:rPr>
                              <w:t>Збір, обробка даних</w:t>
                            </w:r>
                          </w:p>
                          <w:p w:rsidR="00613A03" w:rsidRDefault="00613A03" w:rsidP="00613A03">
                            <w:pPr>
                              <w:pStyle w:val="a8"/>
                              <w:numPr>
                                <w:ilvl w:val="0"/>
                                <w:numId w:val="10"/>
                              </w:numPr>
                              <w:ind w:left="0" w:firstLine="0"/>
                              <w:jc w:val="both"/>
                              <w:rPr>
                                <w:color w:val="000000" w:themeColor="text1"/>
                                <w:lang w:val="uk-UA"/>
                              </w:rPr>
                            </w:pPr>
                            <w:r w:rsidRPr="004059C3">
                              <w:rPr>
                                <w:color w:val="000000" w:themeColor="text1"/>
                                <w:lang w:val="uk-UA"/>
                              </w:rPr>
                              <w:t>Аналіз та заставлення отриманих даних</w:t>
                            </w:r>
                          </w:p>
                          <w:p w:rsidR="00613A03" w:rsidRPr="004059C3" w:rsidRDefault="00613A03" w:rsidP="00613A03">
                            <w:pPr>
                              <w:pStyle w:val="a8"/>
                              <w:numPr>
                                <w:ilvl w:val="0"/>
                                <w:numId w:val="10"/>
                              </w:numPr>
                              <w:ind w:left="0" w:firstLine="0"/>
                              <w:jc w:val="both"/>
                              <w:rPr>
                                <w:color w:val="000000" w:themeColor="text1"/>
                                <w:lang w:val="uk-UA"/>
                              </w:rPr>
                            </w:pPr>
                            <w:r>
                              <w:rPr>
                                <w:color w:val="000000" w:themeColor="text1"/>
                                <w:lang w:val="uk-UA"/>
                              </w:rPr>
                              <w:t>Пропозиція «пасивному» суб’єкту надати пояснення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3AA9C" id="Прямоугольник 36" o:spid="_x0000_s1037" style="position:absolute;left:0;text-align:left;margin-left:180.45pt;margin-top:61.35pt;width:146.25pt;height:16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" filled="f" strokecolor="#1f3763 [1604]" strokeweight="1pt">
                <v:textbox>
                  <w:txbxContent>
                    <w:p w:rsidR="00613A03" w:rsidRDefault="00613A03" w:rsidP="00613A03">
                      <w:pPr>
                        <w:pStyle w:val="a8"/>
                        <w:numPr>
                          <w:ilvl w:val="0"/>
                          <w:numId w:val="10"/>
                        </w:numPr>
                        <w:ind w:left="0" w:firstLine="0"/>
                        <w:jc w:val="both"/>
                        <w:rPr>
                          <w:color w:val="000000" w:themeColor="text1"/>
                          <w:lang w:val="uk-UA"/>
                        </w:rPr>
                      </w:pPr>
                      <w:r>
                        <w:rPr>
                          <w:color w:val="000000" w:themeColor="text1"/>
                          <w:lang w:val="uk-UA"/>
                        </w:rPr>
                        <w:t>Повідомлення «пасивного» суб’єкта</w:t>
                      </w:r>
                    </w:p>
                    <w:p w:rsidR="00613A03" w:rsidRDefault="00613A03" w:rsidP="00613A03">
                      <w:pPr>
                        <w:pStyle w:val="a8"/>
                        <w:numPr>
                          <w:ilvl w:val="0"/>
                          <w:numId w:val="10"/>
                        </w:numPr>
                        <w:ind w:left="0" w:firstLine="0"/>
                        <w:jc w:val="both"/>
                        <w:rPr>
                          <w:color w:val="000000" w:themeColor="text1"/>
                          <w:lang w:val="uk-UA"/>
                        </w:rPr>
                      </w:pPr>
                      <w:r>
                        <w:rPr>
                          <w:color w:val="000000" w:themeColor="text1"/>
                          <w:lang w:val="uk-UA"/>
                        </w:rPr>
                        <w:t>Збір, обробка даних</w:t>
                      </w:r>
                    </w:p>
                    <w:p w:rsidR="00613A03" w:rsidRDefault="00613A03" w:rsidP="00613A03">
                      <w:pPr>
                        <w:pStyle w:val="a8"/>
                        <w:numPr>
                          <w:ilvl w:val="0"/>
                          <w:numId w:val="10"/>
                        </w:numPr>
                        <w:ind w:left="0" w:firstLine="0"/>
                        <w:jc w:val="both"/>
                        <w:rPr>
                          <w:color w:val="000000" w:themeColor="text1"/>
                          <w:lang w:val="uk-UA"/>
                        </w:rPr>
                      </w:pPr>
                      <w:r w:rsidRPr="004059C3">
                        <w:rPr>
                          <w:color w:val="000000" w:themeColor="text1"/>
                          <w:lang w:val="uk-UA"/>
                        </w:rPr>
                        <w:t>Аналіз та заставлення отриманих даних</w:t>
                      </w:r>
                    </w:p>
                    <w:p w:rsidR="00613A03" w:rsidRPr="004059C3" w:rsidRDefault="00613A03" w:rsidP="00613A03">
                      <w:pPr>
                        <w:pStyle w:val="a8"/>
                        <w:numPr>
                          <w:ilvl w:val="0"/>
                          <w:numId w:val="10"/>
                        </w:numPr>
                        <w:ind w:left="0" w:firstLine="0"/>
                        <w:jc w:val="both"/>
                        <w:rPr>
                          <w:color w:val="000000" w:themeColor="text1"/>
                          <w:lang w:val="uk-UA"/>
                        </w:rPr>
                      </w:pPr>
                      <w:r>
                        <w:rPr>
                          <w:color w:val="000000" w:themeColor="text1"/>
                          <w:lang w:val="uk-UA"/>
                        </w:rPr>
                        <w:t>Пропозиція «пасивному» суб’єкту надати пояснення</w:t>
                      </w:r>
                    </w:p>
                  </w:txbxContent>
                </v:textbox>
              </v:rect>
            </w:pict>
          </mc:Fallback>
        </mc:AlternateContent>
      </w:r>
      <w:r w:rsidRPr="00A072FA">
        <w:rPr>
          <w:b/>
          <w:noProof/>
          <w:sz w:val="28"/>
          <w:szCs w:val="28"/>
          <w:lang w:val="en-US"/>
        </w:rPr>
        <mc:AlternateContent>
          <mc:Choice Requires="wps">
            <w:drawing>
              <wp:anchor distT="0" distB="0" distL="114300" distR="114300" simplePos="0" relativeHeight="251691008" behindDoc="0" locked="0" layoutInCell="1" allowOverlap="1" wp14:anchorId="14A978BA" wp14:editId="44893EE7">
                <wp:simplePos x="0" y="0"/>
                <wp:positionH relativeFrom="column">
                  <wp:posOffset>1268852</wp:posOffset>
                </wp:positionH>
                <wp:positionV relativeFrom="paragraph">
                  <wp:posOffset>528773</wp:posOffset>
                </wp:positionV>
                <wp:extent cx="960810" cy="513080"/>
                <wp:effectExtent l="38100" t="95250" r="0" b="39370"/>
                <wp:wrapNone/>
                <wp:docPr id="37" name="Стрелка вправо 37"/>
                <wp:cNvGraphicFramePr/>
                <a:graphic xmlns:a="http://schemas.openxmlformats.org/drawingml/2006/main">
                  <a:graphicData uri="http://schemas.microsoft.com/office/word/2010/wordprocessingShape">
                    <wps:wsp>
                      <wps:cNvSpPr/>
                      <wps:spPr>
                        <a:xfrm rot="20475864">
                          <a:off x="0" y="0"/>
                          <a:ext cx="960810" cy="513080"/>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AFF89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7" o:spid="_x0000_s1026" type="#_x0000_t13" style="position:absolute;margin-left:99.9pt;margin-top:41.65pt;width:75.65pt;height:40.4pt;rotation:-1227856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" adj="15833" filled="f" strokecolor="#1f3763 [1604]" strokeweight="1pt"/>
            </w:pict>
          </mc:Fallback>
        </mc:AlternateContent>
      </w:r>
      <w:r w:rsidRPr="00A072FA">
        <w:rPr>
          <w:b/>
          <w:noProof/>
          <w:sz w:val="28"/>
          <w:szCs w:val="28"/>
          <w:lang w:val="en-US"/>
        </w:rPr>
        <mc:AlternateContent>
          <mc:Choice Requires="wps">
            <w:drawing>
              <wp:anchor distT="0" distB="0" distL="114300" distR="114300" simplePos="0" relativeHeight="251688960" behindDoc="0" locked="0" layoutInCell="1" allowOverlap="1" wp14:anchorId="603EFAC2" wp14:editId="6B26D252">
                <wp:simplePos x="0" y="0"/>
                <wp:positionH relativeFrom="column">
                  <wp:posOffset>-184785</wp:posOffset>
                </wp:positionH>
                <wp:positionV relativeFrom="paragraph">
                  <wp:posOffset>1274445</wp:posOffset>
                </wp:positionV>
                <wp:extent cx="1276350" cy="400050"/>
                <wp:effectExtent l="0" t="0" r="19050" b="19050"/>
                <wp:wrapNone/>
                <wp:docPr id="38" name="Овал 38"/>
                <wp:cNvGraphicFramePr/>
                <a:graphic xmlns:a="http://schemas.openxmlformats.org/drawingml/2006/main">
                  <a:graphicData uri="http://schemas.microsoft.com/office/word/2010/wordprocessingShape">
                    <wps:wsp>
                      <wps:cNvSpPr/>
                      <wps:spPr>
                        <a:xfrm>
                          <a:off x="0" y="0"/>
                          <a:ext cx="1276350" cy="4000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13A03" w:rsidRPr="00A2043C" w:rsidRDefault="00613A03" w:rsidP="00613A03">
                            <w:pPr>
                              <w:jc w:val="center"/>
                              <w:rPr>
                                <w:color w:val="000000" w:themeColor="text1"/>
                                <w:lang w:val="uk-UA"/>
                              </w:rPr>
                            </w:pPr>
                            <w:r>
                              <w:rPr>
                                <w:color w:val="000000" w:themeColor="text1"/>
                                <w:lang w:val="uk-UA"/>
                              </w:rPr>
                              <w:t>Достовірна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03EFAC2" id="Овал 38" o:spid="_x0000_s1038" style="position:absolute;left:0;text-align:left;margin-left:-14.55pt;margin-top:100.35pt;width:100.5pt;height:31.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" filled="f" strokecolor="#1f3763 [1604]" strokeweight="1pt">
                <v:stroke joinstyle="miter"/>
                <v:textbox>
                  <w:txbxContent>
                    <w:p w:rsidR="00613A03" w:rsidRPr="00A2043C" w:rsidRDefault="00613A03" w:rsidP="00613A03">
                      <w:pPr>
                        <w:jc w:val="center"/>
                        <w:rPr>
                          <w:color w:val="000000" w:themeColor="text1"/>
                          <w:lang w:val="uk-UA"/>
                        </w:rPr>
                      </w:pPr>
                      <w:r>
                        <w:rPr>
                          <w:color w:val="000000" w:themeColor="text1"/>
                          <w:lang w:val="uk-UA"/>
                        </w:rPr>
                        <w:t>Достовірна</w:t>
                      </w:r>
                    </w:p>
                  </w:txbxContent>
                </v:textbox>
              </v:oval>
            </w:pict>
          </mc:Fallback>
        </mc:AlternateContent>
      </w:r>
      <w:r w:rsidRPr="00A072FA">
        <w:rPr>
          <w:b/>
          <w:noProof/>
          <w:sz w:val="28"/>
          <w:szCs w:val="28"/>
          <w:lang w:val="en-US"/>
        </w:rPr>
        <mc:AlternateContent>
          <mc:Choice Requires="wps">
            <w:drawing>
              <wp:anchor distT="0" distB="0" distL="114300" distR="114300" simplePos="0" relativeHeight="251686912" behindDoc="0" locked="0" layoutInCell="1" allowOverlap="1" wp14:anchorId="4B5F7891" wp14:editId="28A1385B">
                <wp:simplePos x="0" y="0"/>
                <wp:positionH relativeFrom="column">
                  <wp:posOffset>-213360</wp:posOffset>
                </wp:positionH>
                <wp:positionV relativeFrom="paragraph">
                  <wp:posOffset>283210</wp:posOffset>
                </wp:positionV>
                <wp:extent cx="1314450" cy="885825"/>
                <wp:effectExtent l="0" t="0" r="19050" b="28575"/>
                <wp:wrapNone/>
                <wp:docPr id="39" name="Прямоугольник 39"/>
                <wp:cNvGraphicFramePr/>
                <a:graphic xmlns:a="http://schemas.openxmlformats.org/drawingml/2006/main">
                  <a:graphicData uri="http://schemas.microsoft.com/office/word/2010/wordprocessingShape">
                    <wps:wsp>
                      <wps:cNvSpPr/>
                      <wps:spPr>
                        <a:xfrm>
                          <a:off x="0" y="0"/>
                          <a:ext cx="1314450" cy="8858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13A03" w:rsidRPr="00A2043C" w:rsidRDefault="00613A03" w:rsidP="00613A03">
                            <w:pPr>
                              <w:jc w:val="center"/>
                              <w:rPr>
                                <w:color w:val="000000" w:themeColor="text1"/>
                                <w:lang w:val="uk-UA"/>
                              </w:rPr>
                            </w:pPr>
                            <w:r>
                              <w:rPr>
                                <w:color w:val="000000" w:themeColor="text1"/>
                                <w:lang w:val="uk-UA"/>
                              </w:rPr>
                              <w:t>Наявна інформація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F7891" id="Прямоугольник 39" o:spid="_x0000_s1039" style="position:absolute;left:0;text-align:left;margin-left:-16.8pt;margin-top:22.3pt;width:103.5pt;height:6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" filled="f" strokecolor="#1f3763 [1604]" strokeweight="1pt">
                <v:textbox>
                  <w:txbxContent>
                    <w:p w:rsidR="00613A03" w:rsidRPr="00A2043C" w:rsidRDefault="00613A03" w:rsidP="00613A03">
                      <w:pPr>
                        <w:jc w:val="center"/>
                        <w:rPr>
                          <w:color w:val="000000" w:themeColor="text1"/>
                          <w:lang w:val="uk-UA"/>
                        </w:rPr>
                      </w:pPr>
                      <w:r>
                        <w:rPr>
                          <w:color w:val="000000" w:themeColor="text1"/>
                          <w:lang w:val="uk-UA"/>
                        </w:rPr>
                        <w:t>Наявна інформація</w:t>
                      </w:r>
                    </w:p>
                  </w:txbxContent>
                </v:textbox>
              </v:rect>
            </w:pict>
          </mc:Fallback>
        </mc:AlternateContent>
      </w:r>
    </w:p>
    <w:p w:rsidR="00613A03" w:rsidRPr="00A072FA" w:rsidRDefault="00613A03" w:rsidP="00613A03">
      <w:pPr>
        <w:rPr>
          <w:sz w:val="28"/>
          <w:szCs w:val="28"/>
          <w:lang w:val="uk-UA"/>
        </w:rPr>
      </w:pPr>
    </w:p>
    <w:p w:rsidR="00613A03" w:rsidRPr="00A072FA" w:rsidRDefault="00613A03" w:rsidP="00613A03">
      <w:pPr>
        <w:tabs>
          <w:tab w:val="left" w:pos="8280"/>
        </w:tabs>
        <w:rPr>
          <w:sz w:val="28"/>
          <w:szCs w:val="28"/>
          <w:lang w:val="uk-UA"/>
        </w:rPr>
      </w:pPr>
      <w:r w:rsidRPr="00A072FA">
        <w:rPr>
          <w:noProof/>
          <w:sz w:val="28"/>
          <w:szCs w:val="28"/>
          <w:lang w:val="en-US"/>
        </w:rPr>
        <mc:AlternateContent>
          <mc:Choice Requires="wps">
            <w:drawing>
              <wp:anchor distT="0" distB="0" distL="114300" distR="114300" simplePos="0" relativeHeight="251709440" behindDoc="0" locked="0" layoutInCell="1" allowOverlap="1" wp14:anchorId="4BFBC131" wp14:editId="142F4F3E">
                <wp:simplePos x="0" y="0"/>
                <wp:positionH relativeFrom="column">
                  <wp:posOffset>2425065</wp:posOffset>
                </wp:positionH>
                <wp:positionV relativeFrom="paragraph">
                  <wp:posOffset>7018020</wp:posOffset>
                </wp:positionV>
                <wp:extent cx="2257425" cy="962025"/>
                <wp:effectExtent l="0" t="0" r="28575" b="28575"/>
                <wp:wrapNone/>
                <wp:docPr id="40" name="Скругленный прямоугольник 40"/>
                <wp:cNvGraphicFramePr/>
                <a:graphic xmlns:a="http://schemas.openxmlformats.org/drawingml/2006/main">
                  <a:graphicData uri="http://schemas.microsoft.com/office/word/2010/wordprocessingShape">
                    <wps:wsp>
                      <wps:cNvSpPr/>
                      <wps:spPr>
                        <a:xfrm>
                          <a:off x="0" y="0"/>
                          <a:ext cx="2257425" cy="9620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13A03" w:rsidRPr="008F1A11" w:rsidRDefault="00613A03" w:rsidP="00613A03">
                            <w:pPr>
                              <w:jc w:val="center"/>
                              <w:rPr>
                                <w:color w:val="000000" w:themeColor="text1"/>
                                <w:lang w:val="uk-UA"/>
                              </w:rPr>
                            </w:pPr>
                            <w:r w:rsidRPr="008F1A11">
                              <w:rPr>
                                <w:color w:val="000000" w:themeColor="text1"/>
                                <w:lang w:val="uk-UA"/>
                              </w:rPr>
                              <w:t>Повна перевірка декларації</w:t>
                            </w:r>
                            <w:r>
                              <w:rPr>
                                <w:color w:val="000000" w:themeColor="text1"/>
                                <w:lang w:val="uk-UA"/>
                              </w:rPr>
                              <w:t xml:space="preserve"> та/або заява до уповноважених органів за наявності правопорушень</w:t>
                            </w:r>
                          </w:p>
                          <w:p w:rsidR="00613A03" w:rsidRPr="008F1A11" w:rsidRDefault="00613A03" w:rsidP="00613A03">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FBC131" id="Скругленный прямоугольник 40" o:spid="_x0000_s1040" style="position:absolute;margin-left:190.95pt;margin-top:552.6pt;width:177.75pt;height:75.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" filled="f" strokecolor="#1f3763 [1604]" strokeweight="1pt">
                <v:stroke joinstyle="miter"/>
                <v:textbox>
                  <w:txbxContent>
                    <w:p w:rsidR="00613A03" w:rsidRPr="008F1A11" w:rsidRDefault="00613A03" w:rsidP="00613A03">
                      <w:pPr>
                        <w:jc w:val="center"/>
                        <w:rPr>
                          <w:color w:val="000000" w:themeColor="text1"/>
                          <w:lang w:val="uk-UA"/>
                        </w:rPr>
                      </w:pPr>
                      <w:r w:rsidRPr="008F1A11">
                        <w:rPr>
                          <w:color w:val="000000" w:themeColor="text1"/>
                          <w:lang w:val="uk-UA"/>
                        </w:rPr>
                        <w:t>Повна перевірка декларації</w:t>
                      </w:r>
                      <w:r>
                        <w:rPr>
                          <w:color w:val="000000" w:themeColor="text1"/>
                          <w:lang w:val="uk-UA"/>
                        </w:rPr>
                        <w:t xml:space="preserve"> та/або заява до уповноважених органів за наявності правопорушень</w:t>
                      </w:r>
                    </w:p>
                    <w:p w:rsidR="00613A03" w:rsidRPr="008F1A11" w:rsidRDefault="00613A03" w:rsidP="00613A03">
                      <w:pPr>
                        <w:jc w:val="center"/>
                        <w:rPr>
                          <w:lang w:val="uk-UA"/>
                        </w:rPr>
                      </w:pPr>
                    </w:p>
                  </w:txbxContent>
                </v:textbox>
              </v:roundrect>
            </w:pict>
          </mc:Fallback>
        </mc:AlternateContent>
      </w:r>
      <w:r w:rsidRPr="00A072FA">
        <w:rPr>
          <w:noProof/>
          <w:sz w:val="28"/>
          <w:szCs w:val="28"/>
          <w:lang w:val="en-US"/>
        </w:rPr>
        <mc:AlternateContent>
          <mc:Choice Requires="wps">
            <w:drawing>
              <wp:anchor distT="0" distB="0" distL="114300" distR="114300" simplePos="0" relativeHeight="251708416" behindDoc="0" locked="0" layoutInCell="1" allowOverlap="1" wp14:anchorId="75FFBA36" wp14:editId="6E97AEC3">
                <wp:simplePos x="0" y="0"/>
                <wp:positionH relativeFrom="margin">
                  <wp:posOffset>4053204</wp:posOffset>
                </wp:positionH>
                <wp:positionV relativeFrom="paragraph">
                  <wp:posOffset>6623350</wp:posOffset>
                </wp:positionV>
                <wp:extent cx="156512" cy="374420"/>
                <wp:effectExtent l="76200" t="19050" r="72390" b="0"/>
                <wp:wrapNone/>
                <wp:docPr id="41" name="Стрелка вниз 41"/>
                <wp:cNvGraphicFramePr/>
                <a:graphic xmlns:a="http://schemas.openxmlformats.org/drawingml/2006/main">
                  <a:graphicData uri="http://schemas.microsoft.com/office/word/2010/wordprocessingShape">
                    <wps:wsp>
                      <wps:cNvSpPr/>
                      <wps:spPr>
                        <a:xfrm rot="1980396">
                          <a:off x="0" y="0"/>
                          <a:ext cx="156512" cy="374420"/>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89326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1" o:spid="_x0000_s1026" type="#_x0000_t67" style="position:absolute;margin-left:319.15pt;margin-top:521.5pt;width:12.3pt;height:29.5pt;rotation:2163121fd;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" adj="17085" filled="f" strokecolor="#1f3763 [1604]" strokeweight="1pt">
                <w10:wrap anchorx="margin"/>
              </v:shape>
            </w:pict>
          </mc:Fallback>
        </mc:AlternateContent>
      </w:r>
      <w:r w:rsidRPr="00A072FA">
        <w:rPr>
          <w:noProof/>
          <w:sz w:val="28"/>
          <w:szCs w:val="28"/>
          <w:lang w:val="en-US"/>
        </w:rPr>
        <mc:AlternateContent>
          <mc:Choice Requires="wps">
            <w:drawing>
              <wp:anchor distT="0" distB="0" distL="114300" distR="114300" simplePos="0" relativeHeight="251707392" behindDoc="0" locked="0" layoutInCell="1" allowOverlap="1" wp14:anchorId="4C186680" wp14:editId="5F21197C">
                <wp:simplePos x="0" y="0"/>
                <wp:positionH relativeFrom="column">
                  <wp:posOffset>4872990</wp:posOffset>
                </wp:positionH>
                <wp:positionV relativeFrom="paragraph">
                  <wp:posOffset>6903720</wp:posOffset>
                </wp:positionV>
                <wp:extent cx="1181100" cy="666750"/>
                <wp:effectExtent l="0" t="0" r="19050" b="19050"/>
                <wp:wrapNone/>
                <wp:docPr id="42" name="Прямоугольник 42"/>
                <wp:cNvGraphicFramePr/>
                <a:graphic xmlns:a="http://schemas.openxmlformats.org/drawingml/2006/main">
                  <a:graphicData uri="http://schemas.microsoft.com/office/word/2010/wordprocessingShape">
                    <wps:wsp>
                      <wps:cNvSpPr/>
                      <wps:spPr>
                        <a:xfrm>
                          <a:off x="0" y="0"/>
                          <a:ext cx="1181100" cy="666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13A03" w:rsidRDefault="00613A03" w:rsidP="00613A03">
                            <w:pPr>
                              <w:jc w:val="center"/>
                              <w:rPr>
                                <w:color w:val="000000" w:themeColor="text1"/>
                                <w:lang w:val="uk-UA"/>
                              </w:rPr>
                            </w:pPr>
                            <w:r>
                              <w:rPr>
                                <w:color w:val="000000" w:themeColor="text1"/>
                                <w:lang w:val="uk-UA"/>
                              </w:rPr>
                              <w:t>Факти, які підтверджують невідповідність</w:t>
                            </w:r>
                          </w:p>
                          <w:p w:rsidR="00613A03" w:rsidRPr="00747E0C" w:rsidRDefault="00613A03" w:rsidP="00613A03">
                            <w:pPr>
                              <w:rPr>
                                <w:color w:val="000000" w:themeColor="text1"/>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86680" id="Прямоугольник 42" o:spid="_x0000_s1041" style="position:absolute;margin-left:383.7pt;margin-top:543.6pt;width:93pt;height:5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" filled="f" strokecolor="#1f3763 [1604]" strokeweight="1pt">
                <v:textbox>
                  <w:txbxContent>
                    <w:p w:rsidR="00613A03" w:rsidRDefault="00613A03" w:rsidP="00613A03">
                      <w:pPr>
                        <w:jc w:val="center"/>
                        <w:rPr>
                          <w:color w:val="000000" w:themeColor="text1"/>
                          <w:lang w:val="uk-UA"/>
                        </w:rPr>
                      </w:pPr>
                      <w:r>
                        <w:rPr>
                          <w:color w:val="000000" w:themeColor="text1"/>
                          <w:lang w:val="uk-UA"/>
                        </w:rPr>
                        <w:t>Факти, які підтверджують невідповідність</w:t>
                      </w:r>
                    </w:p>
                    <w:p w:rsidR="00613A03" w:rsidRPr="00747E0C" w:rsidRDefault="00613A03" w:rsidP="00613A03">
                      <w:pPr>
                        <w:rPr>
                          <w:color w:val="000000" w:themeColor="text1"/>
                          <w:lang w:val="uk-UA"/>
                        </w:rPr>
                      </w:pPr>
                    </w:p>
                  </w:txbxContent>
                </v:textbox>
              </v:rect>
            </w:pict>
          </mc:Fallback>
        </mc:AlternateContent>
      </w:r>
      <w:r w:rsidRPr="00A072FA">
        <w:rPr>
          <w:noProof/>
          <w:sz w:val="28"/>
          <w:szCs w:val="28"/>
          <w:lang w:val="en-US"/>
        </w:rPr>
        <mc:AlternateContent>
          <mc:Choice Requires="wps">
            <w:drawing>
              <wp:anchor distT="0" distB="0" distL="114300" distR="114300" simplePos="0" relativeHeight="251706368" behindDoc="0" locked="0" layoutInCell="1" allowOverlap="1" wp14:anchorId="13DB93D9" wp14:editId="69C3B197">
                <wp:simplePos x="0" y="0"/>
                <wp:positionH relativeFrom="column">
                  <wp:posOffset>62865</wp:posOffset>
                </wp:positionH>
                <wp:positionV relativeFrom="paragraph">
                  <wp:posOffset>6979920</wp:posOffset>
                </wp:positionV>
                <wp:extent cx="1876425" cy="981075"/>
                <wp:effectExtent l="0" t="0" r="28575" b="28575"/>
                <wp:wrapNone/>
                <wp:docPr id="43" name="Прямоугольник 43"/>
                <wp:cNvGraphicFramePr/>
                <a:graphic xmlns:a="http://schemas.openxmlformats.org/drawingml/2006/main">
                  <a:graphicData uri="http://schemas.microsoft.com/office/word/2010/wordprocessingShape">
                    <wps:wsp>
                      <wps:cNvSpPr/>
                      <wps:spPr>
                        <a:xfrm>
                          <a:off x="0" y="0"/>
                          <a:ext cx="1876425" cy="9810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13A03" w:rsidRPr="00805AD4" w:rsidRDefault="00613A03" w:rsidP="00613A03">
                            <w:pPr>
                              <w:jc w:val="center"/>
                              <w:rPr>
                                <w:color w:val="000000" w:themeColor="text1"/>
                                <w:lang w:val="uk-UA"/>
                              </w:rPr>
                            </w:pPr>
                            <w:r w:rsidRPr="00805AD4">
                              <w:rPr>
                                <w:color w:val="000000" w:themeColor="text1"/>
                                <w:lang w:val="uk-UA"/>
                              </w:rPr>
                              <w:t>Підстави</w:t>
                            </w:r>
                          </w:p>
                          <w:p w:rsidR="00613A03" w:rsidRPr="00805AD4" w:rsidRDefault="00613A03" w:rsidP="00613A03">
                            <w:pPr>
                              <w:jc w:val="center"/>
                              <w:rPr>
                                <w:color w:val="000000" w:themeColor="text1"/>
                                <w:lang w:val="uk-UA"/>
                              </w:rPr>
                            </w:pPr>
                            <w:r w:rsidRPr="00805AD4">
                              <w:rPr>
                                <w:color w:val="000000" w:themeColor="text1"/>
                                <w:lang w:val="uk-UA"/>
                              </w:rPr>
                              <w:t>Перелік запитів</w:t>
                            </w:r>
                          </w:p>
                          <w:p w:rsidR="00613A03" w:rsidRPr="00805AD4" w:rsidRDefault="00613A03" w:rsidP="00613A03">
                            <w:pPr>
                              <w:jc w:val="center"/>
                              <w:rPr>
                                <w:color w:val="000000" w:themeColor="text1"/>
                                <w:lang w:val="uk-UA"/>
                              </w:rPr>
                            </w:pPr>
                            <w:r w:rsidRPr="00805AD4">
                              <w:rPr>
                                <w:color w:val="000000" w:themeColor="text1"/>
                                <w:lang w:val="uk-UA"/>
                              </w:rPr>
                              <w:t>Джерела інформації, що були використані</w:t>
                            </w:r>
                          </w:p>
                          <w:p w:rsidR="00613A03" w:rsidRPr="00805AD4" w:rsidRDefault="00613A03" w:rsidP="00613A03">
                            <w:pPr>
                              <w:jc w:val="center"/>
                              <w:rPr>
                                <w:color w:val="000000" w:themeColor="text1"/>
                                <w:lang w:val="uk-UA"/>
                              </w:rPr>
                            </w:pPr>
                            <w:r w:rsidRPr="00805AD4">
                              <w:rPr>
                                <w:color w:val="000000" w:themeColor="text1"/>
                                <w:lang w:val="uk-UA"/>
                              </w:rPr>
                              <w:t>Висновки</w:t>
                            </w:r>
                          </w:p>
                          <w:p w:rsidR="00613A03" w:rsidRPr="00805AD4" w:rsidRDefault="00613A03" w:rsidP="00613A03">
                            <w:pPr>
                              <w:pStyle w:val="a8"/>
                              <w:numPr>
                                <w:ilvl w:val="0"/>
                                <w:numId w:val="11"/>
                              </w:numPr>
                              <w:spacing w:after="200" w:line="276" w:lineRule="auto"/>
                              <w:jc w:val="center"/>
                              <w:rPr>
                                <w:color w:val="000000" w:themeColor="text1"/>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DB93D9" id="Прямоугольник 43" o:spid="_x0000_s1042" style="position:absolute;margin-left:4.95pt;margin-top:549.6pt;width:147.75pt;height:77.2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" filled="f" strokecolor="#1f3763 [1604]" strokeweight="1pt">
                <v:textbox>
                  <w:txbxContent>
                    <w:p w:rsidR="00613A03" w:rsidRPr="00805AD4" w:rsidRDefault="00613A03" w:rsidP="00613A03">
                      <w:pPr>
                        <w:jc w:val="center"/>
                        <w:rPr>
                          <w:color w:val="000000" w:themeColor="text1"/>
                          <w:lang w:val="uk-UA"/>
                        </w:rPr>
                      </w:pPr>
                      <w:r w:rsidRPr="00805AD4">
                        <w:rPr>
                          <w:color w:val="000000" w:themeColor="text1"/>
                          <w:lang w:val="uk-UA"/>
                        </w:rPr>
                        <w:t>Підстави</w:t>
                      </w:r>
                    </w:p>
                    <w:p w:rsidR="00613A03" w:rsidRPr="00805AD4" w:rsidRDefault="00613A03" w:rsidP="00613A03">
                      <w:pPr>
                        <w:jc w:val="center"/>
                        <w:rPr>
                          <w:color w:val="000000" w:themeColor="text1"/>
                          <w:lang w:val="uk-UA"/>
                        </w:rPr>
                      </w:pPr>
                      <w:r w:rsidRPr="00805AD4">
                        <w:rPr>
                          <w:color w:val="000000" w:themeColor="text1"/>
                          <w:lang w:val="uk-UA"/>
                        </w:rPr>
                        <w:t>Перелік запитів</w:t>
                      </w:r>
                    </w:p>
                    <w:p w:rsidR="00613A03" w:rsidRPr="00805AD4" w:rsidRDefault="00613A03" w:rsidP="00613A03">
                      <w:pPr>
                        <w:jc w:val="center"/>
                        <w:rPr>
                          <w:color w:val="000000" w:themeColor="text1"/>
                          <w:lang w:val="uk-UA"/>
                        </w:rPr>
                      </w:pPr>
                      <w:r w:rsidRPr="00805AD4">
                        <w:rPr>
                          <w:color w:val="000000" w:themeColor="text1"/>
                          <w:lang w:val="uk-UA"/>
                        </w:rPr>
                        <w:t>Джерела інформації, що були використані</w:t>
                      </w:r>
                    </w:p>
                    <w:p w:rsidR="00613A03" w:rsidRPr="00805AD4" w:rsidRDefault="00613A03" w:rsidP="00613A03">
                      <w:pPr>
                        <w:jc w:val="center"/>
                        <w:rPr>
                          <w:color w:val="000000" w:themeColor="text1"/>
                          <w:lang w:val="uk-UA"/>
                        </w:rPr>
                      </w:pPr>
                      <w:r w:rsidRPr="00805AD4">
                        <w:rPr>
                          <w:color w:val="000000" w:themeColor="text1"/>
                          <w:lang w:val="uk-UA"/>
                        </w:rPr>
                        <w:t>Висновки</w:t>
                      </w:r>
                    </w:p>
                    <w:p w:rsidR="00613A03" w:rsidRPr="00805AD4" w:rsidRDefault="00613A03" w:rsidP="00613A03">
                      <w:pPr>
                        <w:pStyle w:val="a8"/>
                        <w:numPr>
                          <w:ilvl w:val="0"/>
                          <w:numId w:val="11"/>
                        </w:numPr>
                        <w:spacing w:after="200" w:line="276" w:lineRule="auto"/>
                        <w:jc w:val="center"/>
                        <w:rPr>
                          <w:color w:val="000000" w:themeColor="text1"/>
                          <w:lang w:val="uk-UA"/>
                        </w:rPr>
                      </w:pPr>
                    </w:p>
                  </w:txbxContent>
                </v:textbox>
              </v:rect>
            </w:pict>
          </mc:Fallback>
        </mc:AlternateContent>
      </w:r>
      <w:r w:rsidRPr="00A072FA">
        <w:rPr>
          <w:noProof/>
          <w:sz w:val="28"/>
          <w:szCs w:val="28"/>
          <w:lang w:val="en-US"/>
        </w:rPr>
        <mc:AlternateContent>
          <mc:Choice Requires="wps">
            <w:drawing>
              <wp:anchor distT="0" distB="0" distL="114300" distR="114300" simplePos="0" relativeHeight="251705344" behindDoc="0" locked="0" layoutInCell="1" allowOverlap="1" wp14:anchorId="1380CBD2" wp14:editId="4F17E239">
                <wp:simplePos x="0" y="0"/>
                <wp:positionH relativeFrom="column">
                  <wp:posOffset>4272915</wp:posOffset>
                </wp:positionH>
                <wp:positionV relativeFrom="paragraph">
                  <wp:posOffset>6608445</wp:posOffset>
                </wp:positionV>
                <wp:extent cx="914400" cy="352425"/>
                <wp:effectExtent l="0" t="0" r="19050" b="28575"/>
                <wp:wrapNone/>
                <wp:docPr id="44" name="Прямоугольник 44"/>
                <wp:cNvGraphicFramePr/>
                <a:graphic xmlns:a="http://schemas.openxmlformats.org/drawingml/2006/main">
                  <a:graphicData uri="http://schemas.microsoft.com/office/word/2010/wordprocessingShape">
                    <wps:wsp>
                      <wps:cNvSpPr/>
                      <wps:spPr>
                        <a:xfrm>
                          <a:off x="0" y="0"/>
                          <a:ext cx="914400" cy="35242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3A03" w:rsidRPr="00805AD4" w:rsidRDefault="00613A03" w:rsidP="00613A03">
                            <w:pPr>
                              <w:jc w:val="center"/>
                              <w:rPr>
                                <w:color w:val="000000" w:themeColor="text1"/>
                                <w:lang w:val="uk-UA"/>
                              </w:rPr>
                            </w:pPr>
                            <w:r w:rsidRPr="00805AD4">
                              <w:rPr>
                                <w:color w:val="000000" w:themeColor="text1"/>
                                <w:lang w:val="uk-UA"/>
                              </w:rPr>
                              <w:t>ТО</w:t>
                            </w:r>
                            <w:r>
                              <w:rPr>
                                <w:color w:val="000000" w:themeColor="text1"/>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80CBD2" id="Прямоугольник 44" o:spid="_x0000_s1043" style="position:absolute;margin-left:336.45pt;margin-top:520.35pt;width:1in;height:27.7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" filled="f" strokecolor="white [3212]" strokeweight="1pt">
                <v:textbox>
                  <w:txbxContent>
                    <w:p w:rsidR="00613A03" w:rsidRPr="00805AD4" w:rsidRDefault="00613A03" w:rsidP="00613A03">
                      <w:pPr>
                        <w:jc w:val="center"/>
                        <w:rPr>
                          <w:color w:val="000000" w:themeColor="text1"/>
                          <w:lang w:val="uk-UA"/>
                        </w:rPr>
                      </w:pPr>
                      <w:r w:rsidRPr="00805AD4">
                        <w:rPr>
                          <w:color w:val="000000" w:themeColor="text1"/>
                          <w:lang w:val="uk-UA"/>
                        </w:rPr>
                        <w:t>ТО</w:t>
                      </w:r>
                      <w:r>
                        <w:rPr>
                          <w:color w:val="000000" w:themeColor="text1"/>
                          <w:lang w:val="uk-UA"/>
                        </w:rPr>
                        <w:t xml:space="preserve"> +</w:t>
                      </w:r>
                    </w:p>
                  </w:txbxContent>
                </v:textbox>
              </v:rect>
            </w:pict>
          </mc:Fallback>
        </mc:AlternateContent>
      </w:r>
      <w:r w:rsidRPr="00A072FA">
        <w:rPr>
          <w:noProof/>
          <w:sz w:val="28"/>
          <w:szCs w:val="28"/>
          <w:lang w:val="en-US"/>
        </w:rPr>
        <mc:AlternateContent>
          <mc:Choice Requires="wps">
            <w:drawing>
              <wp:anchor distT="0" distB="0" distL="114300" distR="114300" simplePos="0" relativeHeight="251704320" behindDoc="0" locked="0" layoutInCell="1" allowOverlap="1" wp14:anchorId="624E819E" wp14:editId="78CF6D3A">
                <wp:simplePos x="0" y="0"/>
                <wp:positionH relativeFrom="column">
                  <wp:posOffset>472440</wp:posOffset>
                </wp:positionH>
                <wp:positionV relativeFrom="paragraph">
                  <wp:posOffset>6656070</wp:posOffset>
                </wp:positionV>
                <wp:extent cx="914400" cy="352425"/>
                <wp:effectExtent l="0" t="0" r="19050" b="28575"/>
                <wp:wrapNone/>
                <wp:docPr id="45" name="Прямоугольник 45"/>
                <wp:cNvGraphicFramePr/>
                <a:graphic xmlns:a="http://schemas.openxmlformats.org/drawingml/2006/main">
                  <a:graphicData uri="http://schemas.microsoft.com/office/word/2010/wordprocessingShape">
                    <wps:wsp>
                      <wps:cNvSpPr/>
                      <wps:spPr>
                        <a:xfrm>
                          <a:off x="0" y="0"/>
                          <a:ext cx="914400" cy="35242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3A03" w:rsidRPr="00805AD4" w:rsidRDefault="00613A03" w:rsidP="00613A03">
                            <w:pPr>
                              <w:jc w:val="center"/>
                              <w:rPr>
                                <w:color w:val="000000" w:themeColor="text1"/>
                                <w:lang w:val="uk-UA"/>
                              </w:rPr>
                            </w:pPr>
                            <w:r w:rsidRPr="00805AD4">
                              <w:rPr>
                                <w:color w:val="000000" w:themeColor="text1"/>
                                <w:lang w:val="uk-UA"/>
                              </w:rPr>
                              <w:t>ТО</w:t>
                            </w:r>
                            <w:r>
                              <w:rPr>
                                <w:color w:val="000000" w:themeColor="text1"/>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4E819E" id="Прямоугольник 45" o:spid="_x0000_s1044" style="position:absolute;margin-left:37.2pt;margin-top:524.1pt;width:1in;height:27.7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" filled="f" strokecolor="white [3212]" strokeweight="1pt">
                <v:textbox>
                  <w:txbxContent>
                    <w:p w:rsidR="00613A03" w:rsidRPr="00805AD4" w:rsidRDefault="00613A03" w:rsidP="00613A03">
                      <w:pPr>
                        <w:jc w:val="center"/>
                        <w:rPr>
                          <w:color w:val="000000" w:themeColor="text1"/>
                          <w:lang w:val="uk-UA"/>
                        </w:rPr>
                      </w:pPr>
                      <w:r w:rsidRPr="00805AD4">
                        <w:rPr>
                          <w:color w:val="000000" w:themeColor="text1"/>
                          <w:lang w:val="uk-UA"/>
                        </w:rPr>
                        <w:t>ТО</w:t>
                      </w:r>
                      <w:r>
                        <w:rPr>
                          <w:color w:val="000000" w:themeColor="text1"/>
                          <w:lang w:val="uk-UA"/>
                        </w:rPr>
                        <w:t xml:space="preserve"> +</w:t>
                      </w:r>
                    </w:p>
                  </w:txbxContent>
                </v:textbox>
              </v:rect>
            </w:pict>
          </mc:Fallback>
        </mc:AlternateContent>
      </w:r>
      <w:r w:rsidRPr="00A072FA">
        <w:rPr>
          <w:noProof/>
          <w:sz w:val="28"/>
          <w:szCs w:val="28"/>
          <w:lang w:val="en-US"/>
        </w:rPr>
        <mc:AlternateContent>
          <mc:Choice Requires="wps">
            <w:drawing>
              <wp:anchor distT="0" distB="0" distL="114300" distR="114300" simplePos="0" relativeHeight="251703296" behindDoc="0" locked="0" layoutInCell="1" allowOverlap="1" wp14:anchorId="489E3A50" wp14:editId="792FECCB">
                <wp:simplePos x="0" y="0"/>
                <wp:positionH relativeFrom="column">
                  <wp:posOffset>1024890</wp:posOffset>
                </wp:positionH>
                <wp:positionV relativeFrom="paragraph">
                  <wp:posOffset>3827145</wp:posOffset>
                </wp:positionV>
                <wp:extent cx="3676650" cy="1485900"/>
                <wp:effectExtent l="0" t="0" r="19050" b="19050"/>
                <wp:wrapNone/>
                <wp:docPr id="46" name="Скругленный прямоугольник 46"/>
                <wp:cNvGraphicFramePr/>
                <a:graphic xmlns:a="http://schemas.openxmlformats.org/drawingml/2006/main">
                  <a:graphicData uri="http://schemas.microsoft.com/office/word/2010/wordprocessingShape">
                    <wps:wsp>
                      <wps:cNvSpPr/>
                      <wps:spPr>
                        <a:xfrm>
                          <a:off x="0" y="0"/>
                          <a:ext cx="3676650" cy="14859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13A03" w:rsidRDefault="00613A03" w:rsidP="00613A03">
                            <w:pPr>
                              <w:jc w:val="center"/>
                              <w:rPr>
                                <w:color w:val="000000" w:themeColor="text1"/>
                                <w:lang w:val="uk-UA"/>
                              </w:rPr>
                            </w:pPr>
                            <w:r w:rsidRPr="00805AD4">
                              <w:rPr>
                                <w:color w:val="000000" w:themeColor="text1"/>
                                <w:lang w:val="uk-UA"/>
                              </w:rPr>
                              <w:t>В</w:t>
                            </w:r>
                            <w:r>
                              <w:rPr>
                                <w:color w:val="000000" w:themeColor="text1"/>
                                <w:lang w:val="uk-UA"/>
                              </w:rPr>
                              <w:t>ступна частина</w:t>
                            </w:r>
                          </w:p>
                          <w:p w:rsidR="00613A03" w:rsidRDefault="00613A03" w:rsidP="00613A03">
                            <w:pPr>
                              <w:jc w:val="center"/>
                              <w:rPr>
                                <w:color w:val="000000" w:themeColor="text1"/>
                                <w:lang w:val="uk-UA"/>
                              </w:rPr>
                            </w:pPr>
                            <w:r>
                              <w:rPr>
                                <w:color w:val="000000" w:themeColor="text1"/>
                                <w:lang w:val="uk-UA"/>
                              </w:rPr>
                              <w:t>Описова частина</w:t>
                            </w:r>
                          </w:p>
                          <w:p w:rsidR="00613A03" w:rsidRDefault="00613A03" w:rsidP="00613A03">
                            <w:pPr>
                              <w:jc w:val="center"/>
                              <w:rPr>
                                <w:color w:val="000000" w:themeColor="text1"/>
                                <w:lang w:val="uk-UA"/>
                              </w:rPr>
                            </w:pPr>
                            <w:r>
                              <w:rPr>
                                <w:color w:val="000000" w:themeColor="text1"/>
                                <w:lang w:val="uk-UA"/>
                              </w:rPr>
                              <w:t>Мотивувальна частина</w:t>
                            </w:r>
                          </w:p>
                          <w:p w:rsidR="00613A03" w:rsidRPr="00805AD4" w:rsidRDefault="00613A03" w:rsidP="00613A03">
                            <w:pPr>
                              <w:jc w:val="center"/>
                              <w:rPr>
                                <w:color w:val="000000" w:themeColor="text1"/>
                                <w:lang w:val="uk-UA"/>
                              </w:rPr>
                            </w:pPr>
                            <w:r>
                              <w:rPr>
                                <w:color w:val="000000" w:themeColor="text1"/>
                                <w:lang w:val="uk-UA"/>
                              </w:rPr>
                              <w:t>Резолютивна частина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9E3A50" id="Скругленный прямоугольник 46" o:spid="_x0000_s1045" style="position:absolute;margin-left:80.7pt;margin-top:301.35pt;width:289.5pt;height:117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" filled="f" strokecolor="#1f3763 [1604]" strokeweight="1pt">
                <v:stroke joinstyle="miter"/>
                <v:textbox>
                  <w:txbxContent>
                    <w:p w:rsidR="00613A03" w:rsidRDefault="00613A03" w:rsidP="00613A03">
                      <w:pPr>
                        <w:jc w:val="center"/>
                        <w:rPr>
                          <w:color w:val="000000" w:themeColor="text1"/>
                          <w:lang w:val="uk-UA"/>
                        </w:rPr>
                      </w:pPr>
                      <w:r w:rsidRPr="00805AD4">
                        <w:rPr>
                          <w:color w:val="000000" w:themeColor="text1"/>
                          <w:lang w:val="uk-UA"/>
                        </w:rPr>
                        <w:t>В</w:t>
                      </w:r>
                      <w:r>
                        <w:rPr>
                          <w:color w:val="000000" w:themeColor="text1"/>
                          <w:lang w:val="uk-UA"/>
                        </w:rPr>
                        <w:t>ступна частина</w:t>
                      </w:r>
                    </w:p>
                    <w:p w:rsidR="00613A03" w:rsidRDefault="00613A03" w:rsidP="00613A03">
                      <w:pPr>
                        <w:jc w:val="center"/>
                        <w:rPr>
                          <w:color w:val="000000" w:themeColor="text1"/>
                          <w:lang w:val="uk-UA"/>
                        </w:rPr>
                      </w:pPr>
                      <w:r>
                        <w:rPr>
                          <w:color w:val="000000" w:themeColor="text1"/>
                          <w:lang w:val="uk-UA"/>
                        </w:rPr>
                        <w:t>Описова частина</w:t>
                      </w:r>
                    </w:p>
                    <w:p w:rsidR="00613A03" w:rsidRDefault="00613A03" w:rsidP="00613A03">
                      <w:pPr>
                        <w:jc w:val="center"/>
                        <w:rPr>
                          <w:color w:val="000000" w:themeColor="text1"/>
                          <w:lang w:val="uk-UA"/>
                        </w:rPr>
                      </w:pPr>
                      <w:r>
                        <w:rPr>
                          <w:color w:val="000000" w:themeColor="text1"/>
                          <w:lang w:val="uk-UA"/>
                        </w:rPr>
                        <w:t>Мотивувальна частина</w:t>
                      </w:r>
                    </w:p>
                    <w:p w:rsidR="00613A03" w:rsidRPr="00805AD4" w:rsidRDefault="00613A03" w:rsidP="00613A03">
                      <w:pPr>
                        <w:jc w:val="center"/>
                        <w:rPr>
                          <w:color w:val="000000" w:themeColor="text1"/>
                          <w:lang w:val="uk-UA"/>
                        </w:rPr>
                      </w:pPr>
                      <w:r>
                        <w:rPr>
                          <w:color w:val="000000" w:themeColor="text1"/>
                          <w:lang w:val="uk-UA"/>
                        </w:rPr>
                        <w:t>Резолютивна частина</w:t>
                      </w:r>
                    </w:p>
                  </w:txbxContent>
                </v:textbox>
              </v:roundrect>
            </w:pict>
          </mc:Fallback>
        </mc:AlternateContent>
      </w:r>
      <w:r w:rsidRPr="00A072FA">
        <w:rPr>
          <w:noProof/>
          <w:sz w:val="28"/>
          <w:szCs w:val="28"/>
          <w:lang w:val="en-US"/>
        </w:rPr>
        <mc:AlternateContent>
          <mc:Choice Requires="wps">
            <w:drawing>
              <wp:anchor distT="0" distB="0" distL="114300" distR="114300" simplePos="0" relativeHeight="251702272" behindDoc="0" locked="0" layoutInCell="1" allowOverlap="1" wp14:anchorId="3E9C30DE" wp14:editId="090B77B7">
                <wp:simplePos x="0" y="0"/>
                <wp:positionH relativeFrom="margin">
                  <wp:posOffset>2663190</wp:posOffset>
                </wp:positionH>
                <wp:positionV relativeFrom="paragraph">
                  <wp:posOffset>3312795</wp:posOffset>
                </wp:positionV>
                <wp:extent cx="358337" cy="426085"/>
                <wp:effectExtent l="19050" t="0" r="22860" b="31115"/>
                <wp:wrapNone/>
                <wp:docPr id="47" name="Стрелка вниз 47"/>
                <wp:cNvGraphicFramePr/>
                <a:graphic xmlns:a="http://schemas.openxmlformats.org/drawingml/2006/main">
                  <a:graphicData uri="http://schemas.microsoft.com/office/word/2010/wordprocessingShape">
                    <wps:wsp>
                      <wps:cNvSpPr/>
                      <wps:spPr>
                        <a:xfrm>
                          <a:off x="0" y="0"/>
                          <a:ext cx="358337" cy="42608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D6A11" id="Стрелка вниз 47" o:spid="_x0000_s1026" type="#_x0000_t67" style="position:absolute;margin-left:209.7pt;margin-top:260.85pt;width:28.2pt;height:33.5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" adj="12517" filled="f" strokecolor="#1f3763 [1604]" strokeweight="1pt">
                <w10:wrap anchorx="margin"/>
              </v:shape>
            </w:pict>
          </mc:Fallback>
        </mc:AlternateContent>
      </w:r>
      <w:r w:rsidRPr="00A072FA">
        <w:rPr>
          <w:noProof/>
          <w:sz w:val="28"/>
          <w:szCs w:val="28"/>
          <w:lang w:val="en-US"/>
        </w:rPr>
        <mc:AlternateContent>
          <mc:Choice Requires="wps">
            <w:drawing>
              <wp:anchor distT="0" distB="0" distL="114300" distR="114300" simplePos="0" relativeHeight="251701248" behindDoc="0" locked="0" layoutInCell="1" allowOverlap="1" wp14:anchorId="17FC4A66" wp14:editId="44BEF742">
                <wp:simplePos x="0" y="0"/>
                <wp:positionH relativeFrom="column">
                  <wp:posOffset>-51435</wp:posOffset>
                </wp:positionH>
                <wp:positionV relativeFrom="paragraph">
                  <wp:posOffset>3341370</wp:posOffset>
                </wp:positionV>
                <wp:extent cx="781050" cy="2314575"/>
                <wp:effectExtent l="0" t="0" r="38100" b="9525"/>
                <wp:wrapNone/>
                <wp:docPr id="48" name="Выгнутая влево стрелка 48"/>
                <wp:cNvGraphicFramePr/>
                <a:graphic xmlns:a="http://schemas.openxmlformats.org/drawingml/2006/main">
                  <a:graphicData uri="http://schemas.microsoft.com/office/word/2010/wordprocessingShape">
                    <wps:wsp>
                      <wps:cNvSpPr/>
                      <wps:spPr>
                        <a:xfrm>
                          <a:off x="0" y="0"/>
                          <a:ext cx="781050" cy="2314575"/>
                        </a:xfrm>
                        <a:prstGeom prst="curved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9F488DD"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48" o:spid="_x0000_s1026" type="#_x0000_t102" style="position:absolute;margin-left:-4.05pt;margin-top:263.1pt;width:61.5pt;height:182.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" adj="17956,20689,16200" filled="f" strokecolor="#1f3763 [1604]" strokeweight="1pt"/>
            </w:pict>
          </mc:Fallback>
        </mc:AlternateContent>
      </w:r>
      <w:r w:rsidRPr="00A072FA">
        <w:rPr>
          <w:noProof/>
          <w:sz w:val="28"/>
          <w:szCs w:val="28"/>
          <w:lang w:val="en-US"/>
        </w:rPr>
        <mc:AlternateContent>
          <mc:Choice Requires="wps">
            <w:drawing>
              <wp:anchor distT="0" distB="0" distL="114300" distR="114300" simplePos="0" relativeHeight="251700224" behindDoc="0" locked="0" layoutInCell="1" allowOverlap="1" wp14:anchorId="6D206E66" wp14:editId="10382D94">
                <wp:simplePos x="0" y="0"/>
                <wp:positionH relativeFrom="column">
                  <wp:posOffset>5082540</wp:posOffset>
                </wp:positionH>
                <wp:positionV relativeFrom="paragraph">
                  <wp:posOffset>3312795</wp:posOffset>
                </wp:positionV>
                <wp:extent cx="952500" cy="2343150"/>
                <wp:effectExtent l="19050" t="0" r="19050" b="0"/>
                <wp:wrapNone/>
                <wp:docPr id="49" name="Выгнутая вправо стрелка 49"/>
                <wp:cNvGraphicFramePr/>
                <a:graphic xmlns:a="http://schemas.openxmlformats.org/drawingml/2006/main">
                  <a:graphicData uri="http://schemas.microsoft.com/office/word/2010/wordprocessingShape">
                    <wps:wsp>
                      <wps:cNvSpPr/>
                      <wps:spPr>
                        <a:xfrm>
                          <a:off x="0" y="0"/>
                          <a:ext cx="952500" cy="2343150"/>
                        </a:xfrm>
                        <a:prstGeom prst="curvedLef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4A58C03"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49" o:spid="_x0000_s1026" type="#_x0000_t103" style="position:absolute;margin-left:400.2pt;margin-top:260.85pt;width:75pt;height:184.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" adj="17210,20503,5400" filled="f" strokecolor="#1f3763 [1604]" strokeweight="1pt"/>
            </w:pict>
          </mc:Fallback>
        </mc:AlternateContent>
      </w:r>
      <w:r w:rsidRPr="00A072FA">
        <w:rPr>
          <w:noProof/>
          <w:sz w:val="28"/>
          <w:szCs w:val="28"/>
          <w:lang w:val="en-US"/>
        </w:rPr>
        <mc:AlternateContent>
          <mc:Choice Requires="wps">
            <w:drawing>
              <wp:anchor distT="0" distB="0" distL="114300" distR="114300" simplePos="0" relativeHeight="251698176" behindDoc="0" locked="0" layoutInCell="1" allowOverlap="1" wp14:anchorId="5639373E" wp14:editId="6C09335E">
                <wp:simplePos x="0" y="0"/>
                <wp:positionH relativeFrom="margin">
                  <wp:align>left</wp:align>
                </wp:positionH>
                <wp:positionV relativeFrom="paragraph">
                  <wp:posOffset>5655945</wp:posOffset>
                </wp:positionV>
                <wp:extent cx="2038350" cy="904875"/>
                <wp:effectExtent l="0" t="0" r="19050" b="28575"/>
                <wp:wrapNone/>
                <wp:docPr id="50" name="Прямоугольник 50"/>
                <wp:cNvGraphicFramePr/>
                <a:graphic xmlns:a="http://schemas.openxmlformats.org/drawingml/2006/main">
                  <a:graphicData uri="http://schemas.microsoft.com/office/word/2010/wordprocessingShape">
                    <wps:wsp>
                      <wps:cNvSpPr/>
                      <wps:spPr>
                        <a:xfrm>
                          <a:off x="0" y="0"/>
                          <a:ext cx="2038350" cy="904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13A03" w:rsidRDefault="00613A03" w:rsidP="00613A03">
                            <w:pPr>
                              <w:jc w:val="center"/>
                              <w:rPr>
                                <w:color w:val="000000" w:themeColor="text1"/>
                                <w:lang w:val="uk-UA"/>
                              </w:rPr>
                            </w:pPr>
                            <w:r>
                              <w:rPr>
                                <w:color w:val="000000" w:themeColor="text1"/>
                                <w:lang w:val="uk-UA"/>
                              </w:rPr>
                              <w:t xml:space="preserve">Якщо ВІДСУТНІ факти невідповідності </w:t>
                            </w:r>
                          </w:p>
                          <w:p w:rsidR="00613A03" w:rsidRPr="00805AD4" w:rsidRDefault="00613A03" w:rsidP="00613A03">
                            <w:pPr>
                              <w:jc w:val="center"/>
                              <w:rPr>
                                <w:color w:val="000000" w:themeColor="text1"/>
                                <w:lang w:val="uk-UA"/>
                              </w:rPr>
                            </w:pPr>
                            <w:r>
                              <w:rPr>
                                <w:color w:val="000000" w:themeColor="text1"/>
                                <w:lang w:val="uk-UA"/>
                              </w:rPr>
                              <w:t>(якщо розбіжність не більше 50 прожиткових мінімумів)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39373E" id="Прямоугольник 50" o:spid="_x0000_s1046" style="position:absolute;margin-left:0;margin-top:445.35pt;width:160.5pt;height:71.25pt;z-index:2516981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" filled="f" strokecolor="#1f3763 [1604]" strokeweight="1pt">
                <v:textbox>
                  <w:txbxContent>
                    <w:p w:rsidR="00613A03" w:rsidRDefault="00613A03" w:rsidP="00613A03">
                      <w:pPr>
                        <w:jc w:val="center"/>
                        <w:rPr>
                          <w:color w:val="000000" w:themeColor="text1"/>
                          <w:lang w:val="uk-UA"/>
                        </w:rPr>
                      </w:pPr>
                      <w:r>
                        <w:rPr>
                          <w:color w:val="000000" w:themeColor="text1"/>
                          <w:lang w:val="uk-UA"/>
                        </w:rPr>
                        <w:t xml:space="preserve">Якщо ВІДСУТНІ факти невідповідності </w:t>
                      </w:r>
                    </w:p>
                    <w:p w:rsidR="00613A03" w:rsidRPr="00805AD4" w:rsidRDefault="00613A03" w:rsidP="00613A03">
                      <w:pPr>
                        <w:jc w:val="center"/>
                        <w:rPr>
                          <w:color w:val="000000" w:themeColor="text1"/>
                          <w:lang w:val="uk-UA"/>
                        </w:rPr>
                      </w:pPr>
                      <w:r>
                        <w:rPr>
                          <w:color w:val="000000" w:themeColor="text1"/>
                          <w:lang w:val="uk-UA"/>
                        </w:rPr>
                        <w:t>(якщо розбіжність не більше 50 прожиткових мінімумів)</w:t>
                      </w:r>
                    </w:p>
                  </w:txbxContent>
                </v:textbox>
                <w10:wrap anchorx="margin"/>
              </v:rect>
            </w:pict>
          </mc:Fallback>
        </mc:AlternateContent>
      </w:r>
      <w:r w:rsidRPr="00A072FA">
        <w:rPr>
          <w:noProof/>
          <w:sz w:val="28"/>
          <w:szCs w:val="28"/>
          <w:lang w:val="en-US"/>
        </w:rPr>
        <mc:AlternateContent>
          <mc:Choice Requires="wps">
            <w:drawing>
              <wp:anchor distT="0" distB="0" distL="114300" distR="114300" simplePos="0" relativeHeight="251699200" behindDoc="0" locked="0" layoutInCell="1" allowOverlap="1" wp14:anchorId="380481EE" wp14:editId="1FF946C7">
                <wp:simplePos x="0" y="0"/>
                <wp:positionH relativeFrom="column">
                  <wp:posOffset>3723640</wp:posOffset>
                </wp:positionH>
                <wp:positionV relativeFrom="paragraph">
                  <wp:posOffset>5664200</wp:posOffset>
                </wp:positionV>
                <wp:extent cx="2038350" cy="904875"/>
                <wp:effectExtent l="0" t="0" r="19050" b="28575"/>
                <wp:wrapNone/>
                <wp:docPr id="51" name="Прямоугольник 51"/>
                <wp:cNvGraphicFramePr/>
                <a:graphic xmlns:a="http://schemas.openxmlformats.org/drawingml/2006/main">
                  <a:graphicData uri="http://schemas.microsoft.com/office/word/2010/wordprocessingShape">
                    <wps:wsp>
                      <wps:cNvSpPr/>
                      <wps:spPr>
                        <a:xfrm>
                          <a:off x="0" y="0"/>
                          <a:ext cx="2038350" cy="904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13A03" w:rsidRDefault="00613A03" w:rsidP="00613A03">
                            <w:pPr>
                              <w:jc w:val="center"/>
                              <w:rPr>
                                <w:color w:val="000000" w:themeColor="text1"/>
                                <w:lang w:val="uk-UA"/>
                              </w:rPr>
                            </w:pPr>
                            <w:r>
                              <w:rPr>
                                <w:color w:val="000000" w:themeColor="text1"/>
                                <w:lang w:val="uk-UA"/>
                              </w:rPr>
                              <w:t xml:space="preserve">Якщо НАЯВНІ факти невідповідності </w:t>
                            </w:r>
                          </w:p>
                          <w:p w:rsidR="00613A03" w:rsidRPr="00805AD4" w:rsidRDefault="00613A03" w:rsidP="00613A03">
                            <w:pPr>
                              <w:jc w:val="center"/>
                              <w:rPr>
                                <w:color w:val="000000" w:themeColor="text1"/>
                                <w:lang w:val="uk-UA"/>
                              </w:rPr>
                            </w:pPr>
                            <w:r>
                              <w:rPr>
                                <w:color w:val="000000" w:themeColor="text1"/>
                                <w:lang w:val="uk-UA"/>
                              </w:rPr>
                              <w:t>(якщо розбіжність більше 50 прожиткових мінімумів)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0481EE" id="Прямоугольник 51" o:spid="_x0000_s1047" style="position:absolute;margin-left:293.2pt;margin-top:446pt;width:160.5pt;height:71.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" filled="f" strokecolor="#1f3763 [1604]" strokeweight="1pt">
                <v:textbox>
                  <w:txbxContent>
                    <w:p w:rsidR="00613A03" w:rsidRDefault="00613A03" w:rsidP="00613A03">
                      <w:pPr>
                        <w:jc w:val="center"/>
                        <w:rPr>
                          <w:color w:val="000000" w:themeColor="text1"/>
                          <w:lang w:val="uk-UA"/>
                        </w:rPr>
                      </w:pPr>
                      <w:r>
                        <w:rPr>
                          <w:color w:val="000000" w:themeColor="text1"/>
                          <w:lang w:val="uk-UA"/>
                        </w:rPr>
                        <w:t xml:space="preserve">Якщо НАЯВНІ факти невідповідності </w:t>
                      </w:r>
                    </w:p>
                    <w:p w:rsidR="00613A03" w:rsidRPr="00805AD4" w:rsidRDefault="00613A03" w:rsidP="00613A03">
                      <w:pPr>
                        <w:jc w:val="center"/>
                        <w:rPr>
                          <w:color w:val="000000" w:themeColor="text1"/>
                          <w:lang w:val="uk-UA"/>
                        </w:rPr>
                      </w:pPr>
                      <w:r>
                        <w:rPr>
                          <w:color w:val="000000" w:themeColor="text1"/>
                          <w:lang w:val="uk-UA"/>
                        </w:rPr>
                        <w:t>(якщо розбіжність більше 50 прожиткових мінімумів)</w:t>
                      </w:r>
                    </w:p>
                  </w:txbxContent>
                </v:textbox>
              </v:rect>
            </w:pict>
          </mc:Fallback>
        </mc:AlternateContent>
      </w:r>
      <w:r w:rsidRPr="00A072FA">
        <w:rPr>
          <w:noProof/>
          <w:sz w:val="28"/>
          <w:szCs w:val="28"/>
          <w:lang w:val="en-US"/>
        </w:rPr>
        <mc:AlternateContent>
          <mc:Choice Requires="wps">
            <w:drawing>
              <wp:anchor distT="0" distB="0" distL="114300" distR="114300" simplePos="0" relativeHeight="251697152" behindDoc="0" locked="0" layoutInCell="1" allowOverlap="1" wp14:anchorId="391D066D" wp14:editId="298C5E0A">
                <wp:simplePos x="0" y="0"/>
                <wp:positionH relativeFrom="margin">
                  <wp:align>right</wp:align>
                </wp:positionH>
                <wp:positionV relativeFrom="paragraph">
                  <wp:posOffset>2836545</wp:posOffset>
                </wp:positionV>
                <wp:extent cx="6229350" cy="457200"/>
                <wp:effectExtent l="0" t="0" r="19050" b="19050"/>
                <wp:wrapNone/>
                <wp:docPr id="52" name="Скругленный прямоугольник 52"/>
                <wp:cNvGraphicFramePr/>
                <a:graphic xmlns:a="http://schemas.openxmlformats.org/drawingml/2006/main">
                  <a:graphicData uri="http://schemas.microsoft.com/office/word/2010/wordprocessingShape">
                    <wps:wsp>
                      <wps:cNvSpPr/>
                      <wps:spPr>
                        <a:xfrm>
                          <a:off x="0" y="0"/>
                          <a:ext cx="6229350" cy="4572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613A03" w:rsidRPr="00805AD4" w:rsidRDefault="00613A03" w:rsidP="00613A03">
                            <w:pPr>
                              <w:jc w:val="center"/>
                              <w:rPr>
                                <w:b/>
                                <w:color w:val="000000" w:themeColor="text1"/>
                                <w:lang w:val="uk-UA"/>
                              </w:rPr>
                            </w:pPr>
                            <w:r w:rsidRPr="00805AD4">
                              <w:rPr>
                                <w:b/>
                                <w:color w:val="000000" w:themeColor="text1"/>
                                <w:lang w:val="uk-UA"/>
                              </w:rPr>
                              <w:t>ПРИЙНЯТТЯ РІШЕННЯ ЗА РЕЗУЛЬТАТАМИ МОНІТОРИНГУ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1D066D" id="Скругленный прямоугольник 52" o:spid="_x0000_s1048" style="position:absolute;margin-left:439.3pt;margin-top:223.35pt;width:490.5pt;height:36pt;z-index:251697152;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" filled="f" strokecolor="#1f3763 [1604]" strokeweight="1pt">
                <v:stroke joinstyle="miter"/>
                <v:textbox>
                  <w:txbxContent>
                    <w:p w:rsidR="00613A03" w:rsidRPr="00805AD4" w:rsidRDefault="00613A03" w:rsidP="00613A03">
                      <w:pPr>
                        <w:jc w:val="center"/>
                        <w:rPr>
                          <w:b/>
                          <w:color w:val="000000" w:themeColor="text1"/>
                          <w:lang w:val="uk-UA"/>
                        </w:rPr>
                      </w:pPr>
                      <w:r w:rsidRPr="00805AD4">
                        <w:rPr>
                          <w:b/>
                          <w:color w:val="000000" w:themeColor="text1"/>
                          <w:lang w:val="uk-UA"/>
                        </w:rPr>
                        <w:t>ПРИЙНЯТТЯ РІШЕННЯ ЗА РЕЗУЛЬТАТАМИ МОНІТОРИНГУ</w:t>
                      </w:r>
                    </w:p>
                  </w:txbxContent>
                </v:textbox>
                <w10:wrap anchorx="margin"/>
              </v:roundrect>
            </w:pict>
          </mc:Fallback>
        </mc:AlternateContent>
      </w:r>
      <w:r w:rsidRPr="00A072FA">
        <w:rPr>
          <w:noProof/>
          <w:sz w:val="28"/>
          <w:szCs w:val="28"/>
          <w:lang w:val="en-US"/>
        </w:rPr>
        <mc:AlternateContent>
          <mc:Choice Requires="wps">
            <w:drawing>
              <wp:anchor distT="0" distB="0" distL="114300" distR="114300" simplePos="0" relativeHeight="251696128" behindDoc="0" locked="0" layoutInCell="1" allowOverlap="1" wp14:anchorId="09006254" wp14:editId="6EC8E8EF">
                <wp:simplePos x="0" y="0"/>
                <wp:positionH relativeFrom="margin">
                  <wp:align>center</wp:align>
                </wp:positionH>
                <wp:positionV relativeFrom="paragraph">
                  <wp:posOffset>2388870</wp:posOffset>
                </wp:positionV>
                <wp:extent cx="358337" cy="426085"/>
                <wp:effectExtent l="19050" t="0" r="22860" b="31115"/>
                <wp:wrapNone/>
                <wp:docPr id="53" name="Стрелка вниз 53"/>
                <wp:cNvGraphicFramePr/>
                <a:graphic xmlns:a="http://schemas.openxmlformats.org/drawingml/2006/main">
                  <a:graphicData uri="http://schemas.microsoft.com/office/word/2010/wordprocessingShape">
                    <wps:wsp>
                      <wps:cNvSpPr/>
                      <wps:spPr>
                        <a:xfrm>
                          <a:off x="0" y="0"/>
                          <a:ext cx="358337" cy="426085"/>
                        </a:xfrm>
                        <a:prstGeom prst="down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172D0" id="Стрелка вниз 53" o:spid="_x0000_s1026" type="#_x0000_t67" style="position:absolute;margin-left:0;margin-top:188.1pt;width:28.2pt;height:33.55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" adj="12517" filled="f" strokecolor="#1f3763 [1604]" strokeweight="1pt">
                <w10:wrap anchorx="margin"/>
              </v:shape>
            </w:pict>
          </mc:Fallback>
        </mc:AlternateContent>
      </w:r>
      <w:r w:rsidRPr="00A072FA">
        <w:rPr>
          <w:sz w:val="28"/>
          <w:szCs w:val="28"/>
          <w:lang w:val="uk-UA"/>
        </w:rPr>
        <w:tab/>
      </w:r>
    </w:p>
    <w:p w:rsidR="00613A03" w:rsidRPr="00A072FA" w:rsidRDefault="00613A03" w:rsidP="00613A03">
      <w:pPr>
        <w:rPr>
          <w:sz w:val="28"/>
          <w:szCs w:val="28"/>
          <w:lang w:val="uk-UA"/>
        </w:rPr>
      </w:pPr>
    </w:p>
    <w:p w:rsidR="00613A03" w:rsidRPr="00A072FA" w:rsidRDefault="00613A03" w:rsidP="00613A03">
      <w:pPr>
        <w:rPr>
          <w:sz w:val="28"/>
          <w:szCs w:val="28"/>
          <w:lang w:val="uk-UA"/>
        </w:rPr>
      </w:pPr>
    </w:p>
    <w:p w:rsidR="00613A03" w:rsidRPr="00A072FA" w:rsidRDefault="00613A03" w:rsidP="00613A03">
      <w:pPr>
        <w:rPr>
          <w:sz w:val="28"/>
          <w:szCs w:val="28"/>
          <w:lang w:val="uk-UA"/>
        </w:rPr>
      </w:pPr>
    </w:p>
    <w:p w:rsidR="00613A03" w:rsidRPr="00A072FA" w:rsidRDefault="00613A03" w:rsidP="00613A03">
      <w:pPr>
        <w:rPr>
          <w:sz w:val="28"/>
          <w:szCs w:val="28"/>
          <w:lang w:val="uk-UA"/>
        </w:rPr>
      </w:pPr>
    </w:p>
    <w:p w:rsidR="00613A03" w:rsidRPr="00A072FA" w:rsidRDefault="00613A03" w:rsidP="00613A03">
      <w:pPr>
        <w:rPr>
          <w:sz w:val="28"/>
          <w:szCs w:val="28"/>
          <w:lang w:val="uk-UA"/>
        </w:rPr>
      </w:pPr>
    </w:p>
    <w:p w:rsidR="00613A03" w:rsidRPr="00A072FA" w:rsidRDefault="00613A03" w:rsidP="00613A03">
      <w:pPr>
        <w:rPr>
          <w:sz w:val="28"/>
          <w:szCs w:val="28"/>
          <w:lang w:val="uk-UA"/>
        </w:rPr>
      </w:pPr>
    </w:p>
    <w:p w:rsidR="00613A03" w:rsidRPr="00A072FA" w:rsidRDefault="00613A03" w:rsidP="00613A03">
      <w:pPr>
        <w:rPr>
          <w:sz w:val="28"/>
          <w:szCs w:val="28"/>
          <w:lang w:val="uk-UA"/>
        </w:rPr>
      </w:pPr>
    </w:p>
    <w:p w:rsidR="00613A03" w:rsidRPr="00A072FA" w:rsidRDefault="00613A03" w:rsidP="00613A03">
      <w:pPr>
        <w:rPr>
          <w:sz w:val="28"/>
          <w:szCs w:val="28"/>
          <w:lang w:val="uk-UA"/>
        </w:rPr>
      </w:pPr>
    </w:p>
    <w:p w:rsidR="00613A03" w:rsidRPr="00A072FA" w:rsidRDefault="00613A03" w:rsidP="00613A03">
      <w:pPr>
        <w:rPr>
          <w:sz w:val="28"/>
          <w:szCs w:val="28"/>
          <w:lang w:val="uk-UA"/>
        </w:rPr>
      </w:pPr>
    </w:p>
    <w:p w:rsidR="00613A03" w:rsidRPr="00A072FA" w:rsidRDefault="00613A03" w:rsidP="00613A03">
      <w:pPr>
        <w:rPr>
          <w:sz w:val="28"/>
          <w:szCs w:val="28"/>
          <w:lang w:val="uk-UA"/>
        </w:rPr>
      </w:pPr>
    </w:p>
    <w:p w:rsidR="00613A03" w:rsidRPr="00A072FA" w:rsidRDefault="00613A03" w:rsidP="00613A03">
      <w:pPr>
        <w:rPr>
          <w:sz w:val="28"/>
          <w:szCs w:val="28"/>
          <w:lang w:val="uk-UA"/>
        </w:rPr>
      </w:pPr>
    </w:p>
    <w:p w:rsidR="00613A03" w:rsidRPr="00A072FA" w:rsidRDefault="00613A03" w:rsidP="00613A03">
      <w:pPr>
        <w:rPr>
          <w:sz w:val="28"/>
          <w:szCs w:val="28"/>
          <w:lang w:val="uk-UA"/>
        </w:rPr>
      </w:pPr>
    </w:p>
    <w:p w:rsidR="00613A03" w:rsidRPr="00A072FA" w:rsidRDefault="00613A03" w:rsidP="00613A03">
      <w:pPr>
        <w:rPr>
          <w:sz w:val="28"/>
          <w:szCs w:val="28"/>
          <w:lang w:val="uk-UA"/>
        </w:rPr>
      </w:pPr>
    </w:p>
    <w:p w:rsidR="00613A03" w:rsidRPr="00A072FA" w:rsidRDefault="00613A03" w:rsidP="00613A03">
      <w:pPr>
        <w:rPr>
          <w:sz w:val="28"/>
          <w:szCs w:val="28"/>
          <w:lang w:val="uk-UA"/>
        </w:rPr>
      </w:pPr>
    </w:p>
    <w:p w:rsidR="00613A03" w:rsidRPr="00A072FA" w:rsidRDefault="00613A03" w:rsidP="00613A03">
      <w:pPr>
        <w:rPr>
          <w:sz w:val="28"/>
          <w:szCs w:val="28"/>
          <w:lang w:val="uk-UA"/>
        </w:rPr>
      </w:pPr>
    </w:p>
    <w:p w:rsidR="00613A03" w:rsidRPr="00A072FA" w:rsidRDefault="00613A03" w:rsidP="00613A03">
      <w:pPr>
        <w:rPr>
          <w:sz w:val="28"/>
          <w:szCs w:val="28"/>
          <w:lang w:val="uk-UA"/>
        </w:rPr>
      </w:pPr>
    </w:p>
    <w:p w:rsidR="00613A03" w:rsidRPr="00A072FA" w:rsidRDefault="00613A03" w:rsidP="00613A03">
      <w:pPr>
        <w:rPr>
          <w:sz w:val="28"/>
          <w:szCs w:val="28"/>
          <w:lang w:val="uk-UA"/>
        </w:rPr>
      </w:pPr>
    </w:p>
    <w:p w:rsidR="00613A03" w:rsidRPr="00A072FA" w:rsidRDefault="00613A03" w:rsidP="00613A03">
      <w:pPr>
        <w:rPr>
          <w:sz w:val="28"/>
          <w:szCs w:val="28"/>
          <w:lang w:val="uk-UA"/>
        </w:rPr>
      </w:pPr>
    </w:p>
    <w:p w:rsidR="00613A03" w:rsidRPr="00A072FA" w:rsidRDefault="00613A03" w:rsidP="00613A03">
      <w:pPr>
        <w:rPr>
          <w:sz w:val="28"/>
          <w:szCs w:val="28"/>
          <w:lang w:val="uk-UA"/>
        </w:rPr>
      </w:pPr>
    </w:p>
    <w:p w:rsidR="00613A03" w:rsidRPr="00A072FA" w:rsidRDefault="00613A03" w:rsidP="00613A03">
      <w:pPr>
        <w:rPr>
          <w:sz w:val="28"/>
          <w:szCs w:val="28"/>
          <w:lang w:val="uk-UA"/>
        </w:rPr>
      </w:pPr>
    </w:p>
    <w:p w:rsidR="00613A03" w:rsidRPr="00A072FA" w:rsidRDefault="00613A03" w:rsidP="00613A03">
      <w:pPr>
        <w:rPr>
          <w:sz w:val="28"/>
          <w:szCs w:val="28"/>
          <w:lang w:val="uk-UA"/>
        </w:rPr>
      </w:pPr>
    </w:p>
    <w:p w:rsidR="00613A03" w:rsidRPr="00A072FA" w:rsidRDefault="00613A03" w:rsidP="00613A03">
      <w:pPr>
        <w:jc w:val="right"/>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Pr="00A74DA8" w:rsidRDefault="00613A03" w:rsidP="00613A03">
      <w:pPr>
        <w:jc w:val="center"/>
        <w:rPr>
          <w:b/>
          <w:sz w:val="28"/>
          <w:szCs w:val="28"/>
          <w:lang w:val="uk-UA"/>
        </w:rPr>
      </w:pPr>
      <w:r w:rsidRPr="00A74DA8">
        <w:rPr>
          <w:b/>
          <w:sz w:val="28"/>
          <w:szCs w:val="28"/>
          <w:lang w:val="uk-UA"/>
        </w:rPr>
        <w:lastRenderedPageBreak/>
        <w:t>Кількість працівників НАЗК, що здійснюють моніторинг способу життя</w:t>
      </w:r>
    </w:p>
    <w:p w:rsidR="00613A03" w:rsidRDefault="00613A03" w:rsidP="00613A03">
      <w:pPr>
        <w:jc w:val="center"/>
        <w:rPr>
          <w:sz w:val="28"/>
          <w:szCs w:val="28"/>
          <w:lang w:val="uk-UA"/>
        </w:rPr>
      </w:pPr>
    </w:p>
    <w:p w:rsidR="00613A03" w:rsidRDefault="00613A03" w:rsidP="00613A03">
      <w:pPr>
        <w:jc w:val="center"/>
        <w:rPr>
          <w:sz w:val="28"/>
          <w:szCs w:val="28"/>
          <w:lang w:val="uk-UA"/>
        </w:rPr>
      </w:pPr>
      <w:r w:rsidRPr="00A072FA">
        <w:rPr>
          <w:noProof/>
          <w:sz w:val="28"/>
          <w:szCs w:val="28"/>
          <w:lang w:val="en-US"/>
        </w:rPr>
        <w:drawing>
          <wp:inline distT="0" distB="0" distL="0" distR="0" wp14:anchorId="2C9D1069" wp14:editId="208B6217">
            <wp:extent cx="6031865" cy="8431221"/>
            <wp:effectExtent l="0" t="0" r="635" b="190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37991" cy="8439784"/>
                    </a:xfrm>
                    <a:prstGeom prst="rect">
                      <a:avLst/>
                    </a:prstGeom>
                  </pic:spPr>
                </pic:pic>
              </a:graphicData>
            </a:graphic>
          </wp:inline>
        </w:drawing>
      </w:r>
    </w:p>
    <w:p w:rsidR="00613A03" w:rsidRDefault="00613A03" w:rsidP="00613A03">
      <w:pPr>
        <w:jc w:val="center"/>
        <w:rPr>
          <w:sz w:val="28"/>
          <w:szCs w:val="28"/>
          <w:lang w:val="uk-UA"/>
        </w:rPr>
      </w:pPr>
    </w:p>
    <w:p w:rsidR="00613A03" w:rsidRPr="0087399E" w:rsidRDefault="00613A03" w:rsidP="00613A03">
      <w:pPr>
        <w:jc w:val="center"/>
        <w:rPr>
          <w:b/>
          <w:sz w:val="28"/>
          <w:szCs w:val="28"/>
          <w:lang w:val="uk-UA"/>
        </w:rPr>
      </w:pPr>
      <w:r w:rsidRPr="0087399E">
        <w:rPr>
          <w:b/>
          <w:sz w:val="28"/>
          <w:szCs w:val="28"/>
          <w:lang w:val="uk-UA"/>
        </w:rPr>
        <w:lastRenderedPageBreak/>
        <w:t>Кількість фактично працюючих суб’єктів, які зобов</w:t>
      </w:r>
      <w:r w:rsidRPr="0087399E">
        <w:rPr>
          <w:b/>
          <w:sz w:val="28"/>
          <w:szCs w:val="28"/>
        </w:rPr>
        <w:t>’</w:t>
      </w:r>
      <w:r w:rsidRPr="0087399E">
        <w:rPr>
          <w:b/>
          <w:sz w:val="28"/>
          <w:szCs w:val="28"/>
          <w:lang w:val="uk-UA"/>
        </w:rPr>
        <w:t>язані подавати е-декларацію (лише державних службовців)</w:t>
      </w:r>
    </w:p>
    <w:p w:rsidR="00613A03" w:rsidRDefault="00613A03" w:rsidP="00613A03">
      <w:pPr>
        <w:rPr>
          <w:sz w:val="28"/>
          <w:szCs w:val="28"/>
          <w:lang w:val="uk-UA"/>
        </w:rPr>
      </w:pPr>
      <w:r w:rsidRPr="00A072FA">
        <w:rPr>
          <w:noProof/>
          <w:sz w:val="28"/>
          <w:szCs w:val="28"/>
          <w:lang w:val="en-US"/>
        </w:rPr>
        <w:drawing>
          <wp:inline distT="0" distB="0" distL="0" distR="0" wp14:anchorId="1E3ECCF2" wp14:editId="6A49296B">
            <wp:extent cx="5879506" cy="8285479"/>
            <wp:effectExtent l="0" t="0" r="63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84499" cy="8292515"/>
                    </a:xfrm>
                    <a:prstGeom prst="rect">
                      <a:avLst/>
                    </a:prstGeom>
                  </pic:spPr>
                </pic:pic>
              </a:graphicData>
            </a:graphic>
          </wp:inline>
        </w:drawing>
      </w:r>
    </w:p>
    <w:p w:rsidR="00613A03" w:rsidRDefault="00613A03" w:rsidP="00613A03">
      <w:pPr>
        <w:jc w:val="center"/>
        <w:rPr>
          <w:sz w:val="28"/>
          <w:szCs w:val="28"/>
          <w:lang w:val="uk-UA"/>
        </w:rPr>
      </w:pPr>
    </w:p>
    <w:p w:rsidR="00613A03" w:rsidRDefault="00613A03" w:rsidP="00613A03">
      <w:pPr>
        <w:jc w:val="center"/>
        <w:rPr>
          <w:sz w:val="28"/>
          <w:szCs w:val="28"/>
          <w:lang w:val="uk-UA"/>
        </w:rPr>
      </w:pPr>
    </w:p>
    <w:p w:rsidR="00613A03" w:rsidRPr="00342F15" w:rsidRDefault="00613A03" w:rsidP="00613A03">
      <w:r w:rsidRPr="00342F15">
        <w:lastRenderedPageBreak/>
        <w:fldChar w:fldCharType="begin"/>
      </w:r>
      <w:r w:rsidRPr="00342F15">
        <w:instrText xml:space="preserve"> INCLUDEPICTURE "https://old.nazk.gov.ua/sites/default/files/docs/2019/pro_nazk/statystychni_danni_pro_nazk_2018_roku_kviten.png" \* MERGEFORMATINET </w:instrText>
      </w:r>
      <w:r w:rsidRPr="00342F15">
        <w:fldChar w:fldCharType="separate"/>
      </w:r>
      <w:r w:rsidRPr="00342F15">
        <w:rPr>
          <w:noProof/>
        </w:rPr>
        <w:drawing>
          <wp:inline distT="0" distB="0" distL="0" distR="0" wp14:anchorId="13C6CEFB" wp14:editId="4CFF363E">
            <wp:extent cx="5883591" cy="4159876"/>
            <wp:effectExtent l="0" t="0" r="0" b="6350"/>
            <wp:docPr id="60" name="Рисунок 60" descr="https://old.nazk.gov.ua/sites/default/files/docs/2019/pro_nazk/statystychni_danni_pro_nazk_2018_roku_kvi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ld.nazk.gov.ua/sites/default/files/docs/2019/pro_nazk/statystychni_danni_pro_nazk_2018_roku_kvite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94350" cy="4167483"/>
                    </a:xfrm>
                    <a:prstGeom prst="rect">
                      <a:avLst/>
                    </a:prstGeom>
                    <a:noFill/>
                    <a:ln>
                      <a:noFill/>
                    </a:ln>
                  </pic:spPr>
                </pic:pic>
              </a:graphicData>
            </a:graphic>
          </wp:inline>
        </w:drawing>
      </w:r>
      <w:r w:rsidRPr="00342F15">
        <w:fldChar w:fldCharType="end"/>
      </w:r>
    </w:p>
    <w:p w:rsidR="00613A03" w:rsidRPr="00D572DB" w:rsidRDefault="00613A03" w:rsidP="00613A03">
      <w:r w:rsidRPr="00D572DB">
        <w:fldChar w:fldCharType="begin"/>
      </w:r>
      <w:r w:rsidRPr="00D572DB">
        <w:instrText xml:space="preserve"> INCLUDEPICTURE "https://old.nazk.gov.ua/sites/default/files/docs/2019/pro_nazk/statystychni_danni_pro_nazk_berezen_2019_roku.png" \* MERGEFORMATINET </w:instrText>
      </w:r>
      <w:r w:rsidRPr="00D572DB">
        <w:fldChar w:fldCharType="separate"/>
      </w:r>
      <w:r w:rsidRPr="00D572DB">
        <w:rPr>
          <w:noProof/>
        </w:rPr>
        <w:drawing>
          <wp:inline distT="0" distB="0" distL="0" distR="0" wp14:anchorId="75D0D82A" wp14:editId="6801B5D2">
            <wp:extent cx="5859887" cy="4143116"/>
            <wp:effectExtent l="0" t="0" r="0" b="0"/>
            <wp:docPr id="61" name="Рисунок 61" descr="https://old.nazk.gov.ua/sites/default/files/docs/2019/pro_nazk/statystychni_danni_pro_nazk_berezen_2019_ro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ld.nazk.gov.ua/sites/default/files/docs/2019/pro_nazk/statystychni_danni_pro_nazk_berezen_2019_roku.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4351" cy="4146272"/>
                    </a:xfrm>
                    <a:prstGeom prst="rect">
                      <a:avLst/>
                    </a:prstGeom>
                    <a:noFill/>
                    <a:ln>
                      <a:noFill/>
                    </a:ln>
                  </pic:spPr>
                </pic:pic>
              </a:graphicData>
            </a:graphic>
          </wp:inline>
        </w:drawing>
      </w:r>
      <w:r w:rsidRPr="00D572DB">
        <w:fldChar w:fldCharType="end"/>
      </w:r>
    </w:p>
    <w:p w:rsidR="00613A03" w:rsidRDefault="00613A03" w:rsidP="00613A03">
      <w:pPr>
        <w:jc w:val="center"/>
        <w:rPr>
          <w:sz w:val="28"/>
          <w:szCs w:val="28"/>
          <w:lang w:val="uk-UA"/>
        </w:rPr>
      </w:pPr>
    </w:p>
    <w:p w:rsidR="00613A03" w:rsidRDefault="00613A03" w:rsidP="00613A03">
      <w:pPr>
        <w:jc w:val="center"/>
        <w:rPr>
          <w:sz w:val="28"/>
          <w:szCs w:val="28"/>
          <w:lang w:val="uk-UA"/>
        </w:rPr>
      </w:pPr>
    </w:p>
    <w:p w:rsidR="00613A03" w:rsidRDefault="00613A03" w:rsidP="00613A03">
      <w:pPr>
        <w:jc w:val="center"/>
        <w:rPr>
          <w:sz w:val="28"/>
          <w:szCs w:val="28"/>
          <w:lang w:val="uk-UA"/>
        </w:rPr>
      </w:pPr>
    </w:p>
    <w:p w:rsidR="00613A03" w:rsidRDefault="00613A03" w:rsidP="00613A03">
      <w:pPr>
        <w:jc w:val="center"/>
        <w:rPr>
          <w:sz w:val="28"/>
          <w:szCs w:val="28"/>
          <w:lang w:val="uk-UA"/>
        </w:rPr>
      </w:pPr>
    </w:p>
    <w:p w:rsidR="00613A03" w:rsidRPr="00D572DB" w:rsidRDefault="00613A03" w:rsidP="00613A03">
      <w:r w:rsidRPr="00D572DB">
        <w:lastRenderedPageBreak/>
        <w:fldChar w:fldCharType="begin"/>
      </w:r>
      <w:r w:rsidRPr="00D572DB">
        <w:instrText xml:space="preserve"> INCLUDEPICTURE "https://old.nazk.gov.ua/sites/default/files/docs/2019/pro_nazk/statystychni_danni_pro_nazk_lyutyy_2019_roku.png" \* MERGEFORMATINET </w:instrText>
      </w:r>
      <w:r w:rsidRPr="00D572DB">
        <w:fldChar w:fldCharType="separate"/>
      </w:r>
      <w:r w:rsidRPr="00D572DB">
        <w:rPr>
          <w:noProof/>
        </w:rPr>
        <w:drawing>
          <wp:inline distT="0" distB="0" distL="0" distR="0" wp14:anchorId="24A92F27" wp14:editId="0982BA4C">
            <wp:extent cx="6120391" cy="4327301"/>
            <wp:effectExtent l="0" t="0" r="1270" b="3810"/>
            <wp:docPr id="62" name="Рисунок 62" descr="https://old.nazk.gov.ua/sites/default/files/docs/2019/pro_nazk/statystychni_danni_pro_nazk_lyutyy_2019_ro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ld.nazk.gov.ua/sites/default/files/docs/2019/pro_nazk/statystychni_danni_pro_nazk_lyutyy_2019_roku.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34387" cy="4337197"/>
                    </a:xfrm>
                    <a:prstGeom prst="rect">
                      <a:avLst/>
                    </a:prstGeom>
                    <a:noFill/>
                    <a:ln>
                      <a:noFill/>
                    </a:ln>
                  </pic:spPr>
                </pic:pic>
              </a:graphicData>
            </a:graphic>
          </wp:inline>
        </w:drawing>
      </w:r>
      <w:r w:rsidRPr="00D572DB">
        <w:fldChar w:fldCharType="end"/>
      </w:r>
    </w:p>
    <w:p w:rsidR="00613A03" w:rsidRPr="00D572DB" w:rsidRDefault="00613A03" w:rsidP="00613A03">
      <w:r w:rsidRPr="00D572DB">
        <w:fldChar w:fldCharType="begin"/>
      </w:r>
      <w:r w:rsidRPr="00D572DB">
        <w:instrText xml:space="preserve"> INCLUDEPICTURE "https://old.nazk.gov.ua/sites/default/files/docs/2019/news/statystychni_danni_pro_nazk_sichen_2019_roku.png" \* MERGEFORMATINET </w:instrText>
      </w:r>
      <w:r w:rsidRPr="00D572DB">
        <w:fldChar w:fldCharType="separate"/>
      </w:r>
      <w:r w:rsidRPr="00D572DB">
        <w:rPr>
          <w:noProof/>
        </w:rPr>
        <w:drawing>
          <wp:inline distT="0" distB="0" distL="0" distR="0" wp14:anchorId="7731A1E4" wp14:editId="461C8F14">
            <wp:extent cx="6120391" cy="4327301"/>
            <wp:effectExtent l="0" t="0" r="1270" b="3810"/>
            <wp:docPr id="63" name="Рисунок 63" descr="https://old.nazk.gov.ua/sites/default/files/docs/2019/news/statystychni_danni_pro_nazk_sichen_2019_ro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ld.nazk.gov.ua/sites/default/files/docs/2019/news/statystychni_danni_pro_nazk_sichen_2019_roku.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2530" cy="4328813"/>
                    </a:xfrm>
                    <a:prstGeom prst="rect">
                      <a:avLst/>
                    </a:prstGeom>
                    <a:noFill/>
                    <a:ln>
                      <a:noFill/>
                    </a:ln>
                  </pic:spPr>
                </pic:pic>
              </a:graphicData>
            </a:graphic>
          </wp:inline>
        </w:drawing>
      </w:r>
      <w:r w:rsidRPr="00D572DB">
        <w:fldChar w:fldCharType="end"/>
      </w:r>
    </w:p>
    <w:p w:rsidR="00613A03" w:rsidRPr="00D572DB" w:rsidRDefault="00613A03" w:rsidP="00613A03"/>
    <w:p w:rsidR="00613A03" w:rsidRDefault="00613A03" w:rsidP="00613A03">
      <w:pPr>
        <w:jc w:val="cente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r>
        <w:rPr>
          <w:noProof/>
          <w:sz w:val="28"/>
          <w:szCs w:val="28"/>
          <w:lang w:val="uk-UA"/>
        </w:rPr>
        <w:lastRenderedPageBreak/>
        <mc:AlternateContent>
          <mc:Choice Requires="wps">
            <w:drawing>
              <wp:anchor distT="0" distB="0" distL="114300" distR="114300" simplePos="0" relativeHeight="251710464" behindDoc="0" locked="0" layoutInCell="1" allowOverlap="1" wp14:anchorId="50A9D7CB" wp14:editId="1EC8654F">
                <wp:simplePos x="0" y="0"/>
                <wp:positionH relativeFrom="column">
                  <wp:posOffset>1384560</wp:posOffset>
                </wp:positionH>
                <wp:positionV relativeFrom="paragraph">
                  <wp:posOffset>-214484</wp:posOffset>
                </wp:positionV>
                <wp:extent cx="3142445" cy="2279560"/>
                <wp:effectExtent l="0" t="0" r="7620" b="6985"/>
                <wp:wrapNone/>
                <wp:docPr id="64" name="Овал 64"/>
                <wp:cNvGraphicFramePr/>
                <a:graphic xmlns:a="http://schemas.openxmlformats.org/drawingml/2006/main">
                  <a:graphicData uri="http://schemas.microsoft.com/office/word/2010/wordprocessingShape">
                    <wps:wsp>
                      <wps:cNvSpPr/>
                      <wps:spPr>
                        <a:xfrm>
                          <a:off x="0" y="0"/>
                          <a:ext cx="3142445" cy="227956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613A03" w:rsidRPr="00BD62A7" w:rsidRDefault="00613A03" w:rsidP="00613A03">
                            <w:pPr>
                              <w:jc w:val="center"/>
                              <w:rPr>
                                <w:sz w:val="32"/>
                                <w:szCs w:val="28"/>
                                <w:lang w:val="uk-UA"/>
                              </w:rPr>
                            </w:pPr>
                            <w:r w:rsidRPr="00BD62A7">
                              <w:rPr>
                                <w:sz w:val="32"/>
                                <w:szCs w:val="28"/>
                                <w:lang w:val="uk-UA"/>
                              </w:rPr>
                              <w:t>Визнання окремих положень ЗУ «Про запобігання корупції» неконституційними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A9D7CB" id="Овал 64" o:spid="_x0000_s1049" style="position:absolute;margin-left:109pt;margin-top:-16.9pt;width:247.45pt;height:17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" fillcolor="white [3201]" strokecolor="#70ad47 [3209]" strokeweight="1pt">
                <v:stroke joinstyle="miter"/>
                <v:textbox>
                  <w:txbxContent>
                    <w:p w:rsidR="00613A03" w:rsidRPr="00BD62A7" w:rsidRDefault="00613A03" w:rsidP="00613A03">
                      <w:pPr>
                        <w:jc w:val="center"/>
                        <w:rPr>
                          <w:sz w:val="32"/>
                          <w:szCs w:val="28"/>
                          <w:lang w:val="uk-UA"/>
                        </w:rPr>
                      </w:pPr>
                      <w:r w:rsidRPr="00BD62A7">
                        <w:rPr>
                          <w:sz w:val="32"/>
                          <w:szCs w:val="28"/>
                          <w:lang w:val="uk-UA"/>
                        </w:rPr>
                        <w:t>Визнання окремих положень ЗУ «Про запобігання корупції» неконституційними</w:t>
                      </w:r>
                    </w:p>
                  </w:txbxContent>
                </v:textbox>
              </v:oval>
            </w:pict>
          </mc:Fallback>
        </mc:AlternateContent>
      </w: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r>
        <w:rPr>
          <w:noProof/>
          <w:sz w:val="28"/>
          <w:szCs w:val="28"/>
          <w:lang w:val="uk-UA"/>
        </w:rPr>
        <mc:AlternateContent>
          <mc:Choice Requires="wps">
            <w:drawing>
              <wp:anchor distT="0" distB="0" distL="114300" distR="114300" simplePos="0" relativeHeight="251713536" behindDoc="0" locked="0" layoutInCell="1" allowOverlap="1" wp14:anchorId="08E34405" wp14:editId="11B52FC3">
                <wp:simplePos x="0" y="0"/>
                <wp:positionH relativeFrom="column">
                  <wp:posOffset>4183088</wp:posOffset>
                </wp:positionH>
                <wp:positionV relativeFrom="paragraph">
                  <wp:posOffset>47407</wp:posOffset>
                </wp:positionV>
                <wp:extent cx="982593" cy="215734"/>
                <wp:effectExtent l="218440" t="0" r="239395" b="0"/>
                <wp:wrapNone/>
                <wp:docPr id="67" name="Стрелка вправо 67"/>
                <wp:cNvGraphicFramePr/>
                <a:graphic xmlns:a="http://schemas.openxmlformats.org/drawingml/2006/main">
                  <a:graphicData uri="http://schemas.microsoft.com/office/word/2010/wordprocessingShape">
                    <wps:wsp>
                      <wps:cNvSpPr/>
                      <wps:spPr>
                        <a:xfrm rot="2949752">
                          <a:off x="0" y="0"/>
                          <a:ext cx="982593" cy="215734"/>
                        </a:xfrm>
                        <a:prstGeom prst="rightArrow">
                          <a:avLst>
                            <a:gd name="adj1" fmla="val 47663"/>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B01E4" id="Стрелка вправо 67" o:spid="_x0000_s1026" type="#_x0000_t13" style="position:absolute;margin-left:329.4pt;margin-top:3.75pt;width:77.35pt;height:17pt;rotation:3221916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" adj="19229,5652" fillcolor="#4472c4 [3204]" strokecolor="#1f3763 [1604]" strokeweight="1pt"/>
            </w:pict>
          </mc:Fallback>
        </mc:AlternateContent>
      </w:r>
      <w:r>
        <w:rPr>
          <w:noProof/>
          <w:sz w:val="28"/>
          <w:szCs w:val="28"/>
          <w:lang w:val="uk-UA"/>
        </w:rPr>
        <mc:AlternateContent>
          <mc:Choice Requires="wps">
            <w:drawing>
              <wp:anchor distT="0" distB="0" distL="114300" distR="114300" simplePos="0" relativeHeight="251714560" behindDoc="0" locked="0" layoutInCell="1" allowOverlap="1" wp14:anchorId="6EF60B4D" wp14:editId="701C8367">
                <wp:simplePos x="0" y="0"/>
                <wp:positionH relativeFrom="column">
                  <wp:posOffset>858154</wp:posOffset>
                </wp:positionH>
                <wp:positionV relativeFrom="paragraph">
                  <wp:posOffset>97156</wp:posOffset>
                </wp:positionV>
                <wp:extent cx="996859" cy="202515"/>
                <wp:effectExtent l="193993" t="0" r="200977" b="0"/>
                <wp:wrapNone/>
                <wp:docPr id="68" name="Стрелка вправо 68"/>
                <wp:cNvGraphicFramePr/>
                <a:graphic xmlns:a="http://schemas.openxmlformats.org/drawingml/2006/main">
                  <a:graphicData uri="http://schemas.microsoft.com/office/word/2010/wordprocessingShape">
                    <wps:wsp>
                      <wps:cNvSpPr/>
                      <wps:spPr>
                        <a:xfrm rot="7157845">
                          <a:off x="0" y="0"/>
                          <a:ext cx="996859" cy="20251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9B9BC" id="Стрелка вправо 68" o:spid="_x0000_s1026" type="#_x0000_t13" style="position:absolute;margin-left:67.55pt;margin-top:7.65pt;width:78.5pt;height:15.95pt;rotation:7818275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" adj="19406" fillcolor="#4472c4 [3204]" strokecolor="#1f3763 [1604]" strokeweight="1pt"/>
            </w:pict>
          </mc:Fallback>
        </mc:AlternateContent>
      </w:r>
    </w:p>
    <w:p w:rsidR="00613A03" w:rsidRDefault="00613A03" w:rsidP="00613A03">
      <w:pPr>
        <w:rPr>
          <w:sz w:val="28"/>
          <w:szCs w:val="28"/>
          <w:lang w:val="uk-UA"/>
        </w:rPr>
      </w:pPr>
    </w:p>
    <w:p w:rsidR="00613A03" w:rsidRDefault="00613A03" w:rsidP="00613A03">
      <w:pPr>
        <w:rPr>
          <w:sz w:val="28"/>
          <w:szCs w:val="28"/>
          <w:lang w:val="uk-UA"/>
        </w:rPr>
      </w:pPr>
      <w:r>
        <w:rPr>
          <w:noProof/>
          <w:sz w:val="28"/>
          <w:szCs w:val="28"/>
          <w:lang w:val="uk-UA"/>
        </w:rPr>
        <mc:AlternateContent>
          <mc:Choice Requires="wps">
            <w:drawing>
              <wp:anchor distT="0" distB="0" distL="114300" distR="114300" simplePos="0" relativeHeight="251719680" behindDoc="0" locked="0" layoutInCell="1" allowOverlap="1" wp14:anchorId="10E9FF21" wp14:editId="7BED6070">
                <wp:simplePos x="0" y="0"/>
                <wp:positionH relativeFrom="column">
                  <wp:posOffset>2758488</wp:posOffset>
                </wp:positionH>
                <wp:positionV relativeFrom="paragraph">
                  <wp:posOffset>17243</wp:posOffset>
                </wp:positionV>
                <wp:extent cx="862884" cy="489397"/>
                <wp:effectExtent l="0" t="0" r="1270" b="6350"/>
                <wp:wrapNone/>
                <wp:docPr id="74" name="Надпись 74"/>
                <wp:cNvGraphicFramePr/>
                <a:graphic xmlns:a="http://schemas.openxmlformats.org/drawingml/2006/main">
                  <a:graphicData uri="http://schemas.microsoft.com/office/word/2010/wordprocessingShape">
                    <wps:wsp>
                      <wps:cNvSpPr txBox="1"/>
                      <wps:spPr>
                        <a:xfrm>
                          <a:off x="0" y="0"/>
                          <a:ext cx="862884" cy="489397"/>
                        </a:xfrm>
                        <a:prstGeom prst="rect">
                          <a:avLst/>
                        </a:prstGeom>
                        <a:solidFill>
                          <a:schemeClr val="lt1"/>
                        </a:solidFill>
                        <a:ln w="6350">
                          <a:noFill/>
                        </a:ln>
                      </wps:spPr>
                      <wps:txbx>
                        <w:txbxContent>
                          <w:p w:rsidR="00613A03" w:rsidRPr="001C0514" w:rsidRDefault="00613A03" w:rsidP="00613A03">
                            <w:pPr>
                              <w:jc w:val="center"/>
                              <w:rPr>
                                <w:b/>
                                <w:sz w:val="40"/>
                                <w:lang w:val="uk-UA"/>
                              </w:rPr>
                            </w:pPr>
                            <w:r w:rsidRPr="001C0514">
                              <w:rPr>
                                <w:b/>
                                <w:sz w:val="40"/>
                                <w:lang w:val="uk-UA"/>
                              </w:rPr>
                              <w:t>Або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0E9FF21" id="_x0000_t202" coordsize="21600,21600" o:spt="202" path="m,l,21600r21600,l21600,xe">
                <v:stroke joinstyle="miter"/>
                <v:path gradientshapeok="t" o:connecttype="rect"/>
              </v:shapetype>
              <v:shape id="Надпись 74" o:spid="_x0000_s1050" type="#_x0000_t202" style="position:absolute;margin-left:217.2pt;margin-top:1.35pt;width:67.95pt;height:38.5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" fillcolor="white [3201]" stroked="f" strokeweight=".5pt">
                <v:textbox>
                  <w:txbxContent>
                    <w:p w:rsidR="00613A03" w:rsidRPr="001C0514" w:rsidRDefault="00613A03" w:rsidP="00613A03">
                      <w:pPr>
                        <w:jc w:val="center"/>
                        <w:rPr>
                          <w:b/>
                          <w:sz w:val="40"/>
                          <w:lang w:val="uk-UA"/>
                        </w:rPr>
                      </w:pPr>
                      <w:r w:rsidRPr="001C0514">
                        <w:rPr>
                          <w:b/>
                          <w:sz w:val="40"/>
                          <w:lang w:val="uk-UA"/>
                        </w:rPr>
                        <w:t>Або</w:t>
                      </w:r>
                    </w:p>
                  </w:txbxContent>
                </v:textbox>
              </v:shape>
            </w:pict>
          </mc:Fallback>
        </mc:AlternateContent>
      </w:r>
    </w:p>
    <w:p w:rsidR="00613A03" w:rsidRDefault="00613A03" w:rsidP="00613A03">
      <w:pPr>
        <w:rPr>
          <w:sz w:val="28"/>
          <w:szCs w:val="28"/>
          <w:lang w:val="uk-UA"/>
        </w:rPr>
      </w:pPr>
      <w:r>
        <w:rPr>
          <w:noProof/>
          <w:sz w:val="28"/>
          <w:szCs w:val="28"/>
          <w:lang w:val="uk-UA"/>
        </w:rPr>
        <mc:AlternateContent>
          <mc:Choice Requires="wps">
            <w:drawing>
              <wp:anchor distT="0" distB="0" distL="114300" distR="114300" simplePos="0" relativeHeight="251711488" behindDoc="0" locked="0" layoutInCell="1" allowOverlap="1" wp14:anchorId="5C99A584" wp14:editId="0D6FAA79">
                <wp:simplePos x="0" y="0"/>
                <wp:positionH relativeFrom="column">
                  <wp:posOffset>194310</wp:posOffset>
                </wp:positionH>
                <wp:positionV relativeFrom="paragraph">
                  <wp:posOffset>190840</wp:posOffset>
                </wp:positionV>
                <wp:extent cx="2189033" cy="1661160"/>
                <wp:effectExtent l="0" t="0" r="8255" b="15240"/>
                <wp:wrapNone/>
                <wp:docPr id="65" name="Скругленный прямоугольник 65"/>
                <wp:cNvGraphicFramePr/>
                <a:graphic xmlns:a="http://schemas.openxmlformats.org/drawingml/2006/main">
                  <a:graphicData uri="http://schemas.microsoft.com/office/word/2010/wordprocessingShape">
                    <wps:wsp>
                      <wps:cNvSpPr/>
                      <wps:spPr>
                        <a:xfrm>
                          <a:off x="0" y="0"/>
                          <a:ext cx="2189033" cy="166116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613A03" w:rsidRPr="005977A8" w:rsidRDefault="00613A03" w:rsidP="00613A03">
                            <w:pPr>
                              <w:jc w:val="center"/>
                              <w:rPr>
                                <w:lang w:val="uk-UA"/>
                              </w:rPr>
                            </w:pPr>
                            <w:r>
                              <w:rPr>
                                <w:lang w:val="uk-UA"/>
                              </w:rPr>
                              <w:t>Залишити все як 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99A584" id="Скругленный прямоугольник 65" o:spid="_x0000_s1051" style="position:absolute;margin-left:15.3pt;margin-top:15.05pt;width:172.35pt;height:130.8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" fillcolor="white [3201]" strokecolor="#70ad47 [3209]" strokeweight="1pt">
                <v:stroke joinstyle="miter"/>
                <v:textbox>
                  <w:txbxContent>
                    <w:p w:rsidR="00613A03" w:rsidRPr="005977A8" w:rsidRDefault="00613A03" w:rsidP="00613A03">
                      <w:pPr>
                        <w:jc w:val="center"/>
                        <w:rPr>
                          <w:lang w:val="uk-UA"/>
                        </w:rPr>
                      </w:pPr>
                      <w:r>
                        <w:rPr>
                          <w:lang w:val="uk-UA"/>
                        </w:rPr>
                        <w:t>Залишити все як є</w:t>
                      </w:r>
                    </w:p>
                  </w:txbxContent>
                </v:textbox>
              </v:roundrect>
            </w:pict>
          </mc:Fallback>
        </mc:AlternateContent>
      </w:r>
      <w:r>
        <w:rPr>
          <w:noProof/>
          <w:sz w:val="28"/>
          <w:szCs w:val="28"/>
          <w:lang w:val="uk-UA"/>
        </w:rPr>
        <mc:AlternateContent>
          <mc:Choice Requires="wps">
            <w:drawing>
              <wp:anchor distT="0" distB="0" distL="114300" distR="114300" simplePos="0" relativeHeight="251712512" behindDoc="0" locked="0" layoutInCell="1" allowOverlap="1" wp14:anchorId="0FEB9E8E" wp14:editId="5D2E62B5">
                <wp:simplePos x="0" y="0"/>
                <wp:positionH relativeFrom="column">
                  <wp:posOffset>4156728</wp:posOffset>
                </wp:positionH>
                <wp:positionV relativeFrom="paragraph">
                  <wp:posOffset>41910</wp:posOffset>
                </wp:positionV>
                <wp:extent cx="1764405" cy="1661375"/>
                <wp:effectExtent l="25400" t="25400" r="39370" b="40640"/>
                <wp:wrapNone/>
                <wp:docPr id="66" name="Скругленный прямоугольник 66"/>
                <wp:cNvGraphicFramePr/>
                <a:graphic xmlns:a="http://schemas.openxmlformats.org/drawingml/2006/main">
                  <a:graphicData uri="http://schemas.microsoft.com/office/word/2010/wordprocessingShape">
                    <wps:wsp>
                      <wps:cNvSpPr/>
                      <wps:spPr>
                        <a:xfrm>
                          <a:off x="0" y="0"/>
                          <a:ext cx="1764405" cy="1661375"/>
                        </a:xfrm>
                        <a:prstGeom prst="roundRect">
                          <a:avLst/>
                        </a:prstGeom>
                        <a:ln w="57150"/>
                      </wps:spPr>
                      <wps:style>
                        <a:lnRef idx="2">
                          <a:schemeClr val="accent6"/>
                        </a:lnRef>
                        <a:fillRef idx="1">
                          <a:schemeClr val="lt1"/>
                        </a:fillRef>
                        <a:effectRef idx="0">
                          <a:schemeClr val="accent6"/>
                        </a:effectRef>
                        <a:fontRef idx="minor">
                          <a:schemeClr val="dk1"/>
                        </a:fontRef>
                      </wps:style>
                      <wps:txbx>
                        <w:txbxContent>
                          <w:p w:rsidR="00613A03" w:rsidRPr="005977A8" w:rsidRDefault="00613A03" w:rsidP="00613A03">
                            <w:pPr>
                              <w:jc w:val="center"/>
                              <w:rPr>
                                <w:lang w:val="uk-UA"/>
                              </w:rPr>
                            </w:pPr>
                            <w:r>
                              <w:rPr>
                                <w:lang w:val="uk-UA"/>
                              </w:rPr>
                              <w:t>Розробка та прийняття відповідних законодавчих змін, направлених на реалізацію рішення Конституційного суду України №13р/2020 від 27.10.2020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EB9E8E" id="Скругленный прямоугольник 66" o:spid="_x0000_s1052" style="position:absolute;margin-left:327.3pt;margin-top:3.3pt;width:138.95pt;height:130.8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" fillcolor="white [3201]" strokecolor="#70ad47 [3209]" strokeweight="4.5pt">
                <v:stroke joinstyle="miter"/>
                <v:textbox>
                  <w:txbxContent>
                    <w:p w:rsidR="00613A03" w:rsidRPr="005977A8" w:rsidRDefault="00613A03" w:rsidP="00613A03">
                      <w:pPr>
                        <w:jc w:val="center"/>
                        <w:rPr>
                          <w:lang w:val="uk-UA"/>
                        </w:rPr>
                      </w:pPr>
                      <w:r>
                        <w:rPr>
                          <w:lang w:val="uk-UA"/>
                        </w:rPr>
                        <w:t>Розробка та прийняття відповідних законодавчих змін, направлених на реалізацію рішення Конституційного суду України №13р/2020 від 27.10.2020</w:t>
                      </w:r>
                    </w:p>
                  </w:txbxContent>
                </v:textbox>
              </v:roundrect>
            </w:pict>
          </mc:Fallback>
        </mc:AlternateContent>
      </w: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r>
        <w:rPr>
          <w:noProof/>
          <w:sz w:val="28"/>
          <w:szCs w:val="28"/>
          <w:lang w:val="uk-UA"/>
        </w:rPr>
        <mc:AlternateContent>
          <mc:Choice Requires="wps">
            <w:drawing>
              <wp:anchor distT="0" distB="0" distL="114300" distR="114300" simplePos="0" relativeHeight="251716608" behindDoc="0" locked="0" layoutInCell="1" allowOverlap="1" wp14:anchorId="578DB1A3" wp14:editId="71E4AC07">
                <wp:simplePos x="0" y="0"/>
                <wp:positionH relativeFrom="column">
                  <wp:posOffset>4676310</wp:posOffset>
                </wp:positionH>
                <wp:positionV relativeFrom="paragraph">
                  <wp:posOffset>101520</wp:posOffset>
                </wp:positionV>
                <wp:extent cx="848181" cy="259716"/>
                <wp:effectExtent l="0" t="0" r="0" b="30480"/>
                <wp:wrapNone/>
                <wp:docPr id="71" name="Стрелка вправо 71"/>
                <wp:cNvGraphicFramePr/>
                <a:graphic xmlns:a="http://schemas.openxmlformats.org/drawingml/2006/main">
                  <a:graphicData uri="http://schemas.microsoft.com/office/word/2010/wordprocessingShape">
                    <wps:wsp>
                      <wps:cNvSpPr/>
                      <wps:spPr>
                        <a:xfrm rot="5400000">
                          <a:off x="0" y="0"/>
                          <a:ext cx="848181" cy="25971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C883B" id="Стрелка вправо 71" o:spid="_x0000_s1026" type="#_x0000_t13" style="position:absolute;margin-left:368.2pt;margin-top:8pt;width:66.8pt;height:20.45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" adj="18293" fillcolor="#4472c4 [3204]" strokecolor="#1f3763 [1604]" strokeweight="1pt"/>
            </w:pict>
          </mc:Fallback>
        </mc:AlternateContent>
      </w:r>
      <w:r>
        <w:rPr>
          <w:noProof/>
          <w:sz w:val="28"/>
          <w:szCs w:val="28"/>
          <w:lang w:val="uk-UA"/>
        </w:rPr>
        <mc:AlternateContent>
          <mc:Choice Requires="wps">
            <w:drawing>
              <wp:anchor distT="0" distB="0" distL="114300" distR="114300" simplePos="0" relativeHeight="251715584" behindDoc="0" locked="0" layoutInCell="1" allowOverlap="1" wp14:anchorId="6CA8855F" wp14:editId="18117F08">
                <wp:simplePos x="0" y="0"/>
                <wp:positionH relativeFrom="column">
                  <wp:posOffset>655771</wp:posOffset>
                </wp:positionH>
                <wp:positionV relativeFrom="paragraph">
                  <wp:posOffset>194310</wp:posOffset>
                </wp:positionV>
                <wp:extent cx="848110" cy="259716"/>
                <wp:effectExtent l="0" t="0" r="0" b="30480"/>
                <wp:wrapNone/>
                <wp:docPr id="70" name="Стрелка вправо 70"/>
                <wp:cNvGraphicFramePr/>
                <a:graphic xmlns:a="http://schemas.openxmlformats.org/drawingml/2006/main">
                  <a:graphicData uri="http://schemas.microsoft.com/office/word/2010/wordprocessingShape">
                    <wps:wsp>
                      <wps:cNvSpPr/>
                      <wps:spPr>
                        <a:xfrm rot="5400000">
                          <a:off x="0" y="0"/>
                          <a:ext cx="848110" cy="25971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85B7D" id="Стрелка вправо 70" o:spid="_x0000_s1026" type="#_x0000_t13" style="position:absolute;margin-left:51.65pt;margin-top:15.3pt;width:66.8pt;height:20.45pt;rotation:9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" adj="18293" fillcolor="#4472c4 [3204]" strokecolor="#1f3763 [1604]" strokeweight="1pt"/>
            </w:pict>
          </mc:Fallback>
        </mc:AlternateContent>
      </w: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r>
        <w:rPr>
          <w:noProof/>
          <w:sz w:val="28"/>
          <w:szCs w:val="28"/>
          <w:lang w:val="uk-UA"/>
        </w:rPr>
        <mc:AlternateContent>
          <mc:Choice Requires="wps">
            <w:drawing>
              <wp:anchor distT="0" distB="0" distL="114300" distR="114300" simplePos="0" relativeHeight="251718656" behindDoc="0" locked="0" layoutInCell="1" allowOverlap="1" wp14:anchorId="72431093" wp14:editId="11DFB9DC">
                <wp:simplePos x="0" y="0"/>
                <wp:positionH relativeFrom="column">
                  <wp:posOffset>4274820</wp:posOffset>
                </wp:positionH>
                <wp:positionV relativeFrom="paragraph">
                  <wp:posOffset>81915</wp:posOffset>
                </wp:positionV>
                <wp:extent cx="1764030" cy="1661160"/>
                <wp:effectExtent l="25400" t="25400" r="39370" b="40640"/>
                <wp:wrapNone/>
                <wp:docPr id="73" name="Скругленный прямоугольник 73"/>
                <wp:cNvGraphicFramePr/>
                <a:graphic xmlns:a="http://schemas.openxmlformats.org/drawingml/2006/main">
                  <a:graphicData uri="http://schemas.microsoft.com/office/word/2010/wordprocessingShape">
                    <wps:wsp>
                      <wps:cNvSpPr/>
                      <wps:spPr>
                        <a:xfrm>
                          <a:off x="0" y="0"/>
                          <a:ext cx="1764030" cy="1661160"/>
                        </a:xfrm>
                        <a:prstGeom prst="roundRect">
                          <a:avLst/>
                        </a:prstGeom>
                        <a:ln w="57150"/>
                      </wps:spPr>
                      <wps:style>
                        <a:lnRef idx="2">
                          <a:schemeClr val="accent6"/>
                        </a:lnRef>
                        <a:fillRef idx="1">
                          <a:schemeClr val="lt1"/>
                        </a:fillRef>
                        <a:effectRef idx="0">
                          <a:schemeClr val="accent6"/>
                        </a:effectRef>
                        <a:fontRef idx="minor">
                          <a:schemeClr val="dk1"/>
                        </a:fontRef>
                      </wps:style>
                      <wps:txbx>
                        <w:txbxContent>
                          <w:p w:rsidR="00613A03" w:rsidRPr="005977A8" w:rsidRDefault="00613A03" w:rsidP="00613A03">
                            <w:pPr>
                              <w:jc w:val="center"/>
                              <w:rPr>
                                <w:lang w:val="uk-UA"/>
                              </w:rPr>
                            </w:pPr>
                            <w:r>
                              <w:rPr>
                                <w:lang w:val="uk-UA"/>
                              </w:rPr>
                              <w:t>Повернення, удосконалення наявних антикорупційних механізмів, в тій формі, яка не буде суперечити Конституції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431093" id="Скругленный прямоугольник 73" o:spid="_x0000_s1053" style="position:absolute;margin-left:336.6pt;margin-top:6.45pt;width:138.9pt;height:130.8pt;z-index:251718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" fillcolor="white [3201]" strokecolor="#70ad47 [3209]" strokeweight="4.5pt">
                <v:stroke joinstyle="miter"/>
                <v:textbox>
                  <w:txbxContent>
                    <w:p w:rsidR="00613A03" w:rsidRPr="005977A8" w:rsidRDefault="00613A03" w:rsidP="00613A03">
                      <w:pPr>
                        <w:jc w:val="center"/>
                        <w:rPr>
                          <w:lang w:val="uk-UA"/>
                        </w:rPr>
                      </w:pPr>
                      <w:r>
                        <w:rPr>
                          <w:lang w:val="uk-UA"/>
                        </w:rPr>
                        <w:t>Повернення, удосконалення наявних антикорупційних механізмів, в тій формі, яка не буде суперечити Конституції України</w:t>
                      </w:r>
                    </w:p>
                  </w:txbxContent>
                </v:textbox>
              </v:roundrect>
            </w:pict>
          </mc:Fallback>
        </mc:AlternateContent>
      </w:r>
      <w:r>
        <w:rPr>
          <w:noProof/>
          <w:sz w:val="28"/>
          <w:szCs w:val="28"/>
          <w:lang w:val="uk-UA"/>
        </w:rPr>
        <mc:AlternateContent>
          <mc:Choice Requires="wps">
            <w:drawing>
              <wp:anchor distT="0" distB="0" distL="114300" distR="114300" simplePos="0" relativeHeight="251717632" behindDoc="0" locked="0" layoutInCell="1" allowOverlap="1" wp14:anchorId="4EE9FA79" wp14:editId="013ACDBA">
                <wp:simplePos x="0" y="0"/>
                <wp:positionH relativeFrom="column">
                  <wp:posOffset>133971</wp:posOffset>
                </wp:positionH>
                <wp:positionV relativeFrom="paragraph">
                  <wp:posOffset>91207</wp:posOffset>
                </wp:positionV>
                <wp:extent cx="1764405" cy="1661375"/>
                <wp:effectExtent l="0" t="0" r="13970" b="15240"/>
                <wp:wrapNone/>
                <wp:docPr id="72" name="Скругленный прямоугольник 72"/>
                <wp:cNvGraphicFramePr/>
                <a:graphic xmlns:a="http://schemas.openxmlformats.org/drawingml/2006/main">
                  <a:graphicData uri="http://schemas.microsoft.com/office/word/2010/wordprocessingShape">
                    <wps:wsp>
                      <wps:cNvSpPr/>
                      <wps:spPr>
                        <a:xfrm>
                          <a:off x="0" y="0"/>
                          <a:ext cx="1764405" cy="16613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613A03" w:rsidRPr="005977A8" w:rsidRDefault="00613A03" w:rsidP="00613A03">
                            <w:pPr>
                              <w:jc w:val="center"/>
                              <w:rPr>
                                <w:lang w:val="uk-UA"/>
                              </w:rPr>
                            </w:pPr>
                            <w:r>
                              <w:rPr>
                                <w:lang w:val="uk-UA"/>
                              </w:rPr>
                              <w:t>Повний «нокдаун» побудованій антикорупційній системі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E9FA79" id="Скругленный прямоугольник 72" o:spid="_x0000_s1054" style="position:absolute;margin-left:10.55pt;margin-top:7.2pt;width:138.95pt;height:130.8pt;z-index:251717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" fillcolor="white [3201]" strokecolor="#70ad47 [3209]" strokeweight="1pt">
                <v:stroke joinstyle="miter"/>
                <v:textbox>
                  <w:txbxContent>
                    <w:p w:rsidR="00613A03" w:rsidRPr="005977A8" w:rsidRDefault="00613A03" w:rsidP="00613A03">
                      <w:pPr>
                        <w:jc w:val="center"/>
                        <w:rPr>
                          <w:lang w:val="uk-UA"/>
                        </w:rPr>
                      </w:pPr>
                      <w:r>
                        <w:rPr>
                          <w:lang w:val="uk-UA"/>
                        </w:rPr>
                        <w:t>Повний «нокдаун» побудованій антикорупційній системі</w:t>
                      </w:r>
                    </w:p>
                  </w:txbxContent>
                </v:textbox>
              </v:roundrect>
            </w:pict>
          </mc:Fallback>
        </mc:AlternateContent>
      </w: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r>
        <w:rPr>
          <w:noProof/>
          <w:sz w:val="28"/>
          <w:szCs w:val="28"/>
          <w:lang w:val="uk-UA"/>
        </w:rPr>
        <mc:AlternateContent>
          <mc:Choice Requires="wps">
            <w:drawing>
              <wp:anchor distT="0" distB="0" distL="114300" distR="114300" simplePos="0" relativeHeight="251723776" behindDoc="0" locked="0" layoutInCell="1" allowOverlap="1" wp14:anchorId="47F2FCE9" wp14:editId="4FDD5428">
                <wp:simplePos x="0" y="0"/>
                <wp:positionH relativeFrom="column">
                  <wp:posOffset>952942</wp:posOffset>
                </wp:positionH>
                <wp:positionV relativeFrom="paragraph">
                  <wp:posOffset>176011</wp:posOffset>
                </wp:positionV>
                <wp:extent cx="276511" cy="1360232"/>
                <wp:effectExtent l="0" t="0" r="0" b="20003"/>
                <wp:wrapNone/>
                <wp:docPr id="89" name="Стрелка вправо 89"/>
                <wp:cNvGraphicFramePr/>
                <a:graphic xmlns:a="http://schemas.openxmlformats.org/drawingml/2006/main">
                  <a:graphicData uri="http://schemas.microsoft.com/office/word/2010/wordprocessingShape">
                    <wps:wsp>
                      <wps:cNvSpPr/>
                      <wps:spPr>
                        <a:xfrm rot="5400000">
                          <a:off x="0" y="0"/>
                          <a:ext cx="276511" cy="13602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7E286" id="Стрелка вправо 89" o:spid="_x0000_s1026" type="#_x0000_t13" style="position:absolute;margin-left:75.05pt;margin-top:13.85pt;width:21.75pt;height:107.1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" adj="10800" fillcolor="#4472c4 [3204]" strokecolor="#1f3763 [1604]" strokeweight="1pt"/>
            </w:pict>
          </mc:Fallback>
        </mc:AlternateContent>
      </w: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r>
        <w:rPr>
          <w:noProof/>
          <w:sz w:val="28"/>
          <w:szCs w:val="28"/>
          <w:lang w:val="uk-UA"/>
        </w:rPr>
        <mc:AlternateContent>
          <mc:Choice Requires="wps">
            <w:drawing>
              <wp:anchor distT="0" distB="0" distL="114300" distR="114300" simplePos="0" relativeHeight="251720704" behindDoc="0" locked="0" layoutInCell="1" allowOverlap="1" wp14:anchorId="78F25BD8" wp14:editId="04BA5B18">
                <wp:simplePos x="0" y="0"/>
                <wp:positionH relativeFrom="column">
                  <wp:posOffset>5014586</wp:posOffset>
                </wp:positionH>
                <wp:positionV relativeFrom="paragraph">
                  <wp:posOffset>115401</wp:posOffset>
                </wp:positionV>
                <wp:extent cx="448937" cy="246838"/>
                <wp:effectExtent l="0" t="635" r="20955" b="20955"/>
                <wp:wrapNone/>
                <wp:docPr id="79" name="Стрелка вправо 79"/>
                <wp:cNvGraphicFramePr/>
                <a:graphic xmlns:a="http://schemas.openxmlformats.org/drawingml/2006/main">
                  <a:graphicData uri="http://schemas.microsoft.com/office/word/2010/wordprocessingShape">
                    <wps:wsp>
                      <wps:cNvSpPr/>
                      <wps:spPr>
                        <a:xfrm rot="5400000">
                          <a:off x="0" y="0"/>
                          <a:ext cx="448937" cy="24683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616E0" id="Стрелка вправо 79" o:spid="_x0000_s1026" type="#_x0000_t13" style="position:absolute;margin-left:394.85pt;margin-top:9.1pt;width:35.35pt;height:19.45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" adj="15662" fillcolor="#4472c4 [3204]" strokecolor="#1f3763 [1604]" strokeweight="1pt"/>
            </w:pict>
          </mc:Fallback>
        </mc:AlternateContent>
      </w:r>
    </w:p>
    <w:p w:rsidR="00613A03" w:rsidRDefault="00613A03" w:rsidP="00613A03">
      <w:pPr>
        <w:rPr>
          <w:sz w:val="28"/>
          <w:szCs w:val="28"/>
          <w:lang w:val="uk-UA"/>
        </w:rPr>
      </w:pPr>
    </w:p>
    <w:p w:rsidR="00613A03" w:rsidRDefault="00613A03" w:rsidP="00613A03">
      <w:pPr>
        <w:rPr>
          <w:sz w:val="28"/>
          <w:szCs w:val="28"/>
          <w:lang w:val="uk-UA"/>
        </w:rPr>
      </w:pPr>
      <w:r>
        <w:rPr>
          <w:noProof/>
          <w:sz w:val="28"/>
          <w:szCs w:val="28"/>
          <w:lang w:val="uk-UA"/>
        </w:rPr>
        <mc:AlternateContent>
          <mc:Choice Requires="wps">
            <w:drawing>
              <wp:anchor distT="0" distB="0" distL="114300" distR="114300" simplePos="0" relativeHeight="251721728" behindDoc="0" locked="0" layoutInCell="1" allowOverlap="1" wp14:anchorId="7C45514D" wp14:editId="0A4CEFE9">
                <wp:simplePos x="0" y="0"/>
                <wp:positionH relativeFrom="column">
                  <wp:posOffset>4354186</wp:posOffset>
                </wp:positionH>
                <wp:positionV relativeFrom="paragraph">
                  <wp:posOffset>140854</wp:posOffset>
                </wp:positionV>
                <wp:extent cx="1687132" cy="1493950"/>
                <wp:effectExtent l="25400" t="25400" r="40640" b="43180"/>
                <wp:wrapNone/>
                <wp:docPr id="80" name="Скругленный прямоугольник 80"/>
                <wp:cNvGraphicFramePr/>
                <a:graphic xmlns:a="http://schemas.openxmlformats.org/drawingml/2006/main">
                  <a:graphicData uri="http://schemas.microsoft.com/office/word/2010/wordprocessingShape">
                    <wps:wsp>
                      <wps:cNvSpPr/>
                      <wps:spPr>
                        <a:xfrm>
                          <a:off x="0" y="0"/>
                          <a:ext cx="1687132" cy="1493950"/>
                        </a:xfrm>
                        <a:prstGeom prst="roundRect">
                          <a:avLst/>
                        </a:prstGeom>
                        <a:ln w="57150"/>
                      </wps:spPr>
                      <wps:style>
                        <a:lnRef idx="2">
                          <a:schemeClr val="accent6"/>
                        </a:lnRef>
                        <a:fillRef idx="1">
                          <a:schemeClr val="lt1"/>
                        </a:fillRef>
                        <a:effectRef idx="0">
                          <a:schemeClr val="accent6"/>
                        </a:effectRef>
                        <a:fontRef idx="minor">
                          <a:schemeClr val="dk1"/>
                        </a:fontRef>
                      </wps:style>
                      <wps:txbx>
                        <w:txbxContent>
                          <w:p w:rsidR="00613A03" w:rsidRPr="005977A8" w:rsidRDefault="00613A03" w:rsidP="00613A03">
                            <w:pPr>
                              <w:jc w:val="center"/>
                              <w:rPr>
                                <w:lang w:val="uk-UA"/>
                              </w:rPr>
                            </w:pPr>
                            <w:r>
                              <w:rPr>
                                <w:lang w:val="uk-UA"/>
                              </w:rPr>
                              <w:t>Належна, удосконалена робота антикорупційних механізмів та інститутів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45514D" id="Скругленный прямоугольник 80" o:spid="_x0000_s1055" style="position:absolute;margin-left:342.85pt;margin-top:11.1pt;width:132.85pt;height:117.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" fillcolor="white [3201]" strokecolor="#70ad47 [3209]" strokeweight="4.5pt">
                <v:stroke joinstyle="miter"/>
                <v:textbox>
                  <w:txbxContent>
                    <w:p w:rsidR="00613A03" w:rsidRPr="005977A8" w:rsidRDefault="00613A03" w:rsidP="00613A03">
                      <w:pPr>
                        <w:jc w:val="center"/>
                        <w:rPr>
                          <w:lang w:val="uk-UA"/>
                        </w:rPr>
                      </w:pPr>
                      <w:r>
                        <w:rPr>
                          <w:lang w:val="uk-UA"/>
                        </w:rPr>
                        <w:t>Належна, удосконалена робота антикорупційних механізмів та інститутів</w:t>
                      </w:r>
                    </w:p>
                  </w:txbxContent>
                </v:textbox>
              </v:roundrect>
            </w:pict>
          </mc:Fallback>
        </mc:AlternateContent>
      </w:r>
    </w:p>
    <w:p w:rsidR="00613A03" w:rsidRDefault="00613A03" w:rsidP="00613A03">
      <w:pPr>
        <w:rPr>
          <w:sz w:val="28"/>
          <w:szCs w:val="28"/>
          <w:lang w:val="uk-UA"/>
        </w:rPr>
      </w:pPr>
      <w:r>
        <w:rPr>
          <w:noProof/>
          <w:sz w:val="28"/>
          <w:szCs w:val="28"/>
          <w:lang w:val="uk-UA"/>
        </w:rPr>
        <mc:AlternateContent>
          <mc:Choice Requires="wpg">
            <w:drawing>
              <wp:anchor distT="0" distB="0" distL="114300" distR="114300" simplePos="0" relativeHeight="251722752" behindDoc="0" locked="0" layoutInCell="1" allowOverlap="1" wp14:anchorId="449C77B7" wp14:editId="41A9788E">
                <wp:simplePos x="0" y="0"/>
                <wp:positionH relativeFrom="column">
                  <wp:posOffset>359463</wp:posOffset>
                </wp:positionH>
                <wp:positionV relativeFrom="paragraph">
                  <wp:posOffset>127000</wp:posOffset>
                </wp:positionV>
                <wp:extent cx="1326202" cy="952500"/>
                <wp:effectExtent l="25400" t="38100" r="20320" b="38100"/>
                <wp:wrapNone/>
                <wp:docPr id="85" name="Группа 85"/>
                <wp:cNvGraphicFramePr/>
                <a:graphic xmlns:a="http://schemas.openxmlformats.org/drawingml/2006/main">
                  <a:graphicData uri="http://schemas.microsoft.com/office/word/2010/wordprocessingGroup">
                    <wpg:wgp>
                      <wpg:cNvGrpSpPr/>
                      <wpg:grpSpPr>
                        <a:xfrm>
                          <a:off x="0" y="0"/>
                          <a:ext cx="1326202" cy="952500"/>
                          <a:chOff x="0" y="0"/>
                          <a:chExt cx="1326202" cy="952500"/>
                        </a:xfrm>
                      </wpg:grpSpPr>
                      <wps:wsp>
                        <wps:cNvPr id="86" name="Прямая соединительная линия 86"/>
                        <wps:cNvCnPr/>
                        <wps:spPr>
                          <a:xfrm>
                            <a:off x="0" y="0"/>
                            <a:ext cx="1326041" cy="952500"/>
                          </a:xfrm>
                          <a:prstGeom prst="line">
                            <a:avLst/>
                          </a:prstGeom>
                          <a:ln w="762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87" name="Прямая соединительная линия 87"/>
                        <wps:cNvCnPr/>
                        <wps:spPr>
                          <a:xfrm flipV="1">
                            <a:off x="103031" y="0"/>
                            <a:ext cx="1223171" cy="952500"/>
                          </a:xfrm>
                          <a:prstGeom prst="line">
                            <a:avLst/>
                          </a:prstGeom>
                          <a:ln w="76200">
                            <a:solidFill>
                              <a:srgbClr val="C0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5E4D613" id="Группа 85" o:spid="_x0000_s1026" style="position:absolute;margin-left:28.3pt;margin-top:10pt;width:104.45pt;height:75pt;z-index:251722752" coordsize="13262,95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">
                <v:line id="Прямая соединительная линия 86" o:spid="_x0000_s1027" style="position:absolute;visibility:visible;mso-wrap-style:square" from="0,0" to="13260,95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" strokecolor="#c00000" strokeweight="6pt">
                  <v:stroke joinstyle="miter"/>
                </v:line>
                <v:line id="Прямая соединительная линия 87" o:spid="_x0000_s1028" style="position:absolute;flip:y;visibility:visible;mso-wrap-style:square" from="1030,0" to="13262,95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" strokecolor="#c00000" strokeweight="6pt">
                  <v:stroke joinstyle="miter"/>
                </v:line>
              </v:group>
            </w:pict>
          </mc:Fallback>
        </mc:AlternateContent>
      </w: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spacing w:line="360" w:lineRule="auto"/>
        <w:jc w:val="center"/>
        <w:rPr>
          <w:sz w:val="28"/>
          <w:szCs w:val="28"/>
          <w:lang w:val="uk-UA"/>
        </w:rPr>
      </w:pPr>
      <w:r w:rsidRPr="00855955">
        <w:rPr>
          <w:sz w:val="28"/>
          <w:szCs w:val="28"/>
          <w:lang w:val="uk-UA"/>
        </w:rPr>
        <w:lastRenderedPageBreak/>
        <w:t xml:space="preserve">2.2 </w:t>
      </w:r>
      <w:r>
        <w:rPr>
          <w:sz w:val="28"/>
          <w:szCs w:val="28"/>
          <w:lang w:val="uk-UA"/>
        </w:rPr>
        <w:t>Зарубіжні практики впровадження моніторингу способу життя публічних службовців</w:t>
      </w:r>
    </w:p>
    <w:p w:rsidR="00613A03" w:rsidRDefault="00613A03" w:rsidP="00613A03">
      <w:pPr>
        <w:spacing w:line="360" w:lineRule="auto"/>
        <w:jc w:val="center"/>
        <w:rPr>
          <w:sz w:val="28"/>
          <w:szCs w:val="28"/>
          <w:lang w:val="uk-UA"/>
        </w:rPr>
      </w:pPr>
    </w:p>
    <w:p w:rsidR="00613A03" w:rsidRPr="00D61E69" w:rsidRDefault="00613A03" w:rsidP="00613A03">
      <w:pPr>
        <w:spacing w:line="360" w:lineRule="auto"/>
        <w:jc w:val="center"/>
        <w:rPr>
          <w:b/>
          <w:sz w:val="28"/>
          <w:szCs w:val="28"/>
          <w:lang w:val="uk-UA"/>
        </w:rPr>
      </w:pPr>
      <w:r w:rsidRPr="00D61E69">
        <w:rPr>
          <w:b/>
          <w:sz w:val="28"/>
          <w:szCs w:val="28"/>
          <w:lang w:val="uk-UA"/>
        </w:rPr>
        <w:t xml:space="preserve">Індекс сприйняття корупції у країнах світу (за даними </w:t>
      </w:r>
      <w:r w:rsidRPr="00D61E69">
        <w:rPr>
          <w:b/>
          <w:sz w:val="28"/>
          <w:szCs w:val="28"/>
          <w:lang w:val="en-US"/>
        </w:rPr>
        <w:t>Transparency</w:t>
      </w:r>
      <w:r w:rsidRPr="00D61E69">
        <w:rPr>
          <w:b/>
          <w:sz w:val="28"/>
          <w:szCs w:val="28"/>
          <w:lang w:val="uk-UA"/>
        </w:rPr>
        <w:t xml:space="preserve"> </w:t>
      </w:r>
      <w:r w:rsidRPr="00D61E69">
        <w:rPr>
          <w:b/>
          <w:sz w:val="28"/>
          <w:szCs w:val="28"/>
          <w:lang w:val="en-US"/>
        </w:rPr>
        <w:t>International</w:t>
      </w:r>
      <w:r w:rsidRPr="00D61E69">
        <w:rPr>
          <w:b/>
          <w:sz w:val="28"/>
          <w:szCs w:val="28"/>
          <w:lang w:val="uk-UA"/>
        </w:rPr>
        <w:t>)</w:t>
      </w:r>
    </w:p>
    <w:p w:rsidR="00613A03" w:rsidRDefault="00613A03" w:rsidP="00613A03">
      <w:pPr>
        <w:spacing w:line="360" w:lineRule="auto"/>
        <w:jc w:val="center"/>
        <w:rPr>
          <w:sz w:val="28"/>
          <w:szCs w:val="28"/>
          <w:lang w:val="uk-UA"/>
        </w:rPr>
      </w:pPr>
    </w:p>
    <w:p w:rsidR="00613A03" w:rsidRPr="002A4A12" w:rsidRDefault="00613A03" w:rsidP="00613A03">
      <w:pPr>
        <w:spacing w:line="360" w:lineRule="auto"/>
        <w:jc w:val="center"/>
        <w:rPr>
          <w:sz w:val="28"/>
          <w:szCs w:val="28"/>
          <w:lang w:val="uk-UA"/>
        </w:rPr>
      </w:pPr>
      <w:r>
        <w:rPr>
          <w:noProof/>
          <w:sz w:val="28"/>
          <w:szCs w:val="28"/>
          <w:lang w:val="uk-UA"/>
        </w:rPr>
        <w:drawing>
          <wp:inline distT="0" distB="0" distL="0" distR="0" wp14:anchorId="1D82A798" wp14:editId="38643B0D">
            <wp:extent cx="5459730" cy="5099538"/>
            <wp:effectExtent l="0" t="0" r="1270" b="635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Снимок экрана 2020-11-23 в 23.18.10.png"/>
                    <pic:cNvPicPr/>
                  </pic:nvPicPr>
                  <pic:blipFill>
                    <a:blip r:embed="rId25">
                      <a:extLst>
                        <a:ext uri="{28A0092B-C50C-407E-A947-70E740481C1C}">
                          <a14:useLocalDpi xmlns:a14="http://schemas.microsoft.com/office/drawing/2010/main" val="0"/>
                        </a:ext>
                      </a:extLst>
                    </a:blip>
                    <a:stretch>
                      <a:fillRect/>
                    </a:stretch>
                  </pic:blipFill>
                  <pic:spPr>
                    <a:xfrm>
                      <a:off x="0" y="0"/>
                      <a:ext cx="5476342" cy="5115054"/>
                    </a:xfrm>
                    <a:prstGeom prst="rect">
                      <a:avLst/>
                    </a:prstGeom>
                  </pic:spPr>
                </pic:pic>
              </a:graphicData>
            </a:graphic>
          </wp:inline>
        </w:drawing>
      </w:r>
    </w:p>
    <w:p w:rsidR="00613A03" w:rsidRDefault="00613A03" w:rsidP="00613A03">
      <w:pPr>
        <w:spacing w:line="360" w:lineRule="auto"/>
        <w:rPr>
          <w:sz w:val="28"/>
          <w:szCs w:val="28"/>
          <w:lang w:val="uk-UA"/>
        </w:rPr>
      </w:pPr>
    </w:p>
    <w:p w:rsidR="00613A03" w:rsidRDefault="00613A03" w:rsidP="00613A03">
      <w:pPr>
        <w:spacing w:line="360" w:lineRule="auto"/>
        <w:jc w:val="center"/>
        <w:rPr>
          <w:color w:val="000000" w:themeColor="text1"/>
          <w:lang w:val="uk-UA"/>
        </w:rPr>
      </w:pPr>
      <w:r w:rsidRPr="00DA62ED">
        <w:rPr>
          <w:color w:val="000000" w:themeColor="text1"/>
          <w:sz w:val="28"/>
          <w:szCs w:val="21"/>
          <w:shd w:val="clear" w:color="auto" w:fill="FFFFFF"/>
          <w:lang w:val="uk-UA"/>
        </w:rPr>
        <w:t xml:space="preserve">Примітка. </w:t>
      </w:r>
      <w:r w:rsidRPr="00DA62ED">
        <w:rPr>
          <w:color w:val="000000" w:themeColor="text1"/>
          <w:sz w:val="28"/>
          <w:szCs w:val="21"/>
          <w:shd w:val="clear" w:color="auto" w:fill="FFFFFF"/>
        </w:rPr>
        <w:t xml:space="preserve">Країни </w:t>
      </w:r>
      <w:proofErr w:type="gramStart"/>
      <w:r w:rsidRPr="00DA62ED">
        <w:rPr>
          <w:color w:val="000000" w:themeColor="text1"/>
          <w:sz w:val="28"/>
          <w:szCs w:val="21"/>
          <w:shd w:val="clear" w:color="auto" w:fill="FFFFFF"/>
        </w:rPr>
        <w:t>у рейтингу</w:t>
      </w:r>
      <w:proofErr w:type="gramEnd"/>
      <w:r w:rsidRPr="00DA62ED">
        <w:rPr>
          <w:color w:val="000000" w:themeColor="text1"/>
          <w:sz w:val="28"/>
          <w:szCs w:val="21"/>
          <w:shd w:val="clear" w:color="auto" w:fill="FFFFFF"/>
        </w:rPr>
        <w:t xml:space="preserve"> впорядковані за показником рівня корупції, який базується на оцінках підприємців та аналітиків. </w:t>
      </w:r>
      <w:r w:rsidRPr="00DA62ED">
        <w:rPr>
          <w:color w:val="000000" w:themeColor="text1"/>
          <w:sz w:val="28"/>
          <w:szCs w:val="21"/>
          <w:shd w:val="clear" w:color="auto" w:fill="FFFFFF"/>
          <w:lang w:val="uk-UA"/>
        </w:rPr>
        <w:t>Україна за даними 2019 року на 126 місці зі 167 країн світу</w:t>
      </w:r>
    </w:p>
    <w:p w:rsidR="00613A03" w:rsidRDefault="00613A03" w:rsidP="00613A03">
      <w:pPr>
        <w:spacing w:line="360" w:lineRule="auto"/>
        <w:jc w:val="center"/>
        <w:rPr>
          <w:color w:val="000000" w:themeColor="text1"/>
          <w:lang w:val="uk-UA"/>
        </w:rPr>
      </w:pPr>
    </w:p>
    <w:p w:rsidR="00613A03" w:rsidRDefault="00613A03" w:rsidP="00613A03">
      <w:pPr>
        <w:spacing w:line="360" w:lineRule="auto"/>
        <w:jc w:val="center"/>
        <w:rPr>
          <w:color w:val="000000" w:themeColor="text1"/>
          <w:lang w:val="uk-UA"/>
        </w:rPr>
      </w:pPr>
    </w:p>
    <w:p w:rsidR="00613A03" w:rsidRDefault="00613A03" w:rsidP="00613A03">
      <w:pPr>
        <w:spacing w:line="360" w:lineRule="auto"/>
        <w:jc w:val="center"/>
        <w:rPr>
          <w:color w:val="000000" w:themeColor="text1"/>
          <w:lang w:val="uk-UA"/>
        </w:rPr>
      </w:pPr>
    </w:p>
    <w:p w:rsidR="00613A03" w:rsidRPr="00982F2E" w:rsidRDefault="00613A03" w:rsidP="00613A03">
      <w:pPr>
        <w:spacing w:line="360" w:lineRule="auto"/>
        <w:jc w:val="center"/>
        <w:rPr>
          <w:color w:val="000000" w:themeColor="text1"/>
          <w:lang w:val="uk-UA"/>
        </w:rPr>
      </w:pPr>
    </w:p>
    <w:p w:rsidR="00613A03" w:rsidRPr="00D61E69" w:rsidRDefault="00613A03" w:rsidP="00613A03">
      <w:pPr>
        <w:spacing w:line="360" w:lineRule="auto"/>
        <w:jc w:val="center"/>
        <w:rPr>
          <w:b/>
          <w:color w:val="000000" w:themeColor="text1"/>
          <w:sz w:val="28"/>
          <w:szCs w:val="28"/>
          <w:lang w:val="uk-UA"/>
        </w:rPr>
      </w:pPr>
      <w:r w:rsidRPr="00D61E69">
        <w:rPr>
          <w:b/>
          <w:color w:val="000000" w:themeColor="text1"/>
          <w:sz w:val="28"/>
          <w:szCs w:val="28"/>
          <w:lang w:val="uk-UA"/>
        </w:rPr>
        <w:lastRenderedPageBreak/>
        <w:t>Досвід ЄС у боротьбі з корупцією</w:t>
      </w:r>
    </w:p>
    <w:p w:rsidR="00613A03" w:rsidRPr="00DA62ED" w:rsidRDefault="00613A03" w:rsidP="00613A03">
      <w:pPr>
        <w:spacing w:line="360" w:lineRule="auto"/>
        <w:jc w:val="center"/>
        <w:rPr>
          <w:color w:val="000000" w:themeColor="text1"/>
          <w:sz w:val="28"/>
          <w:szCs w:val="28"/>
          <w:lang w:val="uk-UA"/>
        </w:rPr>
      </w:pPr>
    </w:p>
    <w:p w:rsidR="00613A03" w:rsidRPr="007B1B4F" w:rsidRDefault="00613A03" w:rsidP="00613A03">
      <w:pPr>
        <w:spacing w:line="360" w:lineRule="auto"/>
        <w:jc w:val="center"/>
      </w:pPr>
      <w:r w:rsidRPr="007B1B4F">
        <w:fldChar w:fldCharType="begin"/>
      </w:r>
      <w:r w:rsidRPr="007B1B4F">
        <w:instrText xml:space="preserve"> INCLUDEPICTURE "https://miro.medium.com/max/1400/0*aTwhQQgpjGJ1ksfM" \* MERGEFORMATINET </w:instrText>
      </w:r>
      <w:r w:rsidRPr="007B1B4F">
        <w:fldChar w:fldCharType="separate"/>
      </w:r>
      <w:r w:rsidRPr="007B1B4F">
        <w:rPr>
          <w:noProof/>
        </w:rPr>
        <w:drawing>
          <wp:inline distT="0" distB="0" distL="0" distR="0" wp14:anchorId="783A2A7A" wp14:editId="6A7C7278">
            <wp:extent cx="4399814" cy="2588654"/>
            <wp:effectExtent l="0" t="0" r="0" b="2540"/>
            <wp:docPr id="57" name="Рисунок 57"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for pos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945" t="4945" r="12694" b="22532"/>
                    <a:stretch/>
                  </pic:blipFill>
                  <pic:spPr bwMode="auto">
                    <a:xfrm>
                      <a:off x="0" y="0"/>
                      <a:ext cx="4429316" cy="2606012"/>
                    </a:xfrm>
                    <a:prstGeom prst="rect">
                      <a:avLst/>
                    </a:prstGeom>
                    <a:noFill/>
                    <a:ln>
                      <a:noFill/>
                    </a:ln>
                    <a:extLst>
                      <a:ext uri="{53640926-AAD7-44D8-BBD7-CCE9431645EC}">
                        <a14:shadowObscured xmlns:a14="http://schemas.microsoft.com/office/drawing/2010/main"/>
                      </a:ext>
                    </a:extLst>
                  </pic:spPr>
                </pic:pic>
              </a:graphicData>
            </a:graphic>
          </wp:inline>
        </w:drawing>
      </w:r>
      <w:r w:rsidRPr="007B1B4F">
        <w:fldChar w:fldCharType="end"/>
      </w:r>
    </w:p>
    <w:p w:rsidR="00613A03" w:rsidRDefault="00613A03" w:rsidP="00613A03">
      <w:pPr>
        <w:spacing w:line="360" w:lineRule="auto"/>
        <w:jc w:val="center"/>
      </w:pPr>
      <w:r w:rsidRPr="007B1B4F">
        <w:fldChar w:fldCharType="begin"/>
      </w:r>
      <w:r w:rsidRPr="007B1B4F">
        <w:instrText xml:space="preserve"> INCLUDEPICTURE "https://miro.medium.com/max/1400/0*8QB_7aWYZNFTOoSI" \* MERGEFORMATINET </w:instrText>
      </w:r>
      <w:r w:rsidRPr="007B1B4F">
        <w:fldChar w:fldCharType="separate"/>
      </w:r>
      <w:r w:rsidRPr="007B1B4F">
        <w:rPr>
          <w:noProof/>
        </w:rPr>
        <w:drawing>
          <wp:inline distT="0" distB="0" distL="0" distR="0" wp14:anchorId="43405204" wp14:editId="159736ED">
            <wp:extent cx="5825184" cy="4246343"/>
            <wp:effectExtent l="0" t="0" r="4445" b="0"/>
            <wp:docPr id="58" name="Рисунок 58" descr="Image for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for post"/>
                    <pic:cNvPicPr>
                      <a:picLocks noChangeAspect="1" noChangeArrowheads="1"/>
                    </pic:cNvPicPr>
                  </pic:nvPicPr>
                  <pic:blipFill rotWithShape="1">
                    <a:blip r:embed="rId27">
                      <a:extLst>
                        <a:ext uri="{28A0092B-C50C-407E-A947-70E740481C1C}">
                          <a14:useLocalDpi xmlns:a14="http://schemas.microsoft.com/office/drawing/2010/main" val="0"/>
                        </a:ext>
                      </a:extLst>
                    </a:blip>
                    <a:srcRect l="9149" t="4647" r="18849" b="12959"/>
                    <a:stretch/>
                  </pic:blipFill>
                  <pic:spPr bwMode="auto">
                    <a:xfrm>
                      <a:off x="0" y="0"/>
                      <a:ext cx="5841984" cy="4258590"/>
                    </a:xfrm>
                    <a:prstGeom prst="rect">
                      <a:avLst/>
                    </a:prstGeom>
                    <a:noFill/>
                    <a:ln>
                      <a:noFill/>
                    </a:ln>
                    <a:extLst>
                      <a:ext uri="{53640926-AAD7-44D8-BBD7-CCE9431645EC}">
                        <a14:shadowObscured xmlns:a14="http://schemas.microsoft.com/office/drawing/2010/main"/>
                      </a:ext>
                    </a:extLst>
                  </pic:spPr>
                </pic:pic>
              </a:graphicData>
            </a:graphic>
          </wp:inline>
        </w:drawing>
      </w:r>
      <w:r w:rsidRPr="007B1B4F">
        <w:fldChar w:fldCharType="end"/>
      </w:r>
    </w:p>
    <w:p w:rsidR="00613A03" w:rsidRDefault="00613A03" w:rsidP="00613A03">
      <w:pPr>
        <w:spacing w:line="360" w:lineRule="auto"/>
        <w:jc w:val="center"/>
        <w:rPr>
          <w:color w:val="000000" w:themeColor="text1"/>
          <w:sz w:val="28"/>
          <w:szCs w:val="28"/>
          <w:lang w:val="uk-UA"/>
        </w:rPr>
      </w:pPr>
    </w:p>
    <w:p w:rsidR="00613A03" w:rsidRPr="0013513A" w:rsidRDefault="00613A03" w:rsidP="00613A03">
      <w:pPr>
        <w:spacing w:line="360" w:lineRule="auto"/>
        <w:jc w:val="center"/>
        <w:rPr>
          <w:color w:val="000000" w:themeColor="text1"/>
          <w:sz w:val="28"/>
          <w:szCs w:val="28"/>
        </w:rPr>
      </w:pPr>
      <w:r w:rsidRPr="00DA62ED">
        <w:rPr>
          <w:color w:val="000000" w:themeColor="text1"/>
          <w:sz w:val="28"/>
          <w:szCs w:val="28"/>
          <w:lang w:val="uk-UA"/>
        </w:rPr>
        <w:t xml:space="preserve">Примітка. </w:t>
      </w:r>
      <w:r w:rsidRPr="00DA62ED">
        <w:rPr>
          <w:color w:val="000000" w:themeColor="text1"/>
          <w:spacing w:val="-1"/>
          <w:sz w:val="28"/>
          <w:szCs w:val="28"/>
          <w:shd w:val="clear" w:color="auto" w:fill="FFFFFF"/>
        </w:rPr>
        <w:t>Країни ЄС дуже відрізняються між собою як за станом корупції, так і за методами боротьби з нею. 68 відсотків європейців вважають, що корупція є поширеним явищем у їхній країні. Водночас, лише 2 відсотки опитаних особисто піддавались корупції, а 3 відсотки — були свідками корупційних дій.</w:t>
      </w:r>
    </w:p>
    <w:p w:rsidR="00613A03" w:rsidRPr="007C028C" w:rsidRDefault="00613A03" w:rsidP="00613A03">
      <w:pPr>
        <w:spacing w:line="360" w:lineRule="auto"/>
        <w:jc w:val="center"/>
        <w:rPr>
          <w:b/>
          <w:sz w:val="28"/>
          <w:szCs w:val="28"/>
          <w:lang w:val="uk-UA"/>
        </w:rPr>
      </w:pPr>
      <w:r w:rsidRPr="007C028C">
        <w:rPr>
          <w:b/>
          <w:sz w:val="28"/>
          <w:szCs w:val="28"/>
          <w:lang w:val="uk-UA"/>
        </w:rPr>
        <w:lastRenderedPageBreak/>
        <w:t>Країни світу, які мають схожий антикорупційний інструмент або безпосередньо моніторинг способу життя публічних службовців</w:t>
      </w:r>
    </w:p>
    <w:p w:rsidR="00613A03" w:rsidRDefault="00613A03" w:rsidP="00613A03">
      <w:pPr>
        <w:jc w:val="center"/>
        <w:rPr>
          <w:lang w:val="uk-UA"/>
        </w:rPr>
      </w:pPr>
    </w:p>
    <w:tbl>
      <w:tblPr>
        <w:tblStyle w:val="a9"/>
        <w:tblW w:w="0" w:type="auto"/>
        <w:tblLook w:val="04A0" w:firstRow="1" w:lastRow="0" w:firstColumn="1" w:lastColumn="0" w:noHBand="0" w:noVBand="1"/>
      </w:tblPr>
      <w:tblGrid>
        <w:gridCol w:w="1489"/>
        <w:gridCol w:w="2262"/>
        <w:gridCol w:w="5877"/>
      </w:tblGrid>
      <w:tr w:rsidR="00613A03" w:rsidRPr="007C028C" w:rsidTr="00613A03">
        <w:tc>
          <w:tcPr>
            <w:tcW w:w="1489" w:type="dxa"/>
          </w:tcPr>
          <w:p w:rsidR="00613A03" w:rsidRPr="007C028C" w:rsidRDefault="00613A03" w:rsidP="00613A03">
            <w:pPr>
              <w:jc w:val="center"/>
              <w:rPr>
                <w:sz w:val="28"/>
                <w:lang w:val="uk-UA"/>
              </w:rPr>
            </w:pPr>
            <w:r w:rsidRPr="007C028C">
              <w:rPr>
                <w:sz w:val="28"/>
                <w:lang w:val="uk-UA"/>
              </w:rPr>
              <w:t>Країна</w:t>
            </w:r>
          </w:p>
        </w:tc>
        <w:tc>
          <w:tcPr>
            <w:tcW w:w="2334" w:type="dxa"/>
          </w:tcPr>
          <w:p w:rsidR="00613A03" w:rsidRPr="007C028C" w:rsidRDefault="00613A03" w:rsidP="00613A03">
            <w:pPr>
              <w:jc w:val="center"/>
              <w:rPr>
                <w:sz w:val="28"/>
                <w:lang w:val="uk-UA"/>
              </w:rPr>
            </w:pPr>
            <w:r w:rsidRPr="007C028C">
              <w:rPr>
                <w:sz w:val="28"/>
                <w:lang w:val="uk-UA"/>
              </w:rPr>
              <w:t>Наявність відповідного інструменту</w:t>
            </w:r>
          </w:p>
        </w:tc>
        <w:tc>
          <w:tcPr>
            <w:tcW w:w="6366" w:type="dxa"/>
          </w:tcPr>
          <w:p w:rsidR="00613A03" w:rsidRPr="007C028C" w:rsidRDefault="00613A03" w:rsidP="00613A03">
            <w:pPr>
              <w:jc w:val="center"/>
              <w:rPr>
                <w:sz w:val="28"/>
                <w:lang w:val="uk-UA"/>
              </w:rPr>
            </w:pPr>
            <w:r w:rsidRPr="007C028C">
              <w:rPr>
                <w:sz w:val="28"/>
                <w:lang w:val="uk-UA"/>
              </w:rPr>
              <w:t>Опис</w:t>
            </w:r>
          </w:p>
        </w:tc>
      </w:tr>
      <w:tr w:rsidR="00613A03" w:rsidTr="00613A03">
        <w:tc>
          <w:tcPr>
            <w:tcW w:w="1489" w:type="dxa"/>
          </w:tcPr>
          <w:p w:rsidR="00613A03" w:rsidRPr="00F65795" w:rsidRDefault="00613A03" w:rsidP="00613A03">
            <w:pPr>
              <w:spacing w:line="360" w:lineRule="auto"/>
              <w:jc w:val="center"/>
              <w:rPr>
                <w:color w:val="000000" w:themeColor="text1"/>
                <w:sz w:val="28"/>
                <w:szCs w:val="28"/>
                <w:lang w:val="uk-UA"/>
              </w:rPr>
            </w:pPr>
            <w:r w:rsidRPr="00F65795">
              <w:rPr>
                <w:color w:val="000000" w:themeColor="text1"/>
                <w:sz w:val="28"/>
                <w:szCs w:val="28"/>
                <w:lang w:val="uk-UA"/>
              </w:rPr>
              <w:t>Сполучені Штати Америки</w:t>
            </w:r>
          </w:p>
        </w:tc>
        <w:tc>
          <w:tcPr>
            <w:tcW w:w="2334" w:type="dxa"/>
          </w:tcPr>
          <w:p w:rsidR="00613A03" w:rsidRPr="00F65795" w:rsidRDefault="00613A03" w:rsidP="00613A03">
            <w:pPr>
              <w:spacing w:line="360" w:lineRule="auto"/>
              <w:jc w:val="center"/>
              <w:rPr>
                <w:color w:val="000000" w:themeColor="text1"/>
                <w:sz w:val="28"/>
                <w:szCs w:val="28"/>
                <w:lang w:val="uk-UA"/>
              </w:rPr>
            </w:pPr>
            <w:r w:rsidRPr="00F65795">
              <w:rPr>
                <w:color w:val="000000" w:themeColor="text1"/>
                <w:sz w:val="28"/>
                <w:szCs w:val="28"/>
                <w:lang w:val="uk-UA"/>
              </w:rPr>
              <w:t>Моніторинг способу життя як такий прямо не зафіксований у джерелах права</w:t>
            </w:r>
          </w:p>
        </w:tc>
        <w:tc>
          <w:tcPr>
            <w:tcW w:w="6366" w:type="dxa"/>
          </w:tcPr>
          <w:p w:rsidR="00613A03" w:rsidRPr="00F65795" w:rsidRDefault="00613A03" w:rsidP="00613A03">
            <w:pPr>
              <w:spacing w:line="360" w:lineRule="auto"/>
              <w:jc w:val="center"/>
              <w:rPr>
                <w:color w:val="000000" w:themeColor="text1"/>
                <w:sz w:val="28"/>
                <w:szCs w:val="28"/>
                <w:lang w:val="uk-UA"/>
              </w:rPr>
            </w:pPr>
            <w:r w:rsidRPr="00F65795">
              <w:rPr>
                <w:color w:val="000000" w:themeColor="text1"/>
                <w:sz w:val="28"/>
                <w:szCs w:val="28"/>
                <w:lang w:val="uk-UA"/>
              </w:rPr>
              <w:t>Працюють такі антикорупційні органи: Національна рада по боротьбі з організованою злочинністю, Головне контрольно-фінансове управління, Спеціальний сенатський комітет з етики, Комітет з стандартів службової поведінки посадових осіб палати представників, Управлінням з етики при уряді США. Так здійснюються заходи із контролю, перевірки декларацій, наявний інститут із донесення, громадські ініціативи.</w:t>
            </w:r>
          </w:p>
        </w:tc>
      </w:tr>
      <w:tr w:rsidR="00613A03" w:rsidTr="00613A03">
        <w:tc>
          <w:tcPr>
            <w:tcW w:w="1489" w:type="dxa"/>
          </w:tcPr>
          <w:p w:rsidR="00613A03" w:rsidRPr="00F65795" w:rsidRDefault="00613A03" w:rsidP="00613A03">
            <w:pPr>
              <w:spacing w:line="360" w:lineRule="auto"/>
              <w:jc w:val="center"/>
              <w:rPr>
                <w:color w:val="000000" w:themeColor="text1"/>
                <w:sz w:val="28"/>
                <w:szCs w:val="28"/>
                <w:lang w:val="uk-UA"/>
              </w:rPr>
            </w:pPr>
            <w:r w:rsidRPr="00F65795">
              <w:rPr>
                <w:color w:val="000000" w:themeColor="text1"/>
                <w:sz w:val="28"/>
                <w:szCs w:val="28"/>
                <w:lang w:val="uk-UA"/>
              </w:rPr>
              <w:t>Канада</w:t>
            </w:r>
          </w:p>
        </w:tc>
        <w:tc>
          <w:tcPr>
            <w:tcW w:w="2334" w:type="dxa"/>
          </w:tcPr>
          <w:p w:rsidR="00613A03" w:rsidRPr="00F65795" w:rsidRDefault="00613A03" w:rsidP="00613A03">
            <w:pPr>
              <w:spacing w:line="360" w:lineRule="auto"/>
              <w:jc w:val="center"/>
              <w:rPr>
                <w:color w:val="000000" w:themeColor="text1"/>
                <w:sz w:val="28"/>
                <w:szCs w:val="28"/>
                <w:lang w:val="uk-UA"/>
              </w:rPr>
            </w:pPr>
            <w:r w:rsidRPr="00F65795">
              <w:rPr>
                <w:color w:val="000000" w:themeColor="text1"/>
                <w:sz w:val="28"/>
                <w:szCs w:val="28"/>
                <w:lang w:val="uk-UA"/>
              </w:rPr>
              <w:t>Моніторинг способу життя як такий прямо не зафіксований у джерелах права</w:t>
            </w:r>
          </w:p>
        </w:tc>
        <w:tc>
          <w:tcPr>
            <w:tcW w:w="6366" w:type="dxa"/>
          </w:tcPr>
          <w:p w:rsidR="00613A03" w:rsidRPr="00F65795" w:rsidRDefault="00613A03" w:rsidP="00613A03">
            <w:pPr>
              <w:spacing w:line="360" w:lineRule="auto"/>
              <w:jc w:val="center"/>
              <w:rPr>
                <w:color w:val="000000" w:themeColor="text1"/>
                <w:sz w:val="28"/>
                <w:szCs w:val="28"/>
              </w:rPr>
            </w:pPr>
            <w:r w:rsidRPr="00F65795">
              <w:rPr>
                <w:color w:val="000000" w:themeColor="text1"/>
                <w:sz w:val="28"/>
                <w:szCs w:val="28"/>
              </w:rPr>
              <w:t>Закон про відповідальність федерального уряду, Закон про конфлікт інтересів, що створений на основі положень «Кодексу правил, що стосуються конфлікту інтересів і правил поведінки після виходу у відставку для державних посадових осіб», Закон про Парламент Канади, «Кодекс правил поведінки в умовах конфлікту інтересів для членів Палати общин» 2004 р, «Кодекс правил поведінки в умовах конфлікту інтересів для сенаторів» 2005 р., «Відповідальний уряд: керівництво для міністрів та державних секретарів», «Закон про лобізм», «Кодекс поведінки лобістів», «Принципи внутрішнього аудиту Ради Казначейства»</w:t>
            </w:r>
          </w:p>
          <w:p w:rsidR="00613A03" w:rsidRPr="0013513A" w:rsidRDefault="00613A03" w:rsidP="00613A03">
            <w:pPr>
              <w:spacing w:line="360" w:lineRule="auto"/>
              <w:jc w:val="center"/>
              <w:rPr>
                <w:color w:val="000000" w:themeColor="text1"/>
                <w:sz w:val="28"/>
                <w:szCs w:val="28"/>
                <w:lang w:val="uk-UA"/>
              </w:rPr>
            </w:pPr>
            <w:r w:rsidRPr="00F65795">
              <w:rPr>
                <w:color w:val="000000" w:themeColor="text1"/>
                <w:sz w:val="28"/>
                <w:szCs w:val="28"/>
              </w:rPr>
              <w:lastRenderedPageBreak/>
              <w:t>організованний контроль з боку громадського суспільства за всією системою державного адміністрування; пропаганда серед населення нетерпимості до проявів корупції</w:t>
            </w:r>
            <w:r w:rsidRPr="00F65795">
              <w:rPr>
                <w:color w:val="000000" w:themeColor="text1"/>
                <w:sz w:val="28"/>
                <w:szCs w:val="28"/>
                <w:lang w:val="uk-UA"/>
              </w:rPr>
              <w:t>.</w:t>
            </w:r>
          </w:p>
        </w:tc>
      </w:tr>
      <w:tr w:rsidR="00613A03" w:rsidRPr="001A22AB" w:rsidTr="00613A03">
        <w:tc>
          <w:tcPr>
            <w:tcW w:w="1489" w:type="dxa"/>
          </w:tcPr>
          <w:p w:rsidR="00613A03" w:rsidRPr="00F65795" w:rsidRDefault="00613A03" w:rsidP="00613A03">
            <w:pPr>
              <w:spacing w:line="360" w:lineRule="auto"/>
              <w:jc w:val="center"/>
              <w:rPr>
                <w:color w:val="000000" w:themeColor="text1"/>
                <w:sz w:val="28"/>
                <w:szCs w:val="28"/>
                <w:lang w:val="uk-UA"/>
              </w:rPr>
            </w:pPr>
            <w:r w:rsidRPr="00F65795">
              <w:rPr>
                <w:color w:val="000000" w:themeColor="text1"/>
                <w:sz w:val="28"/>
                <w:szCs w:val="28"/>
                <w:lang w:val="uk-UA"/>
              </w:rPr>
              <w:lastRenderedPageBreak/>
              <w:t>Нова Зеландія</w:t>
            </w:r>
          </w:p>
        </w:tc>
        <w:tc>
          <w:tcPr>
            <w:tcW w:w="2334" w:type="dxa"/>
          </w:tcPr>
          <w:p w:rsidR="00613A03" w:rsidRPr="00F65795" w:rsidRDefault="00613A03" w:rsidP="00613A03">
            <w:pPr>
              <w:spacing w:line="360" w:lineRule="auto"/>
              <w:jc w:val="center"/>
              <w:rPr>
                <w:color w:val="000000" w:themeColor="text1"/>
                <w:sz w:val="28"/>
                <w:szCs w:val="28"/>
                <w:lang w:val="uk-UA"/>
              </w:rPr>
            </w:pPr>
            <w:r w:rsidRPr="00F65795">
              <w:rPr>
                <w:color w:val="000000" w:themeColor="text1"/>
                <w:sz w:val="28"/>
                <w:szCs w:val="28"/>
                <w:lang w:val="uk-UA"/>
              </w:rPr>
              <w:t>Моніторинг способу життя як такий прямо не зафіксований у джерелах права</w:t>
            </w:r>
          </w:p>
        </w:tc>
        <w:tc>
          <w:tcPr>
            <w:tcW w:w="6366" w:type="dxa"/>
          </w:tcPr>
          <w:p w:rsidR="00613A03" w:rsidRPr="00F65795" w:rsidRDefault="00613A03" w:rsidP="00613A03">
            <w:pPr>
              <w:spacing w:line="360" w:lineRule="auto"/>
              <w:jc w:val="center"/>
              <w:rPr>
                <w:color w:val="000000" w:themeColor="text1"/>
                <w:sz w:val="28"/>
                <w:szCs w:val="28"/>
                <w:lang w:val="uk-UA"/>
              </w:rPr>
            </w:pPr>
            <w:r w:rsidRPr="00F65795">
              <w:rPr>
                <w:color w:val="000000" w:themeColor="text1"/>
                <w:sz w:val="28"/>
                <w:szCs w:val="28"/>
                <w:lang w:val="uk-UA"/>
              </w:rPr>
              <w:t>SFO – спеціальне відомство по боротьбі з великим шахрайством, має широкі повноваження щодо протидії корупції, включаючи право аналізувати декларації доходів і витрат громадян (прототип вітчизняного аналізу, обробки та порівняння даних декларації зі способом життя)</w:t>
            </w:r>
          </w:p>
        </w:tc>
      </w:tr>
      <w:tr w:rsidR="00613A03" w:rsidRPr="001A22AB" w:rsidTr="00613A03">
        <w:tc>
          <w:tcPr>
            <w:tcW w:w="1489" w:type="dxa"/>
          </w:tcPr>
          <w:p w:rsidR="00613A03" w:rsidRPr="00F65795" w:rsidRDefault="00613A03" w:rsidP="00613A03">
            <w:pPr>
              <w:spacing w:line="360" w:lineRule="auto"/>
              <w:jc w:val="center"/>
              <w:rPr>
                <w:color w:val="000000" w:themeColor="text1"/>
                <w:sz w:val="28"/>
                <w:szCs w:val="28"/>
                <w:lang w:val="uk-UA"/>
              </w:rPr>
            </w:pPr>
            <w:r w:rsidRPr="00F65795">
              <w:rPr>
                <w:color w:val="000000" w:themeColor="text1"/>
                <w:sz w:val="28"/>
                <w:szCs w:val="28"/>
                <w:lang w:val="uk-UA"/>
              </w:rPr>
              <w:t>Сінгапур</w:t>
            </w:r>
          </w:p>
        </w:tc>
        <w:tc>
          <w:tcPr>
            <w:tcW w:w="2334" w:type="dxa"/>
          </w:tcPr>
          <w:p w:rsidR="00613A03" w:rsidRPr="00F65795" w:rsidRDefault="00613A03" w:rsidP="00613A03">
            <w:pPr>
              <w:spacing w:line="360" w:lineRule="auto"/>
              <w:jc w:val="center"/>
              <w:rPr>
                <w:color w:val="000000" w:themeColor="text1"/>
                <w:sz w:val="28"/>
                <w:szCs w:val="28"/>
                <w:lang w:val="uk-UA"/>
              </w:rPr>
            </w:pPr>
            <w:r w:rsidRPr="00F65795">
              <w:rPr>
                <w:color w:val="000000" w:themeColor="text1"/>
                <w:sz w:val="28"/>
                <w:szCs w:val="28"/>
                <w:lang w:val="uk-UA"/>
              </w:rPr>
              <w:t>Моніторинг способу життя як такий прямо не зафіксований у джерелах права</w:t>
            </w:r>
          </w:p>
        </w:tc>
        <w:tc>
          <w:tcPr>
            <w:tcW w:w="6366" w:type="dxa"/>
          </w:tcPr>
          <w:p w:rsidR="00613A03" w:rsidRPr="00F65795" w:rsidRDefault="00613A03" w:rsidP="00613A03">
            <w:pPr>
              <w:spacing w:line="360" w:lineRule="auto"/>
              <w:jc w:val="center"/>
              <w:rPr>
                <w:color w:val="000000" w:themeColor="text1"/>
                <w:sz w:val="28"/>
                <w:szCs w:val="28"/>
                <w:lang w:val="uk-UA"/>
              </w:rPr>
            </w:pPr>
            <w:r w:rsidRPr="00F65795">
              <w:rPr>
                <w:color w:val="000000" w:themeColor="text1"/>
                <w:sz w:val="28"/>
                <w:szCs w:val="28"/>
                <w:lang w:val="uk-UA"/>
              </w:rPr>
              <w:t>Бюро по розслідуванню випадків корупції, яке складається з трьох відділів: оперативного, адміністративного та інформаційного. Так, схожими є підстави для проведення корупційного аналізу публічного службовця, адже важливу роль відіграє преса, яка інформує суспільство про випадки корупції, деталізує передбачене законом покарання.</w:t>
            </w:r>
          </w:p>
        </w:tc>
      </w:tr>
      <w:tr w:rsidR="00613A03" w:rsidRPr="001A22AB" w:rsidTr="00613A03">
        <w:tc>
          <w:tcPr>
            <w:tcW w:w="1489" w:type="dxa"/>
          </w:tcPr>
          <w:p w:rsidR="00613A03" w:rsidRPr="00F65795" w:rsidRDefault="00613A03" w:rsidP="00613A03">
            <w:pPr>
              <w:spacing w:line="360" w:lineRule="auto"/>
              <w:jc w:val="center"/>
              <w:rPr>
                <w:color w:val="000000" w:themeColor="text1"/>
                <w:sz w:val="28"/>
                <w:szCs w:val="28"/>
                <w:lang w:val="uk-UA"/>
              </w:rPr>
            </w:pPr>
            <w:r w:rsidRPr="00F65795">
              <w:rPr>
                <w:color w:val="000000" w:themeColor="text1"/>
                <w:sz w:val="28"/>
                <w:szCs w:val="28"/>
                <w:lang w:val="uk-UA"/>
              </w:rPr>
              <w:t>Словенія</w:t>
            </w:r>
          </w:p>
        </w:tc>
        <w:tc>
          <w:tcPr>
            <w:tcW w:w="2334" w:type="dxa"/>
          </w:tcPr>
          <w:p w:rsidR="00613A03" w:rsidRPr="00F65795" w:rsidRDefault="00613A03" w:rsidP="00613A03">
            <w:pPr>
              <w:spacing w:line="360" w:lineRule="auto"/>
              <w:jc w:val="center"/>
              <w:rPr>
                <w:color w:val="000000" w:themeColor="text1"/>
                <w:sz w:val="28"/>
                <w:szCs w:val="28"/>
                <w:lang w:val="uk-UA"/>
              </w:rPr>
            </w:pPr>
            <w:r w:rsidRPr="00F65795">
              <w:rPr>
                <w:color w:val="000000" w:themeColor="text1"/>
                <w:sz w:val="28"/>
                <w:szCs w:val="28"/>
                <w:lang w:val="uk-UA"/>
              </w:rPr>
              <w:t>Закріплено саме моніторинг способу життя</w:t>
            </w:r>
          </w:p>
        </w:tc>
        <w:tc>
          <w:tcPr>
            <w:tcW w:w="6366" w:type="dxa"/>
          </w:tcPr>
          <w:p w:rsidR="00613A03" w:rsidRPr="00F65795" w:rsidRDefault="00613A03" w:rsidP="00613A03">
            <w:pPr>
              <w:spacing w:line="360" w:lineRule="auto"/>
              <w:jc w:val="center"/>
              <w:rPr>
                <w:color w:val="000000" w:themeColor="text1"/>
                <w:sz w:val="28"/>
                <w:szCs w:val="28"/>
                <w:lang w:val="uk-UA"/>
              </w:rPr>
            </w:pPr>
            <w:r w:rsidRPr="00F65795">
              <w:rPr>
                <w:color w:val="000000" w:themeColor="text1"/>
                <w:sz w:val="28"/>
                <w:szCs w:val="28"/>
                <w:lang w:val="uk-UA"/>
              </w:rPr>
              <w:t>Окрім доступу до різноманітних інформаційно-довідкових ресурсів, суб’єкт здійснення моніторингу способу життя має можливість у разі неотримання від публічного службовця пояснень стосовно відповідності даних щодо доходів та видатків на стиль свого життя або своїх родичів запропонувати органу, в якому цей службовець працює, знизити заробітну плату на десять відсотків, а також почати дисциплінарне провадження стосовно звільнення цієї особи</w:t>
            </w:r>
          </w:p>
        </w:tc>
      </w:tr>
      <w:tr w:rsidR="00613A03" w:rsidTr="00613A03">
        <w:tc>
          <w:tcPr>
            <w:tcW w:w="1489" w:type="dxa"/>
          </w:tcPr>
          <w:p w:rsidR="00613A03" w:rsidRPr="00F65795" w:rsidRDefault="00613A03" w:rsidP="00613A03">
            <w:pPr>
              <w:spacing w:line="360" w:lineRule="auto"/>
              <w:jc w:val="center"/>
              <w:rPr>
                <w:color w:val="000000" w:themeColor="text1"/>
                <w:sz w:val="28"/>
                <w:szCs w:val="28"/>
                <w:lang w:val="uk-UA"/>
              </w:rPr>
            </w:pPr>
            <w:r w:rsidRPr="00F65795">
              <w:rPr>
                <w:color w:val="000000" w:themeColor="text1"/>
                <w:sz w:val="28"/>
                <w:szCs w:val="28"/>
                <w:lang w:val="uk-UA"/>
              </w:rPr>
              <w:lastRenderedPageBreak/>
              <w:t>Румунія</w:t>
            </w:r>
          </w:p>
        </w:tc>
        <w:tc>
          <w:tcPr>
            <w:tcW w:w="2334" w:type="dxa"/>
          </w:tcPr>
          <w:p w:rsidR="00613A03" w:rsidRPr="00F65795" w:rsidRDefault="00613A03" w:rsidP="00613A03">
            <w:pPr>
              <w:spacing w:line="360" w:lineRule="auto"/>
              <w:jc w:val="center"/>
              <w:rPr>
                <w:color w:val="000000" w:themeColor="text1"/>
                <w:sz w:val="28"/>
                <w:szCs w:val="28"/>
                <w:lang w:val="uk-UA"/>
              </w:rPr>
            </w:pPr>
            <w:r w:rsidRPr="00F65795">
              <w:rPr>
                <w:color w:val="000000" w:themeColor="text1"/>
                <w:sz w:val="28"/>
                <w:szCs w:val="28"/>
                <w:lang w:val="uk-UA"/>
              </w:rPr>
              <w:t>Закріплено саме моніторинг способу життя</w:t>
            </w:r>
          </w:p>
        </w:tc>
        <w:tc>
          <w:tcPr>
            <w:tcW w:w="6366" w:type="dxa"/>
          </w:tcPr>
          <w:p w:rsidR="00613A03" w:rsidRPr="00F65795" w:rsidRDefault="00613A03" w:rsidP="00613A03">
            <w:pPr>
              <w:spacing w:line="360" w:lineRule="auto"/>
              <w:jc w:val="center"/>
              <w:rPr>
                <w:color w:val="000000" w:themeColor="text1"/>
                <w:sz w:val="28"/>
                <w:szCs w:val="28"/>
              </w:rPr>
            </w:pPr>
            <w:r w:rsidRPr="00F65795">
              <w:rPr>
                <w:color w:val="000000" w:themeColor="text1"/>
                <w:sz w:val="28"/>
                <w:szCs w:val="28"/>
                <w:lang w:val="uk-UA"/>
              </w:rPr>
              <w:t xml:space="preserve">Національне агентство доброчесності (НАД) - </w:t>
            </w:r>
            <w:r w:rsidRPr="00F65795">
              <w:rPr>
                <w:color w:val="000000" w:themeColor="text1"/>
                <w:sz w:val="28"/>
                <w:szCs w:val="28"/>
              </w:rPr>
              <w:t>це автономна адміністративна установа зі спеціальним правовим статусом.</w:t>
            </w:r>
            <w:r w:rsidRPr="00F65795">
              <w:rPr>
                <w:color w:val="000000" w:themeColor="text1"/>
                <w:sz w:val="28"/>
                <w:szCs w:val="28"/>
                <w:lang w:val="uk-UA"/>
              </w:rPr>
              <w:t xml:space="preserve"> </w:t>
            </w:r>
            <w:r w:rsidRPr="00F65795">
              <w:rPr>
                <w:color w:val="000000" w:themeColor="text1"/>
                <w:sz w:val="28"/>
                <w:szCs w:val="28"/>
              </w:rPr>
              <w:t>До повноважень установи входить:</w:t>
            </w:r>
            <w:r w:rsidRPr="00F65795">
              <w:rPr>
                <w:color w:val="000000" w:themeColor="text1"/>
                <w:sz w:val="28"/>
                <w:szCs w:val="28"/>
                <w:lang w:val="uk-UA"/>
              </w:rPr>
              <w:t xml:space="preserve"> </w:t>
            </w:r>
            <w:r w:rsidRPr="00F65795">
              <w:rPr>
                <w:color w:val="000000" w:themeColor="text1"/>
                <w:sz w:val="28"/>
                <w:szCs w:val="28"/>
              </w:rPr>
              <w:t>- перевірка декларацій про майно та наявність конфлікту інтересу</w:t>
            </w:r>
            <w:r w:rsidRPr="00F65795">
              <w:rPr>
                <w:color w:val="000000" w:themeColor="text1"/>
                <w:sz w:val="28"/>
                <w:szCs w:val="28"/>
                <w:lang w:val="uk-UA"/>
              </w:rPr>
              <w:t xml:space="preserve">. </w:t>
            </w:r>
            <w:r w:rsidRPr="00F65795">
              <w:rPr>
                <w:color w:val="000000" w:themeColor="text1"/>
                <w:sz w:val="28"/>
                <w:szCs w:val="28"/>
              </w:rPr>
              <w:t xml:space="preserve">НАД має право проводити адміністративні розслідування, які є предметом судового нагляду (всі справи передають </w:t>
            </w:r>
            <w:proofErr w:type="gramStart"/>
            <w:r w:rsidRPr="00F65795">
              <w:rPr>
                <w:color w:val="000000" w:themeColor="text1"/>
                <w:sz w:val="28"/>
                <w:szCs w:val="28"/>
              </w:rPr>
              <w:t>до суду</w:t>
            </w:r>
            <w:proofErr w:type="gramEnd"/>
            <w:r w:rsidRPr="00F65795">
              <w:rPr>
                <w:color w:val="000000" w:themeColor="text1"/>
                <w:sz w:val="28"/>
                <w:szCs w:val="28"/>
              </w:rPr>
              <w:t>).</w:t>
            </w:r>
          </w:p>
        </w:tc>
      </w:tr>
      <w:tr w:rsidR="00613A03" w:rsidTr="00613A03">
        <w:tc>
          <w:tcPr>
            <w:tcW w:w="1489" w:type="dxa"/>
          </w:tcPr>
          <w:p w:rsidR="00613A03" w:rsidRPr="00F65795" w:rsidRDefault="00613A03" w:rsidP="00613A03">
            <w:pPr>
              <w:spacing w:line="360" w:lineRule="auto"/>
              <w:jc w:val="center"/>
              <w:rPr>
                <w:color w:val="000000" w:themeColor="text1"/>
                <w:sz w:val="28"/>
                <w:szCs w:val="28"/>
                <w:lang w:val="uk-UA"/>
              </w:rPr>
            </w:pPr>
            <w:r w:rsidRPr="00F65795">
              <w:rPr>
                <w:color w:val="000000" w:themeColor="text1"/>
                <w:sz w:val="28"/>
                <w:szCs w:val="28"/>
                <w:lang w:val="uk-UA"/>
              </w:rPr>
              <w:t>Македонія</w:t>
            </w:r>
          </w:p>
        </w:tc>
        <w:tc>
          <w:tcPr>
            <w:tcW w:w="2334" w:type="dxa"/>
          </w:tcPr>
          <w:p w:rsidR="00613A03" w:rsidRPr="00F65795" w:rsidRDefault="00613A03" w:rsidP="00613A03">
            <w:pPr>
              <w:spacing w:line="360" w:lineRule="auto"/>
              <w:jc w:val="center"/>
              <w:rPr>
                <w:color w:val="000000" w:themeColor="text1"/>
                <w:sz w:val="28"/>
                <w:szCs w:val="28"/>
                <w:lang w:val="uk-UA"/>
              </w:rPr>
            </w:pPr>
            <w:r w:rsidRPr="00F65795">
              <w:rPr>
                <w:color w:val="000000" w:themeColor="text1"/>
                <w:sz w:val="28"/>
                <w:szCs w:val="28"/>
                <w:lang w:val="uk-UA"/>
              </w:rPr>
              <w:t>Закріплено саме моніторинг способу життя</w:t>
            </w:r>
          </w:p>
        </w:tc>
        <w:tc>
          <w:tcPr>
            <w:tcW w:w="6366" w:type="dxa"/>
          </w:tcPr>
          <w:p w:rsidR="00613A03" w:rsidRPr="0013513A" w:rsidRDefault="00613A03" w:rsidP="00613A03">
            <w:pPr>
              <w:spacing w:line="360" w:lineRule="auto"/>
              <w:jc w:val="center"/>
              <w:rPr>
                <w:color w:val="000000" w:themeColor="text1"/>
                <w:sz w:val="28"/>
                <w:szCs w:val="28"/>
              </w:rPr>
            </w:pPr>
            <w:r w:rsidRPr="00F65795">
              <w:rPr>
                <w:color w:val="000000" w:themeColor="text1"/>
                <w:sz w:val="28"/>
                <w:szCs w:val="28"/>
              </w:rPr>
              <w:t>Державна комісія із запобігання корупції (ДКЗК) – основна антикорупційна установа в Македонії. Комісія відповідає за реалізацію Державної антикорупційної програми, проведення моніторингу способу життя, попередження відповідних органів влади про можливі порушення порядку фінансування політичних партій, надання висновків про звільнення, заміну, кримінальне переслідування або застосування інших заходів притягнення до відповідальності щодо обраних або призначених посадових осіб у справах, пов’язаних із корупційними правопорушеннями, а також за збір і аналіз декларацій про майно та декларацій інтересів.</w:t>
            </w:r>
          </w:p>
        </w:tc>
      </w:tr>
      <w:tr w:rsidR="00613A03" w:rsidTr="00613A03">
        <w:tc>
          <w:tcPr>
            <w:tcW w:w="1489" w:type="dxa"/>
          </w:tcPr>
          <w:p w:rsidR="00613A03" w:rsidRPr="00F65795" w:rsidRDefault="00613A03" w:rsidP="00613A03">
            <w:pPr>
              <w:spacing w:line="360" w:lineRule="auto"/>
              <w:jc w:val="center"/>
              <w:rPr>
                <w:color w:val="000000" w:themeColor="text1"/>
                <w:sz w:val="28"/>
                <w:szCs w:val="28"/>
                <w:lang w:val="uk-UA"/>
              </w:rPr>
            </w:pPr>
            <w:r w:rsidRPr="00F65795">
              <w:rPr>
                <w:color w:val="000000" w:themeColor="text1"/>
                <w:sz w:val="28"/>
                <w:szCs w:val="28"/>
                <w:lang w:val="uk-UA"/>
              </w:rPr>
              <w:t>Сербія</w:t>
            </w:r>
          </w:p>
        </w:tc>
        <w:tc>
          <w:tcPr>
            <w:tcW w:w="2334" w:type="dxa"/>
          </w:tcPr>
          <w:p w:rsidR="00613A03" w:rsidRPr="00F65795" w:rsidRDefault="00613A03" w:rsidP="00613A03">
            <w:pPr>
              <w:spacing w:line="360" w:lineRule="auto"/>
              <w:jc w:val="center"/>
              <w:rPr>
                <w:color w:val="000000" w:themeColor="text1"/>
                <w:sz w:val="28"/>
                <w:szCs w:val="28"/>
                <w:lang w:val="uk-UA"/>
              </w:rPr>
            </w:pPr>
            <w:r w:rsidRPr="00F65795">
              <w:rPr>
                <w:color w:val="000000" w:themeColor="text1"/>
                <w:sz w:val="28"/>
                <w:szCs w:val="28"/>
                <w:lang w:val="uk-UA"/>
              </w:rPr>
              <w:t>Моніторинг способу життя як такий прямо не зафіксований у джерелах права</w:t>
            </w:r>
          </w:p>
        </w:tc>
        <w:tc>
          <w:tcPr>
            <w:tcW w:w="6366" w:type="dxa"/>
          </w:tcPr>
          <w:p w:rsidR="00613A03" w:rsidRPr="0013513A" w:rsidRDefault="00613A03" w:rsidP="00613A03">
            <w:pPr>
              <w:spacing w:line="360" w:lineRule="auto"/>
              <w:jc w:val="center"/>
              <w:rPr>
                <w:color w:val="000000" w:themeColor="text1"/>
                <w:sz w:val="28"/>
                <w:szCs w:val="28"/>
              </w:rPr>
            </w:pPr>
            <w:r w:rsidRPr="00F65795">
              <w:rPr>
                <w:color w:val="000000" w:themeColor="text1"/>
                <w:sz w:val="28"/>
                <w:szCs w:val="28"/>
              </w:rPr>
              <w:t>Агентство протидії корупції (АПК) - є автономним та незалежним державним органом, має статус юридичної особи</w:t>
            </w:r>
            <w:r w:rsidRPr="00F65795">
              <w:rPr>
                <w:color w:val="000000" w:themeColor="text1"/>
                <w:sz w:val="28"/>
                <w:szCs w:val="28"/>
                <w:lang w:val="uk-UA"/>
              </w:rPr>
              <w:t xml:space="preserve">. </w:t>
            </w:r>
            <w:r w:rsidRPr="00F65795">
              <w:rPr>
                <w:color w:val="000000" w:themeColor="text1"/>
                <w:sz w:val="28"/>
                <w:szCs w:val="28"/>
              </w:rPr>
              <w:t xml:space="preserve">АПК має повноваження проводити адміністративні розслідування та аналізувати адміністративні справи. Якщо під час збору інформації </w:t>
            </w:r>
            <w:r w:rsidRPr="00F65795">
              <w:rPr>
                <w:color w:val="000000" w:themeColor="text1"/>
                <w:sz w:val="28"/>
                <w:szCs w:val="28"/>
              </w:rPr>
              <w:lastRenderedPageBreak/>
              <w:t xml:space="preserve">Агентство виявляє факти, які свідчать про правопорушення, воно невідкладно передає справу </w:t>
            </w:r>
            <w:proofErr w:type="gramStart"/>
            <w:r w:rsidRPr="00F65795">
              <w:rPr>
                <w:color w:val="000000" w:themeColor="text1"/>
                <w:sz w:val="28"/>
                <w:szCs w:val="28"/>
              </w:rPr>
              <w:t>у прокуратуру</w:t>
            </w:r>
            <w:proofErr w:type="gramEnd"/>
            <w:r w:rsidRPr="00F65795">
              <w:rPr>
                <w:color w:val="000000" w:themeColor="text1"/>
                <w:sz w:val="28"/>
                <w:szCs w:val="28"/>
              </w:rPr>
              <w:t>. Агентство здійснює нагляд за виконанням Загальнодержавної стратегії боротьби з корупцією, Плану дій щодо реалізації Національної стратегії боротьби з корупцією та галузевих планів дій;</w:t>
            </w:r>
          </w:p>
        </w:tc>
      </w:tr>
      <w:tr w:rsidR="00613A03" w:rsidTr="00613A03">
        <w:tc>
          <w:tcPr>
            <w:tcW w:w="1489" w:type="dxa"/>
          </w:tcPr>
          <w:p w:rsidR="00613A03" w:rsidRPr="00F65795" w:rsidRDefault="00613A03" w:rsidP="00613A03">
            <w:pPr>
              <w:spacing w:line="360" w:lineRule="auto"/>
              <w:jc w:val="center"/>
              <w:rPr>
                <w:color w:val="000000" w:themeColor="text1"/>
                <w:sz w:val="28"/>
                <w:szCs w:val="28"/>
                <w:lang w:val="uk-UA"/>
              </w:rPr>
            </w:pPr>
            <w:r w:rsidRPr="00F65795">
              <w:rPr>
                <w:color w:val="000000" w:themeColor="text1"/>
                <w:sz w:val="28"/>
                <w:szCs w:val="28"/>
                <w:lang w:val="uk-UA"/>
              </w:rPr>
              <w:lastRenderedPageBreak/>
              <w:t>Монголія</w:t>
            </w:r>
          </w:p>
        </w:tc>
        <w:tc>
          <w:tcPr>
            <w:tcW w:w="2334" w:type="dxa"/>
          </w:tcPr>
          <w:p w:rsidR="00613A03" w:rsidRPr="00F65795" w:rsidRDefault="00613A03" w:rsidP="00613A03">
            <w:pPr>
              <w:spacing w:line="360" w:lineRule="auto"/>
              <w:jc w:val="center"/>
              <w:rPr>
                <w:color w:val="000000" w:themeColor="text1"/>
                <w:sz w:val="28"/>
                <w:szCs w:val="28"/>
                <w:lang w:val="uk-UA"/>
              </w:rPr>
            </w:pPr>
            <w:r w:rsidRPr="00F65795">
              <w:rPr>
                <w:color w:val="000000" w:themeColor="text1"/>
                <w:sz w:val="28"/>
                <w:szCs w:val="28"/>
                <w:lang w:val="uk-UA"/>
              </w:rPr>
              <w:t>Закріплено саме моніторинг способу життя</w:t>
            </w:r>
          </w:p>
        </w:tc>
        <w:tc>
          <w:tcPr>
            <w:tcW w:w="6366" w:type="dxa"/>
          </w:tcPr>
          <w:p w:rsidR="00613A03" w:rsidRPr="00F65795" w:rsidRDefault="00613A03" w:rsidP="00613A03">
            <w:pPr>
              <w:spacing w:line="360" w:lineRule="auto"/>
              <w:jc w:val="center"/>
              <w:rPr>
                <w:color w:val="000000" w:themeColor="text1"/>
                <w:sz w:val="28"/>
                <w:szCs w:val="28"/>
                <w:lang w:val="uk-UA"/>
              </w:rPr>
            </w:pPr>
            <w:r w:rsidRPr="00F65795">
              <w:rPr>
                <w:color w:val="000000" w:themeColor="text1"/>
                <w:spacing w:val="-2"/>
                <w:sz w:val="28"/>
                <w:szCs w:val="28"/>
                <w:lang w:val="uk-UA"/>
              </w:rPr>
              <w:t>В</w:t>
            </w:r>
            <w:r w:rsidRPr="00F65795">
              <w:rPr>
                <w:color w:val="000000" w:themeColor="text1"/>
                <w:spacing w:val="-2"/>
                <w:sz w:val="28"/>
                <w:szCs w:val="28"/>
              </w:rPr>
              <w:t>ідсутн</w:t>
            </w:r>
            <w:r w:rsidRPr="00F65795">
              <w:rPr>
                <w:color w:val="000000" w:themeColor="text1"/>
                <w:spacing w:val="-2"/>
                <w:sz w:val="28"/>
                <w:szCs w:val="28"/>
                <w:lang w:val="uk-UA"/>
              </w:rPr>
              <w:t>ість</w:t>
            </w:r>
            <w:r w:rsidRPr="00F65795">
              <w:rPr>
                <w:color w:val="000000" w:themeColor="text1"/>
                <w:spacing w:val="-2"/>
                <w:sz w:val="28"/>
                <w:szCs w:val="28"/>
              </w:rPr>
              <w:t xml:space="preserve"> в населення сформованого негативного ставлення до корупції</w:t>
            </w:r>
            <w:r w:rsidRPr="00F65795">
              <w:rPr>
                <w:color w:val="000000" w:themeColor="text1"/>
                <w:spacing w:val="-2"/>
                <w:sz w:val="28"/>
                <w:szCs w:val="28"/>
                <w:lang w:val="uk-UA"/>
              </w:rPr>
              <w:t>, високий рівень корупції, при цьому поступове впровадження міжнародних стандартів запобігання та боротьби за корупцією (Стамбульский план дій, Конвенція ООН проти корупції), закріплено моніторинг способу життя як інструмент запобігання корупції.</w:t>
            </w:r>
          </w:p>
        </w:tc>
      </w:tr>
      <w:tr w:rsidR="00613A03" w:rsidTr="00613A03">
        <w:tc>
          <w:tcPr>
            <w:tcW w:w="1489" w:type="dxa"/>
          </w:tcPr>
          <w:p w:rsidR="00613A03" w:rsidRPr="00F65795" w:rsidRDefault="00613A03" w:rsidP="00613A03">
            <w:pPr>
              <w:spacing w:line="360" w:lineRule="auto"/>
              <w:jc w:val="center"/>
              <w:rPr>
                <w:color w:val="000000" w:themeColor="text1"/>
                <w:sz w:val="28"/>
                <w:szCs w:val="28"/>
                <w:lang w:val="uk-UA"/>
              </w:rPr>
            </w:pPr>
            <w:r w:rsidRPr="00F65795">
              <w:rPr>
                <w:color w:val="000000" w:themeColor="text1"/>
                <w:sz w:val="28"/>
                <w:szCs w:val="28"/>
                <w:lang w:val="uk-UA"/>
              </w:rPr>
              <w:t>Нігерія</w:t>
            </w:r>
          </w:p>
        </w:tc>
        <w:tc>
          <w:tcPr>
            <w:tcW w:w="2334" w:type="dxa"/>
          </w:tcPr>
          <w:p w:rsidR="00613A03" w:rsidRPr="00F65795" w:rsidRDefault="00613A03" w:rsidP="00613A03">
            <w:pPr>
              <w:spacing w:line="360" w:lineRule="auto"/>
              <w:jc w:val="center"/>
              <w:rPr>
                <w:color w:val="000000" w:themeColor="text1"/>
                <w:sz w:val="28"/>
                <w:szCs w:val="28"/>
                <w:lang w:val="uk-UA"/>
              </w:rPr>
            </w:pPr>
            <w:r w:rsidRPr="00F65795">
              <w:rPr>
                <w:color w:val="000000" w:themeColor="text1"/>
                <w:sz w:val="28"/>
                <w:szCs w:val="28"/>
                <w:lang w:val="uk-UA"/>
              </w:rPr>
              <w:t>Закріплено саме моніторинг способу життя</w:t>
            </w:r>
          </w:p>
        </w:tc>
        <w:tc>
          <w:tcPr>
            <w:tcW w:w="6366" w:type="dxa"/>
          </w:tcPr>
          <w:p w:rsidR="00613A03" w:rsidRPr="00F65795" w:rsidRDefault="00613A03" w:rsidP="00613A03">
            <w:pPr>
              <w:spacing w:line="360" w:lineRule="auto"/>
              <w:jc w:val="center"/>
              <w:rPr>
                <w:color w:val="000000" w:themeColor="text1"/>
                <w:sz w:val="28"/>
                <w:szCs w:val="28"/>
                <w:lang w:val="uk-UA"/>
              </w:rPr>
            </w:pPr>
            <w:r w:rsidRPr="00F65795">
              <w:rPr>
                <w:color w:val="000000" w:themeColor="text1"/>
                <w:spacing w:val="-2"/>
                <w:sz w:val="28"/>
                <w:szCs w:val="28"/>
                <w:lang w:val="uk-UA"/>
              </w:rPr>
              <w:t>Внаслідок впровадження Стамбульского плану дій, допомоги від інших країн в реалізації Конвенціі ООН проти корупції, впроваджено моніторинг способу життя.</w:t>
            </w:r>
          </w:p>
        </w:tc>
      </w:tr>
      <w:tr w:rsidR="00613A03" w:rsidRPr="001A22AB" w:rsidTr="00613A03">
        <w:tc>
          <w:tcPr>
            <w:tcW w:w="1489" w:type="dxa"/>
          </w:tcPr>
          <w:p w:rsidR="00613A03" w:rsidRPr="00F65795" w:rsidRDefault="00613A03" w:rsidP="00613A03">
            <w:pPr>
              <w:spacing w:line="360" w:lineRule="auto"/>
              <w:jc w:val="center"/>
              <w:rPr>
                <w:color w:val="000000" w:themeColor="text1"/>
                <w:sz w:val="28"/>
                <w:szCs w:val="28"/>
                <w:lang w:val="uk-UA"/>
              </w:rPr>
            </w:pPr>
            <w:r w:rsidRPr="00F65795">
              <w:rPr>
                <w:color w:val="000000" w:themeColor="text1"/>
                <w:sz w:val="28"/>
                <w:szCs w:val="28"/>
                <w:lang w:val="uk-UA"/>
              </w:rPr>
              <w:t>Філіппіни</w:t>
            </w:r>
          </w:p>
        </w:tc>
        <w:tc>
          <w:tcPr>
            <w:tcW w:w="2334" w:type="dxa"/>
          </w:tcPr>
          <w:p w:rsidR="00613A03" w:rsidRPr="00F65795" w:rsidRDefault="00613A03" w:rsidP="00613A03">
            <w:pPr>
              <w:spacing w:line="360" w:lineRule="auto"/>
              <w:jc w:val="center"/>
              <w:rPr>
                <w:color w:val="000000" w:themeColor="text1"/>
                <w:sz w:val="28"/>
                <w:szCs w:val="28"/>
                <w:lang w:val="uk-UA"/>
              </w:rPr>
            </w:pPr>
            <w:r w:rsidRPr="00F65795">
              <w:rPr>
                <w:color w:val="000000" w:themeColor="text1"/>
                <w:sz w:val="28"/>
                <w:szCs w:val="28"/>
                <w:lang w:val="uk-UA"/>
              </w:rPr>
              <w:t>Закріплено саме моніторинг способу життя</w:t>
            </w:r>
          </w:p>
        </w:tc>
        <w:tc>
          <w:tcPr>
            <w:tcW w:w="6366" w:type="dxa"/>
          </w:tcPr>
          <w:p w:rsidR="00613A03" w:rsidRPr="00F65795" w:rsidRDefault="00613A03" w:rsidP="00613A03">
            <w:pPr>
              <w:spacing w:line="360" w:lineRule="auto"/>
              <w:jc w:val="center"/>
              <w:rPr>
                <w:color w:val="000000" w:themeColor="text1"/>
                <w:sz w:val="28"/>
                <w:szCs w:val="28"/>
                <w:lang w:val="uk-UA"/>
              </w:rPr>
            </w:pPr>
            <w:r w:rsidRPr="00F65795">
              <w:rPr>
                <w:color w:val="000000" w:themeColor="text1"/>
                <w:sz w:val="28"/>
                <w:szCs w:val="28"/>
                <w:lang w:val="uk-UA"/>
              </w:rPr>
              <w:t>Нормативно закріплений, працюючий механізм упродовж 15 років, працює гаряча лінія для повідомлень про необхідність здійснення моніторингу способу життя. «Завідує» цією гарячою лінією Омбудсман, на якого покладаються функції реалізації висновків та рекомендацій.</w:t>
            </w:r>
          </w:p>
        </w:tc>
      </w:tr>
      <w:tr w:rsidR="00613A03" w:rsidRPr="001A22AB" w:rsidTr="00613A03">
        <w:tc>
          <w:tcPr>
            <w:tcW w:w="1489" w:type="dxa"/>
          </w:tcPr>
          <w:p w:rsidR="00613A03" w:rsidRPr="00F65795" w:rsidRDefault="00613A03" w:rsidP="00613A03">
            <w:pPr>
              <w:spacing w:line="360" w:lineRule="auto"/>
              <w:jc w:val="center"/>
              <w:rPr>
                <w:color w:val="000000" w:themeColor="text1"/>
                <w:sz w:val="28"/>
                <w:szCs w:val="28"/>
                <w:lang w:val="uk-UA"/>
              </w:rPr>
            </w:pPr>
            <w:r w:rsidRPr="00F65795">
              <w:rPr>
                <w:color w:val="000000" w:themeColor="text1"/>
                <w:sz w:val="28"/>
                <w:szCs w:val="28"/>
                <w:lang w:val="uk-UA"/>
              </w:rPr>
              <w:t>Руанда</w:t>
            </w:r>
          </w:p>
        </w:tc>
        <w:tc>
          <w:tcPr>
            <w:tcW w:w="2334" w:type="dxa"/>
          </w:tcPr>
          <w:p w:rsidR="00613A03" w:rsidRPr="00F65795" w:rsidRDefault="00613A03" w:rsidP="00613A03">
            <w:pPr>
              <w:spacing w:line="360" w:lineRule="auto"/>
              <w:jc w:val="center"/>
              <w:rPr>
                <w:color w:val="000000" w:themeColor="text1"/>
                <w:sz w:val="28"/>
                <w:szCs w:val="28"/>
                <w:lang w:val="uk-UA"/>
              </w:rPr>
            </w:pPr>
            <w:r w:rsidRPr="00F65795">
              <w:rPr>
                <w:color w:val="000000" w:themeColor="text1"/>
                <w:sz w:val="28"/>
                <w:szCs w:val="28"/>
                <w:lang w:val="uk-UA"/>
              </w:rPr>
              <w:t>Закріплено саме моніторинг способу життя</w:t>
            </w:r>
          </w:p>
        </w:tc>
        <w:tc>
          <w:tcPr>
            <w:tcW w:w="6366" w:type="dxa"/>
          </w:tcPr>
          <w:p w:rsidR="00613A03" w:rsidRPr="00F65795" w:rsidRDefault="00613A03" w:rsidP="00613A03">
            <w:pPr>
              <w:spacing w:line="360" w:lineRule="auto"/>
              <w:jc w:val="center"/>
              <w:rPr>
                <w:color w:val="000000" w:themeColor="text1"/>
                <w:sz w:val="28"/>
                <w:szCs w:val="28"/>
                <w:lang w:val="uk-UA"/>
              </w:rPr>
            </w:pPr>
            <w:r w:rsidRPr="00F65795">
              <w:rPr>
                <w:color w:val="000000" w:themeColor="text1"/>
                <w:sz w:val="28"/>
                <w:szCs w:val="28"/>
                <w:lang w:val="uk-UA"/>
              </w:rPr>
              <w:t>Впроваджено антикорупційний інструмент моніторингу способу життя у розрізі підйому загальнонаціональних механізмів боротьби з корупцією.</w:t>
            </w:r>
          </w:p>
        </w:tc>
      </w:tr>
    </w:tbl>
    <w:p w:rsidR="00613A03" w:rsidRPr="002426A8" w:rsidRDefault="00613A03" w:rsidP="00613A03">
      <w:pPr>
        <w:jc w:val="center"/>
        <w:rPr>
          <w:b/>
          <w:sz w:val="28"/>
          <w:szCs w:val="28"/>
          <w:lang w:val="uk-UA"/>
        </w:rPr>
      </w:pPr>
      <w:r w:rsidRPr="002426A8">
        <w:rPr>
          <w:b/>
          <w:sz w:val="28"/>
          <w:szCs w:val="28"/>
          <w:lang w:val="uk-UA"/>
        </w:rPr>
        <w:lastRenderedPageBreak/>
        <w:t>Механізм здійснення моніторингу способу життя</w:t>
      </w:r>
      <w:r>
        <w:rPr>
          <w:b/>
          <w:sz w:val="28"/>
          <w:szCs w:val="28"/>
          <w:lang w:val="uk-UA"/>
        </w:rPr>
        <w:t xml:space="preserve"> на</w:t>
      </w:r>
      <w:r w:rsidRPr="002426A8">
        <w:rPr>
          <w:b/>
          <w:sz w:val="28"/>
          <w:szCs w:val="28"/>
          <w:lang w:val="uk-UA"/>
        </w:rPr>
        <w:t xml:space="preserve"> Філіппінах</w:t>
      </w:r>
    </w:p>
    <w:p w:rsidR="00613A03" w:rsidRDefault="00613A03" w:rsidP="00613A03">
      <w:pPr>
        <w:spacing w:before="100" w:beforeAutospacing="1" w:after="100" w:afterAutospacing="1"/>
        <w:rPr>
          <w:rFonts w:ascii="MyriadPro" w:hAnsi="MyriadPro"/>
          <w:sz w:val="22"/>
          <w:szCs w:val="22"/>
        </w:rPr>
      </w:pPr>
      <w:r>
        <w:rPr>
          <w:rFonts w:ascii="MyriadPro" w:hAnsi="MyriadPro"/>
          <w:noProof/>
          <w:sz w:val="22"/>
          <w:szCs w:val="22"/>
        </w:rPr>
        <mc:AlternateContent>
          <mc:Choice Requires="wps">
            <w:drawing>
              <wp:anchor distT="0" distB="0" distL="114300" distR="114300" simplePos="0" relativeHeight="251726848" behindDoc="0" locked="0" layoutInCell="1" allowOverlap="1" wp14:anchorId="6522E2E9" wp14:editId="0667E30F">
                <wp:simplePos x="0" y="0"/>
                <wp:positionH relativeFrom="column">
                  <wp:posOffset>2814125</wp:posOffset>
                </wp:positionH>
                <wp:positionV relativeFrom="paragraph">
                  <wp:posOffset>206375</wp:posOffset>
                </wp:positionV>
                <wp:extent cx="3347207" cy="1308682"/>
                <wp:effectExtent l="0" t="0" r="18415" b="12700"/>
                <wp:wrapNone/>
                <wp:docPr id="75" name="Прямоугольник 75"/>
                <wp:cNvGraphicFramePr/>
                <a:graphic xmlns:a="http://schemas.openxmlformats.org/drawingml/2006/main">
                  <a:graphicData uri="http://schemas.microsoft.com/office/word/2010/wordprocessingShape">
                    <wps:wsp>
                      <wps:cNvSpPr/>
                      <wps:spPr>
                        <a:xfrm>
                          <a:off x="0" y="0"/>
                          <a:ext cx="3347207" cy="1308682"/>
                        </a:xfrm>
                        <a:prstGeom prst="rect">
                          <a:avLst/>
                        </a:prstGeom>
                      </wps:spPr>
                      <wps:style>
                        <a:lnRef idx="2">
                          <a:schemeClr val="accent6"/>
                        </a:lnRef>
                        <a:fillRef idx="1">
                          <a:schemeClr val="lt1"/>
                        </a:fillRef>
                        <a:effectRef idx="0">
                          <a:schemeClr val="accent6"/>
                        </a:effectRef>
                        <a:fontRef idx="minor">
                          <a:schemeClr val="dk1"/>
                        </a:fontRef>
                      </wps:style>
                      <wps:txbx>
                        <w:txbxContent>
                          <w:p w:rsidR="00613A03" w:rsidRPr="00F47560" w:rsidRDefault="00613A03" w:rsidP="00613A03">
                            <w:pPr>
                              <w:jc w:val="center"/>
                              <w:rPr>
                                <w:sz w:val="28"/>
                                <w:szCs w:val="28"/>
                                <w:lang w:val="uk-UA"/>
                              </w:rPr>
                            </w:pPr>
                            <w:r w:rsidRPr="00F47560">
                              <w:rPr>
                                <w:sz w:val="28"/>
                                <w:szCs w:val="28"/>
                                <w:lang w:val="uk-UA"/>
                              </w:rPr>
                              <w:t>2003 рік</w:t>
                            </w:r>
                          </w:p>
                          <w:p w:rsidR="00613A03" w:rsidRPr="00F47560" w:rsidRDefault="00613A03" w:rsidP="00613A03">
                            <w:pPr>
                              <w:jc w:val="center"/>
                              <w:rPr>
                                <w:sz w:val="28"/>
                                <w:szCs w:val="28"/>
                                <w:lang w:val="uk-UA"/>
                              </w:rPr>
                            </w:pPr>
                            <w:r w:rsidRPr="00F47560">
                              <w:rPr>
                                <w:sz w:val="28"/>
                                <w:szCs w:val="28"/>
                                <w:lang w:val="uk-UA"/>
                              </w:rPr>
                              <w:t xml:space="preserve">Створення Міжвідомчої координаційної ради з питань боротьби з хабарництвом: </w:t>
                            </w:r>
                            <w:r w:rsidRPr="00F47560">
                              <w:rPr>
                                <w:bCs/>
                                <w:sz w:val="28"/>
                                <w:szCs w:val="28"/>
                                <w:lang w:val="uk-UA"/>
                              </w:rPr>
                              <w:t xml:space="preserve">Президентська комісія з питань боротьби з хабарництвом </w:t>
                            </w:r>
                            <w:r w:rsidRPr="00F47560">
                              <w:rPr>
                                <w:sz w:val="28"/>
                                <w:szCs w:val="28"/>
                                <w:lang w:val="uk-UA"/>
                              </w:rPr>
                              <w:t>(</w:t>
                            </w:r>
                            <w:r w:rsidRPr="00F47560">
                              <w:rPr>
                                <w:sz w:val="28"/>
                                <w:szCs w:val="28"/>
                              </w:rPr>
                              <w:t>PAGC</w:t>
                            </w:r>
                            <w:r w:rsidRPr="00F47560">
                              <w:rPr>
                                <w:sz w:val="28"/>
                                <w:szCs w:val="28"/>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2E2E9" id="Прямоугольник 75" o:spid="_x0000_s1056" style="position:absolute;margin-left:221.6pt;margin-top:16.25pt;width:263.55pt;height:103.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" fillcolor="white [3201]" strokecolor="#70ad47 [3209]" strokeweight="1pt">
                <v:textbox>
                  <w:txbxContent>
                    <w:p w:rsidR="00613A03" w:rsidRPr="00F47560" w:rsidRDefault="00613A03" w:rsidP="00613A03">
                      <w:pPr>
                        <w:jc w:val="center"/>
                        <w:rPr>
                          <w:sz w:val="28"/>
                          <w:szCs w:val="28"/>
                          <w:lang w:val="uk-UA"/>
                        </w:rPr>
                      </w:pPr>
                      <w:r w:rsidRPr="00F47560">
                        <w:rPr>
                          <w:sz w:val="28"/>
                          <w:szCs w:val="28"/>
                          <w:lang w:val="uk-UA"/>
                        </w:rPr>
                        <w:t>2003 рік</w:t>
                      </w:r>
                    </w:p>
                    <w:p w:rsidR="00613A03" w:rsidRPr="00F47560" w:rsidRDefault="00613A03" w:rsidP="00613A03">
                      <w:pPr>
                        <w:jc w:val="center"/>
                        <w:rPr>
                          <w:sz w:val="28"/>
                          <w:szCs w:val="28"/>
                          <w:lang w:val="uk-UA"/>
                        </w:rPr>
                      </w:pPr>
                      <w:r w:rsidRPr="00F47560">
                        <w:rPr>
                          <w:sz w:val="28"/>
                          <w:szCs w:val="28"/>
                          <w:lang w:val="uk-UA"/>
                        </w:rPr>
                        <w:t xml:space="preserve">Створення Міжвідомчої координаційної ради з питань боротьби з хабарництвом: </w:t>
                      </w:r>
                      <w:r w:rsidRPr="00F47560">
                        <w:rPr>
                          <w:bCs/>
                          <w:sz w:val="28"/>
                          <w:szCs w:val="28"/>
                          <w:lang w:val="uk-UA"/>
                        </w:rPr>
                        <w:t xml:space="preserve">Президентська комісія з питань боротьби з хабарництвом </w:t>
                      </w:r>
                      <w:r w:rsidRPr="00F47560">
                        <w:rPr>
                          <w:sz w:val="28"/>
                          <w:szCs w:val="28"/>
                          <w:lang w:val="uk-UA"/>
                        </w:rPr>
                        <w:t>(</w:t>
                      </w:r>
                      <w:r w:rsidRPr="00F47560">
                        <w:rPr>
                          <w:sz w:val="28"/>
                          <w:szCs w:val="28"/>
                        </w:rPr>
                        <w:t>PAGC</w:t>
                      </w:r>
                      <w:r w:rsidRPr="00F47560">
                        <w:rPr>
                          <w:sz w:val="28"/>
                          <w:szCs w:val="28"/>
                          <w:lang w:val="uk-UA"/>
                        </w:rPr>
                        <w:t>)</w:t>
                      </w:r>
                    </w:p>
                  </w:txbxContent>
                </v:textbox>
              </v:rect>
            </w:pict>
          </mc:Fallback>
        </mc:AlternateContent>
      </w:r>
      <w:r>
        <w:rPr>
          <w:rFonts w:ascii="MyriadPro" w:hAnsi="MyriadPro"/>
          <w:noProof/>
          <w:sz w:val="22"/>
          <w:szCs w:val="22"/>
        </w:rPr>
        <mc:AlternateContent>
          <mc:Choice Requires="wps">
            <w:drawing>
              <wp:anchor distT="0" distB="0" distL="114300" distR="114300" simplePos="0" relativeHeight="251725824" behindDoc="0" locked="0" layoutInCell="1" allowOverlap="1" wp14:anchorId="5A7E64D4" wp14:editId="3DEF0390">
                <wp:simplePos x="0" y="0"/>
                <wp:positionH relativeFrom="column">
                  <wp:posOffset>1628828</wp:posOffset>
                </wp:positionH>
                <wp:positionV relativeFrom="paragraph">
                  <wp:posOffset>509958</wp:posOffset>
                </wp:positionV>
                <wp:extent cx="998290" cy="117446"/>
                <wp:effectExtent l="0" t="0" r="43180" b="60960"/>
                <wp:wrapNone/>
                <wp:docPr id="69" name="Прямая со стрелкой 69"/>
                <wp:cNvGraphicFramePr/>
                <a:graphic xmlns:a="http://schemas.openxmlformats.org/drawingml/2006/main">
                  <a:graphicData uri="http://schemas.microsoft.com/office/word/2010/wordprocessingShape">
                    <wps:wsp>
                      <wps:cNvCnPr/>
                      <wps:spPr>
                        <a:xfrm>
                          <a:off x="0" y="0"/>
                          <a:ext cx="998290" cy="11744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13A780F" id="_x0000_t32" coordsize="21600,21600" o:spt="32" o:oned="t" path="m,l21600,21600e" filled="f">
                <v:path arrowok="t" fillok="f" o:connecttype="none"/>
                <o:lock v:ext="edit" shapetype="t"/>
              </v:shapetype>
              <v:shape id="Прямая со стрелкой 69" o:spid="_x0000_s1026" type="#_x0000_t32" style="position:absolute;margin-left:128.25pt;margin-top:40.15pt;width:78.6pt;height:9.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" strokecolor="#4472c4 [3204]" strokeweight=".5pt">
                <v:stroke endarrow="block" joinstyle="miter"/>
              </v:shape>
            </w:pict>
          </mc:Fallback>
        </mc:AlternateContent>
      </w:r>
      <w:r>
        <w:rPr>
          <w:rFonts w:ascii="MyriadPro" w:hAnsi="MyriadPro"/>
          <w:noProof/>
          <w:sz w:val="22"/>
          <w:szCs w:val="22"/>
        </w:rPr>
        <mc:AlternateContent>
          <mc:Choice Requires="wps">
            <w:drawing>
              <wp:anchor distT="0" distB="0" distL="114300" distR="114300" simplePos="0" relativeHeight="251724800" behindDoc="0" locked="0" layoutInCell="1" allowOverlap="1" wp14:anchorId="15689065" wp14:editId="67782770">
                <wp:simplePos x="0" y="0"/>
                <wp:positionH relativeFrom="column">
                  <wp:posOffset>76863</wp:posOffset>
                </wp:positionH>
                <wp:positionV relativeFrom="paragraph">
                  <wp:posOffset>241509</wp:posOffset>
                </wp:positionV>
                <wp:extent cx="1459685" cy="1073791"/>
                <wp:effectExtent l="0" t="0" r="13970" b="18415"/>
                <wp:wrapNone/>
                <wp:docPr id="59" name="Прямоугольник 59"/>
                <wp:cNvGraphicFramePr/>
                <a:graphic xmlns:a="http://schemas.openxmlformats.org/drawingml/2006/main">
                  <a:graphicData uri="http://schemas.microsoft.com/office/word/2010/wordprocessingShape">
                    <wps:wsp>
                      <wps:cNvSpPr/>
                      <wps:spPr>
                        <a:xfrm>
                          <a:off x="0" y="0"/>
                          <a:ext cx="1459685" cy="1073791"/>
                        </a:xfrm>
                        <a:prstGeom prst="rect">
                          <a:avLst/>
                        </a:prstGeom>
                      </wps:spPr>
                      <wps:style>
                        <a:lnRef idx="2">
                          <a:schemeClr val="accent6"/>
                        </a:lnRef>
                        <a:fillRef idx="1">
                          <a:schemeClr val="lt1"/>
                        </a:fillRef>
                        <a:effectRef idx="0">
                          <a:schemeClr val="accent6"/>
                        </a:effectRef>
                        <a:fontRef idx="minor">
                          <a:schemeClr val="dk1"/>
                        </a:fontRef>
                      </wps:style>
                      <wps:txbx>
                        <w:txbxContent>
                          <w:p w:rsidR="00613A03" w:rsidRPr="00D06A95" w:rsidRDefault="00613A03" w:rsidP="00613A03">
                            <w:pPr>
                              <w:jc w:val="center"/>
                              <w:rPr>
                                <w:sz w:val="28"/>
                                <w:szCs w:val="28"/>
                                <w:lang w:val="uk-UA"/>
                              </w:rPr>
                            </w:pPr>
                            <w:r w:rsidRPr="00D06A95">
                              <w:rPr>
                                <w:sz w:val="28"/>
                                <w:szCs w:val="28"/>
                                <w:lang w:val="uk-UA"/>
                              </w:rPr>
                              <w:t>2002 рік</w:t>
                            </w:r>
                          </w:p>
                          <w:p w:rsidR="00613A03" w:rsidRPr="00D06A95" w:rsidRDefault="00613A03" w:rsidP="00613A03">
                            <w:pPr>
                              <w:jc w:val="center"/>
                              <w:rPr>
                                <w:sz w:val="28"/>
                                <w:szCs w:val="28"/>
                                <w:lang w:val="uk-UA"/>
                              </w:rPr>
                            </w:pPr>
                            <w:r w:rsidRPr="00D06A95">
                              <w:rPr>
                                <w:sz w:val="28"/>
                                <w:szCs w:val="28"/>
                                <w:lang w:val="uk-UA"/>
                              </w:rPr>
                              <w:t>Запровадження перевірок способу життя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89065" id="Прямоугольник 59" o:spid="_x0000_s1057" style="position:absolute;margin-left:6.05pt;margin-top:19pt;width:114.95pt;height:84.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" fillcolor="white [3201]" strokecolor="#70ad47 [3209]" strokeweight="1pt">
                <v:textbox>
                  <w:txbxContent>
                    <w:p w:rsidR="00613A03" w:rsidRPr="00D06A95" w:rsidRDefault="00613A03" w:rsidP="00613A03">
                      <w:pPr>
                        <w:jc w:val="center"/>
                        <w:rPr>
                          <w:sz w:val="28"/>
                          <w:szCs w:val="28"/>
                          <w:lang w:val="uk-UA"/>
                        </w:rPr>
                      </w:pPr>
                      <w:r w:rsidRPr="00D06A95">
                        <w:rPr>
                          <w:sz w:val="28"/>
                          <w:szCs w:val="28"/>
                          <w:lang w:val="uk-UA"/>
                        </w:rPr>
                        <w:t>2002 рік</w:t>
                      </w:r>
                    </w:p>
                    <w:p w:rsidR="00613A03" w:rsidRPr="00D06A95" w:rsidRDefault="00613A03" w:rsidP="00613A03">
                      <w:pPr>
                        <w:jc w:val="center"/>
                        <w:rPr>
                          <w:sz w:val="28"/>
                          <w:szCs w:val="28"/>
                          <w:lang w:val="uk-UA"/>
                        </w:rPr>
                      </w:pPr>
                      <w:r w:rsidRPr="00D06A95">
                        <w:rPr>
                          <w:sz w:val="28"/>
                          <w:szCs w:val="28"/>
                          <w:lang w:val="uk-UA"/>
                        </w:rPr>
                        <w:t>Запровадження перевірок способу життя</w:t>
                      </w:r>
                    </w:p>
                  </w:txbxContent>
                </v:textbox>
              </v:rect>
            </w:pict>
          </mc:Fallback>
        </mc:AlternateContent>
      </w:r>
    </w:p>
    <w:p w:rsidR="00613A03" w:rsidRDefault="00613A03" w:rsidP="00613A03">
      <w:pPr>
        <w:spacing w:before="100" w:beforeAutospacing="1" w:after="100" w:afterAutospacing="1"/>
        <w:rPr>
          <w:rFonts w:ascii="MyriadPro" w:hAnsi="MyriadPro"/>
          <w:sz w:val="22"/>
          <w:szCs w:val="22"/>
        </w:rPr>
      </w:pPr>
    </w:p>
    <w:p w:rsidR="00613A03" w:rsidRDefault="00613A03" w:rsidP="00613A03">
      <w:pPr>
        <w:spacing w:before="100" w:beforeAutospacing="1" w:after="100" w:afterAutospacing="1"/>
        <w:rPr>
          <w:rFonts w:ascii="MyriadPro" w:hAnsi="MyriadPro"/>
          <w:sz w:val="22"/>
          <w:szCs w:val="22"/>
        </w:rPr>
      </w:pPr>
      <w:r>
        <w:rPr>
          <w:rFonts w:ascii="MyriadPro" w:hAnsi="MyriadPro"/>
          <w:noProof/>
          <w:sz w:val="22"/>
          <w:szCs w:val="22"/>
        </w:rPr>
        <mc:AlternateContent>
          <mc:Choice Requires="wps">
            <w:drawing>
              <wp:anchor distT="0" distB="0" distL="114300" distR="114300" simplePos="0" relativeHeight="251728896" behindDoc="0" locked="0" layoutInCell="1" allowOverlap="1" wp14:anchorId="078DEF19" wp14:editId="6B1A4BC6">
                <wp:simplePos x="0" y="0"/>
                <wp:positionH relativeFrom="column">
                  <wp:posOffset>1660134</wp:posOffset>
                </wp:positionH>
                <wp:positionV relativeFrom="paragraph">
                  <wp:posOffset>305581</wp:posOffset>
                </wp:positionV>
                <wp:extent cx="972313" cy="511728"/>
                <wp:effectExtent l="25400" t="0" r="18415" b="34925"/>
                <wp:wrapNone/>
                <wp:docPr id="78" name="Прямая со стрелкой 78"/>
                <wp:cNvGraphicFramePr/>
                <a:graphic xmlns:a="http://schemas.openxmlformats.org/drawingml/2006/main">
                  <a:graphicData uri="http://schemas.microsoft.com/office/word/2010/wordprocessingShape">
                    <wps:wsp>
                      <wps:cNvCnPr/>
                      <wps:spPr>
                        <a:xfrm flipH="1">
                          <a:off x="0" y="0"/>
                          <a:ext cx="972313" cy="5117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6AE877" id="Прямая со стрелкой 78" o:spid="_x0000_s1026" type="#_x0000_t32" style="position:absolute;margin-left:130.7pt;margin-top:24.05pt;width:76.55pt;height:40.3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" strokecolor="#4472c4 [3204]" strokeweight=".5pt">
                <v:stroke endarrow="block" joinstyle="miter"/>
              </v:shape>
            </w:pict>
          </mc:Fallback>
        </mc:AlternateContent>
      </w:r>
    </w:p>
    <w:p w:rsidR="00613A03" w:rsidRDefault="00613A03" w:rsidP="00613A03">
      <w:pPr>
        <w:spacing w:before="100" w:beforeAutospacing="1" w:after="100" w:afterAutospacing="1"/>
        <w:rPr>
          <w:rFonts w:ascii="MyriadPro" w:hAnsi="MyriadPro"/>
          <w:sz w:val="22"/>
          <w:szCs w:val="22"/>
        </w:rPr>
      </w:pPr>
    </w:p>
    <w:p w:rsidR="00613A03" w:rsidRDefault="00613A03" w:rsidP="00613A03">
      <w:pPr>
        <w:spacing w:before="100" w:beforeAutospacing="1" w:after="100" w:afterAutospacing="1"/>
        <w:rPr>
          <w:rFonts w:ascii="MyriadPro" w:hAnsi="MyriadPro"/>
          <w:sz w:val="22"/>
          <w:szCs w:val="22"/>
        </w:rPr>
      </w:pPr>
      <w:r>
        <w:rPr>
          <w:rFonts w:ascii="MyriadPro" w:hAnsi="MyriadPro"/>
          <w:noProof/>
          <w:sz w:val="22"/>
          <w:szCs w:val="22"/>
        </w:rPr>
        <mc:AlternateContent>
          <mc:Choice Requires="wps">
            <w:drawing>
              <wp:anchor distT="0" distB="0" distL="114300" distR="114300" simplePos="0" relativeHeight="251727872" behindDoc="0" locked="0" layoutInCell="1" allowOverlap="1" wp14:anchorId="6AD9E5E2" wp14:editId="44551227">
                <wp:simplePos x="0" y="0"/>
                <wp:positionH relativeFrom="column">
                  <wp:posOffset>2721366</wp:posOffset>
                </wp:positionH>
                <wp:positionV relativeFrom="paragraph">
                  <wp:posOffset>97790</wp:posOffset>
                </wp:positionV>
                <wp:extent cx="3504565" cy="2029588"/>
                <wp:effectExtent l="25400" t="0" r="38735" b="15240"/>
                <wp:wrapNone/>
                <wp:docPr id="77" name="Двойная фигурная скобка 77"/>
                <wp:cNvGraphicFramePr/>
                <a:graphic xmlns:a="http://schemas.openxmlformats.org/drawingml/2006/main">
                  <a:graphicData uri="http://schemas.microsoft.com/office/word/2010/wordprocessingShape">
                    <wps:wsp>
                      <wps:cNvSpPr/>
                      <wps:spPr>
                        <a:xfrm>
                          <a:off x="0" y="0"/>
                          <a:ext cx="3504565" cy="2029588"/>
                        </a:xfrm>
                        <a:prstGeom prst="bracePair">
                          <a:avLst/>
                        </a:prstGeom>
                      </wps:spPr>
                      <wps:style>
                        <a:lnRef idx="1">
                          <a:schemeClr val="accent1"/>
                        </a:lnRef>
                        <a:fillRef idx="0">
                          <a:schemeClr val="accent1"/>
                        </a:fillRef>
                        <a:effectRef idx="0">
                          <a:schemeClr val="accent1"/>
                        </a:effectRef>
                        <a:fontRef idx="minor">
                          <a:schemeClr val="tx1"/>
                        </a:fontRef>
                      </wps:style>
                      <wps:txbx>
                        <w:txbxContent>
                          <w:p w:rsidR="00613A03" w:rsidRPr="0067000A" w:rsidRDefault="00613A03" w:rsidP="00613A03">
                            <w:pPr>
                              <w:pStyle w:val="ab"/>
                              <w:rPr>
                                <w:i/>
                                <w:sz w:val="28"/>
                                <w:szCs w:val="28"/>
                              </w:rPr>
                            </w:pPr>
                            <w:r w:rsidRPr="0067000A">
                              <w:rPr>
                                <w:i/>
                                <w:sz w:val="28"/>
                                <w:szCs w:val="28"/>
                              </w:rPr>
                              <w:t>Омбудсман</w:t>
                            </w:r>
                            <w:r w:rsidRPr="0067000A">
                              <w:rPr>
                                <w:i/>
                                <w:sz w:val="28"/>
                                <w:szCs w:val="28"/>
                                <w:lang w:val="uk-UA"/>
                              </w:rPr>
                              <w:t>+</w:t>
                            </w:r>
                            <w:r w:rsidRPr="0067000A">
                              <w:rPr>
                                <w:i/>
                                <w:sz w:val="28"/>
                                <w:szCs w:val="28"/>
                              </w:rPr>
                              <w:t xml:space="preserve"> Міністерство юстиції,</w:t>
                            </w:r>
                            <w:r w:rsidRPr="0067000A">
                              <w:rPr>
                                <w:i/>
                                <w:sz w:val="28"/>
                                <w:szCs w:val="28"/>
                                <w:lang w:val="uk-UA"/>
                              </w:rPr>
                              <w:t xml:space="preserve"> + </w:t>
                            </w:r>
                            <w:r w:rsidRPr="0067000A">
                              <w:rPr>
                                <w:i/>
                                <w:sz w:val="28"/>
                                <w:szCs w:val="28"/>
                              </w:rPr>
                              <w:t>Національне бюро розслідувань,</w:t>
                            </w:r>
                            <w:r w:rsidRPr="0067000A">
                              <w:rPr>
                                <w:i/>
                                <w:sz w:val="28"/>
                                <w:szCs w:val="28"/>
                                <w:lang w:val="uk-UA"/>
                              </w:rPr>
                              <w:t xml:space="preserve"> + </w:t>
                            </w:r>
                            <w:r w:rsidRPr="0067000A">
                              <w:rPr>
                                <w:i/>
                                <w:sz w:val="28"/>
                                <w:szCs w:val="28"/>
                              </w:rPr>
                              <w:t xml:space="preserve">Комісія з питань аудиту </w:t>
                            </w:r>
                            <w:r w:rsidRPr="0067000A">
                              <w:rPr>
                                <w:i/>
                                <w:sz w:val="28"/>
                                <w:szCs w:val="28"/>
                                <w:lang w:val="uk-UA"/>
                              </w:rPr>
                              <w:t xml:space="preserve">+ </w:t>
                            </w:r>
                            <w:r w:rsidRPr="0067000A">
                              <w:rPr>
                                <w:i/>
                                <w:sz w:val="28"/>
                                <w:szCs w:val="28"/>
                              </w:rPr>
                              <w:t>Комісія з питань державної служби</w:t>
                            </w:r>
                            <w:r w:rsidRPr="0067000A">
                              <w:rPr>
                                <w:i/>
                                <w:sz w:val="28"/>
                                <w:szCs w:val="28"/>
                                <w:lang w:val="uk-UA"/>
                              </w:rPr>
                              <w:t>+</w:t>
                            </w:r>
                            <w:r w:rsidRPr="0067000A">
                              <w:rPr>
                                <w:i/>
                                <w:sz w:val="28"/>
                                <w:szCs w:val="28"/>
                              </w:rPr>
                              <w:t xml:space="preserve"> Національн</w:t>
                            </w:r>
                            <w:r w:rsidRPr="0067000A">
                              <w:rPr>
                                <w:i/>
                                <w:sz w:val="28"/>
                                <w:szCs w:val="28"/>
                                <w:lang w:val="uk-UA"/>
                              </w:rPr>
                              <w:t>а</w:t>
                            </w:r>
                            <w:r w:rsidRPr="0067000A">
                              <w:rPr>
                                <w:i/>
                                <w:sz w:val="28"/>
                                <w:szCs w:val="28"/>
                              </w:rPr>
                              <w:t xml:space="preserve"> комісі</w:t>
                            </w:r>
                            <w:r w:rsidRPr="0067000A">
                              <w:rPr>
                                <w:i/>
                                <w:sz w:val="28"/>
                                <w:szCs w:val="28"/>
                                <w:lang w:val="uk-UA"/>
                              </w:rPr>
                              <w:t>я</w:t>
                            </w:r>
                            <w:r w:rsidRPr="0067000A">
                              <w:rPr>
                                <w:i/>
                                <w:sz w:val="28"/>
                                <w:szCs w:val="28"/>
                              </w:rPr>
                              <w:t xml:space="preserve"> з питань молоді</w:t>
                            </w:r>
                            <w:r w:rsidRPr="0067000A">
                              <w:rPr>
                                <w:i/>
                                <w:sz w:val="28"/>
                                <w:szCs w:val="28"/>
                                <w:lang w:val="uk-UA"/>
                              </w:rPr>
                              <w:t xml:space="preserve"> + </w:t>
                            </w:r>
                            <w:r w:rsidRPr="0067000A">
                              <w:rPr>
                                <w:i/>
                                <w:sz w:val="28"/>
                                <w:szCs w:val="28"/>
                              </w:rPr>
                              <w:t xml:space="preserve">декілька антикорупційних ОГС </w:t>
                            </w:r>
                            <w:r w:rsidRPr="0067000A">
                              <w:rPr>
                                <w:i/>
                                <w:sz w:val="28"/>
                                <w:szCs w:val="28"/>
                                <w:lang w:val="uk-UA"/>
                              </w:rPr>
                              <w:t xml:space="preserve">+ </w:t>
                            </w:r>
                            <w:r w:rsidRPr="0067000A">
                              <w:rPr>
                                <w:i/>
                                <w:sz w:val="28"/>
                                <w:szCs w:val="28"/>
                              </w:rPr>
                              <w:t>Конференці</w:t>
                            </w:r>
                            <w:r w:rsidRPr="0067000A">
                              <w:rPr>
                                <w:i/>
                                <w:sz w:val="28"/>
                                <w:szCs w:val="28"/>
                                <w:lang w:val="uk-UA"/>
                              </w:rPr>
                              <w:t>я</w:t>
                            </w:r>
                            <w:r w:rsidRPr="0067000A">
                              <w:rPr>
                                <w:i/>
                                <w:sz w:val="28"/>
                                <w:szCs w:val="28"/>
                              </w:rPr>
                              <w:t xml:space="preserve"> католицьких епіскопів Філіппін</w:t>
                            </w:r>
                          </w:p>
                          <w:p w:rsidR="00613A03" w:rsidRPr="00652607" w:rsidRDefault="00613A03" w:rsidP="00613A03">
                            <w:pPr>
                              <w:jc w:val="center"/>
                              <w:rPr>
                                <w: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D9E5E2"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Двойная фигурная скобка 77" o:spid="_x0000_s1058" type="#_x0000_t186" style="position:absolute;margin-left:214.3pt;margin-top:7.7pt;width:275.95pt;height:159.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" strokecolor="#4472c4 [3204]" strokeweight=".5pt">
                <v:stroke joinstyle="miter"/>
                <v:textbox>
                  <w:txbxContent>
                    <w:p w:rsidR="00613A03" w:rsidRPr="0067000A" w:rsidRDefault="00613A03" w:rsidP="00613A03">
                      <w:pPr>
                        <w:pStyle w:val="ab"/>
                        <w:rPr>
                          <w:i/>
                          <w:sz w:val="28"/>
                          <w:szCs w:val="28"/>
                        </w:rPr>
                      </w:pPr>
                      <w:r w:rsidRPr="0067000A">
                        <w:rPr>
                          <w:i/>
                          <w:sz w:val="28"/>
                          <w:szCs w:val="28"/>
                        </w:rPr>
                        <w:t>Омбудсман</w:t>
                      </w:r>
                      <w:r w:rsidRPr="0067000A">
                        <w:rPr>
                          <w:i/>
                          <w:sz w:val="28"/>
                          <w:szCs w:val="28"/>
                          <w:lang w:val="uk-UA"/>
                        </w:rPr>
                        <w:t>+</w:t>
                      </w:r>
                      <w:r w:rsidRPr="0067000A">
                        <w:rPr>
                          <w:i/>
                          <w:sz w:val="28"/>
                          <w:szCs w:val="28"/>
                        </w:rPr>
                        <w:t xml:space="preserve"> Міністерство юстиції,</w:t>
                      </w:r>
                      <w:r w:rsidRPr="0067000A">
                        <w:rPr>
                          <w:i/>
                          <w:sz w:val="28"/>
                          <w:szCs w:val="28"/>
                          <w:lang w:val="uk-UA"/>
                        </w:rPr>
                        <w:t xml:space="preserve"> + </w:t>
                      </w:r>
                      <w:r w:rsidRPr="0067000A">
                        <w:rPr>
                          <w:i/>
                          <w:sz w:val="28"/>
                          <w:szCs w:val="28"/>
                        </w:rPr>
                        <w:t>Національне бюро розслідувань,</w:t>
                      </w:r>
                      <w:r w:rsidRPr="0067000A">
                        <w:rPr>
                          <w:i/>
                          <w:sz w:val="28"/>
                          <w:szCs w:val="28"/>
                          <w:lang w:val="uk-UA"/>
                        </w:rPr>
                        <w:t xml:space="preserve"> + </w:t>
                      </w:r>
                      <w:r w:rsidRPr="0067000A">
                        <w:rPr>
                          <w:i/>
                          <w:sz w:val="28"/>
                          <w:szCs w:val="28"/>
                        </w:rPr>
                        <w:t xml:space="preserve">Комісія з питань аудиту </w:t>
                      </w:r>
                      <w:r w:rsidRPr="0067000A">
                        <w:rPr>
                          <w:i/>
                          <w:sz w:val="28"/>
                          <w:szCs w:val="28"/>
                          <w:lang w:val="uk-UA"/>
                        </w:rPr>
                        <w:t xml:space="preserve">+ </w:t>
                      </w:r>
                      <w:r w:rsidRPr="0067000A">
                        <w:rPr>
                          <w:i/>
                          <w:sz w:val="28"/>
                          <w:szCs w:val="28"/>
                        </w:rPr>
                        <w:t>Комісія з питань державної служби</w:t>
                      </w:r>
                      <w:r w:rsidRPr="0067000A">
                        <w:rPr>
                          <w:i/>
                          <w:sz w:val="28"/>
                          <w:szCs w:val="28"/>
                          <w:lang w:val="uk-UA"/>
                        </w:rPr>
                        <w:t>+</w:t>
                      </w:r>
                      <w:r w:rsidRPr="0067000A">
                        <w:rPr>
                          <w:i/>
                          <w:sz w:val="28"/>
                          <w:szCs w:val="28"/>
                        </w:rPr>
                        <w:t xml:space="preserve"> Національн</w:t>
                      </w:r>
                      <w:r w:rsidRPr="0067000A">
                        <w:rPr>
                          <w:i/>
                          <w:sz w:val="28"/>
                          <w:szCs w:val="28"/>
                          <w:lang w:val="uk-UA"/>
                        </w:rPr>
                        <w:t>а</w:t>
                      </w:r>
                      <w:r w:rsidRPr="0067000A">
                        <w:rPr>
                          <w:i/>
                          <w:sz w:val="28"/>
                          <w:szCs w:val="28"/>
                        </w:rPr>
                        <w:t xml:space="preserve"> комісі</w:t>
                      </w:r>
                      <w:r w:rsidRPr="0067000A">
                        <w:rPr>
                          <w:i/>
                          <w:sz w:val="28"/>
                          <w:szCs w:val="28"/>
                          <w:lang w:val="uk-UA"/>
                        </w:rPr>
                        <w:t>я</w:t>
                      </w:r>
                      <w:r w:rsidRPr="0067000A">
                        <w:rPr>
                          <w:i/>
                          <w:sz w:val="28"/>
                          <w:szCs w:val="28"/>
                        </w:rPr>
                        <w:t xml:space="preserve"> з питань молоді</w:t>
                      </w:r>
                      <w:r w:rsidRPr="0067000A">
                        <w:rPr>
                          <w:i/>
                          <w:sz w:val="28"/>
                          <w:szCs w:val="28"/>
                          <w:lang w:val="uk-UA"/>
                        </w:rPr>
                        <w:t xml:space="preserve"> + </w:t>
                      </w:r>
                      <w:r w:rsidRPr="0067000A">
                        <w:rPr>
                          <w:i/>
                          <w:sz w:val="28"/>
                          <w:szCs w:val="28"/>
                        </w:rPr>
                        <w:t xml:space="preserve">декілька антикорупційних ОГС </w:t>
                      </w:r>
                      <w:r w:rsidRPr="0067000A">
                        <w:rPr>
                          <w:i/>
                          <w:sz w:val="28"/>
                          <w:szCs w:val="28"/>
                          <w:lang w:val="uk-UA"/>
                        </w:rPr>
                        <w:t xml:space="preserve">+ </w:t>
                      </w:r>
                      <w:r w:rsidRPr="0067000A">
                        <w:rPr>
                          <w:i/>
                          <w:sz w:val="28"/>
                          <w:szCs w:val="28"/>
                        </w:rPr>
                        <w:t>Конференці</w:t>
                      </w:r>
                      <w:r w:rsidRPr="0067000A">
                        <w:rPr>
                          <w:i/>
                          <w:sz w:val="28"/>
                          <w:szCs w:val="28"/>
                          <w:lang w:val="uk-UA"/>
                        </w:rPr>
                        <w:t>я</w:t>
                      </w:r>
                      <w:r w:rsidRPr="0067000A">
                        <w:rPr>
                          <w:i/>
                          <w:sz w:val="28"/>
                          <w:szCs w:val="28"/>
                        </w:rPr>
                        <w:t xml:space="preserve"> католицьких епіскопів Філіппін</w:t>
                      </w:r>
                    </w:p>
                    <w:p w:rsidR="00613A03" w:rsidRPr="00652607" w:rsidRDefault="00613A03" w:rsidP="00613A03">
                      <w:pPr>
                        <w:jc w:val="center"/>
                        <w:rPr>
                          <w:i/>
                        </w:rPr>
                      </w:pPr>
                    </w:p>
                  </w:txbxContent>
                </v:textbox>
              </v:shape>
            </w:pict>
          </mc:Fallback>
        </mc:AlternateContent>
      </w:r>
      <w:r>
        <w:rPr>
          <w:rFonts w:ascii="MyriadPro" w:hAnsi="MyriadPro"/>
          <w:noProof/>
          <w:sz w:val="22"/>
          <w:szCs w:val="22"/>
        </w:rPr>
        <mc:AlternateContent>
          <mc:Choice Requires="wps">
            <w:drawing>
              <wp:anchor distT="0" distB="0" distL="114300" distR="114300" simplePos="0" relativeHeight="251729920" behindDoc="0" locked="0" layoutInCell="1" allowOverlap="1" wp14:anchorId="0EA6302C" wp14:editId="1892BED6">
                <wp:simplePos x="0" y="0"/>
                <wp:positionH relativeFrom="column">
                  <wp:posOffset>-560070</wp:posOffset>
                </wp:positionH>
                <wp:positionV relativeFrom="paragraph">
                  <wp:posOffset>155750</wp:posOffset>
                </wp:positionV>
                <wp:extent cx="2826385" cy="1367406"/>
                <wp:effectExtent l="0" t="0" r="18415" b="17145"/>
                <wp:wrapNone/>
                <wp:docPr id="82" name="Овал 82"/>
                <wp:cNvGraphicFramePr/>
                <a:graphic xmlns:a="http://schemas.openxmlformats.org/drawingml/2006/main">
                  <a:graphicData uri="http://schemas.microsoft.com/office/word/2010/wordprocessingShape">
                    <wps:wsp>
                      <wps:cNvSpPr/>
                      <wps:spPr>
                        <a:xfrm>
                          <a:off x="0" y="0"/>
                          <a:ext cx="2826385" cy="1367406"/>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613A03" w:rsidRDefault="00613A03" w:rsidP="00613A03">
                            <w:pPr>
                              <w:jc w:val="center"/>
                              <w:rPr>
                                <w:lang w:val="uk-UA"/>
                              </w:rPr>
                            </w:pPr>
                            <w:r>
                              <w:rPr>
                                <w:lang w:val="uk-UA"/>
                              </w:rPr>
                              <w:t>2005 рік</w:t>
                            </w:r>
                          </w:p>
                          <w:p w:rsidR="00613A03" w:rsidRPr="00F8381B" w:rsidRDefault="00613A03" w:rsidP="00613A03">
                            <w:pPr>
                              <w:jc w:val="center"/>
                              <w:rPr>
                                <w:lang w:val="uk-UA"/>
                              </w:rPr>
                            </w:pPr>
                            <w:r w:rsidRPr="00F8381B">
                              <w:t>перевірки способу життя мають характер</w:t>
                            </w:r>
                            <w:r>
                              <w:rPr>
                                <w:lang w:val="uk-UA"/>
                              </w:rPr>
                              <w:t xml:space="preserve"> </w:t>
                            </w:r>
                            <w:r w:rsidRPr="00F8381B">
                              <w:t xml:space="preserve">кабінетного аналізу </w:t>
                            </w:r>
                            <w:r>
                              <w:rPr>
                                <w:lang w:val="uk-UA"/>
                              </w:rPr>
                              <w:t>та є ефективними</w:t>
                            </w:r>
                          </w:p>
                          <w:p w:rsidR="00613A03" w:rsidRDefault="00613A03" w:rsidP="00613A03">
                            <w:pPr>
                              <w:jc w:val="center"/>
                              <w:rPr>
                                <w:lang w:val="uk-UA"/>
                              </w:rPr>
                            </w:pPr>
                          </w:p>
                          <w:p w:rsidR="00613A03" w:rsidRPr="00F8381B" w:rsidRDefault="00613A03" w:rsidP="00613A03">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A6302C" id="Овал 82" o:spid="_x0000_s1059" style="position:absolute;margin-left:-44.1pt;margin-top:12.25pt;width:222.55pt;height:107.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" fillcolor="white [3201]" strokecolor="#70ad47 [3209]" strokeweight="1pt">
                <v:stroke joinstyle="miter"/>
                <v:textbox>
                  <w:txbxContent>
                    <w:p w:rsidR="00613A03" w:rsidRDefault="00613A03" w:rsidP="00613A03">
                      <w:pPr>
                        <w:jc w:val="center"/>
                        <w:rPr>
                          <w:lang w:val="uk-UA"/>
                        </w:rPr>
                      </w:pPr>
                      <w:r>
                        <w:rPr>
                          <w:lang w:val="uk-UA"/>
                        </w:rPr>
                        <w:t>2005 рік</w:t>
                      </w:r>
                    </w:p>
                    <w:p w:rsidR="00613A03" w:rsidRPr="00F8381B" w:rsidRDefault="00613A03" w:rsidP="00613A03">
                      <w:pPr>
                        <w:jc w:val="center"/>
                        <w:rPr>
                          <w:lang w:val="uk-UA"/>
                        </w:rPr>
                      </w:pPr>
                      <w:r w:rsidRPr="00F8381B">
                        <w:t>перевірки способу життя мають характер</w:t>
                      </w:r>
                      <w:r>
                        <w:rPr>
                          <w:lang w:val="uk-UA"/>
                        </w:rPr>
                        <w:t xml:space="preserve"> </w:t>
                      </w:r>
                      <w:r w:rsidRPr="00F8381B">
                        <w:t xml:space="preserve">кабінетного аналізу </w:t>
                      </w:r>
                      <w:r>
                        <w:rPr>
                          <w:lang w:val="uk-UA"/>
                        </w:rPr>
                        <w:t>та є ефективними</w:t>
                      </w:r>
                    </w:p>
                    <w:p w:rsidR="00613A03" w:rsidRDefault="00613A03" w:rsidP="00613A03">
                      <w:pPr>
                        <w:jc w:val="center"/>
                        <w:rPr>
                          <w:lang w:val="uk-UA"/>
                        </w:rPr>
                      </w:pPr>
                    </w:p>
                    <w:p w:rsidR="00613A03" w:rsidRPr="00F8381B" w:rsidRDefault="00613A03" w:rsidP="00613A03">
                      <w:pPr>
                        <w:jc w:val="center"/>
                        <w:rPr>
                          <w:lang w:val="uk-UA"/>
                        </w:rPr>
                      </w:pPr>
                    </w:p>
                  </w:txbxContent>
                </v:textbox>
              </v:oval>
            </w:pict>
          </mc:Fallback>
        </mc:AlternateContent>
      </w:r>
    </w:p>
    <w:p w:rsidR="00613A03" w:rsidRDefault="00613A03" w:rsidP="00613A03">
      <w:pPr>
        <w:spacing w:before="100" w:beforeAutospacing="1" w:after="100" w:afterAutospacing="1"/>
        <w:rPr>
          <w:rFonts w:ascii="MyriadPro" w:hAnsi="MyriadPro"/>
          <w:sz w:val="22"/>
          <w:szCs w:val="22"/>
        </w:rPr>
      </w:pPr>
    </w:p>
    <w:p w:rsidR="00613A03" w:rsidRDefault="00613A03" w:rsidP="00613A03">
      <w:pPr>
        <w:spacing w:before="100" w:beforeAutospacing="1" w:after="100" w:afterAutospacing="1"/>
        <w:rPr>
          <w:rFonts w:ascii="MyriadPro" w:hAnsi="MyriadPro"/>
          <w:sz w:val="22"/>
          <w:szCs w:val="22"/>
        </w:rPr>
      </w:pPr>
    </w:p>
    <w:p w:rsidR="00613A03" w:rsidRDefault="00613A03" w:rsidP="00613A03">
      <w:pPr>
        <w:spacing w:before="100" w:beforeAutospacing="1" w:after="100" w:afterAutospacing="1"/>
        <w:rPr>
          <w:rFonts w:ascii="MyriadPro" w:hAnsi="MyriadPro"/>
          <w:sz w:val="22"/>
          <w:szCs w:val="22"/>
        </w:rPr>
      </w:pPr>
      <w:r>
        <w:rPr>
          <w:rFonts w:ascii="MyriadPro" w:hAnsi="MyriadPro"/>
          <w:noProof/>
          <w:sz w:val="22"/>
          <w:szCs w:val="22"/>
        </w:rPr>
        <mc:AlternateContent>
          <mc:Choice Requires="wps">
            <w:drawing>
              <wp:anchor distT="0" distB="0" distL="114300" distR="114300" simplePos="0" relativeHeight="251731968" behindDoc="0" locked="0" layoutInCell="1" allowOverlap="1" wp14:anchorId="50AFC9B8" wp14:editId="02DA779B">
                <wp:simplePos x="0" y="0"/>
                <wp:positionH relativeFrom="column">
                  <wp:posOffset>1991311</wp:posOffset>
                </wp:positionH>
                <wp:positionV relativeFrom="paragraph">
                  <wp:posOffset>282282</wp:posOffset>
                </wp:positionV>
                <wp:extent cx="726831" cy="218293"/>
                <wp:effectExtent l="0" t="0" r="35560" b="48895"/>
                <wp:wrapNone/>
                <wp:docPr id="84" name="Прямая со стрелкой 84"/>
                <wp:cNvGraphicFramePr/>
                <a:graphic xmlns:a="http://schemas.openxmlformats.org/drawingml/2006/main">
                  <a:graphicData uri="http://schemas.microsoft.com/office/word/2010/wordprocessingShape">
                    <wps:wsp>
                      <wps:cNvCnPr/>
                      <wps:spPr>
                        <a:xfrm>
                          <a:off x="0" y="0"/>
                          <a:ext cx="726831" cy="21829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CCF8E2" id="Прямая со стрелкой 84" o:spid="_x0000_s1026" type="#_x0000_t32" style="position:absolute;margin-left:156.8pt;margin-top:22.25pt;width:57.25pt;height:17.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" strokecolor="#4472c4 [3204]" strokeweight=".5pt">
                <v:stroke endarrow="block" joinstyle="miter"/>
              </v:shape>
            </w:pict>
          </mc:Fallback>
        </mc:AlternateContent>
      </w:r>
    </w:p>
    <w:p w:rsidR="00613A03" w:rsidRDefault="00613A03" w:rsidP="00613A03">
      <w:pPr>
        <w:pStyle w:val="ab"/>
        <w:rPr>
          <w:rFonts w:ascii="MyriadPro" w:hAnsi="MyriadPro"/>
          <w:sz w:val="22"/>
          <w:szCs w:val="22"/>
        </w:rPr>
      </w:pPr>
    </w:p>
    <w:p w:rsidR="00613A03" w:rsidRDefault="00613A03" w:rsidP="00613A03">
      <w:pPr>
        <w:pStyle w:val="ab"/>
        <w:rPr>
          <w:rFonts w:ascii="MyriadPro" w:hAnsi="MyriadPro"/>
          <w:sz w:val="22"/>
          <w:szCs w:val="22"/>
        </w:rPr>
      </w:pPr>
    </w:p>
    <w:p w:rsidR="00613A03" w:rsidRDefault="00613A03" w:rsidP="00613A03">
      <w:pPr>
        <w:pStyle w:val="ab"/>
        <w:rPr>
          <w:rFonts w:ascii="MyriadPro" w:hAnsi="MyriadPro"/>
          <w:sz w:val="22"/>
          <w:szCs w:val="22"/>
        </w:rPr>
      </w:pPr>
      <w:r>
        <w:rPr>
          <w:rFonts w:ascii="MyriadPro" w:hAnsi="MyriadPro"/>
          <w:noProof/>
          <w:sz w:val="22"/>
          <w:szCs w:val="22"/>
        </w:rPr>
        <mc:AlternateContent>
          <mc:Choice Requires="wps">
            <w:drawing>
              <wp:anchor distT="0" distB="0" distL="114300" distR="114300" simplePos="0" relativeHeight="251738112" behindDoc="0" locked="0" layoutInCell="1" allowOverlap="1" wp14:anchorId="122B2E08" wp14:editId="1D91AFA5">
                <wp:simplePos x="0" y="0"/>
                <wp:positionH relativeFrom="column">
                  <wp:posOffset>2700020</wp:posOffset>
                </wp:positionH>
                <wp:positionV relativeFrom="paragraph">
                  <wp:posOffset>46355</wp:posOffset>
                </wp:positionV>
                <wp:extent cx="603250" cy="6449695"/>
                <wp:effectExtent l="10477" t="2223" r="16828" b="29527"/>
                <wp:wrapNone/>
                <wp:docPr id="94" name="Закрывающая фигурная скобка 94"/>
                <wp:cNvGraphicFramePr/>
                <a:graphic xmlns:a="http://schemas.openxmlformats.org/drawingml/2006/main">
                  <a:graphicData uri="http://schemas.microsoft.com/office/word/2010/wordprocessingShape">
                    <wps:wsp>
                      <wps:cNvSpPr/>
                      <wps:spPr>
                        <a:xfrm rot="5400000">
                          <a:off x="0" y="0"/>
                          <a:ext cx="603250" cy="6449695"/>
                        </a:xfrm>
                        <a:prstGeom prst="rightBrace">
                          <a:avLst>
                            <a:gd name="adj1" fmla="val 8333"/>
                            <a:gd name="adj2" fmla="val 49881"/>
                          </a:avLst>
                        </a:prstGeom>
                        <a:ln w="2222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C3465" id="Закрывающая фигурная скобка 94" o:spid="_x0000_s1026" type="#_x0000_t88" style="position:absolute;margin-left:212.6pt;margin-top:3.65pt;width:47.5pt;height:507.85pt;rotation:9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" adj="168,10774" strokecolor="#4472c4 [3204]" strokeweight="1.75pt">
                <v:stroke joinstyle="miter"/>
              </v:shape>
            </w:pict>
          </mc:Fallback>
        </mc:AlternateContent>
      </w:r>
      <w:r>
        <w:rPr>
          <w:rFonts w:ascii="MyriadPro" w:hAnsi="MyriadPro"/>
          <w:noProof/>
          <w:sz w:val="22"/>
          <w:szCs w:val="22"/>
        </w:rPr>
        <mc:AlternateContent>
          <mc:Choice Requires="wps">
            <w:drawing>
              <wp:anchor distT="0" distB="0" distL="114300" distR="114300" simplePos="0" relativeHeight="251730944" behindDoc="0" locked="0" layoutInCell="1" allowOverlap="1" wp14:anchorId="790C0309" wp14:editId="5CDD7604">
                <wp:simplePos x="0" y="0"/>
                <wp:positionH relativeFrom="column">
                  <wp:posOffset>3159565</wp:posOffset>
                </wp:positionH>
                <wp:positionV relativeFrom="paragraph">
                  <wp:posOffset>86995</wp:posOffset>
                </wp:positionV>
                <wp:extent cx="2650362" cy="1048624"/>
                <wp:effectExtent l="0" t="0" r="17145" b="18415"/>
                <wp:wrapNone/>
                <wp:docPr id="83" name="Прямоугольник 83"/>
                <wp:cNvGraphicFramePr/>
                <a:graphic xmlns:a="http://schemas.openxmlformats.org/drawingml/2006/main">
                  <a:graphicData uri="http://schemas.microsoft.com/office/word/2010/wordprocessingShape">
                    <wps:wsp>
                      <wps:cNvSpPr/>
                      <wps:spPr>
                        <a:xfrm>
                          <a:off x="0" y="0"/>
                          <a:ext cx="2650362" cy="1048624"/>
                        </a:xfrm>
                        <a:prstGeom prst="rect">
                          <a:avLst/>
                        </a:prstGeom>
                      </wps:spPr>
                      <wps:style>
                        <a:lnRef idx="2">
                          <a:schemeClr val="accent6"/>
                        </a:lnRef>
                        <a:fillRef idx="1">
                          <a:schemeClr val="lt1"/>
                        </a:fillRef>
                        <a:effectRef idx="0">
                          <a:schemeClr val="accent6"/>
                        </a:effectRef>
                        <a:fontRef idx="minor">
                          <a:schemeClr val="dk1"/>
                        </a:fontRef>
                      </wps:style>
                      <wps:txbx>
                        <w:txbxContent>
                          <w:p w:rsidR="00613A03" w:rsidRPr="00D06A95" w:rsidRDefault="00613A03" w:rsidP="00613A03">
                            <w:pPr>
                              <w:jc w:val="center"/>
                              <w:rPr>
                                <w:sz w:val="28"/>
                                <w:szCs w:val="28"/>
                                <w:lang w:val="uk-UA"/>
                              </w:rPr>
                            </w:pPr>
                            <w:r>
                              <w:rPr>
                                <w:sz w:val="28"/>
                                <w:szCs w:val="28"/>
                                <w:lang w:val="uk-UA"/>
                              </w:rPr>
                              <w:t>200</w:t>
                            </w:r>
                            <w:r>
                              <w:rPr>
                                <w:sz w:val="28"/>
                                <w:szCs w:val="28"/>
                                <w:lang w:val="en-US"/>
                              </w:rPr>
                              <w:t>6</w:t>
                            </w:r>
                            <w:r w:rsidRPr="00D06A95">
                              <w:rPr>
                                <w:sz w:val="28"/>
                                <w:szCs w:val="28"/>
                                <w:lang w:val="uk-UA"/>
                              </w:rPr>
                              <w:t xml:space="preserve"> рік</w:t>
                            </w:r>
                          </w:p>
                          <w:p w:rsidR="00613A03" w:rsidRPr="00652607" w:rsidRDefault="00613A03" w:rsidP="00613A03">
                            <w:pPr>
                              <w:jc w:val="center"/>
                              <w:rPr>
                                <w:sz w:val="28"/>
                                <w:szCs w:val="28"/>
                                <w:lang w:val="uk-UA"/>
                              </w:rPr>
                            </w:pPr>
                            <w:r>
                              <w:rPr>
                                <w:sz w:val="28"/>
                                <w:szCs w:val="28"/>
                                <w:lang w:val="uk-UA"/>
                              </w:rPr>
                              <w:t>Відкриття гарячої лінії Обмудсманом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C0309" id="Прямоугольник 83" o:spid="_x0000_s1060" style="position:absolute;margin-left:248.8pt;margin-top:6.85pt;width:208.7pt;height:82.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" fillcolor="white [3201]" strokecolor="#70ad47 [3209]" strokeweight="1pt">
                <v:textbox>
                  <w:txbxContent>
                    <w:p w:rsidR="00613A03" w:rsidRPr="00D06A95" w:rsidRDefault="00613A03" w:rsidP="00613A03">
                      <w:pPr>
                        <w:jc w:val="center"/>
                        <w:rPr>
                          <w:sz w:val="28"/>
                          <w:szCs w:val="28"/>
                          <w:lang w:val="uk-UA"/>
                        </w:rPr>
                      </w:pPr>
                      <w:r>
                        <w:rPr>
                          <w:sz w:val="28"/>
                          <w:szCs w:val="28"/>
                          <w:lang w:val="uk-UA"/>
                        </w:rPr>
                        <w:t>200</w:t>
                      </w:r>
                      <w:r>
                        <w:rPr>
                          <w:sz w:val="28"/>
                          <w:szCs w:val="28"/>
                          <w:lang w:val="en-US"/>
                        </w:rPr>
                        <w:t>6</w:t>
                      </w:r>
                      <w:r w:rsidRPr="00D06A95">
                        <w:rPr>
                          <w:sz w:val="28"/>
                          <w:szCs w:val="28"/>
                          <w:lang w:val="uk-UA"/>
                        </w:rPr>
                        <w:t xml:space="preserve"> рік</w:t>
                      </w:r>
                    </w:p>
                    <w:p w:rsidR="00613A03" w:rsidRPr="00652607" w:rsidRDefault="00613A03" w:rsidP="00613A03">
                      <w:pPr>
                        <w:jc w:val="center"/>
                        <w:rPr>
                          <w:sz w:val="28"/>
                          <w:szCs w:val="28"/>
                          <w:lang w:val="uk-UA"/>
                        </w:rPr>
                      </w:pPr>
                      <w:r>
                        <w:rPr>
                          <w:sz w:val="28"/>
                          <w:szCs w:val="28"/>
                          <w:lang w:val="uk-UA"/>
                        </w:rPr>
                        <w:t>Відкриття гарячої лінії Обмудсманом</w:t>
                      </w:r>
                    </w:p>
                  </w:txbxContent>
                </v:textbox>
              </v:rect>
            </w:pict>
          </mc:Fallback>
        </mc:AlternateContent>
      </w:r>
      <w:r>
        <w:rPr>
          <w:rFonts w:ascii="MyriadPro" w:hAnsi="MyriadPro"/>
          <w:noProof/>
          <w:sz w:val="22"/>
          <w:szCs w:val="22"/>
        </w:rPr>
        <mc:AlternateContent>
          <mc:Choice Requires="wps">
            <w:drawing>
              <wp:anchor distT="0" distB="0" distL="114300" distR="114300" simplePos="0" relativeHeight="251735040" behindDoc="0" locked="0" layoutInCell="1" allowOverlap="1" wp14:anchorId="37055A22" wp14:editId="635FACA8">
                <wp:simplePos x="0" y="0"/>
                <wp:positionH relativeFrom="column">
                  <wp:posOffset>-73153</wp:posOffset>
                </wp:positionH>
                <wp:positionV relativeFrom="paragraph">
                  <wp:posOffset>83325</wp:posOffset>
                </wp:positionV>
                <wp:extent cx="2339404" cy="847288"/>
                <wp:effectExtent l="0" t="0" r="10160" b="16510"/>
                <wp:wrapNone/>
                <wp:docPr id="91" name="Прямоугольник 91"/>
                <wp:cNvGraphicFramePr/>
                <a:graphic xmlns:a="http://schemas.openxmlformats.org/drawingml/2006/main">
                  <a:graphicData uri="http://schemas.microsoft.com/office/word/2010/wordprocessingShape">
                    <wps:wsp>
                      <wps:cNvSpPr/>
                      <wps:spPr>
                        <a:xfrm>
                          <a:off x="0" y="0"/>
                          <a:ext cx="2339404" cy="847288"/>
                        </a:xfrm>
                        <a:prstGeom prst="rect">
                          <a:avLst/>
                        </a:prstGeom>
                      </wps:spPr>
                      <wps:style>
                        <a:lnRef idx="2">
                          <a:schemeClr val="accent6"/>
                        </a:lnRef>
                        <a:fillRef idx="1">
                          <a:schemeClr val="lt1"/>
                        </a:fillRef>
                        <a:effectRef idx="0">
                          <a:schemeClr val="accent6"/>
                        </a:effectRef>
                        <a:fontRef idx="minor">
                          <a:schemeClr val="dk1"/>
                        </a:fontRef>
                      </wps:style>
                      <wps:txbx>
                        <w:txbxContent>
                          <w:p w:rsidR="00613A03" w:rsidRPr="0067000A" w:rsidRDefault="00613A03" w:rsidP="00613A03">
                            <w:pPr>
                              <w:jc w:val="center"/>
                              <w:rPr>
                                <w:sz w:val="28"/>
                                <w:szCs w:val="28"/>
                                <w:lang w:val="uk-UA"/>
                              </w:rPr>
                            </w:pPr>
                            <w:r w:rsidRPr="0067000A">
                              <w:rPr>
                                <w:sz w:val="28"/>
                                <w:szCs w:val="28"/>
                                <w:lang w:val="uk-UA"/>
                              </w:rPr>
                              <w:t>2010 рік</w:t>
                            </w:r>
                          </w:p>
                          <w:p w:rsidR="00613A03" w:rsidRPr="0067000A" w:rsidRDefault="00613A03" w:rsidP="00613A03">
                            <w:pPr>
                              <w:jc w:val="center"/>
                              <w:rPr>
                                <w:sz w:val="28"/>
                                <w:szCs w:val="28"/>
                                <w:lang w:val="uk-UA"/>
                              </w:rPr>
                            </w:pPr>
                            <w:r w:rsidRPr="0067000A">
                              <w:rPr>
                                <w:sz w:val="28"/>
                                <w:szCs w:val="28"/>
                                <w:lang w:val="uk-UA"/>
                              </w:rPr>
                              <w:t xml:space="preserve">Ліквідація </w:t>
                            </w:r>
                            <w:r w:rsidRPr="007A6749">
                              <w:rPr>
                                <w:sz w:val="28"/>
                                <w:szCs w:val="28"/>
                              </w:rPr>
                              <w:t>PAGC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55A22" id="Прямоугольник 91" o:spid="_x0000_s1061" style="position:absolute;margin-left:-5.75pt;margin-top:6.55pt;width:184.2pt;height:66.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" fillcolor="white [3201]" strokecolor="#70ad47 [3209]" strokeweight="1pt">
                <v:textbox>
                  <w:txbxContent>
                    <w:p w:rsidR="00613A03" w:rsidRPr="0067000A" w:rsidRDefault="00613A03" w:rsidP="00613A03">
                      <w:pPr>
                        <w:jc w:val="center"/>
                        <w:rPr>
                          <w:sz w:val="28"/>
                          <w:szCs w:val="28"/>
                          <w:lang w:val="uk-UA"/>
                        </w:rPr>
                      </w:pPr>
                      <w:r w:rsidRPr="0067000A">
                        <w:rPr>
                          <w:sz w:val="28"/>
                          <w:szCs w:val="28"/>
                          <w:lang w:val="uk-UA"/>
                        </w:rPr>
                        <w:t>2010 рік</w:t>
                      </w:r>
                    </w:p>
                    <w:p w:rsidR="00613A03" w:rsidRPr="0067000A" w:rsidRDefault="00613A03" w:rsidP="00613A03">
                      <w:pPr>
                        <w:jc w:val="center"/>
                        <w:rPr>
                          <w:sz w:val="28"/>
                          <w:szCs w:val="28"/>
                          <w:lang w:val="uk-UA"/>
                        </w:rPr>
                      </w:pPr>
                      <w:r w:rsidRPr="0067000A">
                        <w:rPr>
                          <w:sz w:val="28"/>
                          <w:szCs w:val="28"/>
                          <w:lang w:val="uk-UA"/>
                        </w:rPr>
                        <w:t xml:space="preserve">Ліквідація </w:t>
                      </w:r>
                      <w:r w:rsidRPr="007A6749">
                        <w:rPr>
                          <w:sz w:val="28"/>
                          <w:szCs w:val="28"/>
                        </w:rPr>
                        <w:t>PAGC</w:t>
                      </w:r>
                    </w:p>
                  </w:txbxContent>
                </v:textbox>
              </v:rect>
            </w:pict>
          </mc:Fallback>
        </mc:AlternateContent>
      </w:r>
    </w:p>
    <w:p w:rsidR="00613A03" w:rsidRDefault="00613A03" w:rsidP="00613A03">
      <w:pPr>
        <w:pStyle w:val="ab"/>
        <w:rPr>
          <w:rFonts w:ascii="MyriadPro" w:hAnsi="MyriadPro"/>
          <w:sz w:val="22"/>
          <w:szCs w:val="22"/>
        </w:rPr>
      </w:pPr>
      <w:r>
        <w:rPr>
          <w:rFonts w:ascii="MyriadPro" w:hAnsi="MyriadPro"/>
          <w:noProof/>
          <w:sz w:val="22"/>
          <w:szCs w:val="22"/>
        </w:rPr>
        <mc:AlternateContent>
          <mc:Choice Requires="wps">
            <w:drawing>
              <wp:anchor distT="0" distB="0" distL="114300" distR="114300" simplePos="0" relativeHeight="251734016" behindDoc="0" locked="0" layoutInCell="1" allowOverlap="1" wp14:anchorId="686F8EDB" wp14:editId="1AC861FE">
                <wp:simplePos x="0" y="0"/>
                <wp:positionH relativeFrom="column">
                  <wp:posOffset>2460234</wp:posOffset>
                </wp:positionH>
                <wp:positionV relativeFrom="paragraph">
                  <wp:posOffset>6008</wp:posOffset>
                </wp:positionV>
                <wp:extent cx="562708" cy="45719"/>
                <wp:effectExtent l="25400" t="25400" r="8890" b="69215"/>
                <wp:wrapNone/>
                <wp:docPr id="90" name="Прямая со стрелкой 90"/>
                <wp:cNvGraphicFramePr/>
                <a:graphic xmlns:a="http://schemas.openxmlformats.org/drawingml/2006/main">
                  <a:graphicData uri="http://schemas.microsoft.com/office/word/2010/wordprocessingShape">
                    <wps:wsp>
                      <wps:cNvCnPr/>
                      <wps:spPr>
                        <a:xfrm flipH="1">
                          <a:off x="0" y="0"/>
                          <a:ext cx="562708"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F0355C" id="Прямая со стрелкой 90" o:spid="_x0000_s1026" type="#_x0000_t32" style="position:absolute;margin-left:193.7pt;margin-top:.45pt;width:44.3pt;height:3.6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" strokecolor="#4472c4 [3204]" strokeweight=".5pt">
                <v:stroke endarrow="block" joinstyle="miter"/>
              </v:shape>
            </w:pict>
          </mc:Fallback>
        </mc:AlternateContent>
      </w:r>
    </w:p>
    <w:p w:rsidR="00613A03" w:rsidRDefault="00613A03" w:rsidP="00613A03">
      <w:pPr>
        <w:pStyle w:val="ab"/>
        <w:rPr>
          <w:rFonts w:ascii="MyriadPro" w:hAnsi="MyriadPro"/>
          <w:sz w:val="22"/>
          <w:szCs w:val="22"/>
        </w:rPr>
      </w:pPr>
      <w:r>
        <w:rPr>
          <w:rFonts w:ascii="MyriadPro" w:hAnsi="MyriadPro"/>
          <w:noProof/>
          <w:sz w:val="22"/>
          <w:szCs w:val="22"/>
        </w:rPr>
        <mc:AlternateContent>
          <mc:Choice Requires="wps">
            <w:drawing>
              <wp:anchor distT="0" distB="0" distL="114300" distR="114300" simplePos="0" relativeHeight="251737088" behindDoc="0" locked="0" layoutInCell="1" allowOverlap="1" wp14:anchorId="14641F79" wp14:editId="60182266">
                <wp:simplePos x="0" y="0"/>
                <wp:positionH relativeFrom="column">
                  <wp:posOffset>1343025</wp:posOffset>
                </wp:positionH>
                <wp:positionV relativeFrom="paragraph">
                  <wp:posOffset>301433</wp:posOffset>
                </wp:positionV>
                <wp:extent cx="45719" cy="629175"/>
                <wp:effectExtent l="25400" t="0" r="43815" b="31750"/>
                <wp:wrapNone/>
                <wp:docPr id="93" name="Прямая со стрелкой 93"/>
                <wp:cNvGraphicFramePr/>
                <a:graphic xmlns:a="http://schemas.openxmlformats.org/drawingml/2006/main">
                  <a:graphicData uri="http://schemas.microsoft.com/office/word/2010/wordprocessingShape">
                    <wps:wsp>
                      <wps:cNvCnPr/>
                      <wps:spPr>
                        <a:xfrm>
                          <a:off x="0" y="0"/>
                          <a:ext cx="45719" cy="629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C87526" id="Прямая со стрелкой 93" o:spid="_x0000_s1026" type="#_x0000_t32" style="position:absolute;margin-left:105.75pt;margin-top:23.75pt;width:3.6pt;height:49.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" strokecolor="#4472c4 [3204]" strokeweight=".5pt">
                <v:stroke endarrow="block" joinstyle="miter"/>
              </v:shape>
            </w:pict>
          </mc:Fallback>
        </mc:AlternateContent>
      </w:r>
    </w:p>
    <w:p w:rsidR="00613A03" w:rsidRDefault="00613A03" w:rsidP="00613A03">
      <w:pPr>
        <w:pStyle w:val="ab"/>
        <w:rPr>
          <w:rFonts w:ascii="MyriadPro" w:hAnsi="MyriadPro"/>
          <w:sz w:val="22"/>
          <w:szCs w:val="22"/>
        </w:rPr>
      </w:pPr>
      <w:r>
        <w:rPr>
          <w:rFonts w:ascii="MyriadPro" w:hAnsi="MyriadPro"/>
          <w:noProof/>
          <w:sz w:val="22"/>
          <w:szCs w:val="22"/>
        </w:rPr>
        <mc:AlternateContent>
          <mc:Choice Requires="wps">
            <w:drawing>
              <wp:anchor distT="0" distB="0" distL="114300" distR="114300" simplePos="0" relativeHeight="251732992" behindDoc="0" locked="0" layoutInCell="1" allowOverlap="1" wp14:anchorId="18EC7ACC" wp14:editId="432FB27C">
                <wp:simplePos x="0" y="0"/>
                <wp:positionH relativeFrom="column">
                  <wp:posOffset>2811243</wp:posOffset>
                </wp:positionH>
                <wp:positionV relativeFrom="paragraph">
                  <wp:posOffset>118354</wp:posOffset>
                </wp:positionV>
                <wp:extent cx="3513985" cy="1619075"/>
                <wp:effectExtent l="25400" t="0" r="42545" b="6985"/>
                <wp:wrapNone/>
                <wp:docPr id="88" name="Двойная фигурная скобка 88"/>
                <wp:cNvGraphicFramePr/>
                <a:graphic xmlns:a="http://schemas.openxmlformats.org/drawingml/2006/main">
                  <a:graphicData uri="http://schemas.microsoft.com/office/word/2010/wordprocessingShape">
                    <wps:wsp>
                      <wps:cNvSpPr/>
                      <wps:spPr>
                        <a:xfrm>
                          <a:off x="0" y="0"/>
                          <a:ext cx="3513985" cy="1619075"/>
                        </a:xfrm>
                        <a:prstGeom prst="bracePair">
                          <a:avLst/>
                        </a:prstGeom>
                      </wps:spPr>
                      <wps:style>
                        <a:lnRef idx="1">
                          <a:schemeClr val="accent1"/>
                        </a:lnRef>
                        <a:fillRef idx="0">
                          <a:schemeClr val="accent1"/>
                        </a:fillRef>
                        <a:effectRef idx="0">
                          <a:schemeClr val="accent1"/>
                        </a:effectRef>
                        <a:fontRef idx="minor">
                          <a:schemeClr val="tx1"/>
                        </a:fontRef>
                      </wps:style>
                      <wps:txbx>
                        <w:txbxContent>
                          <w:p w:rsidR="00613A03" w:rsidRPr="0067000A" w:rsidRDefault="00613A03" w:rsidP="00613A03">
                            <w:pPr>
                              <w:jc w:val="center"/>
                              <w:rPr>
                                <w:sz w:val="28"/>
                                <w:szCs w:val="28"/>
                              </w:rPr>
                            </w:pPr>
                            <w:r w:rsidRPr="007A6749">
                              <w:rPr>
                                <w:i/>
                                <w:iCs/>
                                <w:sz w:val="28"/>
                                <w:szCs w:val="28"/>
                              </w:rPr>
                              <w:t xml:space="preserve">як спеціальний канал для повідомлення про випадки корупції та надання інформації про багатство державних службовців, яке отримане незаконним </w:t>
                            </w:r>
                            <w:r w:rsidRPr="0067000A">
                              <w:rPr>
                                <w:i/>
                                <w:iCs/>
                                <w:sz w:val="28"/>
                                <w:szCs w:val="28"/>
                              </w:rPr>
                              <w:t>шляхом або щодо якого не надано жодних пояснень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C7ACC" id="Двойная фигурная скобка 88" o:spid="_x0000_s1062" type="#_x0000_t186" style="position:absolute;margin-left:221.35pt;margin-top:9.3pt;width:276.7pt;height:12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" strokecolor="#4472c4 [3204]" strokeweight=".5pt">
                <v:stroke joinstyle="miter"/>
                <v:textbox>
                  <w:txbxContent>
                    <w:p w:rsidR="00613A03" w:rsidRPr="0067000A" w:rsidRDefault="00613A03" w:rsidP="00613A03">
                      <w:pPr>
                        <w:jc w:val="center"/>
                        <w:rPr>
                          <w:sz w:val="28"/>
                          <w:szCs w:val="28"/>
                        </w:rPr>
                      </w:pPr>
                      <w:r w:rsidRPr="007A6749">
                        <w:rPr>
                          <w:i/>
                          <w:iCs/>
                          <w:sz w:val="28"/>
                          <w:szCs w:val="28"/>
                        </w:rPr>
                        <w:t xml:space="preserve">як спеціальний канал для повідомлення про випадки корупції та надання інформації про багатство державних службовців, яке отримане незаконним </w:t>
                      </w:r>
                      <w:r w:rsidRPr="0067000A">
                        <w:rPr>
                          <w:i/>
                          <w:iCs/>
                          <w:sz w:val="28"/>
                          <w:szCs w:val="28"/>
                        </w:rPr>
                        <w:t>шляхом або щодо якого не надано жодних пояснень</w:t>
                      </w:r>
                    </w:p>
                  </w:txbxContent>
                </v:textbox>
              </v:shape>
            </w:pict>
          </mc:Fallback>
        </mc:AlternateContent>
      </w:r>
    </w:p>
    <w:p w:rsidR="00613A03" w:rsidRDefault="00613A03" w:rsidP="00613A03">
      <w:pPr>
        <w:pStyle w:val="ab"/>
        <w:rPr>
          <w:rFonts w:ascii="MyriadPro" w:hAnsi="MyriadPro"/>
          <w:sz w:val="22"/>
          <w:szCs w:val="22"/>
        </w:rPr>
      </w:pPr>
      <w:r>
        <w:rPr>
          <w:rFonts w:ascii="MyriadPro" w:hAnsi="MyriadPro"/>
          <w:noProof/>
          <w:sz w:val="22"/>
          <w:szCs w:val="22"/>
        </w:rPr>
        <mc:AlternateContent>
          <mc:Choice Requires="wps">
            <w:drawing>
              <wp:anchor distT="0" distB="0" distL="114300" distR="114300" simplePos="0" relativeHeight="251736064" behindDoc="0" locked="0" layoutInCell="1" allowOverlap="1" wp14:anchorId="17DF18BD" wp14:editId="64C4CE65">
                <wp:simplePos x="0" y="0"/>
                <wp:positionH relativeFrom="column">
                  <wp:posOffset>-6057</wp:posOffset>
                </wp:positionH>
                <wp:positionV relativeFrom="paragraph">
                  <wp:posOffset>329565</wp:posOffset>
                </wp:positionV>
                <wp:extent cx="2465175" cy="1124124"/>
                <wp:effectExtent l="0" t="0" r="11430" b="19050"/>
                <wp:wrapNone/>
                <wp:docPr id="92" name="Прямоугольник 92"/>
                <wp:cNvGraphicFramePr/>
                <a:graphic xmlns:a="http://schemas.openxmlformats.org/drawingml/2006/main">
                  <a:graphicData uri="http://schemas.microsoft.com/office/word/2010/wordprocessingShape">
                    <wps:wsp>
                      <wps:cNvSpPr/>
                      <wps:spPr>
                        <a:xfrm>
                          <a:off x="0" y="0"/>
                          <a:ext cx="2465175" cy="1124124"/>
                        </a:xfrm>
                        <a:prstGeom prst="rect">
                          <a:avLst/>
                        </a:prstGeom>
                      </wps:spPr>
                      <wps:style>
                        <a:lnRef idx="2">
                          <a:schemeClr val="accent6"/>
                        </a:lnRef>
                        <a:fillRef idx="1">
                          <a:schemeClr val="lt1"/>
                        </a:fillRef>
                        <a:effectRef idx="0">
                          <a:schemeClr val="accent6"/>
                        </a:effectRef>
                        <a:fontRef idx="minor">
                          <a:schemeClr val="dk1"/>
                        </a:fontRef>
                      </wps:style>
                      <wps:txbx>
                        <w:txbxContent>
                          <w:p w:rsidR="00613A03" w:rsidRPr="00F35F54" w:rsidRDefault="00613A03" w:rsidP="00613A03">
                            <w:pPr>
                              <w:jc w:val="center"/>
                              <w:rPr>
                                <w:sz w:val="28"/>
                                <w:szCs w:val="28"/>
                                <w:lang w:val="uk-UA"/>
                              </w:rPr>
                            </w:pPr>
                            <w:r w:rsidRPr="007A6749">
                              <w:rPr>
                                <w:sz w:val="28"/>
                                <w:szCs w:val="28"/>
                              </w:rPr>
                              <w:t>Омбудсман залишився головною заінтересованою стороною щодо сприяння перевіркам способу життя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F18BD" id="Прямоугольник 92" o:spid="_x0000_s1063" style="position:absolute;margin-left:-.5pt;margin-top:25.95pt;width:194.1pt;height:8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" fillcolor="white [3201]" strokecolor="#70ad47 [3209]" strokeweight="1pt">
                <v:textbox>
                  <w:txbxContent>
                    <w:p w:rsidR="00613A03" w:rsidRPr="00F35F54" w:rsidRDefault="00613A03" w:rsidP="00613A03">
                      <w:pPr>
                        <w:jc w:val="center"/>
                        <w:rPr>
                          <w:sz w:val="28"/>
                          <w:szCs w:val="28"/>
                          <w:lang w:val="uk-UA"/>
                        </w:rPr>
                      </w:pPr>
                      <w:r w:rsidRPr="007A6749">
                        <w:rPr>
                          <w:sz w:val="28"/>
                          <w:szCs w:val="28"/>
                        </w:rPr>
                        <w:t>Омбудсман залишився головною заінтересованою стороною щодо сприяння перевіркам способу життя</w:t>
                      </w:r>
                    </w:p>
                  </w:txbxContent>
                </v:textbox>
              </v:rect>
            </w:pict>
          </mc:Fallback>
        </mc:AlternateContent>
      </w:r>
    </w:p>
    <w:p w:rsidR="00613A03" w:rsidRDefault="00613A03" w:rsidP="00613A03">
      <w:pPr>
        <w:spacing w:before="100" w:beforeAutospacing="1" w:after="100" w:afterAutospacing="1"/>
        <w:rPr>
          <w:rFonts w:ascii="MyriadPro" w:hAnsi="MyriadPro"/>
          <w:sz w:val="22"/>
          <w:szCs w:val="22"/>
        </w:rPr>
      </w:pPr>
    </w:p>
    <w:p w:rsidR="00613A03" w:rsidRDefault="00613A03" w:rsidP="00613A03">
      <w:pPr>
        <w:spacing w:before="100" w:beforeAutospacing="1" w:after="100" w:afterAutospacing="1"/>
        <w:rPr>
          <w:rFonts w:ascii="MyriadPro" w:hAnsi="MyriadPro"/>
          <w:sz w:val="22"/>
          <w:szCs w:val="22"/>
        </w:rPr>
      </w:pPr>
    </w:p>
    <w:p w:rsidR="00613A03" w:rsidRDefault="00613A03" w:rsidP="00613A03">
      <w:pPr>
        <w:spacing w:before="100" w:beforeAutospacing="1" w:after="100" w:afterAutospacing="1"/>
        <w:rPr>
          <w:rFonts w:ascii="MyriadPro" w:hAnsi="MyriadPro"/>
          <w:sz w:val="22"/>
          <w:szCs w:val="22"/>
        </w:rPr>
      </w:pPr>
    </w:p>
    <w:p w:rsidR="00613A03" w:rsidRDefault="00613A03" w:rsidP="00613A03">
      <w:pPr>
        <w:spacing w:before="100" w:beforeAutospacing="1" w:after="100" w:afterAutospacing="1"/>
        <w:rPr>
          <w:rFonts w:ascii="MyriadPro" w:hAnsi="MyriadPro"/>
          <w:sz w:val="22"/>
          <w:szCs w:val="22"/>
        </w:rPr>
      </w:pPr>
    </w:p>
    <w:p w:rsidR="00613A03" w:rsidRDefault="00613A03" w:rsidP="00613A03">
      <w:pPr>
        <w:spacing w:before="100" w:beforeAutospacing="1" w:after="100" w:afterAutospacing="1"/>
        <w:rPr>
          <w:rFonts w:ascii="MyriadPro" w:hAnsi="MyriadPro"/>
          <w:sz w:val="22"/>
          <w:szCs w:val="22"/>
        </w:rPr>
      </w:pPr>
    </w:p>
    <w:p w:rsidR="00613A03" w:rsidRDefault="00613A03" w:rsidP="00613A03">
      <w:pPr>
        <w:spacing w:before="100" w:beforeAutospacing="1" w:after="100" w:afterAutospacing="1" w:line="360" w:lineRule="auto"/>
        <w:rPr>
          <w:rFonts w:ascii="MyriadPro" w:hAnsi="MyriadPro"/>
          <w:sz w:val="22"/>
          <w:szCs w:val="22"/>
        </w:rPr>
      </w:pPr>
    </w:p>
    <w:p w:rsidR="00613A03" w:rsidRDefault="00613A03" w:rsidP="00613A03">
      <w:pPr>
        <w:spacing w:before="100" w:beforeAutospacing="1" w:after="100" w:afterAutospacing="1" w:line="360" w:lineRule="auto"/>
        <w:ind w:firstLine="708"/>
        <w:jc w:val="both"/>
        <w:rPr>
          <w:sz w:val="28"/>
          <w:szCs w:val="28"/>
        </w:rPr>
      </w:pPr>
      <w:r w:rsidRPr="00F35F54">
        <w:rPr>
          <w:sz w:val="28"/>
          <w:szCs w:val="28"/>
          <w:lang w:val="uk-UA"/>
        </w:rPr>
        <w:t>С</w:t>
      </w:r>
      <w:r w:rsidRPr="007A6749">
        <w:rPr>
          <w:sz w:val="28"/>
          <w:szCs w:val="28"/>
        </w:rPr>
        <w:t>истема моніторингу способу життя на Філіппінах є гібридом «гарячої лінії» для подання скарг на підозрілі статки, звичайної системи фінансової перевірки декларацій на основі кабінетного аналізу даних, системи, що дозволяє вести приховане спостереження за державними посадовими особами, та – нарешті – механізму ініціювання фінансових розслідувань у кримінальній сфері.</w:t>
      </w:r>
    </w:p>
    <w:p w:rsidR="00613A03" w:rsidRPr="000D5BA7" w:rsidRDefault="00613A03" w:rsidP="00613A03">
      <w:pPr>
        <w:spacing w:before="100" w:beforeAutospacing="1" w:after="100" w:afterAutospacing="1" w:line="360" w:lineRule="auto"/>
        <w:jc w:val="center"/>
        <w:rPr>
          <w:b/>
          <w:sz w:val="28"/>
          <w:szCs w:val="28"/>
          <w:lang w:val="uk-UA"/>
        </w:rPr>
      </w:pPr>
      <w:r w:rsidRPr="000D5BA7">
        <w:rPr>
          <w:b/>
          <w:sz w:val="28"/>
          <w:szCs w:val="28"/>
          <w:lang w:val="uk-UA"/>
        </w:rPr>
        <w:lastRenderedPageBreak/>
        <w:t xml:space="preserve">Елементи перевірки способу життя </w:t>
      </w:r>
    </w:p>
    <w:p w:rsidR="00613A03" w:rsidRPr="00DF7237" w:rsidRDefault="00613A03" w:rsidP="00613A03">
      <w:pPr>
        <w:spacing w:before="100" w:beforeAutospacing="1" w:after="100" w:afterAutospacing="1" w:line="360" w:lineRule="auto"/>
        <w:jc w:val="center"/>
        <w:rPr>
          <w:sz w:val="28"/>
          <w:szCs w:val="28"/>
          <w:lang w:val="uk-UA"/>
        </w:rPr>
      </w:pPr>
    </w:p>
    <w:p w:rsidR="00613A03" w:rsidRDefault="00613A03" w:rsidP="00613A03">
      <w:pPr>
        <w:spacing w:before="100" w:beforeAutospacing="1" w:after="100" w:afterAutospacing="1" w:line="360" w:lineRule="auto"/>
        <w:jc w:val="center"/>
        <w:rPr>
          <w:lang w:val="uk-UA"/>
        </w:rPr>
      </w:pPr>
      <w:r>
        <w:rPr>
          <w:noProof/>
          <w:sz w:val="28"/>
          <w:szCs w:val="28"/>
        </w:rPr>
        <w:drawing>
          <wp:inline distT="0" distB="0" distL="0" distR="0" wp14:anchorId="6D2EDA52" wp14:editId="397A6FA1">
            <wp:extent cx="5802923" cy="4607170"/>
            <wp:effectExtent l="0" t="0" r="0" b="3175"/>
            <wp:docPr id="95" name="Схема 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613A03" w:rsidRPr="00295F8D" w:rsidRDefault="00613A03" w:rsidP="00613A03">
      <w:pPr>
        <w:spacing w:before="100" w:beforeAutospacing="1" w:after="100" w:afterAutospacing="1" w:line="360" w:lineRule="auto"/>
        <w:ind w:left="708"/>
        <w:jc w:val="center"/>
        <w:rPr>
          <w:sz w:val="28"/>
          <w:szCs w:val="28"/>
        </w:rPr>
      </w:pPr>
    </w:p>
    <w:p w:rsidR="00613A03" w:rsidRPr="00DF7237" w:rsidRDefault="00613A03" w:rsidP="00613A03">
      <w:pPr>
        <w:spacing w:line="360" w:lineRule="auto"/>
        <w:jc w:val="center"/>
        <w:rPr>
          <w:iCs/>
          <w:sz w:val="28"/>
          <w:szCs w:val="28"/>
          <w:lang w:val="uk-UA"/>
        </w:rPr>
      </w:pPr>
      <w:r w:rsidRPr="00DF7237">
        <w:rPr>
          <w:iCs/>
          <w:sz w:val="28"/>
          <w:szCs w:val="28"/>
          <w:lang w:val="uk-UA"/>
        </w:rPr>
        <w:t>Примітка. Поведінковий елемент -  наприклад</w:t>
      </w:r>
      <w:r w:rsidRPr="007A6749">
        <w:rPr>
          <w:iCs/>
          <w:sz w:val="28"/>
          <w:szCs w:val="28"/>
          <w:lang w:val="uk-UA"/>
        </w:rPr>
        <w:t xml:space="preserve">, вивчення </w:t>
      </w:r>
      <w:r w:rsidRPr="00DF7237">
        <w:rPr>
          <w:iCs/>
          <w:sz w:val="28"/>
          <w:szCs w:val="28"/>
          <w:lang w:val="uk-UA"/>
        </w:rPr>
        <w:t>звичок щодо проведення дозвілля</w:t>
      </w:r>
      <w:r w:rsidRPr="007A6749">
        <w:rPr>
          <w:iCs/>
          <w:sz w:val="28"/>
          <w:szCs w:val="28"/>
          <w:lang w:val="uk-UA"/>
        </w:rPr>
        <w:t>;</w:t>
      </w:r>
    </w:p>
    <w:p w:rsidR="00613A03" w:rsidRPr="007A6749" w:rsidRDefault="00613A03" w:rsidP="00613A03">
      <w:pPr>
        <w:spacing w:line="360" w:lineRule="auto"/>
        <w:jc w:val="center"/>
        <w:rPr>
          <w:iCs/>
          <w:sz w:val="28"/>
          <w:szCs w:val="28"/>
          <w:lang w:val="uk-UA"/>
        </w:rPr>
      </w:pPr>
      <w:r w:rsidRPr="00DF7237">
        <w:rPr>
          <w:iCs/>
          <w:sz w:val="28"/>
          <w:szCs w:val="28"/>
          <w:lang w:val="uk-UA"/>
        </w:rPr>
        <w:t xml:space="preserve">Відносна перевірка - </w:t>
      </w:r>
      <w:r w:rsidRPr="007A6749">
        <w:rPr>
          <w:iCs/>
          <w:sz w:val="28"/>
          <w:szCs w:val="28"/>
          <w:lang w:val="uk-UA"/>
        </w:rPr>
        <w:t>вивчення матеріального стану родичів, які могли отримати роботу завдяки</w:t>
      </w:r>
      <w:r w:rsidRPr="00DF7237">
        <w:rPr>
          <w:iCs/>
          <w:sz w:val="28"/>
          <w:szCs w:val="28"/>
          <w:lang w:val="uk-UA"/>
        </w:rPr>
        <w:t xml:space="preserve"> впливу даної посадової особи.</w:t>
      </w:r>
    </w:p>
    <w:p w:rsidR="00613A03" w:rsidRDefault="00613A03" w:rsidP="00613A03">
      <w:pPr>
        <w:spacing w:before="100" w:beforeAutospacing="1" w:after="100" w:afterAutospacing="1"/>
        <w:jc w:val="center"/>
        <w:rPr>
          <w:sz w:val="28"/>
          <w:szCs w:val="28"/>
          <w:lang w:val="uk-UA"/>
        </w:rPr>
      </w:pPr>
    </w:p>
    <w:p w:rsidR="00613A03" w:rsidRDefault="00613A03" w:rsidP="00613A03">
      <w:pPr>
        <w:spacing w:before="100" w:beforeAutospacing="1" w:after="100" w:afterAutospacing="1"/>
        <w:jc w:val="center"/>
        <w:rPr>
          <w:sz w:val="28"/>
          <w:szCs w:val="28"/>
          <w:lang w:val="uk-UA"/>
        </w:rPr>
      </w:pPr>
    </w:p>
    <w:p w:rsidR="00613A03" w:rsidRDefault="00613A03" w:rsidP="00613A03">
      <w:pPr>
        <w:spacing w:before="100" w:beforeAutospacing="1" w:after="100" w:afterAutospacing="1"/>
        <w:rPr>
          <w:sz w:val="28"/>
          <w:szCs w:val="28"/>
          <w:lang w:val="uk-UA"/>
        </w:rPr>
      </w:pPr>
    </w:p>
    <w:p w:rsidR="00613A03" w:rsidRDefault="00613A03" w:rsidP="00613A03">
      <w:pPr>
        <w:spacing w:before="100" w:beforeAutospacing="1" w:after="100" w:afterAutospacing="1" w:line="360" w:lineRule="auto"/>
        <w:jc w:val="center"/>
        <w:rPr>
          <w:sz w:val="28"/>
          <w:szCs w:val="28"/>
          <w:lang w:val="uk-UA"/>
        </w:rPr>
      </w:pPr>
    </w:p>
    <w:p w:rsidR="00613A03" w:rsidRPr="000D5BA7" w:rsidRDefault="00613A03" w:rsidP="00613A03">
      <w:pPr>
        <w:spacing w:before="100" w:beforeAutospacing="1" w:after="100" w:afterAutospacing="1" w:line="360" w:lineRule="auto"/>
        <w:jc w:val="center"/>
        <w:rPr>
          <w:b/>
          <w:sz w:val="28"/>
          <w:szCs w:val="28"/>
          <w:lang w:val="uk-UA"/>
        </w:rPr>
      </w:pPr>
      <w:r w:rsidRPr="000D5BA7">
        <w:rPr>
          <w:b/>
          <w:sz w:val="28"/>
          <w:szCs w:val="28"/>
          <w:lang w:val="uk-UA"/>
        </w:rPr>
        <w:lastRenderedPageBreak/>
        <w:t>Суб’єкти, які мають повноваження щодо здійснення моніторингу способу життя у Філіппінах</w:t>
      </w:r>
    </w:p>
    <w:tbl>
      <w:tblPr>
        <w:tblStyle w:val="-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505"/>
      </w:tblGrid>
      <w:tr w:rsidR="00613A03" w:rsidRPr="003B3F33" w:rsidTr="00613A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tcPr>
          <w:p w:rsidR="00613A03" w:rsidRPr="003B3F33" w:rsidRDefault="00613A03" w:rsidP="00613A03">
            <w:pPr>
              <w:spacing w:before="100" w:beforeAutospacing="1" w:after="100" w:afterAutospacing="1" w:line="360" w:lineRule="auto"/>
              <w:jc w:val="center"/>
              <w:rPr>
                <w:b w:val="0"/>
                <w:sz w:val="28"/>
                <w:szCs w:val="28"/>
                <w:lang w:val="uk-UA"/>
              </w:rPr>
            </w:pPr>
            <w:r w:rsidRPr="003B3F33">
              <w:rPr>
                <w:sz w:val="28"/>
                <w:szCs w:val="28"/>
                <w:lang w:val="uk-UA"/>
              </w:rPr>
              <w:t>Суб’єкт</w:t>
            </w:r>
          </w:p>
        </w:tc>
        <w:tc>
          <w:tcPr>
            <w:tcW w:w="7505" w:type="dxa"/>
            <w:tcBorders>
              <w:top w:val="none" w:sz="0" w:space="0" w:color="auto"/>
              <w:left w:val="none" w:sz="0" w:space="0" w:color="auto"/>
              <w:bottom w:val="none" w:sz="0" w:space="0" w:color="auto"/>
              <w:right w:val="none" w:sz="0" w:space="0" w:color="auto"/>
            </w:tcBorders>
          </w:tcPr>
          <w:p w:rsidR="00613A03" w:rsidRPr="005C4E6B" w:rsidRDefault="00613A03" w:rsidP="00613A03">
            <w:pPr>
              <w:spacing w:before="100" w:beforeAutospacing="1" w:after="100" w:afterAutospacing="1" w:line="360" w:lineRule="auto"/>
              <w:jc w:val="center"/>
              <w:cnfStyle w:val="100000000000" w:firstRow="1" w:lastRow="0" w:firstColumn="0" w:lastColumn="0" w:oddVBand="0" w:evenVBand="0" w:oddHBand="0" w:evenHBand="0" w:firstRowFirstColumn="0" w:firstRowLastColumn="0" w:lastRowFirstColumn="0" w:lastRowLastColumn="0"/>
              <w:rPr>
                <w:b w:val="0"/>
                <w:bCs w:val="0"/>
                <w:sz w:val="28"/>
                <w:szCs w:val="28"/>
                <w:lang w:val="uk-UA"/>
              </w:rPr>
            </w:pPr>
            <w:r w:rsidRPr="003B3F33">
              <w:rPr>
                <w:sz w:val="28"/>
                <w:szCs w:val="28"/>
                <w:lang w:val="uk-UA"/>
              </w:rPr>
              <w:t>Повноваження</w:t>
            </w:r>
          </w:p>
        </w:tc>
      </w:tr>
      <w:tr w:rsidR="00613A03" w:rsidTr="00613A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613A03" w:rsidRDefault="00613A03" w:rsidP="00613A03">
            <w:pPr>
              <w:spacing w:before="100" w:beforeAutospacing="1" w:after="100" w:afterAutospacing="1" w:line="360" w:lineRule="auto"/>
              <w:rPr>
                <w:b w:val="0"/>
                <w:bCs w:val="0"/>
                <w:sz w:val="28"/>
                <w:szCs w:val="28"/>
                <w:lang w:val="uk-UA"/>
              </w:rPr>
            </w:pPr>
          </w:p>
          <w:p w:rsidR="00613A03" w:rsidRPr="003B3F33" w:rsidRDefault="00613A03" w:rsidP="00613A03">
            <w:pPr>
              <w:spacing w:before="100" w:beforeAutospacing="1" w:after="100" w:afterAutospacing="1" w:line="360" w:lineRule="auto"/>
              <w:jc w:val="center"/>
              <w:rPr>
                <w:sz w:val="28"/>
                <w:szCs w:val="28"/>
                <w:lang w:val="uk-UA"/>
              </w:rPr>
            </w:pPr>
            <w:r w:rsidRPr="003B3F33">
              <w:rPr>
                <w:sz w:val="28"/>
                <w:szCs w:val="28"/>
                <w:lang w:val="uk-UA"/>
              </w:rPr>
              <w:t>Омбудсман</w:t>
            </w:r>
          </w:p>
        </w:tc>
        <w:tc>
          <w:tcPr>
            <w:tcW w:w="7505" w:type="dxa"/>
          </w:tcPr>
          <w:p w:rsidR="00613A03" w:rsidRDefault="00613A03" w:rsidP="00613A03">
            <w:pPr>
              <w:spacing w:line="360" w:lineRule="auto"/>
              <w:cnfStyle w:val="000000100000" w:firstRow="0" w:lastRow="0" w:firstColumn="0" w:lastColumn="0" w:oddVBand="0" w:evenVBand="0" w:oddHBand="1" w:evenHBand="0" w:firstRowFirstColumn="0" w:firstRowLastColumn="0" w:lastRowFirstColumn="0" w:lastRowLastColumn="0"/>
              <w:rPr>
                <w:sz w:val="28"/>
                <w:szCs w:val="28"/>
                <w:lang w:val="uk-UA"/>
              </w:rPr>
            </w:pPr>
          </w:p>
          <w:p w:rsidR="00613A03" w:rsidRPr="003B3F33" w:rsidRDefault="00613A03" w:rsidP="00613A03">
            <w:pPr>
              <w:spacing w:line="360" w:lineRule="auto"/>
              <w:cnfStyle w:val="000000100000" w:firstRow="0" w:lastRow="0" w:firstColumn="0" w:lastColumn="0" w:oddVBand="0" w:evenVBand="0" w:oddHBand="1" w:evenHBand="0" w:firstRowFirstColumn="0" w:firstRowLastColumn="0" w:lastRowFirstColumn="0" w:lastRowLastColumn="0"/>
              <w:rPr>
                <w:sz w:val="28"/>
                <w:szCs w:val="28"/>
              </w:rPr>
            </w:pPr>
            <w:r w:rsidRPr="003B3F33">
              <w:rPr>
                <w:sz w:val="28"/>
                <w:szCs w:val="28"/>
                <w:lang w:val="uk-UA"/>
              </w:rPr>
              <w:t>Р</w:t>
            </w:r>
            <w:r w:rsidRPr="003B3F33">
              <w:rPr>
                <w:sz w:val="28"/>
                <w:szCs w:val="28"/>
              </w:rPr>
              <w:t>озділ</w:t>
            </w:r>
            <w:r w:rsidRPr="00EF770A">
              <w:rPr>
                <w:sz w:val="28"/>
                <w:szCs w:val="28"/>
              </w:rPr>
              <w:t xml:space="preserve"> 15 Закону про Омбудсмана</w:t>
            </w:r>
            <w:r w:rsidRPr="003B3F33">
              <w:rPr>
                <w:sz w:val="28"/>
                <w:szCs w:val="28"/>
                <w:lang w:val="uk-UA"/>
              </w:rPr>
              <w:t xml:space="preserve">:  </w:t>
            </w:r>
            <w:r w:rsidRPr="007E30AC">
              <w:rPr>
                <w:iCs/>
                <w:sz w:val="28"/>
                <w:szCs w:val="28"/>
              </w:rPr>
              <w:t xml:space="preserve">Бюро Омбудсмана має наступні повноваження, функції та обов’язки: [...] 11. Проведення розслідувань та ініціювання відповідних заходів для повернення статків, отриманих незаконним шляхом, і (або) статків невідомого походження, накопичених починаючи з 25 лютого 1986 р., та кримінальне переслідування осіб, причетних до цих статків» </w:t>
            </w:r>
          </w:p>
          <w:p w:rsidR="00613A03" w:rsidRPr="005C4E6B" w:rsidRDefault="00613A03" w:rsidP="00613A03">
            <w:pPr>
              <w:spacing w:line="360" w:lineRule="auto"/>
              <w:cnfStyle w:val="000000100000" w:firstRow="0" w:lastRow="0" w:firstColumn="0" w:lastColumn="0" w:oddVBand="0" w:evenVBand="0" w:oddHBand="1" w:evenHBand="0" w:firstRowFirstColumn="0" w:firstRowLastColumn="0" w:lastRowFirstColumn="0" w:lastRowLastColumn="0"/>
              <w:rPr>
                <w:iCs/>
                <w:sz w:val="28"/>
                <w:szCs w:val="28"/>
              </w:rPr>
            </w:pPr>
            <w:r w:rsidRPr="003B3F33">
              <w:rPr>
                <w:iCs/>
                <w:sz w:val="28"/>
                <w:szCs w:val="28"/>
                <w:lang w:val="uk-UA"/>
              </w:rPr>
              <w:t xml:space="preserve">Обмудсман </w:t>
            </w:r>
            <w:r w:rsidRPr="007E30AC">
              <w:rPr>
                <w:iCs/>
                <w:sz w:val="28"/>
                <w:szCs w:val="28"/>
              </w:rPr>
              <w:t>уповноважений отримувати та витребувати від усіх відповідних державних відомств, зокрема Бюро внутрішніх доходів, документи, які можуть продемонструвати активи, зобов’язання, власний капітал, бізнесові інтереси та фінансові зв’язки декларанта»</w:t>
            </w:r>
          </w:p>
        </w:tc>
      </w:tr>
      <w:tr w:rsidR="00613A03" w:rsidRPr="001A22AB" w:rsidTr="00613A03">
        <w:tc>
          <w:tcPr>
            <w:cnfStyle w:val="001000000000" w:firstRow="0" w:lastRow="0" w:firstColumn="1" w:lastColumn="0" w:oddVBand="0" w:evenVBand="0" w:oddHBand="0" w:evenHBand="0" w:firstRowFirstColumn="0" w:firstRowLastColumn="0" w:lastRowFirstColumn="0" w:lastRowLastColumn="0"/>
            <w:tcW w:w="2127" w:type="dxa"/>
          </w:tcPr>
          <w:p w:rsidR="00613A03" w:rsidRPr="003B3F33" w:rsidRDefault="00613A03" w:rsidP="00613A03">
            <w:pPr>
              <w:spacing w:before="100" w:beforeAutospacing="1" w:after="100" w:afterAutospacing="1" w:line="360" w:lineRule="auto"/>
              <w:jc w:val="center"/>
              <w:rPr>
                <w:sz w:val="28"/>
                <w:szCs w:val="28"/>
                <w:lang w:val="uk-UA"/>
              </w:rPr>
            </w:pPr>
            <w:r w:rsidRPr="007E30AC">
              <w:rPr>
                <w:sz w:val="28"/>
                <w:szCs w:val="28"/>
              </w:rPr>
              <w:t>Служба захисту доброчесності щодо доходів</w:t>
            </w:r>
          </w:p>
        </w:tc>
        <w:tc>
          <w:tcPr>
            <w:tcW w:w="7505" w:type="dxa"/>
          </w:tcPr>
          <w:p w:rsidR="00613A03" w:rsidRPr="005C4E6B" w:rsidRDefault="00613A03" w:rsidP="00613A03">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iCs/>
                <w:sz w:val="28"/>
                <w:szCs w:val="28"/>
                <w:lang w:val="uk-UA"/>
              </w:rPr>
            </w:pPr>
            <w:r w:rsidRPr="007E30AC">
              <w:rPr>
                <w:iCs/>
                <w:sz w:val="28"/>
                <w:szCs w:val="28"/>
                <w:lang w:val="uk-UA"/>
              </w:rPr>
              <w:t xml:space="preserve">«розслідувати [...] факти незвичайного або необґрунтованого накопичення статків, неспівмірних із потенційним джерелам доходів державних посадовців і службовців, на яких поширюється юрисдикція Служби, ініціювати кримінальне переслідування таких осіб на предмет повернення або конфіскації статків, отриманих незаконним шляхом, і надавати допомогу в такому переслідуванні [...]». </w:t>
            </w:r>
          </w:p>
        </w:tc>
      </w:tr>
      <w:tr w:rsidR="00613A03" w:rsidTr="00613A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613A03" w:rsidRPr="003B3F33" w:rsidRDefault="00613A03" w:rsidP="00613A03">
            <w:pPr>
              <w:spacing w:before="100" w:beforeAutospacing="1" w:after="100" w:afterAutospacing="1" w:line="360" w:lineRule="auto"/>
              <w:jc w:val="center"/>
              <w:rPr>
                <w:sz w:val="28"/>
                <w:szCs w:val="28"/>
                <w:lang w:val="uk-UA"/>
              </w:rPr>
            </w:pPr>
            <w:r w:rsidRPr="003B3F33">
              <w:rPr>
                <w:iCs/>
                <w:sz w:val="28"/>
                <w:szCs w:val="28"/>
                <w:lang w:val="uk-UA"/>
              </w:rPr>
              <w:t>Громадянське су</w:t>
            </w:r>
            <w:r>
              <w:rPr>
                <w:iCs/>
                <w:sz w:val="28"/>
                <w:szCs w:val="28"/>
                <w:lang w:val="uk-UA"/>
              </w:rPr>
              <w:t>с</w:t>
            </w:r>
            <w:r w:rsidRPr="003B3F33">
              <w:rPr>
                <w:iCs/>
                <w:sz w:val="28"/>
                <w:szCs w:val="28"/>
                <w:lang w:val="uk-UA"/>
              </w:rPr>
              <w:t>пільство</w:t>
            </w:r>
          </w:p>
        </w:tc>
        <w:tc>
          <w:tcPr>
            <w:tcW w:w="7505" w:type="dxa"/>
          </w:tcPr>
          <w:p w:rsidR="00613A03" w:rsidRPr="003B3F33" w:rsidRDefault="00613A03" w:rsidP="00613A03">
            <w:pPr>
              <w:pStyle w:val="ab"/>
              <w:spacing w:line="360" w:lineRule="auto"/>
              <w:cnfStyle w:val="000000100000" w:firstRow="0" w:lastRow="0" w:firstColumn="0" w:lastColumn="0" w:oddVBand="0" w:evenVBand="0" w:oddHBand="1" w:evenHBand="0" w:firstRowFirstColumn="0" w:firstRowLastColumn="0" w:lastRowFirstColumn="0" w:lastRowLastColumn="0"/>
              <w:rPr>
                <w:sz w:val="28"/>
                <w:szCs w:val="28"/>
                <w:lang w:val="uk-UA"/>
              </w:rPr>
            </w:pPr>
            <w:r w:rsidRPr="003B3F33">
              <w:rPr>
                <w:iCs/>
                <w:sz w:val="28"/>
                <w:szCs w:val="28"/>
                <w:lang w:val="uk-UA"/>
              </w:rPr>
              <w:t xml:space="preserve">Повідомляє та спостерігає, </w:t>
            </w:r>
            <w:r w:rsidRPr="003B3F33">
              <w:rPr>
                <w:sz w:val="28"/>
                <w:szCs w:val="28"/>
                <w:lang w:val="uk-UA"/>
              </w:rPr>
              <w:t>у 2007 р. громадська організація «Мережа забезпечення прозорості та підзвітності» (</w:t>
            </w:r>
            <w:r w:rsidRPr="003B3F33">
              <w:rPr>
                <w:sz w:val="28"/>
                <w:szCs w:val="28"/>
              </w:rPr>
              <w:t>TAN</w:t>
            </w:r>
            <w:r w:rsidRPr="003B3F33">
              <w:rPr>
                <w:sz w:val="28"/>
                <w:szCs w:val="28"/>
                <w:lang w:val="uk-UA"/>
              </w:rPr>
              <w:t>)</w:t>
            </w:r>
            <w:r w:rsidRPr="003B3F33">
              <w:rPr>
                <w:position w:val="8"/>
                <w:sz w:val="28"/>
                <w:szCs w:val="28"/>
                <w:lang w:val="uk-UA"/>
              </w:rPr>
              <w:t xml:space="preserve"> </w:t>
            </w:r>
            <w:r w:rsidRPr="003B3F33">
              <w:rPr>
                <w:sz w:val="28"/>
                <w:szCs w:val="28"/>
                <w:lang w:val="uk-UA"/>
              </w:rPr>
              <w:t>за підтримки міжнародних донорів розробила 52-сторінкову публікацію «Перевірка способу життя. Довідник для громадянського суспільства».</w:t>
            </w:r>
          </w:p>
        </w:tc>
      </w:tr>
    </w:tbl>
    <w:tbl>
      <w:tblPr>
        <w:tblStyle w:val="a9"/>
        <w:tblpPr w:leftFromText="180" w:rightFromText="180" w:vertAnchor="text" w:horzAnchor="margin" w:tblpY="-1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137"/>
        <w:gridCol w:w="2483"/>
        <w:gridCol w:w="2460"/>
      </w:tblGrid>
      <w:tr w:rsidR="00613A03" w:rsidRPr="00FA67D1" w:rsidTr="00613A03">
        <w:tc>
          <w:tcPr>
            <w:tcW w:w="9632" w:type="dxa"/>
            <w:gridSpan w:val="4"/>
            <w:shd w:val="clear" w:color="auto" w:fill="B4C6E7" w:themeFill="accent1" w:themeFillTint="66"/>
          </w:tcPr>
          <w:p w:rsidR="00613A03" w:rsidRPr="00FA67D1" w:rsidRDefault="00613A03" w:rsidP="00613A03">
            <w:pPr>
              <w:spacing w:line="360" w:lineRule="auto"/>
              <w:jc w:val="center"/>
              <w:rPr>
                <w:b/>
                <w:lang w:val="uk-UA"/>
              </w:rPr>
            </w:pPr>
            <w:r w:rsidRPr="00555F16">
              <w:rPr>
                <w:b/>
                <w:sz w:val="28"/>
                <w:lang w:val="uk-UA"/>
              </w:rPr>
              <w:lastRenderedPageBreak/>
              <w:t>Висновки з досвіду Філіппін</w:t>
            </w:r>
          </w:p>
        </w:tc>
      </w:tr>
      <w:tr w:rsidR="00613A03" w:rsidRPr="00555F16" w:rsidTr="00613A03">
        <w:tc>
          <w:tcPr>
            <w:tcW w:w="9632" w:type="dxa"/>
            <w:gridSpan w:val="4"/>
          </w:tcPr>
          <w:p w:rsidR="00613A03" w:rsidRPr="00555F16" w:rsidRDefault="00613A03" w:rsidP="00613A03">
            <w:pPr>
              <w:spacing w:line="360" w:lineRule="auto"/>
              <w:rPr>
                <w:b/>
                <w:sz w:val="28"/>
                <w:szCs w:val="28"/>
                <w:lang w:val="uk-UA"/>
              </w:rPr>
            </w:pPr>
            <w:r w:rsidRPr="00555F16">
              <w:rPr>
                <w:b/>
                <w:noProof/>
                <w:sz w:val="28"/>
                <w:szCs w:val="28"/>
                <w:lang w:val="uk-UA"/>
              </w:rPr>
              <mc:AlternateContent>
                <mc:Choice Requires="wps">
                  <w:drawing>
                    <wp:anchor distT="0" distB="0" distL="114300" distR="114300" simplePos="0" relativeHeight="251742208" behindDoc="0" locked="0" layoutInCell="1" allowOverlap="1" wp14:anchorId="29194670" wp14:editId="49AFED16">
                      <wp:simplePos x="0" y="0"/>
                      <wp:positionH relativeFrom="column">
                        <wp:posOffset>5181747</wp:posOffset>
                      </wp:positionH>
                      <wp:positionV relativeFrom="paragraph">
                        <wp:posOffset>215070</wp:posOffset>
                      </wp:positionV>
                      <wp:extent cx="309880" cy="292735"/>
                      <wp:effectExtent l="12700" t="0" r="7620" b="24765"/>
                      <wp:wrapNone/>
                      <wp:docPr id="105" name="Стрелка вниз 105"/>
                      <wp:cNvGraphicFramePr/>
                      <a:graphic xmlns:a="http://schemas.openxmlformats.org/drawingml/2006/main">
                        <a:graphicData uri="http://schemas.microsoft.com/office/word/2010/wordprocessingShape">
                          <wps:wsp>
                            <wps:cNvSpPr/>
                            <wps:spPr>
                              <a:xfrm>
                                <a:off x="0" y="0"/>
                                <a:ext cx="309880" cy="2927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5E68B2" id="Стрелка вниз 105" o:spid="_x0000_s1026" type="#_x0000_t67" style="position:absolute;margin-left:408pt;margin-top:16.95pt;width:24.4pt;height:23.0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" adj="10800" fillcolor="#4472c4 [3204]" strokecolor="#1f3763 [1604]" strokeweight="1pt"/>
                  </w:pict>
                </mc:Fallback>
              </mc:AlternateContent>
            </w:r>
            <w:r w:rsidRPr="00555F16">
              <w:rPr>
                <w:b/>
                <w:noProof/>
                <w:sz w:val="28"/>
                <w:szCs w:val="28"/>
                <w:lang w:val="uk-UA"/>
              </w:rPr>
              <mc:AlternateContent>
                <mc:Choice Requires="wps">
                  <w:drawing>
                    <wp:anchor distT="0" distB="0" distL="114300" distR="114300" simplePos="0" relativeHeight="251741184" behindDoc="0" locked="0" layoutInCell="1" allowOverlap="1" wp14:anchorId="7D2739E2" wp14:editId="64E48B96">
                      <wp:simplePos x="0" y="0"/>
                      <wp:positionH relativeFrom="column">
                        <wp:posOffset>3681193</wp:posOffset>
                      </wp:positionH>
                      <wp:positionV relativeFrom="paragraph">
                        <wp:posOffset>215070</wp:posOffset>
                      </wp:positionV>
                      <wp:extent cx="309880" cy="292735"/>
                      <wp:effectExtent l="12700" t="0" r="7620" b="24765"/>
                      <wp:wrapNone/>
                      <wp:docPr id="104" name="Стрелка вниз 104"/>
                      <wp:cNvGraphicFramePr/>
                      <a:graphic xmlns:a="http://schemas.openxmlformats.org/drawingml/2006/main">
                        <a:graphicData uri="http://schemas.microsoft.com/office/word/2010/wordprocessingShape">
                          <wps:wsp>
                            <wps:cNvSpPr/>
                            <wps:spPr>
                              <a:xfrm>
                                <a:off x="0" y="0"/>
                                <a:ext cx="309880" cy="2927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FA77D2" id="Стрелка вниз 104" o:spid="_x0000_s1026" type="#_x0000_t67" style="position:absolute;margin-left:289.85pt;margin-top:16.95pt;width:24.4pt;height:23.0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" adj="10800" fillcolor="#4472c4 [3204]" strokecolor="#1f3763 [1604]" strokeweight="1pt"/>
                  </w:pict>
                </mc:Fallback>
              </mc:AlternateContent>
            </w:r>
            <w:r w:rsidRPr="00555F16">
              <w:rPr>
                <w:b/>
                <w:noProof/>
                <w:sz w:val="28"/>
                <w:szCs w:val="28"/>
                <w:lang w:val="uk-UA"/>
              </w:rPr>
              <mc:AlternateContent>
                <mc:Choice Requires="wps">
                  <w:drawing>
                    <wp:anchor distT="0" distB="0" distL="114300" distR="114300" simplePos="0" relativeHeight="251740160" behindDoc="0" locked="0" layoutInCell="1" allowOverlap="1" wp14:anchorId="2ECBD654" wp14:editId="5CEA3060">
                      <wp:simplePos x="0" y="0"/>
                      <wp:positionH relativeFrom="column">
                        <wp:posOffset>2122023</wp:posOffset>
                      </wp:positionH>
                      <wp:positionV relativeFrom="paragraph">
                        <wp:posOffset>215070</wp:posOffset>
                      </wp:positionV>
                      <wp:extent cx="309880" cy="292735"/>
                      <wp:effectExtent l="12700" t="0" r="7620" b="24765"/>
                      <wp:wrapNone/>
                      <wp:docPr id="103" name="Стрелка вниз 103"/>
                      <wp:cNvGraphicFramePr/>
                      <a:graphic xmlns:a="http://schemas.openxmlformats.org/drawingml/2006/main">
                        <a:graphicData uri="http://schemas.microsoft.com/office/word/2010/wordprocessingShape">
                          <wps:wsp>
                            <wps:cNvSpPr/>
                            <wps:spPr>
                              <a:xfrm>
                                <a:off x="0" y="0"/>
                                <a:ext cx="309880" cy="2927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F5D80F" id="Стрелка вниз 103" o:spid="_x0000_s1026" type="#_x0000_t67" style="position:absolute;margin-left:167.1pt;margin-top:16.95pt;width:24.4pt;height:23.0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" adj="10800" fillcolor="#4472c4 [3204]" strokecolor="#1f3763 [1604]" strokeweight="1pt"/>
                  </w:pict>
                </mc:Fallback>
              </mc:AlternateContent>
            </w:r>
            <w:r w:rsidRPr="00555F16">
              <w:rPr>
                <w:b/>
                <w:noProof/>
                <w:sz w:val="28"/>
                <w:szCs w:val="28"/>
                <w:lang w:val="uk-UA"/>
              </w:rPr>
              <mc:AlternateContent>
                <mc:Choice Requires="wps">
                  <w:drawing>
                    <wp:anchor distT="0" distB="0" distL="114300" distR="114300" simplePos="0" relativeHeight="251739136" behindDoc="0" locked="0" layoutInCell="1" allowOverlap="1" wp14:anchorId="1F4EC73E" wp14:editId="2C3E4C5F">
                      <wp:simplePos x="0" y="0"/>
                      <wp:positionH relativeFrom="column">
                        <wp:posOffset>633193</wp:posOffset>
                      </wp:positionH>
                      <wp:positionV relativeFrom="paragraph">
                        <wp:posOffset>215070</wp:posOffset>
                      </wp:positionV>
                      <wp:extent cx="309880" cy="293077"/>
                      <wp:effectExtent l="12700" t="0" r="7620" b="24765"/>
                      <wp:wrapNone/>
                      <wp:docPr id="102" name="Стрелка вниз 102"/>
                      <wp:cNvGraphicFramePr/>
                      <a:graphic xmlns:a="http://schemas.openxmlformats.org/drawingml/2006/main">
                        <a:graphicData uri="http://schemas.microsoft.com/office/word/2010/wordprocessingShape">
                          <wps:wsp>
                            <wps:cNvSpPr/>
                            <wps:spPr>
                              <a:xfrm>
                                <a:off x="0" y="0"/>
                                <a:ext cx="309880" cy="29307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E386BA" id="Стрелка вниз 102" o:spid="_x0000_s1026" type="#_x0000_t67" style="position:absolute;margin-left:49.85pt;margin-top:16.95pt;width:24.4pt;height:23.1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" adj="10800" fillcolor="#4472c4 [3204]" strokecolor="#1f3763 [1604]" strokeweight="1pt"/>
                  </w:pict>
                </mc:Fallback>
              </mc:AlternateContent>
            </w:r>
          </w:p>
          <w:p w:rsidR="00613A03" w:rsidRPr="00555F16" w:rsidRDefault="00613A03" w:rsidP="00613A03">
            <w:pPr>
              <w:spacing w:line="360" w:lineRule="auto"/>
              <w:rPr>
                <w:b/>
                <w:sz w:val="28"/>
                <w:szCs w:val="28"/>
                <w:lang w:val="uk-UA"/>
              </w:rPr>
            </w:pPr>
          </w:p>
        </w:tc>
      </w:tr>
      <w:tr w:rsidR="00613A03" w:rsidRPr="00555F16" w:rsidTr="00613A03">
        <w:trPr>
          <w:trHeight w:val="848"/>
        </w:trPr>
        <w:tc>
          <w:tcPr>
            <w:tcW w:w="2552" w:type="dxa"/>
          </w:tcPr>
          <w:p w:rsidR="00613A03" w:rsidRPr="00555F16" w:rsidRDefault="00613A03" w:rsidP="00613A03">
            <w:pPr>
              <w:spacing w:line="360" w:lineRule="auto"/>
              <w:jc w:val="center"/>
              <w:rPr>
                <w:sz w:val="28"/>
                <w:szCs w:val="28"/>
              </w:rPr>
            </w:pPr>
            <w:r w:rsidRPr="00555F16">
              <w:rPr>
                <w:sz w:val="28"/>
                <w:szCs w:val="28"/>
                <w:lang w:val="uk-UA"/>
              </w:rPr>
              <w:t xml:space="preserve">Моніторинг способу життя в даному випадку є переважно діяльністю, спрямованою на мобілізацію громадянського суспільства з метою виявлення якомога більшої кількості державних посадовців, які розбагатіли. </w:t>
            </w:r>
            <w:r w:rsidRPr="00555F16">
              <w:rPr>
                <w:sz w:val="28"/>
                <w:szCs w:val="28"/>
              </w:rPr>
              <w:t>Інакше кажучи, моніторинг способу життя поширює завдання проведення антикорупційної перевірки з одного чи декількох державних наглядових органів на все суспільство в цілому.</w:t>
            </w:r>
          </w:p>
        </w:tc>
        <w:tc>
          <w:tcPr>
            <w:tcW w:w="2137" w:type="dxa"/>
          </w:tcPr>
          <w:p w:rsidR="00613A03" w:rsidRPr="00555F16" w:rsidRDefault="00613A03" w:rsidP="00613A03">
            <w:pPr>
              <w:spacing w:line="360" w:lineRule="auto"/>
              <w:jc w:val="center"/>
              <w:rPr>
                <w:sz w:val="28"/>
                <w:szCs w:val="28"/>
              </w:rPr>
            </w:pPr>
            <w:r w:rsidRPr="00555F16">
              <w:rPr>
                <w:sz w:val="28"/>
                <w:szCs w:val="28"/>
              </w:rPr>
              <w:t>У випадку Філіппін громадяни не мають доступу до державних баз даних, як-от реєстри транспортних засобів, а доступність та якість зареєстрованих даних є доволі низькими. Тому громадянам доводиться проводити «польові дослідження» як відправну точку процесу складання переліку фактичних статків державного посадовця.</w:t>
            </w:r>
          </w:p>
        </w:tc>
        <w:tc>
          <w:tcPr>
            <w:tcW w:w="2483" w:type="dxa"/>
          </w:tcPr>
          <w:p w:rsidR="00613A03" w:rsidRPr="00555F16" w:rsidRDefault="00613A03" w:rsidP="00613A03">
            <w:pPr>
              <w:spacing w:line="360" w:lineRule="auto"/>
              <w:jc w:val="center"/>
              <w:rPr>
                <w:sz w:val="28"/>
                <w:szCs w:val="28"/>
              </w:rPr>
            </w:pPr>
            <w:r w:rsidRPr="00555F16">
              <w:rPr>
                <w:sz w:val="28"/>
                <w:szCs w:val="28"/>
              </w:rPr>
              <w:t>Термін «перевірка способу життя» у випадку Філіппін використовується здебільшого для звичайної перевірки декларацій у форматі кабінетного аналізу. Спостереження на місці не є ізольованим елементом цього процесу, який можна розглядати окремо. Вони великою мірою залежать від співробітництва з правоохоронними органами та вимагають наявності відповідної підозри.</w:t>
            </w:r>
          </w:p>
        </w:tc>
        <w:tc>
          <w:tcPr>
            <w:tcW w:w="2460" w:type="dxa"/>
          </w:tcPr>
          <w:p w:rsidR="00613A03" w:rsidRPr="00555F16" w:rsidRDefault="00613A03" w:rsidP="00613A03">
            <w:pPr>
              <w:spacing w:line="360" w:lineRule="auto"/>
              <w:jc w:val="center"/>
              <w:rPr>
                <w:sz w:val="28"/>
                <w:szCs w:val="28"/>
              </w:rPr>
            </w:pPr>
            <w:r w:rsidRPr="00555F16">
              <w:rPr>
                <w:sz w:val="28"/>
                <w:szCs w:val="28"/>
              </w:rPr>
              <w:t>У країні немає ані конкретної правової бази для проведення державою перевірок способу життя, ані спеціальної методики. Довідник для громадянського суспільства містить поради щодо проведення спостережень на місці та первинного логічного аналізу. Хоча у ньому не згадані правові рамки проведення спостережень громадянами, практичні наслідки цього пробілу мінімальні</w:t>
            </w:r>
          </w:p>
        </w:tc>
      </w:tr>
    </w:tbl>
    <w:p w:rsidR="00613A03" w:rsidRDefault="00613A03" w:rsidP="00613A03">
      <w:pPr>
        <w:spacing w:line="360" w:lineRule="auto"/>
        <w:jc w:val="center"/>
        <w:rPr>
          <w:sz w:val="28"/>
          <w:szCs w:val="28"/>
          <w:lang w:val="uk-UA"/>
        </w:rPr>
      </w:pPr>
      <w:r w:rsidRPr="00555F16">
        <w:rPr>
          <w:sz w:val="28"/>
          <w:szCs w:val="28"/>
          <w:lang w:val="uk-UA"/>
        </w:rPr>
        <w:lastRenderedPageBreak/>
        <w:t>2.3 Європейські та міжнародно-правові стандарти проведення моніторингу способу життя публічних службовців</w:t>
      </w:r>
    </w:p>
    <w:p w:rsidR="00613A03" w:rsidRDefault="00613A03" w:rsidP="00613A03">
      <w:pPr>
        <w:spacing w:line="360" w:lineRule="auto"/>
        <w:jc w:val="center"/>
        <w:rPr>
          <w:sz w:val="28"/>
          <w:szCs w:val="28"/>
          <w:lang w:val="uk-UA"/>
        </w:rPr>
      </w:pPr>
    </w:p>
    <w:p w:rsidR="00613A03" w:rsidRPr="00555F16" w:rsidRDefault="00613A03" w:rsidP="00613A03">
      <w:pPr>
        <w:spacing w:line="360" w:lineRule="auto"/>
        <w:jc w:val="center"/>
        <w:rPr>
          <w:sz w:val="28"/>
          <w:szCs w:val="28"/>
          <w:lang w:val="uk-UA"/>
        </w:rPr>
      </w:pPr>
      <w:r w:rsidRPr="00555F16">
        <w:rPr>
          <w:noProof/>
          <w:sz w:val="28"/>
          <w:szCs w:val="28"/>
          <w:lang w:val="uk-UA"/>
        </w:rPr>
        <mc:AlternateContent>
          <mc:Choice Requires="wps">
            <w:drawing>
              <wp:anchor distT="0" distB="0" distL="114300" distR="114300" simplePos="0" relativeHeight="251743232" behindDoc="0" locked="0" layoutInCell="1" allowOverlap="1" wp14:anchorId="6D04B0DA" wp14:editId="68017AF4">
                <wp:simplePos x="0" y="0"/>
                <wp:positionH relativeFrom="column">
                  <wp:posOffset>2178636</wp:posOffset>
                </wp:positionH>
                <wp:positionV relativeFrom="paragraph">
                  <wp:posOffset>210966</wp:posOffset>
                </wp:positionV>
                <wp:extent cx="1560352" cy="1166070"/>
                <wp:effectExtent l="0" t="0" r="14605" b="15240"/>
                <wp:wrapNone/>
                <wp:docPr id="107" name="Прямоугольник 107"/>
                <wp:cNvGraphicFramePr/>
                <a:graphic xmlns:a="http://schemas.openxmlformats.org/drawingml/2006/main">
                  <a:graphicData uri="http://schemas.microsoft.com/office/word/2010/wordprocessingShape">
                    <wps:wsp>
                      <wps:cNvSpPr/>
                      <wps:spPr>
                        <a:xfrm>
                          <a:off x="0" y="0"/>
                          <a:ext cx="1560352" cy="1166070"/>
                        </a:xfrm>
                        <a:prstGeom prst="rect">
                          <a:avLst/>
                        </a:prstGeom>
                      </wps:spPr>
                      <wps:style>
                        <a:lnRef idx="2">
                          <a:schemeClr val="accent6"/>
                        </a:lnRef>
                        <a:fillRef idx="1">
                          <a:schemeClr val="lt1"/>
                        </a:fillRef>
                        <a:effectRef idx="0">
                          <a:schemeClr val="accent6"/>
                        </a:effectRef>
                        <a:fontRef idx="minor">
                          <a:schemeClr val="dk1"/>
                        </a:fontRef>
                      </wps:style>
                      <wps:txbx>
                        <w:txbxContent>
                          <w:p w:rsidR="00613A03" w:rsidRPr="00DF7237" w:rsidRDefault="00613A03" w:rsidP="00613A03">
                            <w:pPr>
                              <w:jc w:val="center"/>
                              <w:rPr>
                                <w:sz w:val="28"/>
                                <w:szCs w:val="28"/>
                                <w:lang w:val="uk-UA"/>
                              </w:rPr>
                            </w:pPr>
                            <w:r w:rsidRPr="00DF7237">
                              <w:rPr>
                                <w:sz w:val="28"/>
                                <w:szCs w:val="28"/>
                                <w:lang w:val="uk-UA"/>
                              </w:rPr>
                              <w:t>Стандарт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04B0DA" id="Прямоугольник 107" o:spid="_x0000_s1064" style="position:absolute;left:0;text-align:left;margin-left:171.55pt;margin-top:16.6pt;width:122.85pt;height:91.8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" fillcolor="white [3201]" strokecolor="#70ad47 [3209]" strokeweight="1pt">
                <v:textbox>
                  <w:txbxContent>
                    <w:p w:rsidR="00613A03" w:rsidRPr="00DF7237" w:rsidRDefault="00613A03" w:rsidP="00613A03">
                      <w:pPr>
                        <w:jc w:val="center"/>
                        <w:rPr>
                          <w:sz w:val="28"/>
                          <w:szCs w:val="28"/>
                          <w:lang w:val="uk-UA"/>
                        </w:rPr>
                      </w:pPr>
                      <w:r w:rsidRPr="00DF7237">
                        <w:rPr>
                          <w:sz w:val="28"/>
                          <w:szCs w:val="28"/>
                          <w:lang w:val="uk-UA"/>
                        </w:rPr>
                        <w:t>Стандарт</w:t>
                      </w:r>
                    </w:p>
                  </w:txbxContent>
                </v:textbox>
              </v:rect>
            </w:pict>
          </mc:Fallback>
        </mc:AlternateContent>
      </w:r>
    </w:p>
    <w:p w:rsidR="00613A03" w:rsidRPr="00555F16" w:rsidRDefault="00613A03" w:rsidP="00613A03">
      <w:pPr>
        <w:spacing w:line="360" w:lineRule="auto"/>
        <w:rPr>
          <w:sz w:val="28"/>
          <w:szCs w:val="28"/>
          <w:lang w:val="uk-UA"/>
        </w:rPr>
      </w:pPr>
    </w:p>
    <w:p w:rsidR="00613A03" w:rsidRPr="00555F16" w:rsidRDefault="00613A03" w:rsidP="00613A03">
      <w:pPr>
        <w:spacing w:line="360" w:lineRule="auto"/>
        <w:rPr>
          <w:sz w:val="28"/>
          <w:szCs w:val="28"/>
          <w:lang w:val="uk-UA"/>
        </w:rPr>
      </w:pPr>
    </w:p>
    <w:p w:rsidR="00613A03" w:rsidRPr="00555F16" w:rsidRDefault="00613A03" w:rsidP="00613A03">
      <w:pPr>
        <w:spacing w:line="360" w:lineRule="auto"/>
        <w:rPr>
          <w:sz w:val="28"/>
          <w:szCs w:val="28"/>
          <w:lang w:val="uk-UA"/>
        </w:rPr>
      </w:pPr>
    </w:p>
    <w:p w:rsidR="00613A03" w:rsidRPr="00555F16" w:rsidRDefault="00613A03" w:rsidP="00613A03">
      <w:pPr>
        <w:spacing w:line="360" w:lineRule="auto"/>
        <w:rPr>
          <w:sz w:val="28"/>
          <w:szCs w:val="28"/>
          <w:lang w:val="uk-UA"/>
        </w:rPr>
      </w:pPr>
    </w:p>
    <w:p w:rsidR="00613A03" w:rsidRPr="00555F16" w:rsidRDefault="00613A03" w:rsidP="00613A03">
      <w:pPr>
        <w:spacing w:line="360" w:lineRule="auto"/>
        <w:rPr>
          <w:sz w:val="28"/>
          <w:szCs w:val="28"/>
          <w:lang w:val="uk-UA"/>
        </w:rPr>
      </w:pPr>
    </w:p>
    <w:p w:rsidR="00613A03" w:rsidRPr="00555F16" w:rsidRDefault="00613A03" w:rsidP="00613A03">
      <w:pPr>
        <w:spacing w:line="360" w:lineRule="auto"/>
        <w:rPr>
          <w:sz w:val="28"/>
          <w:szCs w:val="28"/>
          <w:lang w:val="uk-UA"/>
        </w:rPr>
      </w:pPr>
      <w:r w:rsidRPr="00555F16">
        <w:rPr>
          <w:noProof/>
          <w:sz w:val="28"/>
          <w:szCs w:val="28"/>
          <w:lang w:val="uk-UA"/>
        </w:rPr>
        <mc:AlternateContent>
          <mc:Choice Requires="wps">
            <w:drawing>
              <wp:anchor distT="0" distB="0" distL="114300" distR="114300" simplePos="0" relativeHeight="251744256" behindDoc="0" locked="0" layoutInCell="1" allowOverlap="1" wp14:anchorId="1BD6C1E1" wp14:editId="18D8830C">
                <wp:simplePos x="0" y="0"/>
                <wp:positionH relativeFrom="column">
                  <wp:posOffset>174234</wp:posOffset>
                </wp:positionH>
                <wp:positionV relativeFrom="paragraph">
                  <wp:posOffset>38392</wp:posOffset>
                </wp:positionV>
                <wp:extent cx="5756031" cy="1137139"/>
                <wp:effectExtent l="0" t="0" r="10160" b="19050"/>
                <wp:wrapNone/>
                <wp:docPr id="108" name="Прямоугольник 108"/>
                <wp:cNvGraphicFramePr/>
                <a:graphic xmlns:a="http://schemas.openxmlformats.org/drawingml/2006/main">
                  <a:graphicData uri="http://schemas.microsoft.com/office/word/2010/wordprocessingShape">
                    <wps:wsp>
                      <wps:cNvSpPr/>
                      <wps:spPr>
                        <a:xfrm>
                          <a:off x="0" y="0"/>
                          <a:ext cx="5756031" cy="1137139"/>
                        </a:xfrm>
                        <a:prstGeom prst="rect">
                          <a:avLst/>
                        </a:prstGeom>
                      </wps:spPr>
                      <wps:style>
                        <a:lnRef idx="2">
                          <a:schemeClr val="accent6"/>
                        </a:lnRef>
                        <a:fillRef idx="1">
                          <a:schemeClr val="lt1"/>
                        </a:fillRef>
                        <a:effectRef idx="0">
                          <a:schemeClr val="accent6"/>
                        </a:effectRef>
                        <a:fontRef idx="minor">
                          <a:schemeClr val="dk1"/>
                        </a:fontRef>
                      </wps:style>
                      <wps:txbx>
                        <w:txbxContent>
                          <w:p w:rsidR="00613A03" w:rsidRDefault="00613A03" w:rsidP="00613A03">
                            <w:pPr>
                              <w:spacing w:line="360" w:lineRule="auto"/>
                              <w:jc w:val="center"/>
                            </w:pPr>
                            <w:r w:rsidRPr="006C653F">
                              <w:rPr>
                                <w:color w:val="000000" w:themeColor="text1"/>
                                <w:sz w:val="28"/>
                                <w:szCs w:val="28"/>
                                <w:lang w:val="uk-UA" w:eastAsia="en-US"/>
                              </w:rPr>
                              <w:t>У первинному значенні стандартом називали прапор, який встановлювали на полі бою з метою позначити «своїх» та відокремити себе від чужинців-ворогів.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6C1E1" id="Прямоугольник 108" o:spid="_x0000_s1065" style="position:absolute;margin-left:13.7pt;margin-top:3pt;width:453.25pt;height:89.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" fillcolor="white [3201]" strokecolor="#70ad47 [3209]" strokeweight="1pt">
                <v:textbox>
                  <w:txbxContent>
                    <w:p w:rsidR="00613A03" w:rsidRDefault="00613A03" w:rsidP="00613A03">
                      <w:pPr>
                        <w:spacing w:line="360" w:lineRule="auto"/>
                        <w:jc w:val="center"/>
                      </w:pPr>
                      <w:r w:rsidRPr="006C653F">
                        <w:rPr>
                          <w:color w:val="000000" w:themeColor="text1"/>
                          <w:sz w:val="28"/>
                          <w:szCs w:val="28"/>
                          <w:lang w:val="uk-UA" w:eastAsia="en-US"/>
                        </w:rPr>
                        <w:t>У первинному значенні стандартом називали прапор, який встановлювали на полі бою з метою позначити «своїх» та відокремити себе від чужинців-ворогів.</w:t>
                      </w:r>
                    </w:p>
                  </w:txbxContent>
                </v:textbox>
              </v:rect>
            </w:pict>
          </mc:Fallback>
        </mc:AlternateContent>
      </w:r>
    </w:p>
    <w:p w:rsidR="00613A03" w:rsidRPr="00555F16" w:rsidRDefault="00613A03" w:rsidP="00613A03">
      <w:pPr>
        <w:spacing w:line="360" w:lineRule="auto"/>
        <w:rPr>
          <w:sz w:val="28"/>
          <w:szCs w:val="28"/>
          <w:lang w:val="uk-UA"/>
        </w:rPr>
      </w:pPr>
    </w:p>
    <w:p w:rsidR="00613A03" w:rsidRPr="00555F16" w:rsidRDefault="00613A03" w:rsidP="00613A03">
      <w:pPr>
        <w:spacing w:line="360" w:lineRule="auto"/>
        <w:rPr>
          <w:sz w:val="28"/>
          <w:szCs w:val="28"/>
          <w:lang w:val="uk-UA"/>
        </w:rPr>
      </w:pPr>
    </w:p>
    <w:p w:rsidR="00613A03" w:rsidRPr="00555F16" w:rsidRDefault="00613A03" w:rsidP="00613A03">
      <w:pPr>
        <w:spacing w:line="360" w:lineRule="auto"/>
        <w:rPr>
          <w:sz w:val="28"/>
          <w:szCs w:val="28"/>
          <w:lang w:val="uk-UA"/>
        </w:rPr>
      </w:pPr>
    </w:p>
    <w:p w:rsidR="00613A03" w:rsidRPr="00555F16" w:rsidRDefault="00613A03" w:rsidP="00613A03">
      <w:pPr>
        <w:spacing w:line="360" w:lineRule="auto"/>
        <w:rPr>
          <w:sz w:val="28"/>
          <w:szCs w:val="28"/>
          <w:lang w:val="uk-UA"/>
        </w:rPr>
      </w:pPr>
      <w:r w:rsidRPr="00555F16">
        <w:rPr>
          <w:noProof/>
          <w:sz w:val="28"/>
          <w:szCs w:val="28"/>
          <w:lang w:val="uk-UA"/>
        </w:rPr>
        <mc:AlternateContent>
          <mc:Choice Requires="wps">
            <w:drawing>
              <wp:anchor distT="0" distB="0" distL="114300" distR="114300" simplePos="0" relativeHeight="251745280" behindDoc="0" locked="0" layoutInCell="1" allowOverlap="1" wp14:anchorId="45282093" wp14:editId="2F76909A">
                <wp:simplePos x="0" y="0"/>
                <wp:positionH relativeFrom="column">
                  <wp:posOffset>174185</wp:posOffset>
                </wp:positionH>
                <wp:positionV relativeFrom="paragraph">
                  <wp:posOffset>159385</wp:posOffset>
                </wp:positionV>
                <wp:extent cx="5755640" cy="1242646"/>
                <wp:effectExtent l="0" t="0" r="10160" b="15240"/>
                <wp:wrapNone/>
                <wp:docPr id="110" name="Прямоугольник 110"/>
                <wp:cNvGraphicFramePr/>
                <a:graphic xmlns:a="http://schemas.openxmlformats.org/drawingml/2006/main">
                  <a:graphicData uri="http://schemas.microsoft.com/office/word/2010/wordprocessingShape">
                    <wps:wsp>
                      <wps:cNvSpPr/>
                      <wps:spPr>
                        <a:xfrm>
                          <a:off x="0" y="0"/>
                          <a:ext cx="5755640" cy="1242646"/>
                        </a:xfrm>
                        <a:prstGeom prst="rect">
                          <a:avLst/>
                        </a:prstGeom>
                      </wps:spPr>
                      <wps:style>
                        <a:lnRef idx="2">
                          <a:schemeClr val="accent6"/>
                        </a:lnRef>
                        <a:fillRef idx="1">
                          <a:schemeClr val="lt1"/>
                        </a:fillRef>
                        <a:effectRef idx="0">
                          <a:schemeClr val="accent6"/>
                        </a:effectRef>
                        <a:fontRef idx="minor">
                          <a:schemeClr val="dk1"/>
                        </a:fontRef>
                      </wps:style>
                      <wps:txbx>
                        <w:txbxContent>
                          <w:p w:rsidR="00613A03" w:rsidRDefault="00613A03" w:rsidP="00613A03">
                            <w:pPr>
                              <w:spacing w:line="360" w:lineRule="auto"/>
                              <w:jc w:val="center"/>
                            </w:pPr>
                            <w:r>
                              <w:rPr>
                                <w:color w:val="000000" w:themeColor="text1"/>
                                <w:sz w:val="28"/>
                                <w:szCs w:val="28"/>
                                <w:lang w:val="uk-UA" w:eastAsia="en-US"/>
                              </w:rPr>
                              <w:t xml:space="preserve">Пізніше </w:t>
                            </w:r>
                            <w:r w:rsidRPr="006C653F">
                              <w:rPr>
                                <w:color w:val="000000" w:themeColor="text1"/>
                                <w:sz w:val="28"/>
                                <w:szCs w:val="28"/>
                                <w:lang w:val="uk-UA" w:eastAsia="en-US"/>
                              </w:rPr>
                              <w:t>«стандартом»</w:t>
                            </w:r>
                            <w:r>
                              <w:rPr>
                                <w:color w:val="000000" w:themeColor="text1"/>
                                <w:sz w:val="28"/>
                                <w:szCs w:val="28"/>
                                <w:lang w:val="uk-UA" w:eastAsia="en-US"/>
                              </w:rPr>
                              <w:t xml:space="preserve"> </w:t>
                            </w:r>
                            <w:r w:rsidRPr="006C653F">
                              <w:rPr>
                                <w:color w:val="000000" w:themeColor="text1"/>
                                <w:sz w:val="28"/>
                                <w:szCs w:val="28"/>
                                <w:lang w:val="uk-UA" w:eastAsia="en-US"/>
                              </w:rPr>
                              <w:t>вважали зразок, еталон, на який повинні були</w:t>
                            </w:r>
                            <w:r>
                              <w:rPr>
                                <w:color w:val="000000" w:themeColor="text1"/>
                                <w:sz w:val="28"/>
                                <w:szCs w:val="28"/>
                                <w:lang w:val="uk-UA" w:eastAsia="en-US"/>
                              </w:rPr>
                              <w:t xml:space="preserve"> орієнтуватися усі (наприк</w:t>
                            </w:r>
                            <w:r w:rsidRPr="006C653F">
                              <w:rPr>
                                <w:color w:val="000000" w:themeColor="text1"/>
                                <w:sz w:val="28"/>
                                <w:szCs w:val="28"/>
                                <w:lang w:val="uk-UA" w:eastAsia="en-US"/>
                              </w:rPr>
                              <w:t>лад, коли англійці визначали міру довжини «фут», як еталон вони використовували ступню монарха)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82093" id="Прямоугольник 110" o:spid="_x0000_s1066" style="position:absolute;margin-left:13.7pt;margin-top:12.55pt;width:453.2pt;height:97.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" fillcolor="white [3201]" strokecolor="#70ad47 [3209]" strokeweight="1pt">
                <v:textbox>
                  <w:txbxContent>
                    <w:p w:rsidR="00613A03" w:rsidRDefault="00613A03" w:rsidP="00613A03">
                      <w:pPr>
                        <w:spacing w:line="360" w:lineRule="auto"/>
                        <w:jc w:val="center"/>
                      </w:pPr>
                      <w:r>
                        <w:rPr>
                          <w:color w:val="000000" w:themeColor="text1"/>
                          <w:sz w:val="28"/>
                          <w:szCs w:val="28"/>
                          <w:lang w:val="uk-UA" w:eastAsia="en-US"/>
                        </w:rPr>
                        <w:t xml:space="preserve">Пізніше </w:t>
                      </w:r>
                      <w:r w:rsidRPr="006C653F">
                        <w:rPr>
                          <w:color w:val="000000" w:themeColor="text1"/>
                          <w:sz w:val="28"/>
                          <w:szCs w:val="28"/>
                          <w:lang w:val="uk-UA" w:eastAsia="en-US"/>
                        </w:rPr>
                        <w:t>«стандартом»</w:t>
                      </w:r>
                      <w:r>
                        <w:rPr>
                          <w:color w:val="000000" w:themeColor="text1"/>
                          <w:sz w:val="28"/>
                          <w:szCs w:val="28"/>
                          <w:lang w:val="uk-UA" w:eastAsia="en-US"/>
                        </w:rPr>
                        <w:t xml:space="preserve"> </w:t>
                      </w:r>
                      <w:r w:rsidRPr="006C653F">
                        <w:rPr>
                          <w:color w:val="000000" w:themeColor="text1"/>
                          <w:sz w:val="28"/>
                          <w:szCs w:val="28"/>
                          <w:lang w:val="uk-UA" w:eastAsia="en-US"/>
                        </w:rPr>
                        <w:t>вважали зразок, еталон, на який повинні були</w:t>
                      </w:r>
                      <w:r>
                        <w:rPr>
                          <w:color w:val="000000" w:themeColor="text1"/>
                          <w:sz w:val="28"/>
                          <w:szCs w:val="28"/>
                          <w:lang w:val="uk-UA" w:eastAsia="en-US"/>
                        </w:rPr>
                        <w:t xml:space="preserve"> орієнтуватися усі (наприк</w:t>
                      </w:r>
                      <w:r w:rsidRPr="006C653F">
                        <w:rPr>
                          <w:color w:val="000000" w:themeColor="text1"/>
                          <w:sz w:val="28"/>
                          <w:szCs w:val="28"/>
                          <w:lang w:val="uk-UA" w:eastAsia="en-US"/>
                        </w:rPr>
                        <w:t>лад, коли англійці визначали міру довжини «фут», як еталон вони використовували ступню монарха)</w:t>
                      </w:r>
                    </w:p>
                  </w:txbxContent>
                </v:textbox>
              </v:rect>
            </w:pict>
          </mc:Fallback>
        </mc:AlternateContent>
      </w:r>
    </w:p>
    <w:p w:rsidR="00613A03" w:rsidRPr="00555F16" w:rsidRDefault="00613A03" w:rsidP="00613A03">
      <w:pPr>
        <w:spacing w:line="360" w:lineRule="auto"/>
        <w:rPr>
          <w:sz w:val="28"/>
          <w:szCs w:val="28"/>
          <w:lang w:val="uk-UA"/>
        </w:rPr>
      </w:pPr>
    </w:p>
    <w:p w:rsidR="00613A03" w:rsidRPr="00555F16" w:rsidRDefault="00613A03" w:rsidP="00613A03">
      <w:pPr>
        <w:spacing w:line="360" w:lineRule="auto"/>
        <w:rPr>
          <w:sz w:val="28"/>
          <w:szCs w:val="28"/>
          <w:lang w:val="uk-UA"/>
        </w:rPr>
      </w:pPr>
    </w:p>
    <w:p w:rsidR="00613A03" w:rsidRPr="00555F16" w:rsidRDefault="00613A03" w:rsidP="00613A03">
      <w:pPr>
        <w:spacing w:line="360" w:lineRule="auto"/>
        <w:rPr>
          <w:sz w:val="28"/>
          <w:szCs w:val="28"/>
          <w:lang w:val="uk-UA"/>
        </w:rPr>
      </w:pPr>
    </w:p>
    <w:p w:rsidR="00613A03" w:rsidRPr="00555F16" w:rsidRDefault="00613A03" w:rsidP="00613A03">
      <w:pPr>
        <w:spacing w:line="360" w:lineRule="auto"/>
        <w:rPr>
          <w:sz w:val="28"/>
          <w:szCs w:val="28"/>
          <w:lang w:val="uk-UA"/>
        </w:rPr>
      </w:pPr>
    </w:p>
    <w:p w:rsidR="00613A03" w:rsidRPr="00555F16" w:rsidRDefault="00613A03" w:rsidP="00613A03">
      <w:pPr>
        <w:spacing w:line="360" w:lineRule="auto"/>
        <w:rPr>
          <w:sz w:val="28"/>
          <w:szCs w:val="28"/>
          <w:lang w:val="uk-UA"/>
        </w:rPr>
      </w:pPr>
    </w:p>
    <w:p w:rsidR="00613A03" w:rsidRPr="00555F16" w:rsidRDefault="00613A03" w:rsidP="00613A03">
      <w:pPr>
        <w:spacing w:line="360" w:lineRule="auto"/>
        <w:rPr>
          <w:sz w:val="28"/>
          <w:szCs w:val="28"/>
          <w:lang w:val="uk-UA"/>
        </w:rPr>
      </w:pPr>
      <w:r w:rsidRPr="00555F16">
        <w:rPr>
          <w:noProof/>
          <w:sz w:val="28"/>
          <w:szCs w:val="28"/>
          <w:lang w:val="uk-UA"/>
        </w:rPr>
        <mc:AlternateContent>
          <mc:Choice Requires="wps">
            <w:drawing>
              <wp:anchor distT="0" distB="0" distL="114300" distR="114300" simplePos="0" relativeHeight="251748352" behindDoc="0" locked="0" layoutInCell="1" allowOverlap="1" wp14:anchorId="72963EAE" wp14:editId="08EF9825">
                <wp:simplePos x="0" y="0"/>
                <wp:positionH relativeFrom="column">
                  <wp:posOffset>4113188</wp:posOffset>
                </wp:positionH>
                <wp:positionV relativeFrom="paragraph">
                  <wp:posOffset>137208</wp:posOffset>
                </wp:positionV>
                <wp:extent cx="1969135" cy="3282315"/>
                <wp:effectExtent l="0" t="0" r="12065" b="6985"/>
                <wp:wrapNone/>
                <wp:docPr id="114" name="Прямоугольник 114"/>
                <wp:cNvGraphicFramePr/>
                <a:graphic xmlns:a="http://schemas.openxmlformats.org/drawingml/2006/main">
                  <a:graphicData uri="http://schemas.microsoft.com/office/word/2010/wordprocessingShape">
                    <wps:wsp>
                      <wps:cNvSpPr/>
                      <wps:spPr>
                        <a:xfrm>
                          <a:off x="0" y="0"/>
                          <a:ext cx="1969135" cy="3282315"/>
                        </a:xfrm>
                        <a:prstGeom prst="rect">
                          <a:avLst/>
                        </a:prstGeom>
                      </wps:spPr>
                      <wps:style>
                        <a:lnRef idx="2">
                          <a:schemeClr val="accent6"/>
                        </a:lnRef>
                        <a:fillRef idx="1">
                          <a:schemeClr val="lt1"/>
                        </a:fillRef>
                        <a:effectRef idx="0">
                          <a:schemeClr val="accent6"/>
                        </a:effectRef>
                        <a:fontRef idx="minor">
                          <a:schemeClr val="dk1"/>
                        </a:fontRef>
                      </wps:style>
                      <wps:txbx>
                        <w:txbxContent>
                          <w:p w:rsidR="00613A03" w:rsidRPr="00DF7237" w:rsidRDefault="00613A03" w:rsidP="00613A03">
                            <w:pPr>
                              <w:spacing w:line="360" w:lineRule="auto"/>
                              <w:jc w:val="center"/>
                              <w:rPr>
                                <w:sz w:val="28"/>
                                <w:szCs w:val="28"/>
                                <w:lang w:val="uk-UA"/>
                              </w:rPr>
                            </w:pPr>
                            <w:r w:rsidRPr="006C653F">
                              <w:rPr>
                                <w:color w:val="000000" w:themeColor="text1"/>
                                <w:sz w:val="28"/>
                                <w:szCs w:val="28"/>
                                <w:shd w:val="clear" w:color="auto" w:fill="FFFFFF"/>
                                <w:lang w:val="uk-UA"/>
                              </w:rPr>
                              <w:t>нормативно-технічний документ, шо встановлює комплекс норм, правил, вимог до об'єкта стандартизації, затверджений компетентним державним органом.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63EAE" id="Прямоугольник 114" o:spid="_x0000_s1067" style="position:absolute;margin-left:323.85pt;margin-top:10.8pt;width:155.05pt;height:258.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" fillcolor="white [3201]" strokecolor="#70ad47 [3209]" strokeweight="1pt">
                <v:textbox>
                  <w:txbxContent>
                    <w:p w:rsidR="00613A03" w:rsidRPr="00DF7237" w:rsidRDefault="00613A03" w:rsidP="00613A03">
                      <w:pPr>
                        <w:spacing w:line="360" w:lineRule="auto"/>
                        <w:jc w:val="center"/>
                        <w:rPr>
                          <w:sz w:val="28"/>
                          <w:szCs w:val="28"/>
                          <w:lang w:val="uk-UA"/>
                        </w:rPr>
                      </w:pPr>
                      <w:r w:rsidRPr="006C653F">
                        <w:rPr>
                          <w:color w:val="000000" w:themeColor="text1"/>
                          <w:sz w:val="28"/>
                          <w:szCs w:val="28"/>
                          <w:shd w:val="clear" w:color="auto" w:fill="FFFFFF"/>
                          <w:lang w:val="uk-UA"/>
                        </w:rPr>
                        <w:t>нормативно-технічний документ, шо встановлює комплекс норм, правил, вимог до об'єкта стандартизації, затверджений компетентним державним органом.</w:t>
                      </w:r>
                    </w:p>
                  </w:txbxContent>
                </v:textbox>
              </v:rect>
            </w:pict>
          </mc:Fallback>
        </mc:AlternateContent>
      </w:r>
      <w:r w:rsidRPr="00555F16">
        <w:rPr>
          <w:noProof/>
          <w:sz w:val="28"/>
          <w:szCs w:val="28"/>
          <w:lang w:val="uk-UA"/>
        </w:rPr>
        <mc:AlternateContent>
          <mc:Choice Requires="wps">
            <w:drawing>
              <wp:anchor distT="0" distB="0" distL="114300" distR="114300" simplePos="0" relativeHeight="251747328" behindDoc="0" locked="0" layoutInCell="1" allowOverlap="1" wp14:anchorId="6AAC6B87" wp14:editId="73A5FAB3">
                <wp:simplePos x="0" y="0"/>
                <wp:positionH relativeFrom="column">
                  <wp:posOffset>1862357</wp:posOffset>
                </wp:positionH>
                <wp:positionV relativeFrom="paragraph">
                  <wp:posOffset>137208</wp:posOffset>
                </wp:positionV>
                <wp:extent cx="2098040" cy="3282315"/>
                <wp:effectExtent l="0" t="0" r="10160" b="6985"/>
                <wp:wrapNone/>
                <wp:docPr id="113" name="Прямоугольник 113"/>
                <wp:cNvGraphicFramePr/>
                <a:graphic xmlns:a="http://schemas.openxmlformats.org/drawingml/2006/main">
                  <a:graphicData uri="http://schemas.microsoft.com/office/word/2010/wordprocessingShape">
                    <wps:wsp>
                      <wps:cNvSpPr/>
                      <wps:spPr>
                        <a:xfrm>
                          <a:off x="0" y="0"/>
                          <a:ext cx="2098040" cy="3282315"/>
                        </a:xfrm>
                        <a:prstGeom prst="rect">
                          <a:avLst/>
                        </a:prstGeom>
                      </wps:spPr>
                      <wps:style>
                        <a:lnRef idx="2">
                          <a:schemeClr val="accent6"/>
                        </a:lnRef>
                        <a:fillRef idx="1">
                          <a:schemeClr val="lt1"/>
                        </a:fillRef>
                        <a:effectRef idx="0">
                          <a:schemeClr val="accent6"/>
                        </a:effectRef>
                        <a:fontRef idx="minor">
                          <a:schemeClr val="dk1"/>
                        </a:fontRef>
                      </wps:style>
                      <wps:txbx>
                        <w:txbxContent>
                          <w:p w:rsidR="00613A03" w:rsidRPr="00DF7237" w:rsidRDefault="00613A03" w:rsidP="00613A03">
                            <w:pPr>
                              <w:spacing w:line="360" w:lineRule="auto"/>
                              <w:jc w:val="center"/>
                              <w:rPr>
                                <w:sz w:val="28"/>
                                <w:szCs w:val="28"/>
                                <w:lang w:val="uk-UA"/>
                              </w:rPr>
                            </w:pPr>
                            <w:r w:rsidRPr="006C653F">
                              <w:rPr>
                                <w:color w:val="000000" w:themeColor="text1"/>
                                <w:sz w:val="28"/>
                                <w:szCs w:val="28"/>
                                <w:shd w:val="clear" w:color="auto" w:fill="FFFFFF"/>
                                <w:lang w:val="uk-UA"/>
                              </w:rPr>
                              <w:t>зразок, модель, еталон, що його приймають за вихідний для порівняння з ним інших подібних об'єктів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C6B87" id="Прямоугольник 113" o:spid="_x0000_s1068" style="position:absolute;margin-left:146.65pt;margin-top:10.8pt;width:165.2pt;height:258.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" fillcolor="white [3201]" strokecolor="#70ad47 [3209]" strokeweight="1pt">
                <v:textbox>
                  <w:txbxContent>
                    <w:p w:rsidR="00613A03" w:rsidRPr="00DF7237" w:rsidRDefault="00613A03" w:rsidP="00613A03">
                      <w:pPr>
                        <w:spacing w:line="360" w:lineRule="auto"/>
                        <w:jc w:val="center"/>
                        <w:rPr>
                          <w:sz w:val="28"/>
                          <w:szCs w:val="28"/>
                          <w:lang w:val="uk-UA"/>
                        </w:rPr>
                      </w:pPr>
                      <w:r w:rsidRPr="006C653F">
                        <w:rPr>
                          <w:color w:val="000000" w:themeColor="text1"/>
                          <w:sz w:val="28"/>
                          <w:szCs w:val="28"/>
                          <w:shd w:val="clear" w:color="auto" w:fill="FFFFFF"/>
                          <w:lang w:val="uk-UA"/>
                        </w:rPr>
                        <w:t>зразок, модель, еталон, що його приймають за вихідний для порівняння з ним інших подібних об'єктів</w:t>
                      </w:r>
                    </w:p>
                  </w:txbxContent>
                </v:textbox>
              </v:rect>
            </w:pict>
          </mc:Fallback>
        </mc:AlternateContent>
      </w:r>
      <w:r w:rsidRPr="00555F16">
        <w:rPr>
          <w:noProof/>
          <w:sz w:val="28"/>
          <w:szCs w:val="28"/>
          <w:lang w:val="uk-UA"/>
        </w:rPr>
        <mc:AlternateContent>
          <mc:Choice Requires="wps">
            <w:drawing>
              <wp:anchor distT="0" distB="0" distL="114300" distR="114300" simplePos="0" relativeHeight="251746304" behindDoc="0" locked="0" layoutInCell="1" allowOverlap="1" wp14:anchorId="418F8B01" wp14:editId="3AD48772">
                <wp:simplePos x="0" y="0"/>
                <wp:positionH relativeFrom="column">
                  <wp:posOffset>-130566</wp:posOffset>
                </wp:positionH>
                <wp:positionV relativeFrom="paragraph">
                  <wp:posOffset>137208</wp:posOffset>
                </wp:positionV>
                <wp:extent cx="1840523" cy="3282461"/>
                <wp:effectExtent l="0" t="0" r="13970" b="6985"/>
                <wp:wrapNone/>
                <wp:docPr id="112" name="Прямоугольник 112"/>
                <wp:cNvGraphicFramePr/>
                <a:graphic xmlns:a="http://schemas.openxmlformats.org/drawingml/2006/main">
                  <a:graphicData uri="http://schemas.microsoft.com/office/word/2010/wordprocessingShape">
                    <wps:wsp>
                      <wps:cNvSpPr/>
                      <wps:spPr>
                        <a:xfrm>
                          <a:off x="0" y="0"/>
                          <a:ext cx="1840523" cy="3282461"/>
                        </a:xfrm>
                        <a:prstGeom prst="rect">
                          <a:avLst/>
                        </a:prstGeom>
                      </wps:spPr>
                      <wps:style>
                        <a:lnRef idx="2">
                          <a:schemeClr val="accent6"/>
                        </a:lnRef>
                        <a:fillRef idx="1">
                          <a:schemeClr val="lt1"/>
                        </a:fillRef>
                        <a:effectRef idx="0">
                          <a:schemeClr val="accent6"/>
                        </a:effectRef>
                        <a:fontRef idx="minor">
                          <a:schemeClr val="dk1"/>
                        </a:fontRef>
                      </wps:style>
                      <wps:txbx>
                        <w:txbxContent>
                          <w:p w:rsidR="00613A03" w:rsidRPr="00DF7237" w:rsidRDefault="00613A03" w:rsidP="00613A03">
                            <w:pPr>
                              <w:spacing w:line="360" w:lineRule="auto"/>
                              <w:jc w:val="center"/>
                              <w:rPr>
                                <w:sz w:val="28"/>
                                <w:szCs w:val="28"/>
                                <w:lang w:val="uk-UA"/>
                              </w:rPr>
                            </w:pPr>
                            <w:r w:rsidRPr="006C653F">
                              <w:rPr>
                                <w:color w:val="000000" w:themeColor="text1"/>
                                <w:sz w:val="28"/>
                                <w:szCs w:val="28"/>
                                <w:lang w:val="uk-UA"/>
                              </w:rPr>
                              <w:t>походить від англійського</w:t>
                            </w:r>
                            <w:r w:rsidRPr="006C653F">
                              <w:rPr>
                                <w:color w:val="000000" w:themeColor="text1"/>
                                <w:sz w:val="28"/>
                                <w:szCs w:val="28"/>
                                <w:shd w:val="clear" w:color="auto" w:fill="FFFFFF"/>
                                <w:lang w:val="uk-UA"/>
                              </w:rPr>
                              <w:t xml:space="preserve"> «</w:t>
                            </w:r>
                            <w:r w:rsidRPr="006C653F">
                              <w:rPr>
                                <w:iCs/>
                                <w:color w:val="000000" w:themeColor="text1"/>
                                <w:sz w:val="28"/>
                                <w:szCs w:val="28"/>
                                <w:shd w:val="clear" w:color="auto" w:fill="FFFFFF"/>
                                <w:lang w:val="uk-UA"/>
                              </w:rPr>
                              <w:t>standard</w:t>
                            </w:r>
                            <w:r w:rsidRPr="006C653F">
                              <w:rPr>
                                <w:color w:val="000000" w:themeColor="text1"/>
                                <w:sz w:val="28"/>
                                <w:szCs w:val="28"/>
                                <w:shd w:val="clear" w:color="auto" w:fill="FFFFFF"/>
                                <w:lang w:val="uk-UA"/>
                              </w:rPr>
                              <w:t>», що перекладається як норма, зразок, мірило, у тлумачному словнику наводяться декілька розумінь терміну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F8B01" id="Прямоугольник 112" o:spid="_x0000_s1069" style="position:absolute;margin-left:-10.3pt;margin-top:10.8pt;width:144.9pt;height:258.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" fillcolor="white [3201]" strokecolor="#70ad47 [3209]" strokeweight="1pt">
                <v:textbox>
                  <w:txbxContent>
                    <w:p w:rsidR="00613A03" w:rsidRPr="00DF7237" w:rsidRDefault="00613A03" w:rsidP="00613A03">
                      <w:pPr>
                        <w:spacing w:line="360" w:lineRule="auto"/>
                        <w:jc w:val="center"/>
                        <w:rPr>
                          <w:sz w:val="28"/>
                          <w:szCs w:val="28"/>
                          <w:lang w:val="uk-UA"/>
                        </w:rPr>
                      </w:pPr>
                      <w:r w:rsidRPr="006C653F">
                        <w:rPr>
                          <w:color w:val="000000" w:themeColor="text1"/>
                          <w:sz w:val="28"/>
                          <w:szCs w:val="28"/>
                          <w:lang w:val="uk-UA"/>
                        </w:rPr>
                        <w:t>походить від англійського</w:t>
                      </w:r>
                      <w:r w:rsidRPr="006C653F">
                        <w:rPr>
                          <w:color w:val="000000" w:themeColor="text1"/>
                          <w:sz w:val="28"/>
                          <w:szCs w:val="28"/>
                          <w:shd w:val="clear" w:color="auto" w:fill="FFFFFF"/>
                          <w:lang w:val="uk-UA"/>
                        </w:rPr>
                        <w:t xml:space="preserve"> «</w:t>
                      </w:r>
                      <w:r w:rsidRPr="006C653F">
                        <w:rPr>
                          <w:iCs/>
                          <w:color w:val="000000" w:themeColor="text1"/>
                          <w:sz w:val="28"/>
                          <w:szCs w:val="28"/>
                          <w:shd w:val="clear" w:color="auto" w:fill="FFFFFF"/>
                          <w:lang w:val="uk-UA"/>
                        </w:rPr>
                        <w:t>standard</w:t>
                      </w:r>
                      <w:r w:rsidRPr="006C653F">
                        <w:rPr>
                          <w:color w:val="000000" w:themeColor="text1"/>
                          <w:sz w:val="28"/>
                          <w:szCs w:val="28"/>
                          <w:shd w:val="clear" w:color="auto" w:fill="FFFFFF"/>
                          <w:lang w:val="uk-UA"/>
                        </w:rPr>
                        <w:t>», що перекладається як норма, зразок, мірило, у тлумачному словнику наводяться декілька розумінь терміну</w:t>
                      </w:r>
                    </w:p>
                  </w:txbxContent>
                </v:textbox>
              </v:rect>
            </w:pict>
          </mc:Fallback>
        </mc:AlternateContent>
      </w:r>
    </w:p>
    <w:p w:rsidR="00613A03" w:rsidRPr="00555F16" w:rsidRDefault="00613A03" w:rsidP="00613A03">
      <w:pPr>
        <w:spacing w:line="360" w:lineRule="auto"/>
        <w:rPr>
          <w:sz w:val="28"/>
          <w:szCs w:val="28"/>
          <w:lang w:val="uk-UA"/>
        </w:rPr>
      </w:pPr>
    </w:p>
    <w:p w:rsidR="00613A03" w:rsidRPr="00555F16" w:rsidRDefault="00613A03" w:rsidP="00613A03">
      <w:pPr>
        <w:spacing w:line="360" w:lineRule="auto"/>
        <w:rPr>
          <w:sz w:val="28"/>
          <w:szCs w:val="28"/>
          <w:lang w:val="uk-UA"/>
        </w:rPr>
      </w:pPr>
    </w:p>
    <w:p w:rsidR="00613A03" w:rsidRPr="00555F16" w:rsidRDefault="00613A03" w:rsidP="00613A03">
      <w:pPr>
        <w:spacing w:line="360" w:lineRule="auto"/>
        <w:rPr>
          <w:sz w:val="28"/>
          <w:szCs w:val="28"/>
          <w:lang w:val="uk-UA"/>
        </w:rPr>
      </w:pPr>
    </w:p>
    <w:p w:rsidR="00613A03" w:rsidRPr="00555F16" w:rsidRDefault="00613A03" w:rsidP="00613A03">
      <w:pPr>
        <w:spacing w:line="360" w:lineRule="auto"/>
        <w:rPr>
          <w:sz w:val="28"/>
          <w:szCs w:val="28"/>
          <w:lang w:val="uk-UA"/>
        </w:rPr>
      </w:pPr>
    </w:p>
    <w:p w:rsidR="00613A03" w:rsidRPr="00555F16" w:rsidRDefault="00613A03" w:rsidP="00613A03">
      <w:pPr>
        <w:spacing w:line="360" w:lineRule="auto"/>
        <w:rPr>
          <w:sz w:val="28"/>
          <w:szCs w:val="28"/>
          <w:lang w:val="uk-UA"/>
        </w:rPr>
      </w:pPr>
    </w:p>
    <w:p w:rsidR="00613A03" w:rsidRPr="00555F16" w:rsidRDefault="00613A03" w:rsidP="00613A03">
      <w:pPr>
        <w:spacing w:line="360" w:lineRule="auto"/>
        <w:rPr>
          <w:sz w:val="28"/>
          <w:szCs w:val="28"/>
          <w:lang w:val="uk-UA"/>
        </w:rPr>
      </w:pPr>
    </w:p>
    <w:p w:rsidR="00613A03" w:rsidRPr="00555F16" w:rsidRDefault="00613A03" w:rsidP="00613A03">
      <w:pPr>
        <w:spacing w:line="360" w:lineRule="auto"/>
        <w:rPr>
          <w:sz w:val="28"/>
          <w:szCs w:val="28"/>
          <w:lang w:val="uk-UA"/>
        </w:rPr>
      </w:pPr>
    </w:p>
    <w:p w:rsidR="00613A03" w:rsidRPr="00555F16" w:rsidRDefault="00613A03" w:rsidP="00613A03">
      <w:pPr>
        <w:spacing w:line="360" w:lineRule="auto"/>
        <w:rPr>
          <w:sz w:val="28"/>
          <w:szCs w:val="28"/>
          <w:lang w:val="uk-UA"/>
        </w:rPr>
      </w:pPr>
    </w:p>
    <w:p w:rsidR="00613A03" w:rsidRPr="00555F16" w:rsidRDefault="00613A03" w:rsidP="00613A03">
      <w:pPr>
        <w:spacing w:line="360" w:lineRule="auto"/>
        <w:rPr>
          <w:sz w:val="28"/>
          <w:szCs w:val="28"/>
          <w:lang w:val="uk-UA"/>
        </w:rPr>
      </w:pPr>
    </w:p>
    <w:p w:rsidR="00613A03" w:rsidRDefault="00613A03" w:rsidP="00613A03">
      <w:pPr>
        <w:rPr>
          <w:sz w:val="28"/>
          <w:szCs w:val="28"/>
          <w:lang w:val="uk-UA"/>
        </w:rPr>
      </w:pPr>
    </w:p>
    <w:p w:rsidR="00613A03" w:rsidRDefault="00613A03" w:rsidP="00613A03">
      <w:pPr>
        <w:jc w:val="center"/>
        <w:rPr>
          <w:b/>
          <w:sz w:val="28"/>
          <w:szCs w:val="28"/>
          <w:lang w:val="uk-UA"/>
        </w:rPr>
      </w:pPr>
      <w:r>
        <w:rPr>
          <w:b/>
          <w:sz w:val="28"/>
          <w:szCs w:val="28"/>
          <w:lang w:val="uk-UA"/>
        </w:rPr>
        <w:lastRenderedPageBreak/>
        <w:t>Міжнародні та європейські с</w:t>
      </w:r>
      <w:r w:rsidRPr="00D53A8E">
        <w:rPr>
          <w:b/>
          <w:sz w:val="28"/>
          <w:szCs w:val="28"/>
          <w:lang w:val="uk-UA"/>
        </w:rPr>
        <w:t xml:space="preserve">тандарти, які застосовуються до сфери запобігання корупції </w:t>
      </w:r>
    </w:p>
    <w:p w:rsidR="00613A03" w:rsidRDefault="00613A03" w:rsidP="00613A03">
      <w:pPr>
        <w:jc w:val="center"/>
        <w:rPr>
          <w:b/>
          <w:sz w:val="28"/>
          <w:szCs w:val="28"/>
          <w:lang w:val="uk-UA"/>
        </w:rPr>
      </w:pPr>
    </w:p>
    <w:p w:rsidR="00613A03" w:rsidRDefault="00613A03" w:rsidP="00613A03">
      <w:pPr>
        <w:jc w:val="center"/>
        <w:rPr>
          <w:b/>
          <w:sz w:val="28"/>
          <w:szCs w:val="28"/>
          <w:lang w:val="uk-UA"/>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898"/>
        <w:gridCol w:w="5899"/>
      </w:tblGrid>
      <w:tr w:rsidR="00613A03" w:rsidRPr="001A22AB" w:rsidTr="00613A03">
        <w:tc>
          <w:tcPr>
            <w:tcW w:w="2835" w:type="dxa"/>
          </w:tcPr>
          <w:p w:rsidR="00613A03" w:rsidRPr="00AC545F" w:rsidRDefault="00613A03" w:rsidP="00613A03">
            <w:pPr>
              <w:spacing w:line="360" w:lineRule="auto"/>
              <w:jc w:val="center"/>
              <w:rPr>
                <w:b/>
                <w:sz w:val="28"/>
                <w:szCs w:val="28"/>
                <w:lang w:val="uk-UA"/>
              </w:rPr>
            </w:pPr>
            <w:r w:rsidRPr="00AC545F">
              <w:rPr>
                <w:b/>
                <w:color w:val="000000" w:themeColor="text1"/>
                <w:sz w:val="28"/>
                <w:szCs w:val="28"/>
                <w:lang w:val="uk-UA" w:eastAsia="en-US"/>
              </w:rPr>
              <w:t>Конвенція ООН проти корупції</w:t>
            </w:r>
          </w:p>
        </w:tc>
        <w:tc>
          <w:tcPr>
            <w:tcW w:w="898" w:type="dxa"/>
          </w:tcPr>
          <w:p w:rsidR="00613A03" w:rsidRDefault="00613A03" w:rsidP="00613A03">
            <w:pPr>
              <w:spacing w:line="360" w:lineRule="auto"/>
              <w:jc w:val="center"/>
              <w:rPr>
                <w:b/>
                <w:sz w:val="28"/>
                <w:szCs w:val="28"/>
                <w:lang w:val="uk-UA"/>
              </w:rPr>
            </w:pPr>
          </w:p>
          <w:p w:rsidR="00613A03" w:rsidRDefault="00613A03" w:rsidP="00613A03">
            <w:pPr>
              <w:spacing w:line="360" w:lineRule="auto"/>
              <w:jc w:val="center"/>
              <w:rPr>
                <w:b/>
                <w:sz w:val="28"/>
                <w:szCs w:val="28"/>
                <w:lang w:val="uk-UA"/>
              </w:rPr>
            </w:pPr>
          </w:p>
          <w:p w:rsidR="00613A03" w:rsidRDefault="00613A03" w:rsidP="00613A03">
            <w:pPr>
              <w:spacing w:line="360" w:lineRule="auto"/>
              <w:jc w:val="center"/>
              <w:rPr>
                <w:b/>
                <w:sz w:val="28"/>
                <w:szCs w:val="28"/>
                <w:lang w:val="uk-UA"/>
              </w:rPr>
            </w:pPr>
          </w:p>
        </w:tc>
        <w:tc>
          <w:tcPr>
            <w:tcW w:w="5899" w:type="dxa"/>
          </w:tcPr>
          <w:p w:rsidR="00613A03" w:rsidRPr="006B7D33" w:rsidRDefault="00613A03" w:rsidP="00613A03">
            <w:pPr>
              <w:pStyle w:val="HTML"/>
              <w:shd w:val="clear" w:color="auto" w:fill="FFFFFF"/>
              <w:spacing w:line="360" w:lineRule="auto"/>
              <w:jc w:val="center"/>
              <w:rPr>
                <w:rFonts w:ascii="Times New Roman" w:hAnsi="Times New Roman" w:cs="Times New Roman"/>
                <w:color w:val="212529"/>
                <w:sz w:val="28"/>
                <w:szCs w:val="28"/>
                <w:lang w:val="uk-UA"/>
              </w:rPr>
            </w:pPr>
            <w:r>
              <w:rPr>
                <w:rFonts w:ascii="Times New Roman" w:hAnsi="Times New Roman" w:cs="Times New Roman"/>
                <w:color w:val="212529"/>
                <w:sz w:val="28"/>
                <w:szCs w:val="28"/>
                <w:lang w:val="uk-UA"/>
              </w:rPr>
              <w:t>С</w:t>
            </w:r>
            <w:r w:rsidRPr="006B7D33">
              <w:rPr>
                <w:rFonts w:ascii="Times New Roman" w:hAnsi="Times New Roman" w:cs="Times New Roman"/>
                <w:color w:val="212529"/>
                <w:sz w:val="28"/>
                <w:szCs w:val="28"/>
                <w:lang w:val="uk-UA"/>
              </w:rPr>
              <w:t>прияння вжиттю й посиленню заходів,  спрямованих на більш</w:t>
            </w:r>
            <w:r>
              <w:rPr>
                <w:rFonts w:ascii="Times New Roman" w:hAnsi="Times New Roman" w:cs="Times New Roman"/>
                <w:color w:val="212529"/>
                <w:sz w:val="28"/>
                <w:szCs w:val="28"/>
                <w:lang w:val="uk-UA"/>
              </w:rPr>
              <w:t xml:space="preserve"> </w:t>
            </w:r>
            <w:r w:rsidRPr="006B7D33">
              <w:rPr>
                <w:rFonts w:ascii="Times New Roman" w:hAnsi="Times New Roman" w:cs="Times New Roman"/>
                <w:color w:val="212529"/>
                <w:sz w:val="28"/>
                <w:szCs w:val="28"/>
                <w:lang w:val="uk-UA"/>
              </w:rPr>
              <w:t>ефективне й дієве запобігання корупції та боротьбу з нею</w:t>
            </w:r>
            <w:r>
              <w:rPr>
                <w:rFonts w:ascii="Times New Roman" w:hAnsi="Times New Roman" w:cs="Times New Roman"/>
                <w:color w:val="212529"/>
                <w:sz w:val="28"/>
                <w:szCs w:val="28"/>
                <w:lang w:val="uk-UA"/>
              </w:rPr>
              <w:t>, належне управління у цій сфері</w:t>
            </w:r>
            <w:r w:rsidRPr="006B7D33">
              <w:rPr>
                <w:rFonts w:ascii="Times New Roman" w:hAnsi="Times New Roman" w:cs="Times New Roman"/>
                <w:color w:val="212529"/>
                <w:sz w:val="28"/>
                <w:szCs w:val="28"/>
                <w:lang w:val="uk-UA"/>
              </w:rPr>
              <w:t xml:space="preserve">; </w:t>
            </w:r>
            <w:bookmarkStart w:id="19" w:name="o33"/>
            <w:bookmarkEnd w:id="19"/>
            <w:r w:rsidRPr="006B7D33">
              <w:rPr>
                <w:rFonts w:ascii="Times New Roman" w:hAnsi="Times New Roman" w:cs="Times New Roman"/>
                <w:color w:val="212529"/>
                <w:sz w:val="28"/>
                <w:szCs w:val="28"/>
                <w:lang w:val="uk-UA"/>
              </w:rPr>
              <w:t>міжнародн</w:t>
            </w:r>
            <w:r>
              <w:rPr>
                <w:rFonts w:ascii="Times New Roman" w:hAnsi="Times New Roman" w:cs="Times New Roman"/>
                <w:color w:val="212529"/>
                <w:sz w:val="28"/>
                <w:szCs w:val="28"/>
                <w:lang w:val="uk-UA"/>
              </w:rPr>
              <w:t>е співробітництво й  технічна допомога</w:t>
            </w:r>
          </w:p>
          <w:p w:rsidR="00613A03" w:rsidRPr="006B7D33" w:rsidRDefault="00613A03" w:rsidP="00613A03">
            <w:pPr>
              <w:pStyle w:val="HTML"/>
              <w:shd w:val="clear" w:color="auto" w:fill="FFFFFF"/>
              <w:spacing w:line="360" w:lineRule="auto"/>
              <w:rPr>
                <w:sz w:val="28"/>
                <w:szCs w:val="28"/>
                <w:lang w:val="uk-UA"/>
              </w:rPr>
            </w:pPr>
          </w:p>
        </w:tc>
      </w:tr>
      <w:tr w:rsidR="00613A03" w:rsidTr="00613A03">
        <w:tc>
          <w:tcPr>
            <w:tcW w:w="2835" w:type="dxa"/>
          </w:tcPr>
          <w:p w:rsidR="00613A03" w:rsidRPr="00AC545F" w:rsidRDefault="00613A03" w:rsidP="00613A03">
            <w:pPr>
              <w:spacing w:line="360" w:lineRule="auto"/>
              <w:jc w:val="center"/>
              <w:rPr>
                <w:b/>
                <w:color w:val="000000" w:themeColor="text1"/>
                <w:sz w:val="28"/>
                <w:szCs w:val="28"/>
                <w:lang w:val="uk-UA" w:eastAsia="en-US"/>
              </w:rPr>
            </w:pPr>
            <w:r w:rsidRPr="00AC545F">
              <w:rPr>
                <w:b/>
                <w:color w:val="000000" w:themeColor="text1"/>
                <w:sz w:val="28"/>
                <w:szCs w:val="28"/>
                <w:lang w:val="uk-UA" w:eastAsia="en-US"/>
              </w:rPr>
              <w:t xml:space="preserve">Конвенція про кримінальну відповідальність </w:t>
            </w:r>
          </w:p>
          <w:p w:rsidR="00613A03" w:rsidRPr="00AC545F" w:rsidRDefault="00613A03" w:rsidP="00613A03">
            <w:pPr>
              <w:spacing w:line="360" w:lineRule="auto"/>
              <w:jc w:val="center"/>
              <w:rPr>
                <w:b/>
                <w:color w:val="000000" w:themeColor="text1"/>
                <w:sz w:val="28"/>
                <w:szCs w:val="28"/>
                <w:lang w:val="uk-UA" w:eastAsia="en-US"/>
              </w:rPr>
            </w:pPr>
            <w:r w:rsidRPr="00AC545F">
              <w:rPr>
                <w:b/>
                <w:color w:val="000000" w:themeColor="text1"/>
                <w:sz w:val="28"/>
                <w:szCs w:val="28"/>
                <w:lang w:val="uk-UA" w:eastAsia="en-US"/>
              </w:rPr>
              <w:t>за корупцію</w:t>
            </w:r>
          </w:p>
          <w:p w:rsidR="00613A03" w:rsidRPr="00AC545F" w:rsidRDefault="00613A03" w:rsidP="00613A03">
            <w:pPr>
              <w:spacing w:line="360" w:lineRule="auto"/>
              <w:jc w:val="center"/>
              <w:rPr>
                <w:b/>
                <w:sz w:val="28"/>
                <w:szCs w:val="28"/>
                <w:lang w:val="uk-UA"/>
              </w:rPr>
            </w:pPr>
          </w:p>
        </w:tc>
        <w:tc>
          <w:tcPr>
            <w:tcW w:w="898" w:type="dxa"/>
          </w:tcPr>
          <w:p w:rsidR="00613A03" w:rsidRDefault="00613A03" w:rsidP="00613A03">
            <w:pPr>
              <w:spacing w:line="360" w:lineRule="auto"/>
              <w:jc w:val="center"/>
              <w:rPr>
                <w:b/>
                <w:sz w:val="28"/>
                <w:szCs w:val="28"/>
                <w:lang w:val="uk-UA"/>
              </w:rPr>
            </w:pPr>
          </w:p>
        </w:tc>
        <w:tc>
          <w:tcPr>
            <w:tcW w:w="5899" w:type="dxa"/>
          </w:tcPr>
          <w:p w:rsidR="00613A03" w:rsidRPr="006B7D33" w:rsidRDefault="00613A03" w:rsidP="00613A03">
            <w:pPr>
              <w:spacing w:line="360" w:lineRule="auto"/>
              <w:jc w:val="center"/>
              <w:rPr>
                <w:sz w:val="28"/>
                <w:szCs w:val="28"/>
                <w:lang w:val="uk-UA"/>
              </w:rPr>
            </w:pPr>
            <w:r>
              <w:rPr>
                <w:sz w:val="28"/>
                <w:szCs w:val="28"/>
                <w:lang w:val="uk-UA"/>
              </w:rPr>
              <w:t>Встановлення відповідальності за корупційні правопорушення</w:t>
            </w:r>
          </w:p>
        </w:tc>
      </w:tr>
      <w:tr w:rsidR="00613A03" w:rsidTr="00613A03">
        <w:tc>
          <w:tcPr>
            <w:tcW w:w="2835" w:type="dxa"/>
          </w:tcPr>
          <w:p w:rsidR="00613A03" w:rsidRPr="00AC545F" w:rsidRDefault="00613A03" w:rsidP="00613A03">
            <w:pPr>
              <w:spacing w:line="360" w:lineRule="auto"/>
              <w:jc w:val="center"/>
              <w:rPr>
                <w:b/>
                <w:color w:val="000000" w:themeColor="text1"/>
                <w:sz w:val="28"/>
                <w:szCs w:val="28"/>
                <w:lang w:val="uk-UA"/>
              </w:rPr>
            </w:pPr>
            <w:r w:rsidRPr="00AC545F">
              <w:rPr>
                <w:b/>
                <w:color w:val="000000" w:themeColor="text1"/>
                <w:sz w:val="28"/>
                <w:szCs w:val="28"/>
                <w:lang w:val="uk-UA"/>
              </w:rPr>
              <w:t>Конвенція Ради Європи про цивільно-правової відповідальності за корупцію</w:t>
            </w:r>
          </w:p>
          <w:p w:rsidR="00613A03" w:rsidRPr="00AC545F" w:rsidRDefault="00613A03" w:rsidP="00613A03">
            <w:pPr>
              <w:spacing w:line="360" w:lineRule="auto"/>
              <w:jc w:val="center"/>
              <w:rPr>
                <w:b/>
                <w:color w:val="000000" w:themeColor="text1"/>
                <w:sz w:val="28"/>
                <w:szCs w:val="28"/>
                <w:lang w:val="uk-UA"/>
              </w:rPr>
            </w:pPr>
          </w:p>
        </w:tc>
        <w:tc>
          <w:tcPr>
            <w:tcW w:w="898" w:type="dxa"/>
          </w:tcPr>
          <w:p w:rsidR="00613A03" w:rsidRDefault="00613A03" w:rsidP="00613A03">
            <w:pPr>
              <w:spacing w:line="360" w:lineRule="auto"/>
              <w:jc w:val="center"/>
              <w:rPr>
                <w:b/>
                <w:sz w:val="28"/>
                <w:szCs w:val="28"/>
                <w:lang w:val="uk-UA"/>
              </w:rPr>
            </w:pPr>
          </w:p>
        </w:tc>
        <w:tc>
          <w:tcPr>
            <w:tcW w:w="5899" w:type="dxa"/>
          </w:tcPr>
          <w:p w:rsidR="00613A03" w:rsidRDefault="00613A03" w:rsidP="00613A03">
            <w:pPr>
              <w:spacing w:line="360" w:lineRule="auto"/>
              <w:jc w:val="center"/>
              <w:rPr>
                <w:b/>
                <w:sz w:val="28"/>
                <w:szCs w:val="28"/>
                <w:lang w:val="uk-UA"/>
              </w:rPr>
            </w:pPr>
            <w:r>
              <w:rPr>
                <w:sz w:val="28"/>
                <w:szCs w:val="28"/>
                <w:lang w:val="uk-UA"/>
              </w:rPr>
              <w:t>Встановлення відповідальності за корупційні правопорушення</w:t>
            </w:r>
          </w:p>
        </w:tc>
      </w:tr>
      <w:tr w:rsidR="00613A03" w:rsidRPr="001A22AB" w:rsidTr="00613A03">
        <w:tc>
          <w:tcPr>
            <w:tcW w:w="2835" w:type="dxa"/>
          </w:tcPr>
          <w:p w:rsidR="00613A03" w:rsidRPr="00AC545F" w:rsidRDefault="00613A03" w:rsidP="00613A03">
            <w:pPr>
              <w:spacing w:line="360" w:lineRule="auto"/>
              <w:jc w:val="center"/>
              <w:rPr>
                <w:b/>
                <w:sz w:val="28"/>
                <w:szCs w:val="28"/>
                <w:lang w:val="uk-UA"/>
              </w:rPr>
            </w:pPr>
            <w:r w:rsidRPr="00AC545F">
              <w:rPr>
                <w:b/>
                <w:color w:val="000000" w:themeColor="text1"/>
                <w:sz w:val="28"/>
                <w:szCs w:val="28"/>
                <w:lang w:val="uk-UA"/>
              </w:rPr>
              <w:t>Модель «Good government</w:t>
            </w:r>
            <w:r w:rsidRPr="00AC545F">
              <w:rPr>
                <w:b/>
                <w:color w:val="000000" w:themeColor="text1"/>
                <w:sz w:val="28"/>
                <w:szCs w:val="28"/>
              </w:rPr>
              <w:t>»</w:t>
            </w:r>
          </w:p>
        </w:tc>
        <w:tc>
          <w:tcPr>
            <w:tcW w:w="898" w:type="dxa"/>
          </w:tcPr>
          <w:p w:rsidR="00613A03" w:rsidRDefault="00613A03" w:rsidP="00613A03">
            <w:pPr>
              <w:spacing w:line="360" w:lineRule="auto"/>
              <w:jc w:val="center"/>
              <w:rPr>
                <w:b/>
                <w:sz w:val="28"/>
                <w:szCs w:val="28"/>
                <w:lang w:val="uk-UA"/>
              </w:rPr>
            </w:pPr>
          </w:p>
        </w:tc>
        <w:tc>
          <w:tcPr>
            <w:tcW w:w="5899" w:type="dxa"/>
          </w:tcPr>
          <w:p w:rsidR="00613A03" w:rsidRDefault="00613A03" w:rsidP="00613A03">
            <w:pPr>
              <w:spacing w:line="360" w:lineRule="auto"/>
              <w:jc w:val="center"/>
              <w:rPr>
                <w:color w:val="000000" w:themeColor="text1"/>
                <w:sz w:val="28"/>
                <w:szCs w:val="28"/>
                <w:lang w:val="uk-UA"/>
              </w:rPr>
            </w:pPr>
            <w:r>
              <w:rPr>
                <w:color w:val="000000" w:themeColor="text1"/>
                <w:sz w:val="28"/>
                <w:szCs w:val="28"/>
                <w:lang w:val="uk-UA"/>
              </w:rPr>
              <w:t>Н</w:t>
            </w:r>
            <w:r w:rsidRPr="006C653F">
              <w:rPr>
                <w:color w:val="000000" w:themeColor="text1"/>
                <w:sz w:val="28"/>
                <w:szCs w:val="28"/>
                <w:lang w:val="uk-UA"/>
              </w:rPr>
              <w:t>алежне управління було визнано «ключовим елементом стратегії розвитку», його основні ознаки: а) голос і підзвітність; б) ефективність влади; в)  відсутність регуляторних обмежень; г) верховенство права, яке передбачає захист права власності; д) незалежність судової влади; є) боротьба з корупцією.</w:t>
            </w:r>
          </w:p>
          <w:p w:rsidR="00613A03" w:rsidRDefault="00613A03" w:rsidP="00613A03">
            <w:pPr>
              <w:spacing w:line="360" w:lineRule="auto"/>
              <w:jc w:val="center"/>
              <w:rPr>
                <w:b/>
                <w:sz w:val="28"/>
                <w:szCs w:val="28"/>
                <w:lang w:val="uk-UA"/>
              </w:rPr>
            </w:pPr>
          </w:p>
        </w:tc>
      </w:tr>
      <w:tr w:rsidR="00613A03" w:rsidTr="00613A03">
        <w:tc>
          <w:tcPr>
            <w:tcW w:w="2835" w:type="dxa"/>
          </w:tcPr>
          <w:p w:rsidR="00613A03" w:rsidRPr="00AC545F" w:rsidRDefault="00613A03" w:rsidP="00613A03">
            <w:pPr>
              <w:spacing w:line="360" w:lineRule="auto"/>
              <w:jc w:val="center"/>
              <w:rPr>
                <w:b/>
                <w:sz w:val="28"/>
                <w:szCs w:val="28"/>
                <w:lang w:val="uk-UA"/>
              </w:rPr>
            </w:pPr>
            <w:r w:rsidRPr="00AC545F">
              <w:rPr>
                <w:b/>
                <w:color w:val="000000" w:themeColor="text1"/>
                <w:sz w:val="28"/>
                <w:szCs w:val="28"/>
                <w:lang w:val="uk-UA"/>
              </w:rPr>
              <w:lastRenderedPageBreak/>
              <w:t>Біла книга з питань європейського управління</w:t>
            </w:r>
          </w:p>
        </w:tc>
        <w:tc>
          <w:tcPr>
            <w:tcW w:w="898" w:type="dxa"/>
          </w:tcPr>
          <w:p w:rsidR="00613A03" w:rsidRDefault="00613A03" w:rsidP="00613A03">
            <w:pPr>
              <w:spacing w:line="360" w:lineRule="auto"/>
              <w:jc w:val="center"/>
              <w:rPr>
                <w:b/>
                <w:sz w:val="28"/>
                <w:szCs w:val="28"/>
                <w:lang w:val="uk-UA"/>
              </w:rPr>
            </w:pPr>
          </w:p>
        </w:tc>
        <w:tc>
          <w:tcPr>
            <w:tcW w:w="5899" w:type="dxa"/>
          </w:tcPr>
          <w:p w:rsidR="00613A03" w:rsidRDefault="00613A03" w:rsidP="00613A03">
            <w:pPr>
              <w:spacing w:line="360" w:lineRule="auto"/>
              <w:jc w:val="center"/>
              <w:rPr>
                <w:b/>
                <w:sz w:val="28"/>
                <w:szCs w:val="28"/>
                <w:lang w:val="uk-UA"/>
              </w:rPr>
            </w:pPr>
            <w:r w:rsidRPr="006C653F">
              <w:rPr>
                <w:color w:val="000000" w:themeColor="text1"/>
                <w:sz w:val="28"/>
                <w:szCs w:val="28"/>
                <w:lang w:val="uk-UA"/>
              </w:rPr>
              <w:t>5 базових принципів належного управління: відкритість, участь, підзвітність, ефективність, послідовність</w:t>
            </w:r>
          </w:p>
        </w:tc>
      </w:tr>
      <w:tr w:rsidR="00613A03" w:rsidTr="00613A03">
        <w:tc>
          <w:tcPr>
            <w:tcW w:w="2835" w:type="dxa"/>
          </w:tcPr>
          <w:p w:rsidR="00613A03" w:rsidRPr="00AC545F" w:rsidRDefault="00613A03" w:rsidP="00613A03">
            <w:pPr>
              <w:spacing w:line="360" w:lineRule="auto"/>
              <w:jc w:val="center"/>
              <w:rPr>
                <w:b/>
                <w:sz w:val="28"/>
                <w:szCs w:val="28"/>
                <w:lang w:val="uk-UA"/>
              </w:rPr>
            </w:pPr>
            <w:r w:rsidRPr="00AC545F">
              <w:rPr>
                <w:b/>
                <w:color w:val="000000" w:themeColor="text1"/>
                <w:sz w:val="28"/>
                <w:szCs w:val="28"/>
                <w:lang w:val="uk-UA"/>
              </w:rPr>
              <w:t>Концепця good administration</w:t>
            </w:r>
          </w:p>
        </w:tc>
        <w:tc>
          <w:tcPr>
            <w:tcW w:w="898" w:type="dxa"/>
          </w:tcPr>
          <w:p w:rsidR="00613A03" w:rsidRDefault="00613A03" w:rsidP="00613A03">
            <w:pPr>
              <w:spacing w:line="360" w:lineRule="auto"/>
              <w:jc w:val="center"/>
              <w:rPr>
                <w:b/>
                <w:sz w:val="28"/>
                <w:szCs w:val="28"/>
                <w:lang w:val="uk-UA"/>
              </w:rPr>
            </w:pPr>
          </w:p>
        </w:tc>
        <w:tc>
          <w:tcPr>
            <w:tcW w:w="5899" w:type="dxa"/>
          </w:tcPr>
          <w:p w:rsidR="00613A03" w:rsidRDefault="00613A03" w:rsidP="00613A03">
            <w:pPr>
              <w:spacing w:line="360" w:lineRule="auto"/>
              <w:jc w:val="center"/>
              <w:rPr>
                <w:b/>
                <w:sz w:val="28"/>
                <w:szCs w:val="28"/>
                <w:lang w:val="uk-UA"/>
              </w:rPr>
            </w:pPr>
            <w:r>
              <w:rPr>
                <w:color w:val="000000" w:themeColor="text1"/>
                <w:sz w:val="28"/>
                <w:szCs w:val="28"/>
                <w:lang w:val="uk-UA"/>
              </w:rPr>
              <w:t>Н</w:t>
            </w:r>
            <w:r w:rsidRPr="006C653F">
              <w:rPr>
                <w:color w:val="000000" w:themeColor="text1"/>
                <w:sz w:val="28"/>
                <w:szCs w:val="28"/>
                <w:lang w:val="uk-UA"/>
              </w:rPr>
              <w:t>алежне управління в основоположне право особи, яка має існувати в державі, де діє верховенство права</w:t>
            </w:r>
          </w:p>
        </w:tc>
      </w:tr>
      <w:tr w:rsidR="00613A03" w:rsidTr="00613A03">
        <w:tc>
          <w:tcPr>
            <w:tcW w:w="2835" w:type="dxa"/>
          </w:tcPr>
          <w:p w:rsidR="00613A03" w:rsidRPr="00AC545F" w:rsidRDefault="00613A03" w:rsidP="00613A03">
            <w:pPr>
              <w:spacing w:line="360" w:lineRule="auto"/>
              <w:jc w:val="center"/>
              <w:rPr>
                <w:b/>
                <w:sz w:val="28"/>
                <w:szCs w:val="28"/>
                <w:lang w:val="uk-UA"/>
              </w:rPr>
            </w:pPr>
            <w:r w:rsidRPr="00AC545F">
              <w:rPr>
                <w:b/>
                <w:color w:val="000000" w:themeColor="text1"/>
                <w:sz w:val="28"/>
                <w:szCs w:val="28"/>
                <w:lang w:val="uk-UA"/>
              </w:rPr>
              <w:t>Кодекс належного управління (Додаток до Рекомендації СМ/</w:t>
            </w:r>
            <w:r w:rsidRPr="00AC545F">
              <w:rPr>
                <w:b/>
                <w:color w:val="000000" w:themeColor="text1"/>
                <w:sz w:val="28"/>
                <w:szCs w:val="28"/>
                <w:lang w:val="en-US"/>
              </w:rPr>
              <w:t>Rec</w:t>
            </w:r>
            <w:r w:rsidRPr="00AC545F">
              <w:rPr>
                <w:b/>
                <w:color w:val="000000" w:themeColor="text1"/>
                <w:sz w:val="28"/>
                <w:szCs w:val="28"/>
                <w:lang w:val="uk-UA"/>
              </w:rPr>
              <w:t xml:space="preserve"> (2007) 7 від 20.06.2007 р.</w:t>
            </w:r>
          </w:p>
        </w:tc>
        <w:tc>
          <w:tcPr>
            <w:tcW w:w="898" w:type="dxa"/>
          </w:tcPr>
          <w:p w:rsidR="00613A03" w:rsidRDefault="00613A03" w:rsidP="00613A03">
            <w:pPr>
              <w:spacing w:line="360" w:lineRule="auto"/>
              <w:jc w:val="center"/>
              <w:rPr>
                <w:b/>
                <w:sz w:val="28"/>
                <w:szCs w:val="28"/>
                <w:lang w:val="uk-UA"/>
              </w:rPr>
            </w:pPr>
          </w:p>
        </w:tc>
        <w:tc>
          <w:tcPr>
            <w:tcW w:w="5899" w:type="dxa"/>
          </w:tcPr>
          <w:p w:rsidR="00613A03" w:rsidRDefault="00613A03" w:rsidP="00613A03">
            <w:pPr>
              <w:spacing w:line="360" w:lineRule="auto"/>
              <w:jc w:val="center"/>
              <w:rPr>
                <w:color w:val="000000" w:themeColor="text1"/>
                <w:sz w:val="28"/>
                <w:szCs w:val="28"/>
                <w:lang w:val="uk-UA"/>
              </w:rPr>
            </w:pPr>
            <w:r w:rsidRPr="006C653F">
              <w:rPr>
                <w:color w:val="000000" w:themeColor="text1"/>
                <w:sz w:val="28"/>
                <w:szCs w:val="28"/>
                <w:lang w:val="uk-UA"/>
              </w:rPr>
              <w:t>9 принципів належного управління: законність, рівність, безсторонність, пропорційність, правова визначеність, прийняття рішення у розумні строки, участь, повага до прайвесі, прозорість</w:t>
            </w:r>
          </w:p>
          <w:p w:rsidR="00613A03" w:rsidRDefault="00613A03" w:rsidP="00613A03">
            <w:pPr>
              <w:spacing w:line="360" w:lineRule="auto"/>
              <w:jc w:val="center"/>
              <w:rPr>
                <w:b/>
                <w:sz w:val="28"/>
                <w:szCs w:val="28"/>
                <w:lang w:val="uk-UA"/>
              </w:rPr>
            </w:pPr>
          </w:p>
        </w:tc>
      </w:tr>
    </w:tbl>
    <w:p w:rsidR="00613A03" w:rsidRDefault="00613A03" w:rsidP="00613A03">
      <w:pPr>
        <w:jc w:val="center"/>
        <w:rPr>
          <w:b/>
          <w:sz w:val="28"/>
          <w:szCs w:val="28"/>
          <w:lang w:val="uk-UA"/>
        </w:rPr>
      </w:pPr>
    </w:p>
    <w:p w:rsidR="00613A03" w:rsidRDefault="00613A03" w:rsidP="00613A03">
      <w:pPr>
        <w:jc w:val="center"/>
        <w:rPr>
          <w:b/>
          <w:sz w:val="28"/>
          <w:szCs w:val="28"/>
          <w:lang w:val="uk-UA"/>
        </w:rPr>
      </w:pPr>
      <w:r w:rsidRPr="00555F16">
        <w:rPr>
          <w:noProof/>
          <w:sz w:val="28"/>
          <w:szCs w:val="28"/>
          <w:lang w:val="uk-UA"/>
        </w:rPr>
        <mc:AlternateContent>
          <mc:Choice Requires="wps">
            <w:drawing>
              <wp:anchor distT="0" distB="0" distL="114300" distR="114300" simplePos="0" relativeHeight="251752448" behindDoc="0" locked="0" layoutInCell="1" allowOverlap="1" wp14:anchorId="065CF157" wp14:editId="36A350AD">
                <wp:simplePos x="0" y="0"/>
                <wp:positionH relativeFrom="column">
                  <wp:posOffset>1850634</wp:posOffset>
                </wp:positionH>
                <wp:positionV relativeFrom="paragraph">
                  <wp:posOffset>73123</wp:posOffset>
                </wp:positionV>
                <wp:extent cx="2499360" cy="1336430"/>
                <wp:effectExtent l="25400" t="0" r="15240" b="22860"/>
                <wp:wrapNone/>
                <wp:docPr id="96" name="Стрелка вниз 96"/>
                <wp:cNvGraphicFramePr/>
                <a:graphic xmlns:a="http://schemas.openxmlformats.org/drawingml/2006/main">
                  <a:graphicData uri="http://schemas.microsoft.com/office/word/2010/wordprocessingShape">
                    <wps:wsp>
                      <wps:cNvSpPr/>
                      <wps:spPr>
                        <a:xfrm>
                          <a:off x="0" y="0"/>
                          <a:ext cx="2499360" cy="1336430"/>
                        </a:xfrm>
                        <a:prstGeom prst="downArrow">
                          <a:avLst/>
                        </a:prstGeom>
                        <a:solidFill>
                          <a:schemeClr val="accent6">
                            <a:lumMod val="20000"/>
                            <a:lumOff val="8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B24693" id="Стрелка вниз 96" o:spid="_x0000_s1026" type="#_x0000_t67" style="position:absolute;margin-left:145.7pt;margin-top:5.75pt;width:196.8pt;height:105.2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" adj="10800" fillcolor="#e2efd9 [665]" strokecolor="#c5e0b3 [1305]" strokeweight="1pt"/>
            </w:pict>
          </mc:Fallback>
        </mc:AlternateContent>
      </w:r>
    </w:p>
    <w:p w:rsidR="00613A03" w:rsidRDefault="00613A03" w:rsidP="00613A03">
      <w:pPr>
        <w:jc w:val="center"/>
        <w:rPr>
          <w:b/>
          <w:sz w:val="28"/>
          <w:szCs w:val="28"/>
          <w:lang w:val="uk-UA"/>
        </w:rPr>
      </w:pPr>
    </w:p>
    <w:p w:rsidR="00613A03" w:rsidRDefault="00613A03" w:rsidP="00613A03">
      <w:pPr>
        <w:jc w:val="center"/>
        <w:rPr>
          <w:b/>
          <w:sz w:val="28"/>
          <w:szCs w:val="28"/>
          <w:lang w:val="uk-UA"/>
        </w:rPr>
      </w:pPr>
    </w:p>
    <w:p w:rsidR="00613A03" w:rsidRDefault="00613A03" w:rsidP="00613A03">
      <w:pPr>
        <w:jc w:val="center"/>
        <w:rPr>
          <w:b/>
          <w:sz w:val="28"/>
          <w:szCs w:val="28"/>
          <w:lang w:val="uk-UA"/>
        </w:rPr>
      </w:pPr>
    </w:p>
    <w:p w:rsidR="00613A03" w:rsidRDefault="00613A03" w:rsidP="00613A03">
      <w:pPr>
        <w:jc w:val="center"/>
        <w:rPr>
          <w:b/>
          <w:sz w:val="28"/>
          <w:szCs w:val="28"/>
          <w:lang w:val="uk-UA"/>
        </w:rPr>
      </w:pPr>
    </w:p>
    <w:p w:rsidR="00613A03" w:rsidRDefault="00613A03" w:rsidP="00613A03">
      <w:pPr>
        <w:jc w:val="center"/>
        <w:rPr>
          <w:b/>
          <w:sz w:val="28"/>
          <w:szCs w:val="28"/>
          <w:lang w:val="uk-UA"/>
        </w:rPr>
      </w:pPr>
    </w:p>
    <w:p w:rsidR="00613A03" w:rsidRDefault="00613A03" w:rsidP="00613A03">
      <w:pPr>
        <w:jc w:val="center"/>
        <w:rPr>
          <w:b/>
          <w:sz w:val="28"/>
          <w:szCs w:val="28"/>
          <w:lang w:val="uk-UA"/>
        </w:rPr>
      </w:pPr>
    </w:p>
    <w:p w:rsidR="00613A03" w:rsidRDefault="00613A03" w:rsidP="00613A03">
      <w:pPr>
        <w:jc w:val="center"/>
        <w:rPr>
          <w:b/>
          <w:sz w:val="28"/>
          <w:szCs w:val="28"/>
          <w:lang w:val="uk-UA"/>
        </w:rPr>
      </w:pPr>
    </w:p>
    <w:p w:rsidR="00613A03" w:rsidRDefault="00613A03" w:rsidP="00613A03">
      <w:pPr>
        <w:jc w:val="center"/>
        <w:rPr>
          <w:b/>
          <w:sz w:val="28"/>
          <w:szCs w:val="28"/>
          <w:lang w:val="uk-UA"/>
        </w:rPr>
      </w:pPr>
    </w:p>
    <w:p w:rsidR="00613A03" w:rsidRDefault="00613A03" w:rsidP="00613A03">
      <w:pPr>
        <w:jc w:val="center"/>
        <w:rPr>
          <w:b/>
          <w:sz w:val="28"/>
          <w:szCs w:val="28"/>
          <w:lang w:val="uk-UA"/>
        </w:rPr>
      </w:pPr>
      <w:r w:rsidRPr="00555F16">
        <w:rPr>
          <w:noProof/>
          <w:sz w:val="28"/>
          <w:szCs w:val="28"/>
          <w:lang w:val="uk-UA"/>
        </w:rPr>
        <mc:AlternateContent>
          <mc:Choice Requires="wps">
            <w:drawing>
              <wp:anchor distT="0" distB="0" distL="114300" distR="114300" simplePos="0" relativeHeight="251751424" behindDoc="0" locked="0" layoutInCell="1" allowOverlap="1" wp14:anchorId="325ACDEC" wp14:editId="609A9EBD">
                <wp:simplePos x="0" y="0"/>
                <wp:positionH relativeFrom="column">
                  <wp:posOffset>-106777</wp:posOffset>
                </wp:positionH>
                <wp:positionV relativeFrom="paragraph">
                  <wp:posOffset>131592</wp:posOffset>
                </wp:positionV>
                <wp:extent cx="6072505" cy="2484755"/>
                <wp:effectExtent l="0" t="0" r="10795" b="17145"/>
                <wp:wrapNone/>
                <wp:docPr id="115" name="Прямоугольник 115"/>
                <wp:cNvGraphicFramePr/>
                <a:graphic xmlns:a="http://schemas.openxmlformats.org/drawingml/2006/main">
                  <a:graphicData uri="http://schemas.microsoft.com/office/word/2010/wordprocessingShape">
                    <wps:wsp>
                      <wps:cNvSpPr/>
                      <wps:spPr>
                        <a:xfrm>
                          <a:off x="0" y="0"/>
                          <a:ext cx="6072505" cy="2484755"/>
                        </a:xfrm>
                        <a:prstGeom prst="rect">
                          <a:avLst/>
                        </a:prstGeom>
                      </wps:spPr>
                      <wps:style>
                        <a:lnRef idx="2">
                          <a:schemeClr val="accent6"/>
                        </a:lnRef>
                        <a:fillRef idx="1">
                          <a:schemeClr val="lt1"/>
                        </a:fillRef>
                        <a:effectRef idx="0">
                          <a:schemeClr val="accent6"/>
                        </a:effectRef>
                        <a:fontRef idx="minor">
                          <a:schemeClr val="dk1"/>
                        </a:fontRef>
                      </wps:style>
                      <wps:txbx>
                        <w:txbxContent>
                          <w:p w:rsidR="00613A03" w:rsidRDefault="00613A03" w:rsidP="00613A03">
                            <w:pPr>
                              <w:spacing w:line="360" w:lineRule="auto"/>
                              <w:jc w:val="center"/>
                            </w:pPr>
                            <w:r>
                              <w:rPr>
                                <w:color w:val="000000" w:themeColor="text1"/>
                                <w:sz w:val="28"/>
                                <w:szCs w:val="28"/>
                                <w:lang w:val="uk-UA" w:eastAsia="en-US"/>
                              </w:rPr>
                              <w:t>Міжнародні стандарти у сфері запобігання корупції – це закріплені у міжнародних актах і документах, текстуально уніфіковані й функціонально універсальні принципи та норми, які більш абстрактно, узагальнено, здебільшого оціночно фіксують мінімальний бажаний зміст і обсяг термінів, понять, повноважень, прав, обов’язків у сфері запобігання корупції, а також встановлюють позитивні обов’язки держав щодо їх забезпечення, охорони та захисту, й передбачають за їх порушення санкції політико-юридичного чи політичного характеру.</w:t>
                            </w:r>
                          </w:p>
                          <w:p w:rsidR="00613A03" w:rsidRDefault="00613A03" w:rsidP="00613A03">
                            <w:pPr>
                              <w:spacing w:line="360" w:lineRule="auto"/>
                            </w:pPr>
                          </w:p>
                          <w:p w:rsidR="00613A03" w:rsidRDefault="00613A03" w:rsidP="00613A03">
                            <w:pPr>
                              <w:spacing w:line="360" w:lineRule="auto"/>
                            </w:pPr>
                          </w:p>
                          <w:p w:rsidR="00613A03" w:rsidRDefault="00613A03" w:rsidP="00613A03">
                            <w:pPr>
                              <w:spacing w:line="36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ACDEC" id="Прямоугольник 115" o:spid="_x0000_s1070" style="position:absolute;left:0;text-align:left;margin-left:-8.4pt;margin-top:10.35pt;width:478.15pt;height:195.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" fillcolor="white [3201]" strokecolor="#70ad47 [3209]" strokeweight="1pt">
                <v:textbox>
                  <w:txbxContent>
                    <w:p w:rsidR="00613A03" w:rsidRDefault="00613A03" w:rsidP="00613A03">
                      <w:pPr>
                        <w:spacing w:line="360" w:lineRule="auto"/>
                        <w:jc w:val="center"/>
                      </w:pPr>
                      <w:r>
                        <w:rPr>
                          <w:color w:val="000000" w:themeColor="text1"/>
                          <w:sz w:val="28"/>
                          <w:szCs w:val="28"/>
                          <w:lang w:val="uk-UA" w:eastAsia="en-US"/>
                        </w:rPr>
                        <w:t>Міжнародні стандарти у сфері запобігання корупції – це закріплені у міжнародних актах і документах, текстуально уніфіковані й функціонально універсальні принципи та норми, які більш абстрактно, узагальнено, здебільшого оціночно фіксують мінімальний бажаний зміст і обсяг термінів, понять, повноважень, прав, обов’язків у сфері запобігання корупції, а також встановлюють позитивні обов’язки держав щодо їх забезпечення, охорони та захисту, й передбачають за їх порушення санкції політико-юридичного чи політичного характеру.</w:t>
                      </w:r>
                    </w:p>
                    <w:p w:rsidR="00613A03" w:rsidRDefault="00613A03" w:rsidP="00613A03">
                      <w:pPr>
                        <w:spacing w:line="360" w:lineRule="auto"/>
                      </w:pPr>
                    </w:p>
                    <w:p w:rsidR="00613A03" w:rsidRDefault="00613A03" w:rsidP="00613A03">
                      <w:pPr>
                        <w:spacing w:line="360" w:lineRule="auto"/>
                      </w:pPr>
                    </w:p>
                    <w:p w:rsidR="00613A03" w:rsidRDefault="00613A03" w:rsidP="00613A03">
                      <w:pPr>
                        <w:spacing w:line="360" w:lineRule="auto"/>
                      </w:pPr>
                    </w:p>
                  </w:txbxContent>
                </v:textbox>
              </v:rect>
            </w:pict>
          </mc:Fallback>
        </mc:AlternateContent>
      </w:r>
    </w:p>
    <w:p w:rsidR="00613A03" w:rsidRDefault="00613A03" w:rsidP="00613A03">
      <w:pPr>
        <w:jc w:val="center"/>
        <w:rPr>
          <w:b/>
          <w:sz w:val="28"/>
          <w:szCs w:val="28"/>
          <w:lang w:val="uk-UA"/>
        </w:rPr>
      </w:pPr>
    </w:p>
    <w:p w:rsidR="00613A03" w:rsidRDefault="00613A03" w:rsidP="00613A03">
      <w:pPr>
        <w:jc w:val="center"/>
        <w:rPr>
          <w:b/>
          <w:sz w:val="28"/>
          <w:szCs w:val="28"/>
          <w:lang w:val="uk-UA"/>
        </w:rPr>
      </w:pPr>
    </w:p>
    <w:p w:rsidR="00613A03" w:rsidRDefault="00613A03" w:rsidP="00613A03">
      <w:pPr>
        <w:jc w:val="center"/>
        <w:rPr>
          <w:b/>
          <w:sz w:val="28"/>
          <w:szCs w:val="28"/>
          <w:lang w:val="uk-UA"/>
        </w:rPr>
      </w:pPr>
    </w:p>
    <w:p w:rsidR="00613A03" w:rsidRDefault="00613A03" w:rsidP="00613A03">
      <w:pPr>
        <w:jc w:val="center"/>
        <w:rPr>
          <w:b/>
          <w:sz w:val="28"/>
          <w:szCs w:val="28"/>
          <w:lang w:val="uk-UA"/>
        </w:rPr>
      </w:pPr>
    </w:p>
    <w:p w:rsidR="00613A03" w:rsidRDefault="00613A03" w:rsidP="00613A03">
      <w:pPr>
        <w:jc w:val="center"/>
        <w:rPr>
          <w:b/>
          <w:sz w:val="28"/>
          <w:szCs w:val="28"/>
          <w:lang w:val="uk-UA"/>
        </w:rPr>
      </w:pPr>
    </w:p>
    <w:p w:rsidR="00613A03" w:rsidRDefault="00613A03" w:rsidP="00613A03">
      <w:pPr>
        <w:jc w:val="center"/>
        <w:rPr>
          <w:b/>
          <w:sz w:val="28"/>
          <w:szCs w:val="28"/>
          <w:lang w:val="uk-UA"/>
        </w:rPr>
      </w:pPr>
    </w:p>
    <w:p w:rsidR="00613A03" w:rsidRDefault="00613A03" w:rsidP="00613A03">
      <w:pPr>
        <w:jc w:val="center"/>
        <w:rPr>
          <w:b/>
          <w:sz w:val="28"/>
          <w:szCs w:val="28"/>
          <w:lang w:val="uk-UA"/>
        </w:rPr>
      </w:pPr>
    </w:p>
    <w:p w:rsidR="00613A03" w:rsidRDefault="00613A03" w:rsidP="00613A03">
      <w:pPr>
        <w:jc w:val="center"/>
        <w:rPr>
          <w:b/>
          <w:sz w:val="28"/>
          <w:szCs w:val="28"/>
          <w:lang w:val="uk-UA"/>
        </w:rPr>
      </w:pPr>
    </w:p>
    <w:p w:rsidR="00613A03" w:rsidRDefault="00613A03" w:rsidP="00613A03">
      <w:pPr>
        <w:jc w:val="center"/>
        <w:rPr>
          <w:b/>
          <w:sz w:val="28"/>
          <w:szCs w:val="28"/>
          <w:lang w:val="uk-UA"/>
        </w:rPr>
      </w:pPr>
    </w:p>
    <w:p w:rsidR="00613A03" w:rsidRDefault="00613A03" w:rsidP="00613A03">
      <w:pPr>
        <w:jc w:val="center"/>
        <w:rPr>
          <w:b/>
          <w:sz w:val="28"/>
          <w:szCs w:val="28"/>
          <w:lang w:val="uk-UA"/>
        </w:rPr>
      </w:pPr>
    </w:p>
    <w:p w:rsidR="00613A03" w:rsidRDefault="00613A03" w:rsidP="00613A03">
      <w:pPr>
        <w:jc w:val="center"/>
        <w:rPr>
          <w:b/>
          <w:sz w:val="28"/>
          <w:szCs w:val="28"/>
          <w:lang w:val="uk-UA"/>
        </w:rPr>
      </w:pPr>
    </w:p>
    <w:p w:rsidR="00613A03" w:rsidRDefault="00613A03" w:rsidP="00613A03">
      <w:pPr>
        <w:jc w:val="center"/>
        <w:rPr>
          <w:b/>
          <w:sz w:val="28"/>
          <w:szCs w:val="28"/>
          <w:lang w:val="uk-UA"/>
        </w:rPr>
      </w:pPr>
    </w:p>
    <w:p w:rsidR="00613A03" w:rsidRDefault="00613A03" w:rsidP="00613A03">
      <w:pPr>
        <w:jc w:val="center"/>
        <w:rPr>
          <w:b/>
          <w:sz w:val="28"/>
          <w:szCs w:val="28"/>
          <w:lang w:val="uk-UA"/>
        </w:rPr>
      </w:pPr>
    </w:p>
    <w:p w:rsidR="00613A03" w:rsidRDefault="00613A03" w:rsidP="00613A03">
      <w:pPr>
        <w:jc w:val="center"/>
        <w:rPr>
          <w:b/>
          <w:sz w:val="28"/>
          <w:szCs w:val="28"/>
          <w:lang w:val="uk-UA"/>
        </w:rPr>
      </w:pPr>
    </w:p>
    <w:p w:rsidR="00613A03" w:rsidRDefault="00613A03" w:rsidP="00613A03">
      <w:pPr>
        <w:jc w:val="center"/>
        <w:rPr>
          <w:b/>
          <w:sz w:val="28"/>
          <w:szCs w:val="28"/>
          <w:lang w:val="uk-UA"/>
        </w:rPr>
      </w:pPr>
    </w:p>
    <w:p w:rsidR="00613A03" w:rsidRDefault="00613A03" w:rsidP="00613A03">
      <w:pPr>
        <w:rPr>
          <w:b/>
          <w:sz w:val="28"/>
          <w:szCs w:val="28"/>
          <w:lang w:val="uk-UA"/>
        </w:rPr>
      </w:pPr>
    </w:p>
    <w:p w:rsidR="00613A03" w:rsidRPr="00D53A8E" w:rsidRDefault="00613A03" w:rsidP="00613A03">
      <w:pPr>
        <w:jc w:val="center"/>
        <w:rPr>
          <w:b/>
          <w:sz w:val="28"/>
          <w:szCs w:val="28"/>
          <w:lang w:val="uk-UA"/>
        </w:rPr>
      </w:pPr>
      <w:r>
        <w:rPr>
          <w:b/>
          <w:sz w:val="28"/>
          <w:szCs w:val="28"/>
          <w:lang w:val="uk-UA"/>
        </w:rPr>
        <w:lastRenderedPageBreak/>
        <w:t>Міжнародні та європейські стандарти у сфері запобігання корупції, впроваджені у Фінляндії</w:t>
      </w:r>
    </w:p>
    <w:p w:rsidR="00613A03" w:rsidRDefault="00613A03" w:rsidP="00613A03">
      <w:pPr>
        <w:rPr>
          <w:sz w:val="28"/>
          <w:szCs w:val="28"/>
          <w:lang w:val="uk-UA"/>
        </w:rPr>
      </w:pPr>
    </w:p>
    <w:p w:rsidR="00613A03" w:rsidRDefault="00613A03" w:rsidP="00613A03">
      <w:pPr>
        <w:rPr>
          <w:sz w:val="28"/>
          <w:szCs w:val="28"/>
          <w:lang w:val="uk-UA"/>
        </w:rPr>
      </w:pPr>
      <w:r>
        <w:rPr>
          <w:noProof/>
          <w:sz w:val="28"/>
          <w:szCs w:val="28"/>
          <w:lang w:val="uk-UA"/>
        </w:rPr>
        <w:drawing>
          <wp:inline distT="0" distB="0" distL="0" distR="0" wp14:anchorId="26C8A7DB" wp14:editId="7ADC4550">
            <wp:extent cx="6358465" cy="4311650"/>
            <wp:effectExtent l="0" t="0" r="0" b="6350"/>
            <wp:docPr id="117" name="Схема 1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r>
        <w:rPr>
          <w:noProof/>
          <w:sz w:val="28"/>
          <w:szCs w:val="28"/>
          <w:lang w:val="uk-UA"/>
        </w:rPr>
        <mc:AlternateContent>
          <mc:Choice Requires="wps">
            <w:drawing>
              <wp:anchor distT="0" distB="0" distL="114300" distR="114300" simplePos="0" relativeHeight="251749376" behindDoc="0" locked="0" layoutInCell="1" allowOverlap="1" wp14:anchorId="6F5BF636" wp14:editId="3601620A">
                <wp:simplePos x="0" y="0"/>
                <wp:positionH relativeFrom="column">
                  <wp:posOffset>302895</wp:posOffset>
                </wp:positionH>
                <wp:positionV relativeFrom="paragraph">
                  <wp:posOffset>125730</wp:posOffset>
                </wp:positionV>
                <wp:extent cx="5553075" cy="2909863"/>
                <wp:effectExtent l="25400" t="0" r="0" b="11430"/>
                <wp:wrapNone/>
                <wp:docPr id="118" name="Двойная фигурная скобка 118"/>
                <wp:cNvGraphicFramePr/>
                <a:graphic xmlns:a="http://schemas.openxmlformats.org/drawingml/2006/main">
                  <a:graphicData uri="http://schemas.microsoft.com/office/word/2010/wordprocessingShape">
                    <wps:wsp>
                      <wps:cNvSpPr/>
                      <wps:spPr>
                        <a:xfrm>
                          <a:off x="0" y="0"/>
                          <a:ext cx="5553075" cy="2909863"/>
                        </a:xfrm>
                        <a:prstGeom prst="bracePair">
                          <a:avLst/>
                        </a:prstGeom>
                      </wps:spPr>
                      <wps:style>
                        <a:lnRef idx="1">
                          <a:schemeClr val="accent1"/>
                        </a:lnRef>
                        <a:fillRef idx="0">
                          <a:schemeClr val="accent1"/>
                        </a:fillRef>
                        <a:effectRef idx="0">
                          <a:schemeClr val="accent1"/>
                        </a:effectRef>
                        <a:fontRef idx="minor">
                          <a:schemeClr val="tx1"/>
                        </a:fontRef>
                      </wps:style>
                      <wps:txbx>
                        <w:txbxContent>
                          <w:p w:rsidR="00613A03" w:rsidRPr="00D513B9" w:rsidRDefault="00613A03" w:rsidP="00613A03">
                            <w:pPr>
                              <w:spacing w:line="360" w:lineRule="auto"/>
                              <w:jc w:val="center"/>
                              <w:rPr>
                                <w:lang w:val="uk-UA"/>
                              </w:rPr>
                            </w:pPr>
                            <w:r w:rsidRPr="006C653F">
                              <w:rPr>
                                <w:color w:val="000000" w:themeColor="text1"/>
                                <w:sz w:val="28"/>
                                <w:szCs w:val="28"/>
                                <w:lang w:val="uk-UA"/>
                              </w:rPr>
                              <w:t>Аналіз національних та зарубіжних аспектів здійснення моніторингу способу життя дає змогу констатувати, що важливою є нормалізація стандартів використання цього інструменту запобігання корупції задля уникнення безладного та довільного використання усього функціоналу цього інструменту. При цьому, більшість зарубіжних країн, де функціонують схожі інструменти запобігання та протидії корупції широко використовують та застосовують стандарти, напрацьовані міжнародною спільнотою, задля спільної боротьби із корупцією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BF636" id="Двойная фигурная скобка 118" o:spid="_x0000_s1071" type="#_x0000_t186" style="position:absolute;margin-left:23.85pt;margin-top:9.9pt;width:437.25pt;height:229.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" strokecolor="#4472c4 [3204]" strokeweight=".5pt">
                <v:stroke joinstyle="miter"/>
                <v:textbox>
                  <w:txbxContent>
                    <w:p w:rsidR="00613A03" w:rsidRPr="00D513B9" w:rsidRDefault="00613A03" w:rsidP="00613A03">
                      <w:pPr>
                        <w:spacing w:line="360" w:lineRule="auto"/>
                        <w:jc w:val="center"/>
                        <w:rPr>
                          <w:lang w:val="uk-UA"/>
                        </w:rPr>
                      </w:pPr>
                      <w:r w:rsidRPr="006C653F">
                        <w:rPr>
                          <w:color w:val="000000" w:themeColor="text1"/>
                          <w:sz w:val="28"/>
                          <w:szCs w:val="28"/>
                          <w:lang w:val="uk-UA"/>
                        </w:rPr>
                        <w:t>Аналіз національних та зарубіжних аспектів здійснення моніторингу способу життя дає змогу констатувати, що важливою є нормалізація стандартів використання цього інструменту запобігання корупції задля уникнення безладного та довільного використання усього функціоналу цього інструменту. При цьому, більшість зарубіжних країн, де функціонують схожі інструменти запобігання та протидії корупції широко використовують та застосовують стандарти, напрацьовані міжнародною спільнотою, задля спільної боротьби із корупцією</w:t>
                      </w:r>
                    </w:p>
                  </w:txbxContent>
                </v:textbox>
              </v:shape>
            </w:pict>
          </mc:Fallback>
        </mc:AlternateContent>
      </w: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rPr>
          <w:sz w:val="28"/>
          <w:szCs w:val="28"/>
          <w:lang w:val="uk-UA"/>
        </w:rPr>
      </w:pPr>
    </w:p>
    <w:p w:rsidR="00613A03" w:rsidRDefault="00613A03" w:rsidP="00613A03">
      <w:pPr>
        <w:spacing w:line="360" w:lineRule="auto"/>
        <w:jc w:val="center"/>
        <w:rPr>
          <w:b/>
          <w:sz w:val="28"/>
          <w:lang w:val="uk-UA"/>
        </w:rPr>
      </w:pPr>
      <w:r w:rsidRPr="008449EC">
        <w:rPr>
          <w:b/>
          <w:sz w:val="28"/>
          <w:lang w:val="uk-UA"/>
        </w:rPr>
        <w:lastRenderedPageBreak/>
        <w:t xml:space="preserve">Декларція як основний елемент моніторингу способу життя. </w:t>
      </w:r>
      <w:r w:rsidRPr="008449EC">
        <w:rPr>
          <w:b/>
          <w:sz w:val="28"/>
        </w:rPr>
        <w:t>Узгодженість змісту декларацій в Україні із міжнародними стандартами</w:t>
      </w:r>
    </w:p>
    <w:p w:rsidR="00613A03" w:rsidRPr="008449EC" w:rsidRDefault="00613A03" w:rsidP="00613A03">
      <w:pPr>
        <w:spacing w:line="360" w:lineRule="auto"/>
        <w:jc w:val="center"/>
        <w:rPr>
          <w:b/>
          <w:sz w:val="28"/>
          <w:lang w:val="uk-UA"/>
        </w:rPr>
      </w:pPr>
    </w:p>
    <w:tbl>
      <w:tblPr>
        <w:tblStyle w:val="a9"/>
        <w:tblW w:w="0" w:type="auto"/>
        <w:tblLook w:val="04A0" w:firstRow="1" w:lastRow="0" w:firstColumn="1" w:lastColumn="0" w:noHBand="0" w:noVBand="1"/>
      </w:tblPr>
      <w:tblGrid>
        <w:gridCol w:w="2002"/>
        <w:gridCol w:w="2813"/>
        <w:gridCol w:w="4807"/>
      </w:tblGrid>
      <w:tr w:rsidR="00613A03" w:rsidRPr="00846A11" w:rsidTr="00613A03">
        <w:tc>
          <w:tcPr>
            <w:tcW w:w="2002" w:type="dxa"/>
          </w:tcPr>
          <w:p w:rsidR="00613A03" w:rsidRPr="00846A11" w:rsidRDefault="00613A03" w:rsidP="00613A03">
            <w:pPr>
              <w:spacing w:line="360" w:lineRule="auto"/>
              <w:jc w:val="center"/>
              <w:rPr>
                <w:b/>
                <w:sz w:val="28"/>
                <w:szCs w:val="28"/>
                <w:lang w:val="uk-UA"/>
              </w:rPr>
            </w:pPr>
            <w:r w:rsidRPr="00846A11">
              <w:rPr>
                <w:b/>
                <w:sz w:val="28"/>
                <w:szCs w:val="28"/>
                <w:lang w:val="uk-UA"/>
              </w:rPr>
              <w:t>Сфера декларування</w:t>
            </w:r>
          </w:p>
        </w:tc>
        <w:tc>
          <w:tcPr>
            <w:tcW w:w="2813" w:type="dxa"/>
          </w:tcPr>
          <w:p w:rsidR="00613A03" w:rsidRPr="00846A11" w:rsidRDefault="00613A03" w:rsidP="00613A03">
            <w:pPr>
              <w:spacing w:line="360" w:lineRule="auto"/>
              <w:jc w:val="center"/>
              <w:rPr>
                <w:b/>
                <w:sz w:val="28"/>
                <w:szCs w:val="28"/>
                <w:lang w:val="uk-UA"/>
              </w:rPr>
            </w:pPr>
            <w:r w:rsidRPr="00846A11">
              <w:rPr>
                <w:b/>
                <w:sz w:val="28"/>
                <w:szCs w:val="28"/>
                <w:lang w:val="uk-UA"/>
              </w:rPr>
              <w:t>Міжнародна практика</w:t>
            </w:r>
          </w:p>
        </w:tc>
        <w:tc>
          <w:tcPr>
            <w:tcW w:w="4807" w:type="dxa"/>
          </w:tcPr>
          <w:p w:rsidR="00613A03" w:rsidRPr="00846A11" w:rsidRDefault="00613A03" w:rsidP="00613A03">
            <w:pPr>
              <w:spacing w:line="360" w:lineRule="auto"/>
              <w:jc w:val="center"/>
              <w:rPr>
                <w:b/>
                <w:sz w:val="28"/>
                <w:szCs w:val="28"/>
                <w:lang w:val="uk-UA"/>
              </w:rPr>
            </w:pPr>
            <w:r w:rsidRPr="00846A11">
              <w:rPr>
                <w:b/>
                <w:sz w:val="28"/>
                <w:szCs w:val="28"/>
                <w:lang w:val="uk-UA"/>
              </w:rPr>
              <w:t>Українська практика</w:t>
            </w:r>
          </w:p>
        </w:tc>
      </w:tr>
      <w:tr w:rsidR="00613A03" w:rsidRPr="001A22AB" w:rsidTr="00613A03">
        <w:tc>
          <w:tcPr>
            <w:tcW w:w="2002" w:type="dxa"/>
          </w:tcPr>
          <w:p w:rsidR="00613A03" w:rsidRPr="00846A11" w:rsidRDefault="00613A03" w:rsidP="00613A03">
            <w:pPr>
              <w:pStyle w:val="ab"/>
              <w:spacing w:before="0" w:beforeAutospacing="0" w:after="0" w:afterAutospacing="0" w:line="360" w:lineRule="auto"/>
              <w:rPr>
                <w:sz w:val="28"/>
                <w:szCs w:val="28"/>
              </w:rPr>
            </w:pPr>
            <w:r w:rsidRPr="00846A11">
              <w:rPr>
                <w:sz w:val="28"/>
                <w:szCs w:val="28"/>
              </w:rPr>
              <w:t xml:space="preserve">Відомості про декларанта </w:t>
            </w:r>
          </w:p>
          <w:p w:rsidR="00613A03" w:rsidRPr="00846A11" w:rsidRDefault="00613A03" w:rsidP="00613A03">
            <w:pPr>
              <w:spacing w:line="360" w:lineRule="auto"/>
              <w:rPr>
                <w:sz w:val="28"/>
                <w:szCs w:val="28"/>
                <w:lang w:val="uk-UA"/>
              </w:rPr>
            </w:pPr>
          </w:p>
        </w:tc>
        <w:tc>
          <w:tcPr>
            <w:tcW w:w="2813" w:type="dxa"/>
          </w:tcPr>
          <w:p w:rsidR="00613A03" w:rsidRPr="00846A11" w:rsidRDefault="00613A03" w:rsidP="00613A03">
            <w:pPr>
              <w:pStyle w:val="ab"/>
              <w:spacing w:before="0" w:beforeAutospacing="0" w:after="0" w:afterAutospacing="0" w:line="360" w:lineRule="auto"/>
              <w:rPr>
                <w:sz w:val="28"/>
                <w:szCs w:val="28"/>
                <w:lang w:val="uk-UA"/>
              </w:rPr>
            </w:pPr>
            <w:r w:rsidRPr="00846A11">
              <w:rPr>
                <w:sz w:val="28"/>
                <w:szCs w:val="28"/>
              </w:rPr>
              <w:t>Особисті дані декларанта та членів його родини (включно із персональними відомостями про особу</w:t>
            </w:r>
            <w:r w:rsidRPr="00846A11">
              <w:rPr>
                <w:sz w:val="28"/>
                <w:szCs w:val="28"/>
                <w:lang w:val="uk-UA"/>
              </w:rPr>
              <w:t>)</w:t>
            </w:r>
          </w:p>
        </w:tc>
        <w:tc>
          <w:tcPr>
            <w:tcW w:w="4807" w:type="dxa"/>
          </w:tcPr>
          <w:p w:rsidR="00613A03" w:rsidRPr="00846A11" w:rsidRDefault="00613A03" w:rsidP="00613A03">
            <w:pPr>
              <w:pStyle w:val="ab"/>
              <w:spacing w:before="0" w:beforeAutospacing="0" w:after="0" w:afterAutospacing="0" w:line="360" w:lineRule="auto"/>
              <w:rPr>
                <w:sz w:val="28"/>
                <w:szCs w:val="28"/>
              </w:rPr>
            </w:pPr>
            <w:r w:rsidRPr="00846A11">
              <w:rPr>
                <w:sz w:val="28"/>
                <w:szCs w:val="28"/>
              </w:rPr>
              <w:t xml:space="preserve">Особисті дані декларанта: </w:t>
            </w:r>
          </w:p>
          <w:p w:rsidR="00613A03" w:rsidRPr="00846A11" w:rsidRDefault="00613A03" w:rsidP="00613A03">
            <w:pPr>
              <w:pStyle w:val="ab"/>
              <w:numPr>
                <w:ilvl w:val="0"/>
                <w:numId w:val="12"/>
              </w:numPr>
              <w:spacing w:before="0" w:beforeAutospacing="0" w:after="0" w:afterAutospacing="0" w:line="360" w:lineRule="auto"/>
              <w:ind w:left="0"/>
              <w:rPr>
                <w:sz w:val="28"/>
                <w:szCs w:val="28"/>
              </w:rPr>
            </w:pPr>
            <w:r w:rsidRPr="00846A11">
              <w:rPr>
                <w:sz w:val="28"/>
                <w:szCs w:val="28"/>
              </w:rPr>
              <w:sym w:font="Symbol" w:char="F02D"/>
            </w:r>
            <w:r w:rsidRPr="00846A11">
              <w:rPr>
                <w:sz w:val="28"/>
                <w:szCs w:val="28"/>
              </w:rPr>
              <w:t xml:space="preserve">  прізвище, ім’я, по батькові, </w:t>
            </w:r>
          </w:p>
          <w:p w:rsidR="00613A03" w:rsidRPr="00846A11" w:rsidRDefault="00613A03" w:rsidP="00613A03">
            <w:pPr>
              <w:pStyle w:val="ab"/>
              <w:numPr>
                <w:ilvl w:val="0"/>
                <w:numId w:val="12"/>
              </w:numPr>
              <w:spacing w:before="0" w:beforeAutospacing="0" w:after="0" w:afterAutospacing="0" w:line="360" w:lineRule="auto"/>
              <w:ind w:left="0"/>
              <w:rPr>
                <w:sz w:val="28"/>
                <w:szCs w:val="28"/>
              </w:rPr>
            </w:pPr>
            <w:r w:rsidRPr="00846A11">
              <w:rPr>
                <w:sz w:val="28"/>
                <w:szCs w:val="28"/>
              </w:rPr>
              <w:sym w:font="Symbol" w:char="F02D"/>
            </w:r>
            <w:r w:rsidRPr="00846A11">
              <w:rPr>
                <w:sz w:val="28"/>
                <w:szCs w:val="28"/>
              </w:rPr>
              <w:t xml:space="preserve">  реєстраційний номер облікової картки платника податків/серія </w:t>
            </w:r>
          </w:p>
          <w:p w:rsidR="00613A03" w:rsidRPr="00846A11" w:rsidRDefault="00613A03" w:rsidP="00613A03">
            <w:pPr>
              <w:pStyle w:val="ab"/>
              <w:spacing w:before="0" w:beforeAutospacing="0" w:after="0" w:afterAutospacing="0" w:line="360" w:lineRule="auto"/>
              <w:rPr>
                <w:sz w:val="28"/>
                <w:szCs w:val="28"/>
              </w:rPr>
            </w:pPr>
            <w:r w:rsidRPr="00846A11">
              <w:rPr>
                <w:sz w:val="28"/>
                <w:szCs w:val="28"/>
              </w:rPr>
              <w:sym w:font="Symbol" w:char="F02D"/>
            </w:r>
            <w:r w:rsidRPr="00846A11">
              <w:rPr>
                <w:sz w:val="28"/>
                <w:szCs w:val="28"/>
              </w:rPr>
              <w:t xml:space="preserve"> номер паспорта громадянина України </w:t>
            </w:r>
            <w:r w:rsidRPr="00846A11">
              <w:rPr>
                <w:sz w:val="28"/>
                <w:szCs w:val="28"/>
              </w:rPr>
              <w:sym w:font="Symbol" w:char="F02D"/>
            </w:r>
            <w:r w:rsidRPr="00846A11">
              <w:rPr>
                <w:sz w:val="28"/>
                <w:szCs w:val="28"/>
              </w:rPr>
              <w:t xml:space="preserve"> декларанта </w:t>
            </w:r>
          </w:p>
          <w:p w:rsidR="00613A03" w:rsidRPr="00846A11" w:rsidRDefault="00613A03" w:rsidP="00613A03">
            <w:pPr>
              <w:pStyle w:val="ab"/>
              <w:spacing w:before="0" w:beforeAutospacing="0" w:after="0" w:afterAutospacing="0" w:line="360" w:lineRule="auto"/>
              <w:rPr>
                <w:sz w:val="28"/>
                <w:szCs w:val="28"/>
              </w:rPr>
            </w:pPr>
            <w:r w:rsidRPr="00846A11">
              <w:rPr>
                <w:sz w:val="28"/>
                <w:szCs w:val="28"/>
              </w:rPr>
              <w:sym w:font="Symbol" w:char="F02D"/>
            </w:r>
            <w:r w:rsidRPr="00846A11">
              <w:rPr>
                <w:sz w:val="28"/>
                <w:szCs w:val="28"/>
              </w:rPr>
              <w:t xml:space="preserve"> місце проживання: (поштовий індекс, область, район, населений пункт, вулиця, номер: будинку, корпусу, квартири декларанта) </w:t>
            </w:r>
          </w:p>
          <w:p w:rsidR="00613A03" w:rsidRPr="00846A11" w:rsidRDefault="00613A03" w:rsidP="00613A03">
            <w:pPr>
              <w:pStyle w:val="ab"/>
              <w:spacing w:before="0" w:beforeAutospacing="0" w:after="0" w:afterAutospacing="0" w:line="360" w:lineRule="auto"/>
              <w:rPr>
                <w:sz w:val="28"/>
                <w:szCs w:val="28"/>
                <w:lang w:val="uk-UA"/>
              </w:rPr>
            </w:pPr>
            <w:r w:rsidRPr="00846A11">
              <w:rPr>
                <w:sz w:val="28"/>
                <w:szCs w:val="28"/>
              </w:rPr>
              <w:sym w:font="Symbol" w:char="F02D"/>
            </w:r>
            <w:r w:rsidRPr="00846A11">
              <w:rPr>
                <w:sz w:val="28"/>
                <w:szCs w:val="28"/>
                <w:lang w:val="uk-UA"/>
              </w:rPr>
              <w:t xml:space="preserve"> унікальний номер в Єдиному державному демографічному реєстрі</w:t>
            </w:r>
          </w:p>
          <w:p w:rsidR="00613A03" w:rsidRPr="00846A11" w:rsidRDefault="00613A03" w:rsidP="00613A03">
            <w:pPr>
              <w:pStyle w:val="ab"/>
              <w:spacing w:before="0" w:beforeAutospacing="0" w:after="0" w:afterAutospacing="0" w:line="360" w:lineRule="auto"/>
              <w:rPr>
                <w:sz w:val="28"/>
                <w:szCs w:val="28"/>
                <w:lang w:val="uk-UA"/>
              </w:rPr>
            </w:pPr>
            <w:r w:rsidRPr="00846A11">
              <w:rPr>
                <w:sz w:val="28"/>
                <w:szCs w:val="28"/>
              </w:rPr>
              <w:sym w:font="Symbol" w:char="F02D"/>
            </w:r>
            <w:r w:rsidRPr="00846A11">
              <w:rPr>
                <w:sz w:val="28"/>
                <w:szCs w:val="28"/>
                <w:lang w:val="uk-UA"/>
              </w:rPr>
              <w:t xml:space="preserve"> посада: </w:t>
            </w:r>
          </w:p>
          <w:p w:rsidR="00613A03" w:rsidRPr="00846A11" w:rsidRDefault="00613A03" w:rsidP="00613A03">
            <w:pPr>
              <w:pStyle w:val="ab"/>
              <w:spacing w:before="0" w:beforeAutospacing="0" w:after="0" w:afterAutospacing="0" w:line="360" w:lineRule="auto"/>
              <w:rPr>
                <w:sz w:val="28"/>
                <w:szCs w:val="28"/>
                <w:lang w:val="uk-UA"/>
              </w:rPr>
            </w:pPr>
            <w:r w:rsidRPr="00846A11">
              <w:rPr>
                <w:sz w:val="28"/>
                <w:szCs w:val="28"/>
              </w:rPr>
              <w:sym w:font="Symbol" w:char="F02D"/>
            </w:r>
            <w:r w:rsidRPr="00846A11">
              <w:rPr>
                <w:sz w:val="28"/>
                <w:szCs w:val="28"/>
                <w:lang w:val="uk-UA"/>
              </w:rPr>
              <w:t xml:space="preserve"> інформація про членів сім’ї декларанта (ступінь зв’язку, прізвище, ініціали, паспортні дані, реєстраційний номер облікової картки платника податків/ серія та номер паспорта громадянина України, унікальний номер в Єдиному державному демографічному реєстрі) </w:t>
            </w:r>
          </w:p>
        </w:tc>
      </w:tr>
      <w:tr w:rsidR="00613A03" w:rsidRPr="00846A11" w:rsidTr="00613A03">
        <w:tc>
          <w:tcPr>
            <w:tcW w:w="2002" w:type="dxa"/>
          </w:tcPr>
          <w:p w:rsidR="00613A03" w:rsidRPr="00846A11" w:rsidRDefault="00613A03" w:rsidP="00613A03">
            <w:pPr>
              <w:pStyle w:val="ab"/>
              <w:spacing w:before="0" w:beforeAutospacing="0" w:after="0" w:afterAutospacing="0" w:line="360" w:lineRule="auto"/>
              <w:rPr>
                <w:sz w:val="28"/>
                <w:szCs w:val="28"/>
              </w:rPr>
            </w:pPr>
            <w:r w:rsidRPr="00846A11">
              <w:rPr>
                <w:sz w:val="28"/>
                <w:szCs w:val="28"/>
              </w:rPr>
              <w:t xml:space="preserve">Поширення дії вимоги на </w:t>
            </w:r>
            <w:r w:rsidRPr="00846A11">
              <w:rPr>
                <w:sz w:val="28"/>
                <w:szCs w:val="28"/>
              </w:rPr>
              <w:lastRenderedPageBreak/>
              <w:t xml:space="preserve">публічних службовців усіх гілок влади - виконавчої, законодавчої та судової </w:t>
            </w:r>
          </w:p>
        </w:tc>
        <w:tc>
          <w:tcPr>
            <w:tcW w:w="2813" w:type="dxa"/>
          </w:tcPr>
          <w:p w:rsidR="00613A03" w:rsidRPr="00846A11" w:rsidRDefault="00613A03" w:rsidP="00613A03">
            <w:pPr>
              <w:pStyle w:val="ab"/>
              <w:spacing w:before="0" w:beforeAutospacing="0" w:after="0" w:afterAutospacing="0" w:line="360" w:lineRule="auto"/>
              <w:rPr>
                <w:sz w:val="28"/>
                <w:szCs w:val="28"/>
              </w:rPr>
            </w:pPr>
            <w:r w:rsidRPr="00846A11">
              <w:rPr>
                <w:sz w:val="28"/>
                <w:szCs w:val="28"/>
              </w:rPr>
              <w:lastRenderedPageBreak/>
              <w:t xml:space="preserve">Деклараціями мають бути охоплені різні </w:t>
            </w:r>
            <w:r w:rsidRPr="00846A11">
              <w:rPr>
                <w:sz w:val="28"/>
                <w:szCs w:val="28"/>
              </w:rPr>
              <w:lastRenderedPageBreak/>
              <w:t xml:space="preserve">категорії публічних службовців (держава може встановити різні процедури декларування для різних груп службовців) </w:t>
            </w:r>
          </w:p>
        </w:tc>
        <w:tc>
          <w:tcPr>
            <w:tcW w:w="4807" w:type="dxa"/>
          </w:tcPr>
          <w:p w:rsidR="00613A03" w:rsidRPr="00846A11" w:rsidRDefault="00613A03" w:rsidP="00613A03">
            <w:pPr>
              <w:pStyle w:val="ab"/>
              <w:spacing w:before="0" w:beforeAutospacing="0" w:after="0" w:afterAutospacing="0" w:line="360" w:lineRule="auto"/>
              <w:rPr>
                <w:sz w:val="28"/>
                <w:szCs w:val="28"/>
              </w:rPr>
            </w:pPr>
            <w:r w:rsidRPr="00846A11">
              <w:rPr>
                <w:sz w:val="28"/>
                <w:szCs w:val="28"/>
              </w:rPr>
              <w:lastRenderedPageBreak/>
              <w:sym w:font="Symbol" w:char="F02D"/>
            </w:r>
            <w:r w:rsidRPr="00846A11">
              <w:rPr>
                <w:sz w:val="28"/>
                <w:szCs w:val="28"/>
              </w:rPr>
              <w:t xml:space="preserve"> Декларації заповнюють особи, уповноважені на виконання функцій </w:t>
            </w:r>
            <w:r w:rsidRPr="00846A11">
              <w:rPr>
                <w:sz w:val="28"/>
                <w:szCs w:val="28"/>
              </w:rPr>
              <w:lastRenderedPageBreak/>
              <w:t xml:space="preserve">держави або місцевого самоврядування, а також різні категорії суддів, правоохоронців та органів зі спеціальним статусом </w:t>
            </w:r>
          </w:p>
        </w:tc>
      </w:tr>
      <w:tr w:rsidR="00613A03" w:rsidRPr="00846A11" w:rsidTr="00613A03">
        <w:tc>
          <w:tcPr>
            <w:tcW w:w="2002" w:type="dxa"/>
          </w:tcPr>
          <w:p w:rsidR="00613A03" w:rsidRPr="00846A11" w:rsidRDefault="00613A03" w:rsidP="00613A03">
            <w:pPr>
              <w:pStyle w:val="ab"/>
              <w:spacing w:before="0" w:beforeAutospacing="0" w:after="0" w:afterAutospacing="0" w:line="360" w:lineRule="auto"/>
              <w:rPr>
                <w:sz w:val="28"/>
                <w:szCs w:val="28"/>
              </w:rPr>
            </w:pPr>
            <w:r w:rsidRPr="00846A11">
              <w:rPr>
                <w:sz w:val="28"/>
                <w:szCs w:val="28"/>
              </w:rPr>
              <w:lastRenderedPageBreak/>
              <w:t xml:space="preserve">Декларування активів близьких осіб </w:t>
            </w:r>
          </w:p>
          <w:p w:rsidR="00613A03" w:rsidRPr="00846A11" w:rsidRDefault="00613A03" w:rsidP="00613A03">
            <w:pPr>
              <w:spacing w:line="360" w:lineRule="auto"/>
              <w:rPr>
                <w:sz w:val="28"/>
                <w:szCs w:val="28"/>
                <w:lang w:val="uk-UA"/>
              </w:rPr>
            </w:pPr>
          </w:p>
        </w:tc>
        <w:tc>
          <w:tcPr>
            <w:tcW w:w="2813" w:type="dxa"/>
          </w:tcPr>
          <w:p w:rsidR="00613A03" w:rsidRPr="00846A11" w:rsidRDefault="00613A03" w:rsidP="00613A03">
            <w:pPr>
              <w:pStyle w:val="ab"/>
              <w:spacing w:before="0" w:beforeAutospacing="0" w:after="0" w:afterAutospacing="0" w:line="360" w:lineRule="auto"/>
              <w:rPr>
                <w:sz w:val="28"/>
                <w:szCs w:val="28"/>
                <w:lang w:val="uk-UA"/>
              </w:rPr>
            </w:pPr>
            <w:r w:rsidRPr="00846A11">
              <w:rPr>
                <w:sz w:val="28"/>
                <w:szCs w:val="28"/>
                <w:lang w:val="uk-UA"/>
              </w:rPr>
              <w:t xml:space="preserve">Враховуючи високий ризик приховування корумпованими чиновниками власних активів під іменами своїх родичів, подружжя та інших осіб, відомості про активи близьких осіб службовців так само мають бути публічними. </w:t>
            </w:r>
          </w:p>
        </w:tc>
        <w:tc>
          <w:tcPr>
            <w:tcW w:w="4807" w:type="dxa"/>
          </w:tcPr>
          <w:p w:rsidR="00613A03" w:rsidRPr="00846A11" w:rsidRDefault="00613A03" w:rsidP="00613A03">
            <w:pPr>
              <w:pStyle w:val="ab"/>
              <w:spacing w:before="0" w:beforeAutospacing="0" w:after="0" w:afterAutospacing="0" w:line="360" w:lineRule="auto"/>
              <w:rPr>
                <w:sz w:val="28"/>
                <w:szCs w:val="28"/>
              </w:rPr>
            </w:pPr>
            <w:r w:rsidRPr="00846A11">
              <w:rPr>
                <w:sz w:val="28"/>
                <w:szCs w:val="28"/>
              </w:rPr>
              <w:sym w:font="Symbol" w:char="F02D"/>
            </w:r>
            <w:r w:rsidRPr="00846A11">
              <w:rPr>
                <w:sz w:val="28"/>
                <w:szCs w:val="28"/>
              </w:rPr>
              <w:t xml:space="preserve"> Одержані (нараховані) з джерел за межами України членами сім’ї декларанта </w:t>
            </w:r>
          </w:p>
          <w:p w:rsidR="00613A03" w:rsidRPr="00846A11" w:rsidRDefault="00613A03" w:rsidP="00613A03">
            <w:pPr>
              <w:pStyle w:val="ab"/>
              <w:spacing w:before="0" w:beforeAutospacing="0" w:after="0" w:afterAutospacing="0" w:line="360" w:lineRule="auto"/>
              <w:rPr>
                <w:sz w:val="28"/>
                <w:szCs w:val="28"/>
              </w:rPr>
            </w:pPr>
            <w:r w:rsidRPr="00846A11">
              <w:rPr>
                <w:sz w:val="28"/>
                <w:szCs w:val="28"/>
              </w:rPr>
              <w:sym w:font="Symbol" w:char="F02D"/>
            </w:r>
            <w:r w:rsidRPr="00846A11">
              <w:rPr>
                <w:sz w:val="28"/>
                <w:szCs w:val="28"/>
              </w:rPr>
              <w:t xml:space="preserve"> нерухоме майно членів родини декларанта </w:t>
            </w:r>
          </w:p>
          <w:p w:rsidR="00613A03" w:rsidRPr="00846A11" w:rsidRDefault="00613A03" w:rsidP="00613A03">
            <w:pPr>
              <w:pStyle w:val="ab"/>
              <w:spacing w:before="0" w:beforeAutospacing="0" w:after="0" w:afterAutospacing="0" w:line="360" w:lineRule="auto"/>
              <w:rPr>
                <w:sz w:val="28"/>
                <w:szCs w:val="28"/>
              </w:rPr>
            </w:pPr>
            <w:r w:rsidRPr="00846A11">
              <w:rPr>
                <w:sz w:val="28"/>
                <w:szCs w:val="28"/>
              </w:rPr>
              <w:sym w:font="Symbol" w:char="F02D"/>
            </w:r>
            <w:r w:rsidRPr="00846A11">
              <w:rPr>
                <w:sz w:val="28"/>
                <w:szCs w:val="28"/>
              </w:rPr>
              <w:t xml:space="preserve"> транспортні засоби, що перебувають у власності, в оренді чи на іншому праві користування членів родини декларанта </w:t>
            </w:r>
          </w:p>
          <w:p w:rsidR="00613A03" w:rsidRPr="00846A11" w:rsidRDefault="00613A03" w:rsidP="00613A03">
            <w:pPr>
              <w:pStyle w:val="ab"/>
              <w:spacing w:before="0" w:beforeAutospacing="0" w:after="0" w:afterAutospacing="0" w:line="360" w:lineRule="auto"/>
              <w:rPr>
                <w:sz w:val="28"/>
                <w:szCs w:val="28"/>
              </w:rPr>
            </w:pPr>
            <w:r w:rsidRPr="00846A11">
              <w:rPr>
                <w:sz w:val="28"/>
                <w:szCs w:val="28"/>
              </w:rPr>
              <w:sym w:font="Symbol" w:char="F02D"/>
            </w:r>
            <w:r w:rsidRPr="00846A11">
              <w:rPr>
                <w:sz w:val="28"/>
                <w:szCs w:val="28"/>
              </w:rPr>
              <w:t xml:space="preserve"> Вклади </w:t>
            </w:r>
            <w:proofErr w:type="gramStart"/>
            <w:r w:rsidRPr="00846A11">
              <w:rPr>
                <w:sz w:val="28"/>
                <w:szCs w:val="28"/>
              </w:rPr>
              <w:t>у банках</w:t>
            </w:r>
            <w:proofErr w:type="gramEnd"/>
            <w:r w:rsidRPr="00846A11">
              <w:rPr>
                <w:sz w:val="28"/>
                <w:szCs w:val="28"/>
              </w:rPr>
              <w:t xml:space="preserve">, цінні папери та інші активи, що перебувають у власності членів сім’ї декларанта </w:t>
            </w:r>
          </w:p>
        </w:tc>
      </w:tr>
      <w:tr w:rsidR="00613A03" w:rsidRPr="00846A11" w:rsidTr="00613A03">
        <w:tc>
          <w:tcPr>
            <w:tcW w:w="2002" w:type="dxa"/>
          </w:tcPr>
          <w:p w:rsidR="00613A03" w:rsidRPr="00846A11" w:rsidRDefault="00613A03" w:rsidP="00613A03">
            <w:pPr>
              <w:pStyle w:val="ab"/>
              <w:spacing w:before="0" w:beforeAutospacing="0" w:after="0" w:afterAutospacing="0" w:line="360" w:lineRule="auto"/>
              <w:rPr>
                <w:sz w:val="28"/>
                <w:szCs w:val="28"/>
              </w:rPr>
            </w:pPr>
            <w:r w:rsidRPr="00846A11">
              <w:rPr>
                <w:sz w:val="28"/>
                <w:szCs w:val="28"/>
              </w:rPr>
              <w:t>Забезпечена регулярність</w:t>
            </w:r>
            <w:r w:rsidRPr="00846A11">
              <w:rPr>
                <w:sz w:val="28"/>
                <w:szCs w:val="28"/>
              </w:rPr>
              <w:br/>
              <w:t xml:space="preserve">декларування </w:t>
            </w:r>
          </w:p>
        </w:tc>
        <w:tc>
          <w:tcPr>
            <w:tcW w:w="2813" w:type="dxa"/>
          </w:tcPr>
          <w:p w:rsidR="00613A03" w:rsidRPr="00846A11" w:rsidRDefault="00613A03" w:rsidP="00613A03">
            <w:pPr>
              <w:spacing w:line="360" w:lineRule="auto"/>
              <w:rPr>
                <w:sz w:val="28"/>
                <w:szCs w:val="28"/>
                <w:lang w:val="uk-UA"/>
              </w:rPr>
            </w:pPr>
            <w:r w:rsidRPr="00846A11">
              <w:rPr>
                <w:sz w:val="28"/>
                <w:szCs w:val="28"/>
              </w:rPr>
              <w:t>Не менше разу на рік</w:t>
            </w:r>
          </w:p>
        </w:tc>
        <w:tc>
          <w:tcPr>
            <w:tcW w:w="4807" w:type="dxa"/>
          </w:tcPr>
          <w:p w:rsidR="00613A03" w:rsidRPr="00846A11" w:rsidRDefault="00613A03" w:rsidP="00613A03">
            <w:pPr>
              <w:spacing w:line="360" w:lineRule="auto"/>
              <w:rPr>
                <w:sz w:val="28"/>
                <w:szCs w:val="28"/>
                <w:lang w:val="uk-UA"/>
              </w:rPr>
            </w:pPr>
            <w:r w:rsidRPr="00846A11">
              <w:rPr>
                <w:sz w:val="28"/>
                <w:szCs w:val="28"/>
              </w:rPr>
              <w:sym w:font="Symbol" w:char="F02D"/>
            </w:r>
            <w:r w:rsidRPr="00846A11">
              <w:rPr>
                <w:sz w:val="28"/>
                <w:szCs w:val="28"/>
                <w:lang w:val="uk-UA"/>
              </w:rPr>
              <w:t xml:space="preserve"> </w:t>
            </w:r>
            <w:r w:rsidRPr="00846A11">
              <w:rPr>
                <w:sz w:val="28"/>
                <w:szCs w:val="28"/>
              </w:rPr>
              <w:t>Щорічно</w:t>
            </w:r>
          </w:p>
        </w:tc>
      </w:tr>
      <w:tr w:rsidR="00613A03" w:rsidRPr="00846A11" w:rsidTr="00613A03">
        <w:tc>
          <w:tcPr>
            <w:tcW w:w="9622" w:type="dxa"/>
            <w:gridSpan w:val="3"/>
          </w:tcPr>
          <w:p w:rsidR="00613A03" w:rsidRPr="00846A11" w:rsidRDefault="00613A03" w:rsidP="00613A03">
            <w:pPr>
              <w:pStyle w:val="ab"/>
              <w:spacing w:before="0" w:beforeAutospacing="0" w:after="0" w:afterAutospacing="0" w:line="360" w:lineRule="auto"/>
              <w:rPr>
                <w:sz w:val="28"/>
                <w:szCs w:val="28"/>
              </w:rPr>
            </w:pPr>
            <w:r w:rsidRPr="00846A11">
              <w:rPr>
                <w:sz w:val="28"/>
                <w:szCs w:val="28"/>
              </w:rPr>
              <w:t xml:space="preserve">Забезпечена системність декларування: </w:t>
            </w:r>
          </w:p>
        </w:tc>
      </w:tr>
      <w:tr w:rsidR="00613A03" w:rsidRPr="00846A11" w:rsidTr="00613A03">
        <w:tc>
          <w:tcPr>
            <w:tcW w:w="2002" w:type="dxa"/>
          </w:tcPr>
          <w:p w:rsidR="00613A03" w:rsidRPr="00846A11" w:rsidRDefault="00613A03" w:rsidP="00613A03">
            <w:pPr>
              <w:pStyle w:val="ab"/>
              <w:spacing w:before="0" w:beforeAutospacing="0" w:after="0" w:afterAutospacing="0" w:line="360" w:lineRule="auto"/>
              <w:rPr>
                <w:sz w:val="28"/>
                <w:szCs w:val="28"/>
              </w:rPr>
            </w:pPr>
            <w:r w:rsidRPr="00846A11">
              <w:rPr>
                <w:sz w:val="28"/>
                <w:szCs w:val="28"/>
              </w:rPr>
              <w:t xml:space="preserve">а) Майно декларанта: </w:t>
            </w:r>
          </w:p>
          <w:p w:rsidR="00613A03" w:rsidRPr="00846A11" w:rsidRDefault="00613A03" w:rsidP="00613A03">
            <w:pPr>
              <w:spacing w:line="360" w:lineRule="auto"/>
              <w:rPr>
                <w:sz w:val="28"/>
                <w:szCs w:val="28"/>
                <w:lang w:val="uk-UA"/>
              </w:rPr>
            </w:pPr>
          </w:p>
        </w:tc>
        <w:tc>
          <w:tcPr>
            <w:tcW w:w="2813" w:type="dxa"/>
          </w:tcPr>
          <w:p w:rsidR="00613A03" w:rsidRPr="00846A11" w:rsidRDefault="00613A03" w:rsidP="00613A03">
            <w:pPr>
              <w:pStyle w:val="ab"/>
              <w:spacing w:before="0" w:beforeAutospacing="0" w:after="0" w:afterAutospacing="0" w:line="360" w:lineRule="auto"/>
              <w:rPr>
                <w:sz w:val="28"/>
                <w:szCs w:val="28"/>
              </w:rPr>
            </w:pPr>
            <w:r w:rsidRPr="00846A11">
              <w:rPr>
                <w:sz w:val="28"/>
                <w:szCs w:val="28"/>
              </w:rPr>
              <w:t xml:space="preserve">- особисте помешкання; </w:t>
            </w:r>
          </w:p>
          <w:p w:rsidR="00613A03" w:rsidRPr="00846A11" w:rsidRDefault="00613A03" w:rsidP="00613A03">
            <w:pPr>
              <w:pStyle w:val="ab"/>
              <w:spacing w:before="0" w:beforeAutospacing="0" w:after="0" w:afterAutospacing="0" w:line="360" w:lineRule="auto"/>
              <w:rPr>
                <w:sz w:val="28"/>
                <w:szCs w:val="28"/>
              </w:rPr>
            </w:pPr>
            <w:r w:rsidRPr="00846A11">
              <w:rPr>
                <w:sz w:val="28"/>
                <w:szCs w:val="28"/>
              </w:rPr>
              <w:t xml:space="preserve">- другий будинок, земельна ділянка, будівлі, ферми; </w:t>
            </w:r>
          </w:p>
          <w:p w:rsidR="00613A03" w:rsidRPr="00846A11" w:rsidRDefault="00613A03" w:rsidP="00613A03">
            <w:pPr>
              <w:pStyle w:val="ab"/>
              <w:spacing w:before="0" w:beforeAutospacing="0" w:after="0" w:afterAutospacing="0" w:line="360" w:lineRule="auto"/>
              <w:rPr>
                <w:sz w:val="28"/>
                <w:szCs w:val="28"/>
              </w:rPr>
            </w:pPr>
            <w:r w:rsidRPr="00846A11">
              <w:rPr>
                <w:sz w:val="28"/>
                <w:szCs w:val="28"/>
              </w:rPr>
              <w:lastRenderedPageBreak/>
              <w:t xml:space="preserve">- фінансові вкладення (наприклад, акції, трасти, опціони, страхові поліси, пенсійні рахунки) і вкладення в підприємства; </w:t>
            </w:r>
          </w:p>
          <w:p w:rsidR="00613A03" w:rsidRPr="00846A11" w:rsidRDefault="00613A03" w:rsidP="00613A03">
            <w:pPr>
              <w:pStyle w:val="ab"/>
              <w:spacing w:before="0" w:beforeAutospacing="0" w:after="0" w:afterAutospacing="0" w:line="360" w:lineRule="auto"/>
              <w:rPr>
                <w:sz w:val="28"/>
                <w:szCs w:val="28"/>
              </w:rPr>
            </w:pPr>
            <w:r w:rsidRPr="00846A11">
              <w:rPr>
                <w:sz w:val="28"/>
                <w:szCs w:val="28"/>
              </w:rPr>
              <w:t xml:space="preserve">- банківські рахунки, відсоткові інструменти та банківські рахунки </w:t>
            </w:r>
          </w:p>
          <w:p w:rsidR="00613A03" w:rsidRPr="00846A11" w:rsidRDefault="00613A03" w:rsidP="00613A03">
            <w:pPr>
              <w:pStyle w:val="ab"/>
              <w:spacing w:before="0" w:beforeAutospacing="0" w:after="0" w:afterAutospacing="0" w:line="360" w:lineRule="auto"/>
              <w:rPr>
                <w:sz w:val="28"/>
                <w:szCs w:val="28"/>
              </w:rPr>
            </w:pPr>
            <w:r w:rsidRPr="00846A11">
              <w:rPr>
                <w:sz w:val="28"/>
                <w:szCs w:val="28"/>
                <w:lang w:val="uk-UA"/>
              </w:rPr>
              <w:t xml:space="preserve">- інше значене рухоме </w:t>
            </w:r>
            <w:r w:rsidRPr="00846A11">
              <w:rPr>
                <w:sz w:val="28"/>
                <w:szCs w:val="28"/>
              </w:rPr>
              <w:t>майно</w:t>
            </w:r>
            <w:r w:rsidRPr="00846A11">
              <w:rPr>
                <w:sz w:val="28"/>
                <w:szCs w:val="28"/>
              </w:rPr>
              <w:br/>
            </w:r>
            <w:r w:rsidRPr="00846A11">
              <w:rPr>
                <w:sz w:val="28"/>
                <w:szCs w:val="28"/>
                <w:lang w:val="uk-UA"/>
              </w:rPr>
              <w:t xml:space="preserve">(наприклад, </w:t>
            </w:r>
            <w:r w:rsidRPr="00846A11">
              <w:rPr>
                <w:sz w:val="28"/>
                <w:szCs w:val="28"/>
              </w:rPr>
              <w:t>ювелірні</w:t>
            </w:r>
            <w:r w:rsidRPr="00846A11">
              <w:rPr>
                <w:sz w:val="28"/>
                <w:szCs w:val="28"/>
                <w:lang w:val="uk-UA"/>
              </w:rPr>
              <w:t xml:space="preserve"> </w:t>
            </w:r>
            <w:r w:rsidRPr="00846A11">
              <w:rPr>
                <w:sz w:val="28"/>
                <w:szCs w:val="28"/>
              </w:rPr>
              <w:t>вироби</w:t>
            </w:r>
            <w:r w:rsidRPr="00846A11">
              <w:rPr>
                <w:sz w:val="28"/>
                <w:szCs w:val="28"/>
              </w:rPr>
              <w:br/>
              <w:t xml:space="preserve">меблі, велика рогата худоба) </w:t>
            </w:r>
          </w:p>
          <w:p w:rsidR="00613A03" w:rsidRPr="00846A11" w:rsidRDefault="00613A03" w:rsidP="00613A03">
            <w:pPr>
              <w:pStyle w:val="ab"/>
              <w:spacing w:before="0" w:beforeAutospacing="0" w:after="0" w:afterAutospacing="0" w:line="360" w:lineRule="auto"/>
              <w:rPr>
                <w:sz w:val="28"/>
                <w:szCs w:val="28"/>
              </w:rPr>
            </w:pPr>
            <w:r w:rsidRPr="00846A11">
              <w:rPr>
                <w:sz w:val="28"/>
                <w:szCs w:val="28"/>
              </w:rPr>
              <w:t xml:space="preserve">- транспортні засоби; </w:t>
            </w:r>
          </w:p>
        </w:tc>
        <w:tc>
          <w:tcPr>
            <w:tcW w:w="4807" w:type="dxa"/>
          </w:tcPr>
          <w:p w:rsidR="00613A03" w:rsidRPr="00846A11" w:rsidRDefault="00613A03" w:rsidP="00613A03">
            <w:pPr>
              <w:pStyle w:val="ab"/>
              <w:spacing w:before="0" w:beforeAutospacing="0" w:after="0" w:afterAutospacing="0" w:line="360" w:lineRule="auto"/>
              <w:rPr>
                <w:sz w:val="28"/>
                <w:szCs w:val="28"/>
              </w:rPr>
            </w:pPr>
            <w:r w:rsidRPr="00846A11">
              <w:rPr>
                <w:sz w:val="28"/>
                <w:szCs w:val="28"/>
              </w:rPr>
              <w:lastRenderedPageBreak/>
              <w:sym w:font="Symbol" w:char="F02D"/>
            </w:r>
            <w:r w:rsidRPr="00846A11">
              <w:rPr>
                <w:sz w:val="28"/>
                <w:szCs w:val="28"/>
              </w:rPr>
              <w:t xml:space="preserve"> Земельні ділянки </w:t>
            </w:r>
          </w:p>
          <w:p w:rsidR="00613A03" w:rsidRPr="00846A11" w:rsidRDefault="00613A03" w:rsidP="00613A03">
            <w:pPr>
              <w:pStyle w:val="ab"/>
              <w:spacing w:before="0" w:beforeAutospacing="0" w:after="0" w:afterAutospacing="0" w:line="360" w:lineRule="auto"/>
              <w:rPr>
                <w:sz w:val="28"/>
                <w:szCs w:val="28"/>
              </w:rPr>
            </w:pPr>
            <w:r w:rsidRPr="00846A11">
              <w:rPr>
                <w:sz w:val="28"/>
                <w:szCs w:val="28"/>
              </w:rPr>
              <w:sym w:font="Symbol" w:char="F02D"/>
            </w:r>
            <w:r w:rsidRPr="00846A11">
              <w:rPr>
                <w:sz w:val="28"/>
                <w:szCs w:val="28"/>
              </w:rPr>
              <w:t xml:space="preserve"> Житлові будинки </w:t>
            </w:r>
          </w:p>
          <w:p w:rsidR="00613A03" w:rsidRPr="00846A11" w:rsidRDefault="00613A03" w:rsidP="00613A03">
            <w:pPr>
              <w:pStyle w:val="ab"/>
              <w:spacing w:before="0" w:beforeAutospacing="0" w:after="0" w:afterAutospacing="0" w:line="360" w:lineRule="auto"/>
              <w:rPr>
                <w:sz w:val="28"/>
                <w:szCs w:val="28"/>
              </w:rPr>
            </w:pPr>
            <w:r w:rsidRPr="00846A11">
              <w:rPr>
                <w:sz w:val="28"/>
                <w:szCs w:val="28"/>
              </w:rPr>
              <w:sym w:font="Symbol" w:char="F02D"/>
            </w:r>
            <w:r w:rsidRPr="00846A11">
              <w:rPr>
                <w:sz w:val="28"/>
                <w:szCs w:val="28"/>
              </w:rPr>
              <w:t xml:space="preserve"> Квартири </w:t>
            </w:r>
          </w:p>
          <w:p w:rsidR="00613A03" w:rsidRPr="00846A11" w:rsidRDefault="00613A03" w:rsidP="00613A03">
            <w:pPr>
              <w:pStyle w:val="ab"/>
              <w:spacing w:before="0" w:beforeAutospacing="0" w:after="0" w:afterAutospacing="0" w:line="360" w:lineRule="auto"/>
              <w:rPr>
                <w:sz w:val="28"/>
                <w:szCs w:val="28"/>
              </w:rPr>
            </w:pPr>
            <w:r w:rsidRPr="00846A11">
              <w:rPr>
                <w:sz w:val="28"/>
                <w:szCs w:val="28"/>
              </w:rPr>
              <w:sym w:font="Symbol" w:char="F02D"/>
            </w:r>
            <w:r w:rsidRPr="00846A11">
              <w:rPr>
                <w:sz w:val="28"/>
                <w:szCs w:val="28"/>
              </w:rPr>
              <w:t xml:space="preserve"> Садовий (дачний) будинок </w:t>
            </w:r>
            <w:r w:rsidRPr="00846A11">
              <w:rPr>
                <w:sz w:val="28"/>
                <w:szCs w:val="28"/>
              </w:rPr>
              <w:sym w:font="Symbol" w:char="F02D"/>
            </w:r>
            <w:r w:rsidRPr="00846A11">
              <w:rPr>
                <w:sz w:val="28"/>
                <w:szCs w:val="28"/>
              </w:rPr>
              <w:t xml:space="preserve"> Гаражі</w:t>
            </w:r>
            <w:r w:rsidRPr="00846A11">
              <w:rPr>
                <w:sz w:val="28"/>
                <w:szCs w:val="28"/>
              </w:rPr>
              <w:br/>
            </w:r>
            <w:r w:rsidRPr="00846A11">
              <w:rPr>
                <w:sz w:val="28"/>
                <w:szCs w:val="28"/>
              </w:rPr>
              <w:sym w:font="Symbol" w:char="F02D"/>
            </w:r>
            <w:r w:rsidRPr="00846A11">
              <w:rPr>
                <w:sz w:val="28"/>
                <w:szCs w:val="28"/>
              </w:rPr>
              <w:t xml:space="preserve"> Інше нерухоме майно </w:t>
            </w:r>
          </w:p>
          <w:p w:rsidR="00613A03" w:rsidRPr="00846A11" w:rsidRDefault="00613A03" w:rsidP="00613A03">
            <w:pPr>
              <w:pStyle w:val="ab"/>
              <w:spacing w:before="0" w:beforeAutospacing="0" w:after="0" w:afterAutospacing="0" w:line="360" w:lineRule="auto"/>
              <w:rPr>
                <w:sz w:val="28"/>
                <w:szCs w:val="28"/>
              </w:rPr>
            </w:pPr>
            <w:r w:rsidRPr="00846A11">
              <w:rPr>
                <w:sz w:val="28"/>
                <w:szCs w:val="28"/>
              </w:rPr>
              <w:lastRenderedPageBreak/>
              <w:t>(Включно з</w:t>
            </w:r>
            <w:r w:rsidRPr="00846A11">
              <w:rPr>
                <w:sz w:val="28"/>
                <w:szCs w:val="28"/>
                <w:lang w:val="uk-UA"/>
              </w:rPr>
              <w:t xml:space="preserve"> відомостями про перелік</w:t>
            </w:r>
            <w:r w:rsidRPr="00846A11">
              <w:rPr>
                <w:sz w:val="28"/>
                <w:szCs w:val="28"/>
              </w:rPr>
              <w:br/>
              <w:t xml:space="preserve">транспортних засобів, марку/модель </w:t>
            </w:r>
            <w:r w:rsidRPr="00846A11">
              <w:rPr>
                <w:sz w:val="28"/>
                <w:szCs w:val="28"/>
                <w:lang w:val="uk-UA"/>
              </w:rPr>
              <w:t>(об</w:t>
            </w:r>
            <w:r w:rsidRPr="00846A11">
              <w:rPr>
                <w:sz w:val="28"/>
                <w:szCs w:val="28"/>
              </w:rPr>
              <w:t>’</w:t>
            </w:r>
            <w:r w:rsidRPr="00846A11">
              <w:rPr>
                <w:sz w:val="28"/>
                <w:szCs w:val="28"/>
                <w:lang w:val="uk-UA"/>
              </w:rPr>
              <w:t xml:space="preserve">єм </w:t>
            </w:r>
            <w:r w:rsidRPr="00846A11">
              <w:rPr>
                <w:sz w:val="28"/>
                <w:szCs w:val="28"/>
              </w:rPr>
              <w:t xml:space="preserve">циліндрів двигуна, куб. См, потужність двигуна, квт, довжина, см), рік випуску, суму витрат (грн) на придбання у власність, оренду чи на інше право користування) </w:t>
            </w:r>
          </w:p>
          <w:p w:rsidR="00613A03" w:rsidRPr="00846A11" w:rsidRDefault="00613A03" w:rsidP="00613A03">
            <w:pPr>
              <w:pStyle w:val="ab"/>
              <w:spacing w:before="0" w:beforeAutospacing="0" w:after="0" w:afterAutospacing="0" w:line="360" w:lineRule="auto"/>
              <w:rPr>
                <w:sz w:val="28"/>
                <w:szCs w:val="28"/>
              </w:rPr>
            </w:pPr>
            <w:r w:rsidRPr="00846A11">
              <w:rPr>
                <w:sz w:val="28"/>
                <w:szCs w:val="28"/>
              </w:rPr>
              <w:sym w:font="Symbol" w:char="F02D"/>
            </w:r>
            <w:r w:rsidRPr="00846A11">
              <w:rPr>
                <w:sz w:val="28"/>
                <w:szCs w:val="28"/>
              </w:rPr>
              <w:t xml:space="preserve">  Автомобілі легкові </w:t>
            </w:r>
          </w:p>
          <w:p w:rsidR="00613A03" w:rsidRPr="00846A11" w:rsidRDefault="00613A03" w:rsidP="00613A03">
            <w:pPr>
              <w:pStyle w:val="ab"/>
              <w:spacing w:before="0" w:beforeAutospacing="0" w:after="0" w:afterAutospacing="0" w:line="360" w:lineRule="auto"/>
              <w:rPr>
                <w:sz w:val="28"/>
                <w:szCs w:val="28"/>
              </w:rPr>
            </w:pPr>
            <w:r w:rsidRPr="00846A11">
              <w:rPr>
                <w:sz w:val="28"/>
                <w:szCs w:val="28"/>
              </w:rPr>
              <w:sym w:font="Symbol" w:char="F02D"/>
            </w:r>
            <w:r w:rsidRPr="00846A11">
              <w:rPr>
                <w:sz w:val="28"/>
                <w:szCs w:val="28"/>
              </w:rPr>
              <w:t xml:space="preserve">  Автомобілі вантажні (спеціальні) </w:t>
            </w:r>
          </w:p>
          <w:p w:rsidR="00613A03" w:rsidRPr="00846A11" w:rsidRDefault="00613A03" w:rsidP="00613A03">
            <w:pPr>
              <w:pStyle w:val="ab"/>
              <w:spacing w:before="0" w:beforeAutospacing="0" w:after="0" w:afterAutospacing="0" w:line="360" w:lineRule="auto"/>
              <w:rPr>
                <w:sz w:val="28"/>
                <w:szCs w:val="28"/>
              </w:rPr>
            </w:pPr>
            <w:r w:rsidRPr="00846A11">
              <w:rPr>
                <w:sz w:val="28"/>
                <w:szCs w:val="28"/>
              </w:rPr>
              <w:sym w:font="Symbol" w:char="F02D"/>
            </w:r>
            <w:r w:rsidRPr="00846A11">
              <w:rPr>
                <w:sz w:val="28"/>
                <w:szCs w:val="28"/>
              </w:rPr>
              <w:t xml:space="preserve">  Водні засоби </w:t>
            </w:r>
          </w:p>
          <w:p w:rsidR="00613A03" w:rsidRPr="00846A11" w:rsidRDefault="00613A03" w:rsidP="00613A03">
            <w:pPr>
              <w:pStyle w:val="ab"/>
              <w:spacing w:before="0" w:beforeAutospacing="0" w:after="0" w:afterAutospacing="0" w:line="360" w:lineRule="auto"/>
              <w:rPr>
                <w:sz w:val="28"/>
                <w:szCs w:val="28"/>
              </w:rPr>
            </w:pPr>
            <w:r w:rsidRPr="00846A11">
              <w:rPr>
                <w:sz w:val="28"/>
                <w:szCs w:val="28"/>
              </w:rPr>
              <w:sym w:font="Symbol" w:char="F02D"/>
            </w:r>
            <w:r w:rsidRPr="00846A11">
              <w:rPr>
                <w:sz w:val="28"/>
                <w:szCs w:val="28"/>
              </w:rPr>
              <w:t xml:space="preserve">  Повітряні судна </w:t>
            </w:r>
          </w:p>
          <w:p w:rsidR="00613A03" w:rsidRPr="00846A11" w:rsidRDefault="00613A03" w:rsidP="00613A03">
            <w:pPr>
              <w:pStyle w:val="ab"/>
              <w:spacing w:before="0" w:beforeAutospacing="0" w:after="0" w:afterAutospacing="0" w:line="360" w:lineRule="auto"/>
              <w:rPr>
                <w:sz w:val="28"/>
                <w:szCs w:val="28"/>
              </w:rPr>
            </w:pPr>
            <w:r w:rsidRPr="00846A11">
              <w:rPr>
                <w:sz w:val="28"/>
                <w:szCs w:val="28"/>
              </w:rPr>
              <w:sym w:font="Symbol" w:char="F02D"/>
            </w:r>
            <w:r w:rsidRPr="00846A11">
              <w:rPr>
                <w:sz w:val="28"/>
                <w:szCs w:val="28"/>
              </w:rPr>
              <w:t xml:space="preserve">  Інші засоби </w:t>
            </w:r>
          </w:p>
        </w:tc>
      </w:tr>
      <w:tr w:rsidR="00613A03" w:rsidRPr="00846A11" w:rsidTr="00613A03">
        <w:tc>
          <w:tcPr>
            <w:tcW w:w="2002" w:type="dxa"/>
          </w:tcPr>
          <w:p w:rsidR="00613A03" w:rsidRPr="00846A11" w:rsidRDefault="00613A03" w:rsidP="00613A03">
            <w:pPr>
              <w:spacing w:line="360" w:lineRule="auto"/>
              <w:rPr>
                <w:sz w:val="28"/>
                <w:szCs w:val="28"/>
                <w:lang w:val="uk-UA"/>
              </w:rPr>
            </w:pPr>
            <w:r w:rsidRPr="00846A11">
              <w:rPr>
                <w:sz w:val="28"/>
                <w:szCs w:val="28"/>
                <w:lang w:val="uk-UA"/>
              </w:rPr>
              <w:lastRenderedPageBreak/>
              <w:t>б. Зобов</w:t>
            </w:r>
            <w:r w:rsidRPr="00846A11">
              <w:rPr>
                <w:sz w:val="28"/>
                <w:szCs w:val="28"/>
                <w:lang w:val="en-US"/>
              </w:rPr>
              <w:t>’</w:t>
            </w:r>
            <w:r w:rsidRPr="00846A11">
              <w:rPr>
                <w:sz w:val="28"/>
                <w:szCs w:val="28"/>
                <w:lang w:val="uk-UA"/>
              </w:rPr>
              <w:t>язання</w:t>
            </w:r>
          </w:p>
        </w:tc>
        <w:tc>
          <w:tcPr>
            <w:tcW w:w="2813" w:type="dxa"/>
          </w:tcPr>
          <w:p w:rsidR="00613A03" w:rsidRPr="00846A11" w:rsidRDefault="00613A03" w:rsidP="00613A03">
            <w:pPr>
              <w:pStyle w:val="ab"/>
              <w:spacing w:before="0" w:beforeAutospacing="0" w:after="0" w:afterAutospacing="0" w:line="360" w:lineRule="auto"/>
              <w:rPr>
                <w:sz w:val="28"/>
                <w:szCs w:val="28"/>
                <w:lang w:val="uk-UA"/>
              </w:rPr>
            </w:pPr>
            <w:r w:rsidRPr="00846A11">
              <w:rPr>
                <w:sz w:val="28"/>
                <w:szCs w:val="28"/>
                <w:lang w:val="uk-UA"/>
              </w:rPr>
              <w:t xml:space="preserve">- всі борги, зобов'язання, кредити, кредитні картки, іпотечні кредити, гарантії та зобов’язання </w:t>
            </w:r>
          </w:p>
        </w:tc>
        <w:tc>
          <w:tcPr>
            <w:tcW w:w="4807" w:type="dxa"/>
          </w:tcPr>
          <w:p w:rsidR="00613A03" w:rsidRPr="00846A11" w:rsidRDefault="00613A03" w:rsidP="00613A03">
            <w:pPr>
              <w:pStyle w:val="ab"/>
              <w:spacing w:before="0" w:beforeAutospacing="0" w:after="0" w:afterAutospacing="0" w:line="360" w:lineRule="auto"/>
              <w:rPr>
                <w:sz w:val="28"/>
                <w:szCs w:val="28"/>
              </w:rPr>
            </w:pPr>
            <w:r w:rsidRPr="00846A11">
              <w:rPr>
                <w:sz w:val="28"/>
                <w:szCs w:val="28"/>
              </w:rPr>
              <w:t>Добровільне страхування</w:t>
            </w:r>
            <w:r w:rsidRPr="00846A11">
              <w:rPr>
                <w:sz w:val="28"/>
                <w:szCs w:val="28"/>
              </w:rPr>
              <w:br/>
            </w:r>
            <w:r w:rsidRPr="00846A11">
              <w:rPr>
                <w:sz w:val="28"/>
                <w:szCs w:val="28"/>
              </w:rPr>
              <w:sym w:font="Symbol" w:char="F02D"/>
            </w:r>
            <w:r w:rsidRPr="00846A11">
              <w:rPr>
                <w:sz w:val="28"/>
                <w:szCs w:val="28"/>
              </w:rPr>
              <w:t xml:space="preserve"> Недержавне пенсійне забезпечення </w:t>
            </w:r>
          </w:p>
          <w:p w:rsidR="00613A03" w:rsidRPr="00846A11" w:rsidRDefault="00613A03" w:rsidP="00613A03">
            <w:pPr>
              <w:pStyle w:val="ab"/>
              <w:spacing w:before="0" w:beforeAutospacing="0" w:after="0" w:afterAutospacing="0" w:line="360" w:lineRule="auto"/>
              <w:rPr>
                <w:sz w:val="28"/>
                <w:szCs w:val="28"/>
              </w:rPr>
            </w:pPr>
            <w:r w:rsidRPr="00846A11">
              <w:rPr>
                <w:sz w:val="28"/>
                <w:szCs w:val="28"/>
              </w:rPr>
              <w:sym w:font="Symbol" w:char="F02D"/>
            </w:r>
            <w:r w:rsidRPr="00846A11">
              <w:rPr>
                <w:sz w:val="28"/>
                <w:szCs w:val="28"/>
              </w:rPr>
              <w:t xml:space="preserve"> Утримання зазначеного у попередніх розділах майна </w:t>
            </w:r>
          </w:p>
          <w:p w:rsidR="00613A03" w:rsidRPr="00846A11" w:rsidRDefault="00613A03" w:rsidP="00613A03">
            <w:pPr>
              <w:pStyle w:val="ab"/>
              <w:spacing w:before="0" w:beforeAutospacing="0" w:after="0" w:afterAutospacing="0" w:line="360" w:lineRule="auto"/>
              <w:rPr>
                <w:sz w:val="28"/>
                <w:szCs w:val="28"/>
              </w:rPr>
            </w:pPr>
            <w:r w:rsidRPr="00846A11">
              <w:rPr>
                <w:sz w:val="28"/>
                <w:szCs w:val="28"/>
              </w:rPr>
              <w:sym w:font="Symbol" w:char="F02D"/>
            </w:r>
            <w:r w:rsidRPr="00846A11">
              <w:rPr>
                <w:sz w:val="28"/>
                <w:szCs w:val="28"/>
              </w:rPr>
              <w:t xml:space="preserve"> Погашення основної суми позики (кредиту) </w:t>
            </w:r>
            <w:r w:rsidRPr="00846A11">
              <w:rPr>
                <w:sz w:val="28"/>
                <w:szCs w:val="28"/>
              </w:rPr>
              <w:sym w:font="Symbol" w:char="F02D"/>
            </w:r>
            <w:r w:rsidRPr="00846A11">
              <w:rPr>
                <w:sz w:val="28"/>
                <w:szCs w:val="28"/>
              </w:rPr>
              <w:t xml:space="preserve"> Погашення суми процентів за позикою </w:t>
            </w:r>
          </w:p>
          <w:p w:rsidR="00613A03" w:rsidRPr="00846A11" w:rsidRDefault="00613A03" w:rsidP="00613A03">
            <w:pPr>
              <w:pStyle w:val="ab"/>
              <w:spacing w:before="0" w:beforeAutospacing="0" w:after="0" w:afterAutospacing="0" w:line="360" w:lineRule="auto"/>
              <w:rPr>
                <w:sz w:val="28"/>
                <w:szCs w:val="28"/>
              </w:rPr>
            </w:pPr>
            <w:r w:rsidRPr="00846A11">
              <w:rPr>
                <w:sz w:val="28"/>
                <w:szCs w:val="28"/>
              </w:rPr>
              <w:t xml:space="preserve">(кредитом) </w:t>
            </w:r>
          </w:p>
          <w:p w:rsidR="00613A03" w:rsidRPr="00846A11" w:rsidRDefault="00613A03" w:rsidP="00613A03">
            <w:pPr>
              <w:pStyle w:val="ab"/>
              <w:spacing w:before="0" w:beforeAutospacing="0" w:after="0" w:afterAutospacing="0" w:line="360" w:lineRule="auto"/>
              <w:rPr>
                <w:sz w:val="28"/>
                <w:szCs w:val="28"/>
              </w:rPr>
            </w:pPr>
            <w:r w:rsidRPr="00846A11">
              <w:rPr>
                <w:sz w:val="28"/>
                <w:szCs w:val="28"/>
              </w:rPr>
              <w:sym w:font="Symbol" w:char="F02D"/>
            </w:r>
            <w:r w:rsidRPr="00846A11">
              <w:rPr>
                <w:sz w:val="28"/>
                <w:szCs w:val="28"/>
              </w:rPr>
              <w:t xml:space="preserve"> Інші не зазначені у попередніх розділах витрати </w:t>
            </w:r>
          </w:p>
        </w:tc>
      </w:tr>
      <w:tr w:rsidR="00613A03" w:rsidRPr="00846A11" w:rsidTr="00613A03">
        <w:tc>
          <w:tcPr>
            <w:tcW w:w="2002" w:type="dxa"/>
          </w:tcPr>
          <w:p w:rsidR="00613A03" w:rsidRPr="00846A11" w:rsidRDefault="00613A03" w:rsidP="00613A03">
            <w:pPr>
              <w:spacing w:line="360" w:lineRule="auto"/>
              <w:rPr>
                <w:sz w:val="28"/>
                <w:szCs w:val="28"/>
                <w:lang w:val="uk-UA"/>
              </w:rPr>
            </w:pPr>
            <w:r w:rsidRPr="00846A11">
              <w:rPr>
                <w:sz w:val="28"/>
                <w:szCs w:val="28"/>
                <w:lang w:val="en-US"/>
              </w:rPr>
              <w:lastRenderedPageBreak/>
              <w:t>c</w:t>
            </w:r>
            <w:r w:rsidRPr="00846A11">
              <w:rPr>
                <w:sz w:val="28"/>
                <w:szCs w:val="28"/>
                <w:lang w:val="uk-UA"/>
              </w:rPr>
              <w:t>. Дохід з усіх джерел</w:t>
            </w:r>
          </w:p>
        </w:tc>
        <w:tc>
          <w:tcPr>
            <w:tcW w:w="2813" w:type="dxa"/>
          </w:tcPr>
          <w:p w:rsidR="00613A03" w:rsidRPr="00846A11" w:rsidRDefault="00613A03" w:rsidP="00613A03">
            <w:pPr>
              <w:pStyle w:val="ab"/>
              <w:spacing w:before="0" w:beforeAutospacing="0" w:after="0" w:afterAutospacing="0" w:line="360" w:lineRule="auto"/>
              <w:rPr>
                <w:sz w:val="28"/>
                <w:szCs w:val="28"/>
              </w:rPr>
            </w:pPr>
            <w:r w:rsidRPr="00846A11">
              <w:rPr>
                <w:sz w:val="28"/>
                <w:szCs w:val="28"/>
                <w:lang w:val="uk-UA"/>
              </w:rPr>
              <w:t>- фінансові вкладення (</w:t>
            </w:r>
            <w:r w:rsidRPr="00846A11">
              <w:rPr>
                <w:sz w:val="28"/>
                <w:szCs w:val="28"/>
              </w:rPr>
              <w:t xml:space="preserve">наприклад, дивіденди, рента, пенсії, винагороди);- </w:t>
            </w:r>
          </w:p>
          <w:p w:rsidR="00613A03" w:rsidRPr="00846A11" w:rsidRDefault="00613A03" w:rsidP="00613A03">
            <w:pPr>
              <w:pStyle w:val="ab"/>
              <w:spacing w:before="0" w:beforeAutospacing="0" w:after="0" w:afterAutospacing="0" w:line="360" w:lineRule="auto"/>
              <w:rPr>
                <w:sz w:val="28"/>
                <w:szCs w:val="28"/>
              </w:rPr>
            </w:pPr>
            <w:r w:rsidRPr="00846A11">
              <w:rPr>
                <w:sz w:val="28"/>
                <w:szCs w:val="28"/>
              </w:rPr>
              <w:t xml:space="preserve">- активи від бізнесу; </w:t>
            </w:r>
          </w:p>
          <w:p w:rsidR="00613A03" w:rsidRPr="00846A11" w:rsidRDefault="00613A03" w:rsidP="00613A03">
            <w:pPr>
              <w:pStyle w:val="ab"/>
              <w:spacing w:before="0" w:beforeAutospacing="0" w:after="0" w:afterAutospacing="0" w:line="360" w:lineRule="auto"/>
              <w:rPr>
                <w:sz w:val="28"/>
                <w:szCs w:val="28"/>
              </w:rPr>
            </w:pPr>
            <w:r w:rsidRPr="00846A11">
              <w:rPr>
                <w:sz w:val="28"/>
                <w:szCs w:val="28"/>
              </w:rPr>
              <w:t xml:space="preserve">- зайнятість у приватному секторі; </w:t>
            </w:r>
          </w:p>
          <w:p w:rsidR="00613A03" w:rsidRPr="00846A11" w:rsidRDefault="00613A03" w:rsidP="00613A03">
            <w:pPr>
              <w:pStyle w:val="ab"/>
              <w:spacing w:before="0" w:beforeAutospacing="0" w:after="0" w:afterAutospacing="0" w:line="360" w:lineRule="auto"/>
              <w:rPr>
                <w:sz w:val="28"/>
                <w:szCs w:val="28"/>
              </w:rPr>
            </w:pPr>
            <w:r w:rsidRPr="00846A11">
              <w:rPr>
                <w:sz w:val="28"/>
                <w:szCs w:val="28"/>
              </w:rPr>
              <w:t>- професійні послуги (консалтингові та інші оплачувані контракти з державним або приватним сектором</w:t>
            </w:r>
            <w:proofErr w:type="gramStart"/>
            <w:r w:rsidRPr="00846A11">
              <w:rPr>
                <w:sz w:val="28"/>
                <w:szCs w:val="28"/>
              </w:rPr>
              <w:t>) ;</w:t>
            </w:r>
            <w:proofErr w:type="gramEnd"/>
            <w:r w:rsidRPr="00846A11">
              <w:rPr>
                <w:sz w:val="28"/>
                <w:szCs w:val="28"/>
              </w:rPr>
              <w:t xml:space="preserve"> </w:t>
            </w:r>
          </w:p>
          <w:p w:rsidR="00613A03" w:rsidRPr="00846A11" w:rsidRDefault="00613A03" w:rsidP="00613A03">
            <w:pPr>
              <w:pStyle w:val="ab"/>
              <w:spacing w:before="0" w:beforeAutospacing="0" w:after="0" w:afterAutospacing="0" w:line="360" w:lineRule="auto"/>
              <w:rPr>
                <w:sz w:val="28"/>
                <w:szCs w:val="28"/>
              </w:rPr>
            </w:pPr>
            <w:r w:rsidRPr="00846A11">
              <w:rPr>
                <w:sz w:val="28"/>
                <w:szCs w:val="28"/>
              </w:rPr>
              <w:t xml:space="preserve">- членство в наглядових органах та органах управління; </w:t>
            </w:r>
          </w:p>
          <w:p w:rsidR="00613A03" w:rsidRPr="00846A11" w:rsidRDefault="00613A03" w:rsidP="00613A03">
            <w:pPr>
              <w:pStyle w:val="ab"/>
              <w:spacing w:before="0" w:beforeAutospacing="0" w:after="0" w:afterAutospacing="0" w:line="360" w:lineRule="auto"/>
              <w:rPr>
                <w:sz w:val="28"/>
                <w:szCs w:val="28"/>
              </w:rPr>
            </w:pPr>
            <w:r w:rsidRPr="00846A11">
              <w:rPr>
                <w:sz w:val="28"/>
                <w:szCs w:val="28"/>
              </w:rPr>
              <w:t xml:space="preserve">- інша зайнятість в державному секторі; </w:t>
            </w:r>
          </w:p>
          <w:p w:rsidR="00613A03" w:rsidRPr="00846A11" w:rsidRDefault="00613A03" w:rsidP="00613A03">
            <w:pPr>
              <w:pStyle w:val="ab"/>
              <w:spacing w:before="0" w:beforeAutospacing="0" w:after="0" w:afterAutospacing="0" w:line="360" w:lineRule="auto"/>
              <w:rPr>
                <w:sz w:val="28"/>
                <w:szCs w:val="28"/>
              </w:rPr>
            </w:pPr>
            <w:r w:rsidRPr="00846A11">
              <w:rPr>
                <w:sz w:val="28"/>
                <w:szCs w:val="28"/>
              </w:rPr>
              <w:t xml:space="preserve">- лотереї, азартні ігри тощо </w:t>
            </w:r>
          </w:p>
          <w:p w:rsidR="00613A03" w:rsidRPr="00846A11" w:rsidRDefault="00613A03" w:rsidP="00613A03">
            <w:pPr>
              <w:spacing w:line="360" w:lineRule="auto"/>
              <w:rPr>
                <w:sz w:val="28"/>
                <w:szCs w:val="28"/>
                <w:lang w:val="uk-UA"/>
              </w:rPr>
            </w:pPr>
          </w:p>
        </w:tc>
        <w:tc>
          <w:tcPr>
            <w:tcW w:w="4807" w:type="dxa"/>
          </w:tcPr>
          <w:p w:rsidR="00613A03" w:rsidRPr="00846A11" w:rsidRDefault="00613A03" w:rsidP="00613A03">
            <w:pPr>
              <w:pStyle w:val="ab"/>
              <w:spacing w:before="0" w:beforeAutospacing="0" w:after="0" w:afterAutospacing="0" w:line="360" w:lineRule="auto"/>
              <w:rPr>
                <w:sz w:val="28"/>
                <w:szCs w:val="28"/>
              </w:rPr>
            </w:pPr>
            <w:r w:rsidRPr="00846A11">
              <w:rPr>
                <w:sz w:val="28"/>
                <w:szCs w:val="28"/>
                <w:lang w:val="uk-UA"/>
              </w:rPr>
              <w:t xml:space="preserve">- Сума коштів на рахунках у банках та інших фінансових установах, </w:t>
            </w:r>
            <w:r w:rsidRPr="00846A11">
              <w:rPr>
                <w:sz w:val="28"/>
                <w:szCs w:val="28"/>
              </w:rPr>
              <w:t xml:space="preserve">у т. ч.: вкладених у звітному році </w:t>
            </w:r>
          </w:p>
          <w:p w:rsidR="00613A03" w:rsidRPr="00846A11" w:rsidRDefault="00613A03" w:rsidP="00613A03">
            <w:pPr>
              <w:pStyle w:val="ab"/>
              <w:spacing w:before="0" w:beforeAutospacing="0" w:after="0" w:afterAutospacing="0" w:line="360" w:lineRule="auto"/>
              <w:rPr>
                <w:sz w:val="28"/>
                <w:szCs w:val="28"/>
              </w:rPr>
            </w:pPr>
            <w:r w:rsidRPr="00846A11">
              <w:rPr>
                <w:sz w:val="28"/>
                <w:szCs w:val="28"/>
              </w:rPr>
              <w:sym w:font="Symbol" w:char="F02D"/>
            </w:r>
            <w:r w:rsidRPr="00846A11">
              <w:rPr>
                <w:sz w:val="28"/>
                <w:szCs w:val="28"/>
              </w:rPr>
              <w:t xml:space="preserve"> Номінальна вартість цінних паперів, у т. ч.: придбаних у звітному році </w:t>
            </w:r>
          </w:p>
          <w:p w:rsidR="00613A03" w:rsidRPr="00846A11" w:rsidRDefault="00613A03" w:rsidP="00613A03">
            <w:pPr>
              <w:pStyle w:val="ab"/>
              <w:spacing w:before="0" w:beforeAutospacing="0" w:after="0" w:afterAutospacing="0" w:line="360" w:lineRule="auto"/>
              <w:rPr>
                <w:sz w:val="28"/>
                <w:szCs w:val="28"/>
              </w:rPr>
            </w:pPr>
            <w:r w:rsidRPr="00846A11">
              <w:rPr>
                <w:sz w:val="28"/>
                <w:szCs w:val="28"/>
              </w:rPr>
              <w:sym w:font="Symbol" w:char="F02D"/>
            </w:r>
            <w:r w:rsidRPr="00846A11">
              <w:rPr>
                <w:sz w:val="28"/>
                <w:szCs w:val="28"/>
              </w:rPr>
              <w:t xml:space="preserve"> Розмір внесків до статутного (складеного) капіталу товариства, підприємства, організації, у т. ч.: внесених у звітному році </w:t>
            </w:r>
          </w:p>
          <w:p w:rsidR="00613A03" w:rsidRPr="00846A11" w:rsidRDefault="00613A03" w:rsidP="00613A03">
            <w:pPr>
              <w:pStyle w:val="ab"/>
              <w:spacing w:before="0" w:beforeAutospacing="0" w:after="0" w:afterAutospacing="0" w:line="360" w:lineRule="auto"/>
              <w:rPr>
                <w:sz w:val="28"/>
                <w:szCs w:val="28"/>
              </w:rPr>
            </w:pPr>
            <w:r w:rsidRPr="00846A11">
              <w:rPr>
                <w:sz w:val="28"/>
                <w:szCs w:val="28"/>
              </w:rPr>
              <w:sym w:font="Symbol" w:char="F02D"/>
            </w:r>
            <w:r w:rsidRPr="00846A11">
              <w:rPr>
                <w:sz w:val="28"/>
                <w:szCs w:val="28"/>
              </w:rPr>
              <w:t xml:space="preserve"> заробітна</w:t>
            </w:r>
            <w:r w:rsidRPr="00846A11">
              <w:rPr>
                <w:sz w:val="28"/>
                <w:szCs w:val="28"/>
              </w:rPr>
              <w:br/>
              <w:t>винагороди,</w:t>
            </w:r>
            <w:r w:rsidRPr="00846A11">
              <w:rPr>
                <w:sz w:val="28"/>
                <w:szCs w:val="28"/>
              </w:rPr>
              <w:br/>
              <w:t xml:space="preserve">декларанту відповідно до умов трудового або цивільно-правового договору </w:t>
            </w:r>
          </w:p>
          <w:p w:rsidR="00613A03" w:rsidRPr="00846A11" w:rsidRDefault="00613A03" w:rsidP="00613A03">
            <w:pPr>
              <w:pStyle w:val="ab"/>
              <w:spacing w:before="0" w:beforeAutospacing="0" w:after="0" w:afterAutospacing="0" w:line="360" w:lineRule="auto"/>
              <w:rPr>
                <w:sz w:val="28"/>
                <w:szCs w:val="28"/>
              </w:rPr>
            </w:pPr>
            <w:r w:rsidRPr="00846A11">
              <w:rPr>
                <w:sz w:val="28"/>
                <w:szCs w:val="28"/>
              </w:rPr>
              <w:sym w:font="Symbol" w:char="F02D"/>
            </w:r>
            <w:r w:rsidRPr="00846A11">
              <w:rPr>
                <w:sz w:val="28"/>
                <w:szCs w:val="28"/>
              </w:rPr>
              <w:t xml:space="preserve"> дохід від викладацької, наукової і творчої діяльності, медичної практики, інструкторської та суддівської практики із спорту (назва закладу, установи тощо, в яких одержано (нараховано) зазначені у цій позиції доходи) </w:t>
            </w:r>
          </w:p>
          <w:p w:rsidR="00613A03" w:rsidRPr="00846A11" w:rsidRDefault="00613A03" w:rsidP="00613A03">
            <w:pPr>
              <w:pStyle w:val="ab"/>
              <w:spacing w:before="0" w:beforeAutospacing="0" w:after="0" w:afterAutospacing="0" w:line="360" w:lineRule="auto"/>
              <w:rPr>
                <w:sz w:val="28"/>
                <w:szCs w:val="28"/>
              </w:rPr>
            </w:pPr>
            <w:r w:rsidRPr="00846A11">
              <w:rPr>
                <w:sz w:val="28"/>
                <w:szCs w:val="28"/>
              </w:rPr>
              <w:sym w:font="Symbol" w:char="F02D"/>
            </w:r>
            <w:r w:rsidRPr="00846A11">
              <w:rPr>
                <w:sz w:val="28"/>
                <w:szCs w:val="28"/>
              </w:rPr>
              <w:t xml:space="preserve"> авторська винагорода, інші доходи від реалізації майнових прав інтелектуальної власності </w:t>
            </w:r>
          </w:p>
          <w:p w:rsidR="00613A03" w:rsidRPr="00846A11" w:rsidRDefault="00613A03" w:rsidP="00613A03">
            <w:pPr>
              <w:pStyle w:val="ab"/>
              <w:numPr>
                <w:ilvl w:val="0"/>
                <w:numId w:val="15"/>
              </w:numPr>
              <w:spacing w:before="0" w:beforeAutospacing="0" w:after="0" w:afterAutospacing="0" w:line="360" w:lineRule="auto"/>
              <w:ind w:left="0" w:firstLine="0"/>
              <w:rPr>
                <w:sz w:val="28"/>
                <w:szCs w:val="28"/>
              </w:rPr>
            </w:pPr>
            <w:r w:rsidRPr="00846A11">
              <w:rPr>
                <w:sz w:val="28"/>
                <w:szCs w:val="28"/>
              </w:rPr>
              <w:sym w:font="Symbol" w:char="F02D"/>
            </w:r>
            <w:r w:rsidRPr="00846A11">
              <w:rPr>
                <w:sz w:val="28"/>
                <w:szCs w:val="28"/>
              </w:rPr>
              <w:t xml:space="preserve">  дивіденди, проценти </w:t>
            </w:r>
          </w:p>
          <w:p w:rsidR="00613A03" w:rsidRPr="00846A11" w:rsidRDefault="00613A03" w:rsidP="00613A03">
            <w:pPr>
              <w:pStyle w:val="ab"/>
              <w:numPr>
                <w:ilvl w:val="0"/>
                <w:numId w:val="15"/>
              </w:numPr>
              <w:spacing w:before="0" w:beforeAutospacing="0" w:after="0" w:afterAutospacing="0" w:line="360" w:lineRule="auto"/>
              <w:ind w:left="0" w:firstLine="0"/>
              <w:rPr>
                <w:sz w:val="28"/>
                <w:szCs w:val="28"/>
              </w:rPr>
            </w:pPr>
            <w:r w:rsidRPr="00846A11">
              <w:rPr>
                <w:sz w:val="28"/>
                <w:szCs w:val="28"/>
              </w:rPr>
              <w:sym w:font="Symbol" w:char="F02D"/>
            </w:r>
            <w:r w:rsidRPr="00846A11">
              <w:rPr>
                <w:sz w:val="28"/>
                <w:szCs w:val="28"/>
              </w:rPr>
              <w:t xml:space="preserve">  матеріальна допомога </w:t>
            </w:r>
          </w:p>
          <w:p w:rsidR="00613A03" w:rsidRPr="00846A11" w:rsidRDefault="00613A03" w:rsidP="00613A03">
            <w:pPr>
              <w:pStyle w:val="ab"/>
              <w:numPr>
                <w:ilvl w:val="0"/>
                <w:numId w:val="15"/>
              </w:numPr>
              <w:spacing w:before="0" w:beforeAutospacing="0" w:after="0" w:afterAutospacing="0" w:line="360" w:lineRule="auto"/>
              <w:ind w:left="0" w:firstLine="0"/>
              <w:rPr>
                <w:sz w:val="28"/>
                <w:szCs w:val="28"/>
              </w:rPr>
            </w:pPr>
            <w:r w:rsidRPr="00846A11">
              <w:rPr>
                <w:sz w:val="28"/>
                <w:szCs w:val="28"/>
              </w:rPr>
              <w:sym w:font="Symbol" w:char="F02D"/>
            </w:r>
            <w:r w:rsidRPr="00846A11">
              <w:rPr>
                <w:sz w:val="28"/>
                <w:szCs w:val="28"/>
              </w:rPr>
              <w:t xml:space="preserve">  дарунки, призи, виграші </w:t>
            </w:r>
          </w:p>
          <w:p w:rsidR="00613A03" w:rsidRPr="00846A11" w:rsidRDefault="00613A03" w:rsidP="00613A03">
            <w:pPr>
              <w:pStyle w:val="ab"/>
              <w:numPr>
                <w:ilvl w:val="0"/>
                <w:numId w:val="15"/>
              </w:numPr>
              <w:spacing w:before="0" w:beforeAutospacing="0" w:after="0" w:afterAutospacing="0" w:line="360" w:lineRule="auto"/>
              <w:ind w:left="0" w:firstLine="0"/>
              <w:rPr>
                <w:sz w:val="28"/>
                <w:szCs w:val="28"/>
              </w:rPr>
            </w:pPr>
            <w:r w:rsidRPr="00846A11">
              <w:rPr>
                <w:sz w:val="28"/>
                <w:szCs w:val="28"/>
              </w:rPr>
              <w:sym w:font="Symbol" w:char="F02D"/>
            </w:r>
            <w:r w:rsidRPr="00846A11">
              <w:rPr>
                <w:sz w:val="28"/>
                <w:szCs w:val="28"/>
              </w:rPr>
              <w:t xml:space="preserve">  допомога по безробіттю </w:t>
            </w:r>
          </w:p>
          <w:p w:rsidR="00613A03" w:rsidRPr="00846A11" w:rsidRDefault="00613A03" w:rsidP="00613A03">
            <w:pPr>
              <w:pStyle w:val="ab"/>
              <w:numPr>
                <w:ilvl w:val="0"/>
                <w:numId w:val="15"/>
              </w:numPr>
              <w:spacing w:before="0" w:beforeAutospacing="0" w:after="0" w:afterAutospacing="0" w:line="360" w:lineRule="auto"/>
              <w:ind w:left="0" w:firstLine="0"/>
              <w:rPr>
                <w:sz w:val="28"/>
                <w:szCs w:val="28"/>
              </w:rPr>
            </w:pPr>
            <w:r w:rsidRPr="00846A11">
              <w:rPr>
                <w:sz w:val="28"/>
                <w:szCs w:val="28"/>
              </w:rPr>
              <w:lastRenderedPageBreak/>
              <w:sym w:font="Symbol" w:char="F02D"/>
            </w:r>
            <w:r w:rsidRPr="00846A11">
              <w:rPr>
                <w:sz w:val="28"/>
                <w:szCs w:val="28"/>
              </w:rPr>
              <w:t xml:space="preserve">  аліменти </w:t>
            </w:r>
          </w:p>
          <w:p w:rsidR="00613A03" w:rsidRPr="00846A11" w:rsidRDefault="00613A03" w:rsidP="00613A03">
            <w:pPr>
              <w:pStyle w:val="ab"/>
              <w:numPr>
                <w:ilvl w:val="0"/>
                <w:numId w:val="15"/>
              </w:numPr>
              <w:spacing w:before="0" w:beforeAutospacing="0" w:after="0" w:afterAutospacing="0" w:line="360" w:lineRule="auto"/>
              <w:ind w:left="0" w:firstLine="0"/>
              <w:rPr>
                <w:sz w:val="28"/>
                <w:szCs w:val="28"/>
              </w:rPr>
            </w:pPr>
            <w:r w:rsidRPr="00846A11">
              <w:rPr>
                <w:sz w:val="28"/>
                <w:szCs w:val="28"/>
              </w:rPr>
              <w:sym w:font="Symbol" w:char="F02D"/>
            </w:r>
            <w:r w:rsidRPr="00846A11">
              <w:rPr>
                <w:sz w:val="28"/>
                <w:szCs w:val="28"/>
              </w:rPr>
              <w:t xml:space="preserve">  спадщина </w:t>
            </w:r>
          </w:p>
          <w:p w:rsidR="00613A03" w:rsidRPr="00846A11" w:rsidRDefault="00613A03" w:rsidP="00613A03">
            <w:pPr>
              <w:pStyle w:val="ab"/>
              <w:spacing w:before="0" w:beforeAutospacing="0" w:after="0" w:afterAutospacing="0" w:line="360" w:lineRule="auto"/>
              <w:rPr>
                <w:sz w:val="28"/>
                <w:szCs w:val="28"/>
              </w:rPr>
            </w:pPr>
            <w:r w:rsidRPr="00846A11">
              <w:rPr>
                <w:sz w:val="28"/>
                <w:szCs w:val="28"/>
              </w:rPr>
              <w:sym w:font="Symbol" w:char="F02D"/>
            </w:r>
            <w:r w:rsidRPr="00846A11">
              <w:rPr>
                <w:sz w:val="28"/>
                <w:szCs w:val="28"/>
              </w:rPr>
              <w:t xml:space="preserve">  страхові виплати, страхові відшкодування, викупні суми та пенсійні виплати, що сплачені декларанту за договором страхування, недержавного пенсійного забезпечення та пенсійного вкладу </w:t>
            </w:r>
          </w:p>
          <w:p w:rsidR="00613A03" w:rsidRPr="00846A11" w:rsidRDefault="00613A03" w:rsidP="00613A03">
            <w:pPr>
              <w:pStyle w:val="ab"/>
              <w:spacing w:before="0" w:beforeAutospacing="0" w:after="0" w:afterAutospacing="0" w:line="360" w:lineRule="auto"/>
              <w:rPr>
                <w:sz w:val="28"/>
                <w:szCs w:val="28"/>
              </w:rPr>
            </w:pPr>
            <w:r w:rsidRPr="00846A11">
              <w:rPr>
                <w:sz w:val="28"/>
                <w:szCs w:val="28"/>
              </w:rPr>
              <w:sym w:font="Symbol" w:char="F02D"/>
            </w:r>
            <w:r w:rsidRPr="00846A11">
              <w:rPr>
                <w:sz w:val="28"/>
                <w:szCs w:val="28"/>
              </w:rPr>
              <w:t xml:space="preserve"> дохід від відчуження рухомого та нерухомого майна </w:t>
            </w:r>
          </w:p>
          <w:p w:rsidR="00613A03" w:rsidRPr="00846A11" w:rsidRDefault="00613A03" w:rsidP="00613A03">
            <w:pPr>
              <w:pStyle w:val="ab"/>
              <w:spacing w:before="0" w:beforeAutospacing="0" w:after="0" w:afterAutospacing="0" w:line="360" w:lineRule="auto"/>
              <w:rPr>
                <w:sz w:val="28"/>
                <w:szCs w:val="28"/>
              </w:rPr>
            </w:pPr>
            <w:r w:rsidRPr="00846A11">
              <w:rPr>
                <w:sz w:val="28"/>
                <w:szCs w:val="28"/>
              </w:rPr>
              <w:sym w:font="Symbol" w:char="F02D"/>
            </w:r>
            <w:r w:rsidRPr="00846A11">
              <w:rPr>
                <w:sz w:val="28"/>
                <w:szCs w:val="28"/>
              </w:rPr>
              <w:t xml:space="preserve"> дохід від провадження підприємницької та незалежної професійної діяльності </w:t>
            </w:r>
          </w:p>
          <w:p w:rsidR="00613A03" w:rsidRPr="00846A11" w:rsidRDefault="00613A03" w:rsidP="00613A03">
            <w:pPr>
              <w:pStyle w:val="ab"/>
              <w:spacing w:before="0" w:beforeAutospacing="0" w:after="0" w:afterAutospacing="0" w:line="360" w:lineRule="auto"/>
              <w:rPr>
                <w:sz w:val="28"/>
                <w:szCs w:val="28"/>
              </w:rPr>
            </w:pPr>
            <w:r w:rsidRPr="00846A11">
              <w:rPr>
                <w:sz w:val="28"/>
                <w:szCs w:val="28"/>
              </w:rPr>
              <w:sym w:font="Symbol" w:char="F02D"/>
            </w:r>
            <w:r w:rsidRPr="00846A11">
              <w:rPr>
                <w:sz w:val="28"/>
                <w:szCs w:val="28"/>
              </w:rPr>
              <w:t xml:space="preserve"> дохід від відчуження цінних паперів та корпоративних прав </w:t>
            </w:r>
          </w:p>
          <w:p w:rsidR="00613A03" w:rsidRPr="00846A11" w:rsidRDefault="00613A03" w:rsidP="00613A03">
            <w:pPr>
              <w:pStyle w:val="ab"/>
              <w:spacing w:before="0" w:beforeAutospacing="0" w:after="0" w:afterAutospacing="0" w:line="360" w:lineRule="auto"/>
              <w:rPr>
                <w:sz w:val="28"/>
                <w:szCs w:val="28"/>
              </w:rPr>
            </w:pPr>
            <w:r w:rsidRPr="00846A11">
              <w:rPr>
                <w:sz w:val="28"/>
                <w:szCs w:val="28"/>
              </w:rPr>
              <w:sym w:font="Symbol" w:char="F02D"/>
            </w:r>
            <w:r w:rsidRPr="00846A11">
              <w:rPr>
                <w:sz w:val="28"/>
                <w:szCs w:val="28"/>
              </w:rPr>
              <w:t xml:space="preserve"> дохід від передачі в оренду (строкове володіння та/або користування) майна </w:t>
            </w:r>
          </w:p>
          <w:p w:rsidR="00613A03" w:rsidRPr="00846A11" w:rsidRDefault="00613A03" w:rsidP="00613A03">
            <w:pPr>
              <w:pStyle w:val="ab"/>
              <w:spacing w:before="0" w:beforeAutospacing="0" w:after="0" w:afterAutospacing="0" w:line="360" w:lineRule="auto"/>
              <w:rPr>
                <w:sz w:val="28"/>
                <w:szCs w:val="28"/>
              </w:rPr>
            </w:pPr>
            <w:r w:rsidRPr="00846A11">
              <w:rPr>
                <w:sz w:val="28"/>
                <w:szCs w:val="28"/>
              </w:rPr>
              <w:sym w:font="Symbol" w:char="F02D"/>
            </w:r>
            <w:r w:rsidRPr="00846A11">
              <w:rPr>
                <w:sz w:val="28"/>
                <w:szCs w:val="28"/>
              </w:rPr>
              <w:t xml:space="preserve"> інші види доходів</w:t>
            </w:r>
            <w:r w:rsidRPr="00846A11">
              <w:rPr>
                <w:sz w:val="28"/>
                <w:szCs w:val="28"/>
              </w:rPr>
              <w:br/>
            </w:r>
            <w:r w:rsidRPr="00846A11">
              <w:rPr>
                <w:sz w:val="28"/>
                <w:szCs w:val="28"/>
              </w:rPr>
              <w:sym w:font="Symbol" w:char="F02D"/>
            </w:r>
            <w:r w:rsidRPr="00846A11">
              <w:rPr>
                <w:sz w:val="28"/>
                <w:szCs w:val="28"/>
              </w:rPr>
              <w:t xml:space="preserve"> одержані (нараховані) з джерел за межами України декларантом</w:t>
            </w:r>
          </w:p>
        </w:tc>
      </w:tr>
      <w:tr w:rsidR="00613A03" w:rsidRPr="00846A11" w:rsidTr="00613A03">
        <w:tc>
          <w:tcPr>
            <w:tcW w:w="2002" w:type="dxa"/>
          </w:tcPr>
          <w:p w:rsidR="00613A03" w:rsidRPr="00846A11" w:rsidRDefault="00613A03" w:rsidP="00613A03">
            <w:pPr>
              <w:pStyle w:val="ab"/>
              <w:spacing w:before="0" w:beforeAutospacing="0" w:after="0" w:afterAutospacing="0" w:line="360" w:lineRule="auto"/>
              <w:rPr>
                <w:sz w:val="28"/>
                <w:szCs w:val="28"/>
              </w:rPr>
            </w:pPr>
            <w:r w:rsidRPr="00846A11">
              <w:rPr>
                <w:sz w:val="28"/>
                <w:szCs w:val="28"/>
              </w:rPr>
              <w:lastRenderedPageBreak/>
              <w:t xml:space="preserve">d. Подарунки </w:t>
            </w:r>
          </w:p>
        </w:tc>
        <w:tc>
          <w:tcPr>
            <w:tcW w:w="2813" w:type="dxa"/>
          </w:tcPr>
          <w:p w:rsidR="00613A03" w:rsidRPr="00846A11" w:rsidRDefault="00613A03" w:rsidP="00613A03">
            <w:pPr>
              <w:pStyle w:val="ab"/>
              <w:spacing w:before="0" w:beforeAutospacing="0" w:after="0" w:afterAutospacing="0" w:line="360" w:lineRule="auto"/>
              <w:rPr>
                <w:sz w:val="28"/>
                <w:szCs w:val="28"/>
              </w:rPr>
            </w:pPr>
            <w:r w:rsidRPr="00846A11">
              <w:rPr>
                <w:sz w:val="28"/>
                <w:szCs w:val="28"/>
              </w:rPr>
              <w:t xml:space="preserve">Всі значущі подарунки </w:t>
            </w:r>
            <w:r w:rsidRPr="00846A11">
              <w:rPr>
                <w:sz w:val="28"/>
                <w:szCs w:val="28"/>
              </w:rPr>
              <w:sym w:font="Symbol" w:char="F02D"/>
            </w:r>
            <w:r w:rsidRPr="00846A11">
              <w:rPr>
                <w:sz w:val="28"/>
                <w:szCs w:val="28"/>
              </w:rPr>
              <w:t xml:space="preserve"> не декларують та нагороди; </w:t>
            </w:r>
          </w:p>
          <w:p w:rsidR="00613A03" w:rsidRPr="00846A11" w:rsidRDefault="00613A03" w:rsidP="00613A03">
            <w:pPr>
              <w:pStyle w:val="ab"/>
              <w:spacing w:before="0" w:beforeAutospacing="0" w:after="0" w:afterAutospacing="0" w:line="360" w:lineRule="auto"/>
              <w:rPr>
                <w:sz w:val="28"/>
                <w:szCs w:val="28"/>
              </w:rPr>
            </w:pPr>
            <w:r w:rsidRPr="00846A11">
              <w:rPr>
                <w:sz w:val="28"/>
                <w:szCs w:val="28"/>
              </w:rPr>
              <w:t xml:space="preserve">- спонсорство і рекламні заходи; </w:t>
            </w:r>
          </w:p>
          <w:p w:rsidR="00613A03" w:rsidRPr="00846A11" w:rsidRDefault="00613A03" w:rsidP="00613A03">
            <w:pPr>
              <w:spacing w:line="360" w:lineRule="auto"/>
              <w:rPr>
                <w:sz w:val="28"/>
                <w:szCs w:val="28"/>
                <w:lang w:val="uk-UA"/>
              </w:rPr>
            </w:pPr>
          </w:p>
        </w:tc>
        <w:tc>
          <w:tcPr>
            <w:tcW w:w="4807" w:type="dxa"/>
          </w:tcPr>
          <w:p w:rsidR="00613A03" w:rsidRPr="00846A11" w:rsidRDefault="00613A03" w:rsidP="00613A03">
            <w:pPr>
              <w:pStyle w:val="ab"/>
              <w:spacing w:before="0" w:beforeAutospacing="0" w:after="0" w:afterAutospacing="0" w:line="360" w:lineRule="auto"/>
              <w:rPr>
                <w:sz w:val="28"/>
                <w:szCs w:val="28"/>
              </w:rPr>
            </w:pPr>
            <w:r w:rsidRPr="00846A11">
              <w:rPr>
                <w:sz w:val="28"/>
                <w:szCs w:val="28"/>
              </w:rPr>
              <w:t xml:space="preserve">Подарунки вважаються доходом незалежно від того, у якій формі вони отримуються у формі грошових коштів або в іншій формі. Відповідно до статті 1 Закону подарунок – це грошові кошти або інше майно, переваги, пільги, послуги, </w:t>
            </w:r>
            <w:r w:rsidRPr="00846A11">
              <w:rPr>
                <w:sz w:val="28"/>
                <w:szCs w:val="28"/>
              </w:rPr>
              <w:lastRenderedPageBreak/>
              <w:t>нематеріальні активи, які надають/одержують безоплатно або за ціною, нижчою мінімальної ринкової. Це стосується також подарунків, які суб’єкт декларування отримує від члена сім’ї або навпаки.</w:t>
            </w:r>
          </w:p>
          <w:p w:rsidR="00613A03" w:rsidRPr="00846A11" w:rsidRDefault="00613A03" w:rsidP="00613A03">
            <w:pPr>
              <w:pStyle w:val="ab"/>
              <w:spacing w:before="0" w:beforeAutospacing="0" w:after="0" w:afterAutospacing="0" w:line="360" w:lineRule="auto"/>
              <w:rPr>
                <w:sz w:val="28"/>
                <w:szCs w:val="28"/>
              </w:rPr>
            </w:pPr>
            <w:r w:rsidRPr="00846A11">
              <w:rPr>
                <w:sz w:val="28"/>
                <w:szCs w:val="28"/>
              </w:rPr>
              <w:t>У разі оплати третьою особою витрат на відпочинок (переліт, проживання тощо), лікування, освіту тощо суб’єкта декларування або члена його сім’ї, це вважається подарунком у негрошовій формі, який повинен бути відображений у декларації із зазначенням вартості подарунка.</w:t>
            </w:r>
          </w:p>
        </w:tc>
      </w:tr>
      <w:tr w:rsidR="00613A03" w:rsidRPr="00846A11" w:rsidTr="00613A03">
        <w:tc>
          <w:tcPr>
            <w:tcW w:w="2002" w:type="dxa"/>
          </w:tcPr>
          <w:p w:rsidR="00613A03" w:rsidRPr="00846A11" w:rsidRDefault="00613A03" w:rsidP="00613A03">
            <w:pPr>
              <w:pStyle w:val="ab"/>
              <w:spacing w:before="0" w:beforeAutospacing="0" w:after="0" w:afterAutospacing="0" w:line="360" w:lineRule="auto"/>
              <w:rPr>
                <w:sz w:val="28"/>
                <w:szCs w:val="28"/>
              </w:rPr>
            </w:pPr>
            <w:r w:rsidRPr="00846A11">
              <w:rPr>
                <w:sz w:val="28"/>
                <w:szCs w:val="28"/>
              </w:rPr>
              <w:lastRenderedPageBreak/>
              <w:t xml:space="preserve">е. Потенційний конфлікт інтересів </w:t>
            </w:r>
          </w:p>
          <w:p w:rsidR="00613A03" w:rsidRPr="00846A11" w:rsidRDefault="00613A03" w:rsidP="00613A03">
            <w:pPr>
              <w:spacing w:line="360" w:lineRule="auto"/>
              <w:rPr>
                <w:sz w:val="28"/>
                <w:szCs w:val="28"/>
                <w:lang w:val="uk-UA"/>
              </w:rPr>
            </w:pPr>
          </w:p>
        </w:tc>
        <w:tc>
          <w:tcPr>
            <w:tcW w:w="2813" w:type="dxa"/>
          </w:tcPr>
          <w:p w:rsidR="00613A03" w:rsidRPr="00846A11" w:rsidRDefault="00613A03" w:rsidP="00613A03">
            <w:pPr>
              <w:pStyle w:val="ab"/>
              <w:spacing w:before="0" w:beforeAutospacing="0" w:after="0" w:afterAutospacing="0" w:line="360" w:lineRule="auto"/>
              <w:rPr>
                <w:sz w:val="28"/>
                <w:szCs w:val="28"/>
              </w:rPr>
            </w:pPr>
            <w:r w:rsidRPr="00846A11">
              <w:rPr>
                <w:sz w:val="28"/>
                <w:szCs w:val="28"/>
              </w:rPr>
              <w:t xml:space="preserve">- неоплачувана контракти і зайнятість; </w:t>
            </w:r>
          </w:p>
          <w:p w:rsidR="00613A03" w:rsidRPr="00846A11" w:rsidRDefault="00613A03" w:rsidP="00613A03">
            <w:pPr>
              <w:pStyle w:val="ab"/>
              <w:spacing w:before="0" w:beforeAutospacing="0" w:after="0" w:afterAutospacing="0" w:line="360" w:lineRule="auto"/>
              <w:rPr>
                <w:sz w:val="28"/>
                <w:szCs w:val="28"/>
              </w:rPr>
            </w:pPr>
            <w:r w:rsidRPr="00846A11">
              <w:rPr>
                <w:sz w:val="28"/>
                <w:szCs w:val="28"/>
              </w:rPr>
              <w:t xml:space="preserve">- неоплачуване членство в органах управління та наглядових органах; </w:t>
            </w:r>
          </w:p>
          <w:p w:rsidR="00613A03" w:rsidRPr="00846A11" w:rsidRDefault="00613A03" w:rsidP="00613A03">
            <w:pPr>
              <w:pStyle w:val="ab"/>
              <w:spacing w:before="0" w:beforeAutospacing="0" w:after="0" w:afterAutospacing="0" w:line="360" w:lineRule="auto"/>
              <w:rPr>
                <w:sz w:val="28"/>
                <w:szCs w:val="28"/>
              </w:rPr>
            </w:pPr>
            <w:r w:rsidRPr="00846A11">
              <w:rPr>
                <w:sz w:val="28"/>
                <w:szCs w:val="28"/>
              </w:rPr>
              <w:t xml:space="preserve">- членство в асоціаціях, некомерційних організаціях та профспілках. </w:t>
            </w:r>
          </w:p>
        </w:tc>
        <w:tc>
          <w:tcPr>
            <w:tcW w:w="4807" w:type="dxa"/>
          </w:tcPr>
          <w:p w:rsidR="00613A03" w:rsidRPr="00846A11" w:rsidRDefault="00613A03" w:rsidP="00613A03">
            <w:pPr>
              <w:pStyle w:val="ab"/>
              <w:spacing w:before="0" w:beforeAutospacing="0" w:after="0" w:afterAutospacing="0" w:line="360" w:lineRule="auto"/>
              <w:rPr>
                <w:sz w:val="28"/>
                <w:szCs w:val="28"/>
              </w:rPr>
            </w:pPr>
            <w:r w:rsidRPr="00846A11">
              <w:rPr>
                <w:sz w:val="28"/>
                <w:szCs w:val="28"/>
              </w:rPr>
              <w:sym w:font="Symbol" w:char="F02D"/>
            </w:r>
            <w:r w:rsidRPr="00846A11">
              <w:rPr>
                <w:sz w:val="28"/>
                <w:szCs w:val="28"/>
              </w:rPr>
              <w:t xml:space="preserve"> не декларують </w:t>
            </w:r>
          </w:p>
          <w:p w:rsidR="00613A03" w:rsidRPr="00846A11" w:rsidRDefault="00613A03" w:rsidP="00613A03">
            <w:pPr>
              <w:spacing w:line="360" w:lineRule="auto"/>
              <w:rPr>
                <w:sz w:val="28"/>
                <w:szCs w:val="28"/>
                <w:lang w:val="uk-UA"/>
              </w:rPr>
            </w:pPr>
          </w:p>
        </w:tc>
      </w:tr>
    </w:tbl>
    <w:p w:rsidR="00613A03" w:rsidRDefault="00613A03" w:rsidP="00613A03">
      <w:pPr>
        <w:rPr>
          <w:lang w:val="uk-UA"/>
        </w:rPr>
      </w:pPr>
    </w:p>
    <w:p w:rsidR="00613A03" w:rsidRDefault="00613A03" w:rsidP="00613A03">
      <w:pPr>
        <w:pStyle w:val="ab"/>
        <w:spacing w:line="360" w:lineRule="auto"/>
        <w:jc w:val="center"/>
        <w:rPr>
          <w:sz w:val="28"/>
          <w:szCs w:val="28"/>
        </w:rPr>
      </w:pPr>
    </w:p>
    <w:p w:rsidR="00613A03" w:rsidRPr="00BE740F" w:rsidRDefault="00613A03" w:rsidP="00613A03">
      <w:pPr>
        <w:pStyle w:val="ab"/>
        <w:spacing w:line="360" w:lineRule="auto"/>
        <w:jc w:val="center"/>
        <w:rPr>
          <w:sz w:val="28"/>
          <w:szCs w:val="28"/>
        </w:rPr>
      </w:pPr>
    </w:p>
    <w:p w:rsidR="00613A03" w:rsidRPr="00605302" w:rsidRDefault="00613A03" w:rsidP="00613A03">
      <w:pPr>
        <w:spacing w:line="360" w:lineRule="auto"/>
        <w:jc w:val="center"/>
        <w:rPr>
          <w:b/>
          <w:sz w:val="28"/>
          <w:lang w:val="uk-UA"/>
        </w:rPr>
      </w:pPr>
      <w:r w:rsidRPr="00605302">
        <w:rPr>
          <w:b/>
          <w:sz w:val="28"/>
          <w:lang w:val="uk-UA"/>
        </w:rPr>
        <w:lastRenderedPageBreak/>
        <w:t>Міжнародні стандарти та ступінь їх імплементації в Україні</w:t>
      </w:r>
    </w:p>
    <w:p w:rsidR="00613A03" w:rsidRPr="00605302" w:rsidRDefault="00613A03" w:rsidP="00613A03">
      <w:pPr>
        <w:spacing w:line="360" w:lineRule="auto"/>
        <w:rPr>
          <w:sz w:val="28"/>
          <w:lang w:val="uk-UA"/>
        </w:rPr>
      </w:pPr>
    </w:p>
    <w:tbl>
      <w:tblPr>
        <w:tblStyle w:val="a9"/>
        <w:tblW w:w="0" w:type="auto"/>
        <w:tblLook w:val="04A0" w:firstRow="1" w:lastRow="0" w:firstColumn="1" w:lastColumn="0" w:noHBand="0" w:noVBand="1"/>
      </w:tblPr>
      <w:tblGrid>
        <w:gridCol w:w="2874"/>
        <w:gridCol w:w="3217"/>
        <w:gridCol w:w="3531"/>
      </w:tblGrid>
      <w:tr w:rsidR="00613A03" w:rsidRPr="00605302" w:rsidTr="00613A03">
        <w:trPr>
          <w:trHeight w:val="1067"/>
        </w:trPr>
        <w:tc>
          <w:tcPr>
            <w:tcW w:w="2874" w:type="dxa"/>
          </w:tcPr>
          <w:p w:rsidR="00613A03" w:rsidRPr="00605302" w:rsidRDefault="00613A03" w:rsidP="00613A03">
            <w:pPr>
              <w:spacing w:line="360" w:lineRule="auto"/>
              <w:rPr>
                <w:b/>
                <w:sz w:val="28"/>
                <w:lang w:val="uk-UA"/>
              </w:rPr>
            </w:pPr>
            <w:r w:rsidRPr="00605302">
              <w:rPr>
                <w:b/>
                <w:sz w:val="28"/>
                <w:lang w:val="uk-UA"/>
              </w:rPr>
              <w:t>Міжнародний документ</w:t>
            </w:r>
          </w:p>
        </w:tc>
        <w:tc>
          <w:tcPr>
            <w:tcW w:w="3217" w:type="dxa"/>
          </w:tcPr>
          <w:p w:rsidR="00613A03" w:rsidRPr="00605302" w:rsidRDefault="00613A03" w:rsidP="00613A03">
            <w:pPr>
              <w:spacing w:line="360" w:lineRule="auto"/>
              <w:rPr>
                <w:b/>
                <w:sz w:val="28"/>
                <w:lang w:val="uk-UA"/>
              </w:rPr>
            </w:pPr>
            <w:r w:rsidRPr="00605302">
              <w:rPr>
                <w:b/>
                <w:sz w:val="28"/>
                <w:lang w:val="uk-UA"/>
              </w:rPr>
              <w:t>Імплементація в законодавстві Україні</w:t>
            </w:r>
          </w:p>
        </w:tc>
        <w:tc>
          <w:tcPr>
            <w:tcW w:w="3531" w:type="dxa"/>
          </w:tcPr>
          <w:p w:rsidR="00613A03" w:rsidRPr="00605302" w:rsidRDefault="00613A03" w:rsidP="00613A03">
            <w:pPr>
              <w:spacing w:line="360" w:lineRule="auto"/>
              <w:rPr>
                <w:b/>
                <w:sz w:val="28"/>
                <w:lang w:val="uk-UA"/>
              </w:rPr>
            </w:pPr>
            <w:r w:rsidRPr="00605302">
              <w:rPr>
                <w:b/>
                <w:sz w:val="28"/>
                <w:lang w:val="uk-UA"/>
              </w:rPr>
              <w:t>Ступінь реального правозастосування в Україні</w:t>
            </w:r>
          </w:p>
        </w:tc>
      </w:tr>
      <w:tr w:rsidR="00613A03" w:rsidRPr="00605302" w:rsidTr="00613A03">
        <w:trPr>
          <w:trHeight w:val="517"/>
        </w:trPr>
        <w:tc>
          <w:tcPr>
            <w:tcW w:w="2874" w:type="dxa"/>
          </w:tcPr>
          <w:p w:rsidR="00613A03" w:rsidRPr="00605302" w:rsidRDefault="00613A03" w:rsidP="00613A03">
            <w:pPr>
              <w:spacing w:line="336" w:lineRule="auto"/>
              <w:rPr>
                <w:sz w:val="28"/>
                <w:lang w:val="uk-UA"/>
              </w:rPr>
            </w:pPr>
            <w:r w:rsidRPr="00605302">
              <w:rPr>
                <w:sz w:val="28"/>
                <w:lang w:val="uk-UA"/>
              </w:rPr>
              <w:t>Конвенція ООН проти корупції</w:t>
            </w:r>
          </w:p>
        </w:tc>
        <w:tc>
          <w:tcPr>
            <w:tcW w:w="3217" w:type="dxa"/>
          </w:tcPr>
          <w:p w:rsidR="00613A03" w:rsidRPr="00605302" w:rsidRDefault="00613A03" w:rsidP="00613A03">
            <w:pPr>
              <w:spacing w:line="336" w:lineRule="auto"/>
              <w:rPr>
                <w:sz w:val="28"/>
                <w:lang w:val="uk-UA"/>
              </w:rPr>
            </w:pPr>
            <w:r w:rsidRPr="00605302">
              <w:rPr>
                <w:sz w:val="28"/>
                <w:lang w:val="uk-UA"/>
              </w:rPr>
              <w:t>Ратифікована 18 жовтня 2006 року, набрала чинності для України – 1 січня 2010 року, основні положення впроваджено у базовому Законі України «Про запобігання корупції», Законі України «Про Національне антикорупційне бюро України»,</w:t>
            </w:r>
          </w:p>
          <w:p w:rsidR="00613A03" w:rsidRPr="00605302" w:rsidRDefault="00613A03" w:rsidP="00613A03">
            <w:pPr>
              <w:spacing w:line="336" w:lineRule="auto"/>
              <w:rPr>
                <w:sz w:val="28"/>
                <w:lang w:val="uk-UA"/>
              </w:rPr>
            </w:pPr>
            <w:r w:rsidRPr="00605302">
              <w:rPr>
                <w:color w:val="293237"/>
                <w:sz w:val="28"/>
              </w:rPr>
              <w:t>Кодекс України про адміністративні правопорушення</w:t>
            </w:r>
            <w:r w:rsidRPr="00605302">
              <w:rPr>
                <w:color w:val="293237"/>
                <w:sz w:val="28"/>
                <w:lang w:val="uk-UA"/>
              </w:rPr>
              <w:t>, Закон України «</w:t>
            </w:r>
            <w:r w:rsidRPr="00605302">
              <w:rPr>
                <w:color w:val="293237"/>
                <w:sz w:val="28"/>
                <w:shd w:val="clear" w:color="auto" w:fill="FFFFFF"/>
              </w:rPr>
              <w:t>Про державну службу</w:t>
            </w:r>
            <w:proofErr w:type="gramStart"/>
            <w:r w:rsidRPr="00605302">
              <w:rPr>
                <w:color w:val="293237"/>
                <w:sz w:val="28"/>
                <w:shd w:val="clear" w:color="auto" w:fill="FFFFFF"/>
                <w:lang w:val="uk-UA"/>
              </w:rPr>
              <w:t>»,Закон</w:t>
            </w:r>
            <w:proofErr w:type="gramEnd"/>
            <w:r w:rsidRPr="00605302">
              <w:rPr>
                <w:color w:val="293237"/>
                <w:sz w:val="28"/>
                <w:shd w:val="clear" w:color="auto" w:fill="FFFFFF"/>
                <w:lang w:val="uk-UA"/>
              </w:rPr>
              <w:t xml:space="preserve"> України «</w:t>
            </w:r>
            <w:r w:rsidRPr="00605302">
              <w:rPr>
                <w:color w:val="293237"/>
                <w:sz w:val="28"/>
                <w:shd w:val="clear" w:color="auto" w:fill="FFFFFF"/>
              </w:rPr>
              <w:t>Про службу в органах місцевого самоврядуванн</w:t>
            </w:r>
            <w:r w:rsidRPr="00605302">
              <w:rPr>
                <w:color w:val="293237"/>
                <w:sz w:val="28"/>
                <w:shd w:val="clear" w:color="auto" w:fill="FFFFFF"/>
                <w:lang w:val="uk-UA"/>
              </w:rPr>
              <w:t xml:space="preserve">я», Закон України «Про Національну поліцію», Закон України «Про інформацію», Закон України «Про доступ до публічної інформації», </w:t>
            </w:r>
            <w:r w:rsidRPr="00605302">
              <w:rPr>
                <w:color w:val="293237"/>
                <w:sz w:val="28"/>
                <w:shd w:val="clear" w:color="auto" w:fill="FFFFFF"/>
                <w:lang w:val="uk-UA"/>
              </w:rPr>
              <w:lastRenderedPageBreak/>
              <w:t>нормативно-правові акти Національного агентства з питань запобігання корупції</w:t>
            </w:r>
          </w:p>
          <w:p w:rsidR="00613A03" w:rsidRPr="00605302" w:rsidRDefault="00613A03" w:rsidP="00613A03">
            <w:pPr>
              <w:spacing w:line="336" w:lineRule="auto"/>
              <w:rPr>
                <w:sz w:val="28"/>
                <w:lang w:val="uk-UA"/>
              </w:rPr>
            </w:pPr>
          </w:p>
        </w:tc>
        <w:tc>
          <w:tcPr>
            <w:tcW w:w="3531" w:type="dxa"/>
          </w:tcPr>
          <w:p w:rsidR="00613A03" w:rsidRPr="00605302" w:rsidRDefault="00613A03" w:rsidP="00613A03">
            <w:pPr>
              <w:spacing w:line="336" w:lineRule="auto"/>
              <w:rPr>
                <w:sz w:val="28"/>
                <w:lang w:val="uk-UA"/>
              </w:rPr>
            </w:pPr>
            <w:r w:rsidRPr="00605302">
              <w:rPr>
                <w:sz w:val="28"/>
                <w:lang w:val="uk-UA"/>
              </w:rPr>
              <w:lastRenderedPageBreak/>
              <w:t xml:space="preserve">Здійснено інституалізацію (створено спеціально уповановажених субєктів, які безпосередньо здійснюють у межах своєї компетенції заходи щодо виявлення, припинення та розслідування корупційних правопорушень. Основположожні засади дійсно працюють, проте глибоко деталізовано та грунтовно всі неохідні норми не застосовуються, як наприклад, непрацюючою є норма й щодо здійснення моніторингу способу життя через недостатню правову регламентацію, наявність правової невизначеності та започаткування завідомо недієвого механізму шляхом недоцільного адаптування окремих </w:t>
            </w:r>
            <w:r w:rsidRPr="00605302">
              <w:rPr>
                <w:sz w:val="28"/>
                <w:lang w:val="uk-UA"/>
              </w:rPr>
              <w:lastRenderedPageBreak/>
              <w:t>зарубіжних практик. Проте, у жовтні 2020 року основні впроваджені антикорупційні засади були визнані неконституційними що певним чином зупинило правозастосування.</w:t>
            </w:r>
          </w:p>
          <w:p w:rsidR="00613A03" w:rsidRPr="00605302" w:rsidRDefault="00613A03" w:rsidP="00613A03">
            <w:pPr>
              <w:spacing w:line="336" w:lineRule="auto"/>
              <w:rPr>
                <w:sz w:val="28"/>
                <w:lang w:val="uk-UA"/>
              </w:rPr>
            </w:pPr>
          </w:p>
        </w:tc>
      </w:tr>
      <w:tr w:rsidR="00613A03" w:rsidRPr="00605302" w:rsidTr="00613A03">
        <w:trPr>
          <w:trHeight w:val="517"/>
        </w:trPr>
        <w:tc>
          <w:tcPr>
            <w:tcW w:w="2874" w:type="dxa"/>
          </w:tcPr>
          <w:p w:rsidR="00613A03" w:rsidRPr="00605302" w:rsidRDefault="00613A03" w:rsidP="00613A03">
            <w:pPr>
              <w:spacing w:line="336" w:lineRule="auto"/>
              <w:rPr>
                <w:sz w:val="28"/>
              </w:rPr>
            </w:pPr>
            <w:r w:rsidRPr="00605302">
              <w:rPr>
                <w:sz w:val="28"/>
                <w:lang w:val="uk-UA"/>
              </w:rPr>
              <w:lastRenderedPageBreak/>
              <w:t xml:space="preserve">Цивільна Конвенція </w:t>
            </w:r>
            <w:r w:rsidRPr="00605302">
              <w:rPr>
                <w:sz w:val="28"/>
              </w:rPr>
              <w:t xml:space="preserve">про боротьбу з корупцією </w:t>
            </w:r>
          </w:p>
        </w:tc>
        <w:tc>
          <w:tcPr>
            <w:tcW w:w="3217" w:type="dxa"/>
          </w:tcPr>
          <w:p w:rsidR="00613A03" w:rsidRPr="00605302" w:rsidRDefault="00613A03" w:rsidP="00613A03">
            <w:pPr>
              <w:spacing w:line="336" w:lineRule="auto"/>
              <w:rPr>
                <w:sz w:val="28"/>
                <w:lang w:val="uk-UA"/>
              </w:rPr>
            </w:pPr>
            <w:r w:rsidRPr="00605302">
              <w:rPr>
                <w:sz w:val="28"/>
                <w:lang w:val="uk-UA"/>
              </w:rPr>
              <w:t>П</w:t>
            </w:r>
            <w:r w:rsidRPr="00605302">
              <w:rPr>
                <w:sz w:val="28"/>
              </w:rPr>
              <w:t>ідписана Україною 4 листопада 1999 року, ратифікована 16 березня 2005 року, набрала чинності для України – 1 січня 2006 року, у зв’язку з чим Україна стала сороковим членом Групи держав проти корупції (GRECO</w:t>
            </w:r>
            <w:r w:rsidRPr="00605302">
              <w:rPr>
                <w:sz w:val="28"/>
                <w:lang w:val="uk-UA"/>
              </w:rPr>
              <w:t>), основні положення впроваджено у базовому Законі України «Про запобігання корупції», Закон України «</w:t>
            </w:r>
            <w:r w:rsidRPr="00605302">
              <w:rPr>
                <w:color w:val="293237"/>
                <w:sz w:val="28"/>
                <w:shd w:val="clear" w:color="auto" w:fill="FFFFFF"/>
              </w:rPr>
              <w:t>Про Національне агентство України з питань виявлення, розшуку та управління активами, одержаними від корупційних та інших злочинів</w:t>
            </w:r>
            <w:r w:rsidRPr="00605302">
              <w:rPr>
                <w:color w:val="293237"/>
                <w:sz w:val="28"/>
                <w:shd w:val="clear" w:color="auto" w:fill="FFFFFF"/>
                <w:lang w:val="uk-UA"/>
              </w:rPr>
              <w:t>»</w:t>
            </w:r>
          </w:p>
          <w:p w:rsidR="00613A03" w:rsidRPr="00605302" w:rsidRDefault="00613A03" w:rsidP="00613A03">
            <w:pPr>
              <w:spacing w:line="336" w:lineRule="auto"/>
              <w:rPr>
                <w:sz w:val="28"/>
                <w:lang w:val="uk-UA"/>
              </w:rPr>
            </w:pPr>
          </w:p>
        </w:tc>
        <w:tc>
          <w:tcPr>
            <w:tcW w:w="3531" w:type="dxa"/>
          </w:tcPr>
          <w:p w:rsidR="00613A03" w:rsidRPr="00605302" w:rsidRDefault="00613A03" w:rsidP="00613A03">
            <w:pPr>
              <w:spacing w:line="336" w:lineRule="auto"/>
              <w:rPr>
                <w:sz w:val="28"/>
                <w:lang w:val="uk-UA"/>
              </w:rPr>
            </w:pPr>
            <w:r w:rsidRPr="00605302">
              <w:rPr>
                <w:sz w:val="28"/>
                <w:lang w:val="uk-UA"/>
              </w:rPr>
              <w:t>Основоположні засади функціонують, проте через недостатню деталізацію та правове обґрунтування деякі норми не здійснюють свої функції.</w:t>
            </w:r>
          </w:p>
        </w:tc>
      </w:tr>
      <w:tr w:rsidR="00613A03" w:rsidRPr="00605302" w:rsidTr="00613A03">
        <w:trPr>
          <w:trHeight w:val="517"/>
        </w:trPr>
        <w:tc>
          <w:tcPr>
            <w:tcW w:w="2874" w:type="dxa"/>
          </w:tcPr>
          <w:p w:rsidR="00613A03" w:rsidRPr="00605302" w:rsidRDefault="00613A03" w:rsidP="00613A03">
            <w:pPr>
              <w:shd w:val="clear" w:color="auto" w:fill="FFFFFF"/>
              <w:spacing w:line="336" w:lineRule="auto"/>
              <w:rPr>
                <w:sz w:val="28"/>
                <w:lang w:val="uk-UA"/>
              </w:rPr>
            </w:pPr>
            <w:r w:rsidRPr="00605302">
              <w:rPr>
                <w:color w:val="293237"/>
                <w:sz w:val="28"/>
              </w:rPr>
              <w:lastRenderedPageBreak/>
              <w:t>Угода про створення групи держав по боротьбі з корупцією (GRECO)</w:t>
            </w:r>
          </w:p>
          <w:p w:rsidR="00613A03" w:rsidRPr="00605302" w:rsidRDefault="00613A03" w:rsidP="00613A03">
            <w:pPr>
              <w:shd w:val="clear" w:color="auto" w:fill="FFFFFF"/>
              <w:spacing w:line="336" w:lineRule="auto"/>
              <w:rPr>
                <w:color w:val="293237"/>
                <w:sz w:val="28"/>
              </w:rPr>
            </w:pPr>
            <w:r w:rsidRPr="00605302">
              <w:rPr>
                <w:color w:val="293237"/>
                <w:sz w:val="28"/>
              </w:rPr>
              <w:t>Статут Групи держав по боротьбі з корупцією (GRECO)</w:t>
            </w:r>
          </w:p>
          <w:p w:rsidR="00613A03" w:rsidRPr="00605302" w:rsidRDefault="00613A03" w:rsidP="00613A03">
            <w:pPr>
              <w:shd w:val="clear" w:color="auto" w:fill="FFFFFF"/>
              <w:spacing w:line="336" w:lineRule="auto"/>
              <w:ind w:left="360"/>
              <w:rPr>
                <w:sz w:val="28"/>
                <w:lang w:val="uk-UA"/>
              </w:rPr>
            </w:pPr>
          </w:p>
        </w:tc>
        <w:tc>
          <w:tcPr>
            <w:tcW w:w="3217" w:type="dxa"/>
          </w:tcPr>
          <w:p w:rsidR="00613A03" w:rsidRPr="00605302" w:rsidRDefault="00613A03" w:rsidP="00613A03">
            <w:pPr>
              <w:spacing w:line="336" w:lineRule="auto"/>
              <w:rPr>
                <w:sz w:val="28"/>
                <w:lang w:val="uk-UA"/>
              </w:rPr>
            </w:pPr>
            <w:r w:rsidRPr="00605302">
              <w:rPr>
                <w:sz w:val="28"/>
                <w:lang w:val="uk-UA"/>
              </w:rPr>
              <w:t>Прийняті 05 травня 1998 року, стали одним із початкових етапів на шляху імплементації антикорупційних положень міжнародного рівня (впровадження у антикорупційному законодавстві з 1998 року та подальший розвиток)</w:t>
            </w:r>
          </w:p>
        </w:tc>
        <w:tc>
          <w:tcPr>
            <w:tcW w:w="3531" w:type="dxa"/>
          </w:tcPr>
          <w:p w:rsidR="00613A03" w:rsidRPr="00605302" w:rsidRDefault="00613A03" w:rsidP="00613A03">
            <w:pPr>
              <w:shd w:val="clear" w:color="auto" w:fill="FFFFFF"/>
              <w:spacing w:line="336" w:lineRule="auto"/>
              <w:rPr>
                <w:color w:val="293237"/>
                <w:sz w:val="28"/>
                <w:lang w:val="uk-UA"/>
              </w:rPr>
            </w:pPr>
            <w:r w:rsidRPr="00605302">
              <w:rPr>
                <w:sz w:val="28"/>
                <w:lang w:val="uk-UA"/>
              </w:rPr>
              <w:t xml:space="preserve">Україна є членом </w:t>
            </w:r>
            <w:r w:rsidRPr="00605302">
              <w:rPr>
                <w:color w:val="293237"/>
                <w:sz w:val="28"/>
              </w:rPr>
              <w:t>Групи держав по боротьбі з корупцією (GRECO)</w:t>
            </w:r>
            <w:r w:rsidRPr="00605302">
              <w:rPr>
                <w:color w:val="293237"/>
                <w:sz w:val="28"/>
                <w:lang w:val="uk-UA"/>
              </w:rPr>
              <w:t>.</w:t>
            </w:r>
          </w:p>
        </w:tc>
      </w:tr>
      <w:tr w:rsidR="00613A03" w:rsidRPr="00605302" w:rsidTr="00613A03">
        <w:trPr>
          <w:trHeight w:val="517"/>
        </w:trPr>
        <w:tc>
          <w:tcPr>
            <w:tcW w:w="2874" w:type="dxa"/>
          </w:tcPr>
          <w:p w:rsidR="00613A03" w:rsidRPr="00605302" w:rsidRDefault="00613A03" w:rsidP="00613A03">
            <w:pPr>
              <w:spacing w:line="336" w:lineRule="auto"/>
              <w:rPr>
                <w:sz w:val="28"/>
              </w:rPr>
            </w:pPr>
            <w:r w:rsidRPr="00605302">
              <w:rPr>
                <w:sz w:val="28"/>
                <w:lang w:val="uk-UA"/>
              </w:rPr>
              <w:t xml:space="preserve">Кримінальна  </w:t>
            </w:r>
            <w:r w:rsidRPr="00605302">
              <w:rPr>
                <w:sz w:val="28"/>
              </w:rPr>
              <w:t>конвенці</w:t>
            </w:r>
            <w:r w:rsidRPr="00605302">
              <w:rPr>
                <w:sz w:val="28"/>
                <w:lang w:val="uk-UA"/>
              </w:rPr>
              <w:t>я</w:t>
            </w:r>
            <w:r w:rsidRPr="00605302">
              <w:rPr>
                <w:sz w:val="28"/>
              </w:rPr>
              <w:t xml:space="preserve"> про боротьбу з корупцією </w:t>
            </w:r>
            <w:r w:rsidRPr="00605302">
              <w:rPr>
                <w:sz w:val="28"/>
                <w:lang w:val="uk-UA"/>
              </w:rPr>
              <w:t xml:space="preserve">та </w:t>
            </w:r>
            <w:r w:rsidRPr="00605302">
              <w:rPr>
                <w:sz w:val="28"/>
              </w:rPr>
              <w:t>Додатков</w:t>
            </w:r>
            <w:r w:rsidRPr="00605302">
              <w:rPr>
                <w:sz w:val="28"/>
                <w:lang w:val="uk-UA"/>
              </w:rPr>
              <w:t>ий</w:t>
            </w:r>
            <w:r w:rsidRPr="00605302">
              <w:rPr>
                <w:sz w:val="28"/>
              </w:rPr>
              <w:t xml:space="preserve"> протокол до Кримінальної конвенції про боротьбу з корупцією</w:t>
            </w:r>
          </w:p>
          <w:p w:rsidR="00613A03" w:rsidRPr="00605302" w:rsidRDefault="00613A03" w:rsidP="00613A03">
            <w:pPr>
              <w:spacing w:line="336" w:lineRule="auto"/>
              <w:jc w:val="center"/>
              <w:rPr>
                <w:sz w:val="28"/>
              </w:rPr>
            </w:pPr>
          </w:p>
        </w:tc>
        <w:tc>
          <w:tcPr>
            <w:tcW w:w="3217" w:type="dxa"/>
          </w:tcPr>
          <w:p w:rsidR="00613A03" w:rsidRPr="00605302" w:rsidRDefault="00613A03" w:rsidP="00613A03">
            <w:pPr>
              <w:spacing w:line="336" w:lineRule="auto"/>
              <w:rPr>
                <w:sz w:val="28"/>
                <w:lang w:val="uk-UA"/>
              </w:rPr>
            </w:pPr>
            <w:r w:rsidRPr="00605302">
              <w:rPr>
                <w:sz w:val="28"/>
                <w:lang w:val="uk-UA"/>
              </w:rPr>
              <w:t xml:space="preserve">Кримінальний кодекс України, </w:t>
            </w:r>
            <w:r w:rsidRPr="00605302">
              <w:rPr>
                <w:color w:val="293237"/>
                <w:sz w:val="28"/>
              </w:rPr>
              <w:t>Кодекс України про адміністративні правопорушення</w:t>
            </w:r>
            <w:r w:rsidRPr="00605302">
              <w:rPr>
                <w:color w:val="293237"/>
                <w:sz w:val="28"/>
                <w:lang w:val="uk-UA"/>
              </w:rPr>
              <w:t>, Закон України «</w:t>
            </w:r>
            <w:r w:rsidRPr="00605302">
              <w:rPr>
                <w:color w:val="293237"/>
                <w:sz w:val="28"/>
                <w:shd w:val="clear" w:color="auto" w:fill="FFFFFF"/>
              </w:rPr>
              <w:t>Про Національне агентство України з питань виявлення, розшуку та управління активами, одержаними від корупційних та інших злочинів</w:t>
            </w:r>
            <w:r w:rsidRPr="00605302">
              <w:rPr>
                <w:color w:val="293237"/>
                <w:sz w:val="28"/>
                <w:shd w:val="clear" w:color="auto" w:fill="FFFFFF"/>
                <w:lang w:val="uk-UA"/>
              </w:rPr>
              <w:t>», нормативно-правові акти Національного агентства з питань запобігання корупції</w:t>
            </w:r>
          </w:p>
          <w:p w:rsidR="00613A03" w:rsidRPr="00605302" w:rsidRDefault="00613A03" w:rsidP="00613A03">
            <w:pPr>
              <w:shd w:val="clear" w:color="auto" w:fill="FFFFFF"/>
              <w:spacing w:line="336" w:lineRule="auto"/>
              <w:rPr>
                <w:color w:val="293237"/>
                <w:sz w:val="28"/>
                <w:lang w:val="uk-UA"/>
              </w:rPr>
            </w:pPr>
          </w:p>
          <w:p w:rsidR="00613A03" w:rsidRPr="00605302" w:rsidRDefault="00613A03" w:rsidP="00613A03">
            <w:pPr>
              <w:spacing w:line="336" w:lineRule="auto"/>
              <w:rPr>
                <w:sz w:val="28"/>
                <w:lang w:val="uk-UA"/>
              </w:rPr>
            </w:pPr>
          </w:p>
        </w:tc>
        <w:tc>
          <w:tcPr>
            <w:tcW w:w="3531" w:type="dxa"/>
          </w:tcPr>
          <w:p w:rsidR="00613A03" w:rsidRPr="00605302" w:rsidRDefault="00613A03" w:rsidP="00613A03">
            <w:pPr>
              <w:spacing w:line="336" w:lineRule="auto"/>
              <w:rPr>
                <w:sz w:val="28"/>
                <w:lang w:val="uk-UA"/>
              </w:rPr>
            </w:pPr>
            <w:r w:rsidRPr="00605302">
              <w:rPr>
                <w:sz w:val="28"/>
                <w:lang w:val="uk-UA"/>
              </w:rPr>
              <w:t>Основні положення працюють, проте у жовтні 2020 року основні впроваджені антикорупційні засади були визнані неконституційними що певним чином зупинило правозастосування.</w:t>
            </w:r>
          </w:p>
          <w:p w:rsidR="00613A03" w:rsidRPr="00605302" w:rsidRDefault="00613A03" w:rsidP="00613A03">
            <w:pPr>
              <w:spacing w:line="336" w:lineRule="auto"/>
              <w:rPr>
                <w:sz w:val="28"/>
                <w:lang w:val="uk-UA"/>
              </w:rPr>
            </w:pPr>
          </w:p>
        </w:tc>
      </w:tr>
      <w:tr w:rsidR="00613A03" w:rsidRPr="00605302" w:rsidTr="00613A03">
        <w:trPr>
          <w:trHeight w:val="517"/>
        </w:trPr>
        <w:tc>
          <w:tcPr>
            <w:tcW w:w="2874" w:type="dxa"/>
          </w:tcPr>
          <w:p w:rsidR="00613A03" w:rsidRPr="00605302" w:rsidRDefault="00613A03" w:rsidP="00613A03">
            <w:pPr>
              <w:spacing w:line="336" w:lineRule="auto"/>
              <w:rPr>
                <w:sz w:val="28"/>
                <w:lang w:val="uk-UA"/>
              </w:rPr>
            </w:pPr>
            <w:r w:rsidRPr="00605302">
              <w:rPr>
                <w:sz w:val="28"/>
                <w:lang w:val="uk-UA"/>
              </w:rPr>
              <w:lastRenderedPageBreak/>
              <w:t>Рекомендації парламентської асамблеї Ради Європи щодо запобігання корупції</w:t>
            </w:r>
          </w:p>
        </w:tc>
        <w:tc>
          <w:tcPr>
            <w:tcW w:w="3217" w:type="dxa"/>
          </w:tcPr>
          <w:p w:rsidR="00613A03" w:rsidRPr="00605302" w:rsidRDefault="00613A03" w:rsidP="00613A03">
            <w:pPr>
              <w:spacing w:line="336" w:lineRule="auto"/>
              <w:rPr>
                <w:sz w:val="28"/>
                <w:lang w:val="uk-UA"/>
              </w:rPr>
            </w:pPr>
            <w:r w:rsidRPr="00605302">
              <w:rPr>
                <w:sz w:val="28"/>
                <w:lang w:val="uk-UA"/>
              </w:rPr>
              <w:t>Слугують обґрунтуванням у необхідності прийняття тих чи інших нормативно-правових актів у цілому</w:t>
            </w:r>
          </w:p>
        </w:tc>
        <w:tc>
          <w:tcPr>
            <w:tcW w:w="3531" w:type="dxa"/>
          </w:tcPr>
          <w:p w:rsidR="00613A03" w:rsidRPr="00605302" w:rsidRDefault="00613A03" w:rsidP="00613A03">
            <w:pPr>
              <w:spacing w:line="336" w:lineRule="auto"/>
              <w:rPr>
                <w:sz w:val="28"/>
                <w:lang w:val="uk-UA"/>
              </w:rPr>
            </w:pPr>
            <w:r w:rsidRPr="00605302">
              <w:rPr>
                <w:sz w:val="28"/>
                <w:lang w:val="uk-UA"/>
              </w:rPr>
              <w:t>У більшій мірі впроваджені у правозастосування.</w:t>
            </w:r>
          </w:p>
        </w:tc>
      </w:tr>
      <w:tr w:rsidR="00613A03" w:rsidRPr="00605302" w:rsidTr="00613A03">
        <w:trPr>
          <w:trHeight w:val="517"/>
        </w:trPr>
        <w:tc>
          <w:tcPr>
            <w:tcW w:w="2874" w:type="dxa"/>
          </w:tcPr>
          <w:p w:rsidR="00613A03" w:rsidRPr="00605302" w:rsidRDefault="00613A03" w:rsidP="00613A03">
            <w:pPr>
              <w:spacing w:line="336" w:lineRule="auto"/>
              <w:rPr>
                <w:sz w:val="28"/>
                <w:lang w:val="uk-UA"/>
              </w:rPr>
            </w:pPr>
            <w:r w:rsidRPr="00605302">
              <w:rPr>
                <w:sz w:val="28"/>
                <w:lang w:val="uk-UA"/>
              </w:rPr>
              <w:t>Рішення Європейського суду з прав людини, інших міжнародних судів, які стосуються захисту прав і свобод людини від їх порушення внаслідок корупційних злочинів, або ж рішення міжнародних судів проти високопосадовців-корупціонерів</w:t>
            </w:r>
          </w:p>
        </w:tc>
        <w:tc>
          <w:tcPr>
            <w:tcW w:w="3217" w:type="dxa"/>
          </w:tcPr>
          <w:p w:rsidR="00613A03" w:rsidRPr="00605302" w:rsidRDefault="00613A03" w:rsidP="00613A03">
            <w:pPr>
              <w:spacing w:line="336" w:lineRule="auto"/>
              <w:rPr>
                <w:sz w:val="28"/>
                <w:lang w:val="uk-UA"/>
              </w:rPr>
            </w:pPr>
            <w:r w:rsidRPr="00605302">
              <w:rPr>
                <w:sz w:val="28"/>
                <w:lang w:val="uk-UA"/>
              </w:rPr>
              <w:t>Закон України «Про виконання рішень та застосування практики Європейського суду з прав людини»</w:t>
            </w:r>
          </w:p>
        </w:tc>
        <w:tc>
          <w:tcPr>
            <w:tcW w:w="3531" w:type="dxa"/>
          </w:tcPr>
          <w:p w:rsidR="00613A03" w:rsidRPr="00605302" w:rsidRDefault="00613A03" w:rsidP="00613A03">
            <w:pPr>
              <w:spacing w:line="336" w:lineRule="auto"/>
              <w:rPr>
                <w:sz w:val="28"/>
                <w:lang w:val="uk-UA"/>
              </w:rPr>
            </w:pPr>
            <w:r w:rsidRPr="00605302">
              <w:rPr>
                <w:sz w:val="28"/>
                <w:lang w:val="uk-UA"/>
              </w:rPr>
              <w:t>Переважно, впроваджено у правозастосування, особливо рішення ЄСПЛ.</w:t>
            </w:r>
          </w:p>
        </w:tc>
      </w:tr>
      <w:tr w:rsidR="00613A03" w:rsidRPr="00605302" w:rsidTr="00613A03">
        <w:trPr>
          <w:trHeight w:val="517"/>
        </w:trPr>
        <w:tc>
          <w:tcPr>
            <w:tcW w:w="2874" w:type="dxa"/>
          </w:tcPr>
          <w:p w:rsidR="00613A03" w:rsidRPr="00605302" w:rsidRDefault="00613A03" w:rsidP="00613A03">
            <w:pPr>
              <w:spacing w:line="336" w:lineRule="auto"/>
              <w:rPr>
                <w:sz w:val="28"/>
                <w:lang w:val="uk-UA"/>
              </w:rPr>
            </w:pPr>
            <w:r w:rsidRPr="00605302">
              <w:rPr>
                <w:color w:val="000000" w:themeColor="text1"/>
                <w:sz w:val="28"/>
                <w:lang w:val="uk-UA"/>
              </w:rPr>
              <w:t>Модель «Good government</w:t>
            </w:r>
            <w:r w:rsidRPr="00605302">
              <w:rPr>
                <w:color w:val="000000" w:themeColor="text1"/>
                <w:sz w:val="28"/>
                <w:lang w:val="en-US"/>
              </w:rPr>
              <w:t>»</w:t>
            </w:r>
            <w:r w:rsidRPr="00605302">
              <w:rPr>
                <w:color w:val="000000" w:themeColor="text1"/>
                <w:sz w:val="28"/>
                <w:lang w:val="uk-UA"/>
              </w:rPr>
              <w:t>, концепція good administration</w:t>
            </w:r>
          </w:p>
        </w:tc>
        <w:tc>
          <w:tcPr>
            <w:tcW w:w="3217" w:type="dxa"/>
          </w:tcPr>
          <w:p w:rsidR="00613A03" w:rsidRPr="00605302" w:rsidRDefault="00613A03" w:rsidP="00613A03">
            <w:pPr>
              <w:spacing w:line="336" w:lineRule="auto"/>
              <w:rPr>
                <w:sz w:val="28"/>
                <w:lang w:val="uk-UA"/>
              </w:rPr>
            </w:pPr>
            <w:r w:rsidRPr="00605302">
              <w:rPr>
                <w:sz w:val="28"/>
                <w:lang w:val="uk-UA"/>
              </w:rPr>
              <w:t>Частково впроваджені, переважно у національних антикорупційних стратегіях (</w:t>
            </w:r>
            <w:r w:rsidRPr="00605302">
              <w:rPr>
                <w:color w:val="000000" w:themeColor="text1"/>
                <w:sz w:val="28"/>
                <w:lang w:val="uk-UA"/>
              </w:rPr>
              <w:t>Антикорупційна стратегія на 2017-2020 роки, проект Антикорупційної стратегії на 2020-2024 роки)</w:t>
            </w:r>
          </w:p>
        </w:tc>
        <w:tc>
          <w:tcPr>
            <w:tcW w:w="3531" w:type="dxa"/>
          </w:tcPr>
          <w:p w:rsidR="00613A03" w:rsidRPr="00605302" w:rsidRDefault="00613A03" w:rsidP="00613A03">
            <w:pPr>
              <w:spacing w:line="336" w:lineRule="auto"/>
              <w:rPr>
                <w:sz w:val="28"/>
                <w:lang w:val="uk-UA"/>
              </w:rPr>
            </w:pPr>
            <w:r w:rsidRPr="00605302">
              <w:rPr>
                <w:sz w:val="28"/>
                <w:lang w:val="uk-UA"/>
              </w:rPr>
              <w:t>Є базисом для прийняття стратегій та нормативно-правових актів, впроваджено у більш узагальненому вигляді у безпосереднє правозастосування.</w:t>
            </w:r>
          </w:p>
        </w:tc>
      </w:tr>
    </w:tbl>
    <w:p w:rsidR="00613A03" w:rsidRDefault="00613A03" w:rsidP="00613A03">
      <w:pPr>
        <w:rPr>
          <w:color w:val="000000" w:themeColor="text1"/>
          <w:sz w:val="28"/>
          <w:szCs w:val="28"/>
          <w:lang w:val="uk-UA"/>
        </w:rPr>
      </w:pPr>
    </w:p>
    <w:p w:rsidR="00613A03" w:rsidRPr="00605302" w:rsidRDefault="00613A03" w:rsidP="00613A03">
      <w:pPr>
        <w:jc w:val="center"/>
        <w:rPr>
          <w:b/>
          <w:color w:val="000000" w:themeColor="text1"/>
          <w:sz w:val="28"/>
          <w:szCs w:val="28"/>
        </w:rPr>
      </w:pPr>
      <w:r w:rsidRPr="00605302">
        <w:rPr>
          <w:b/>
          <w:color w:val="000000" w:themeColor="text1"/>
          <w:sz w:val="28"/>
          <w:szCs w:val="28"/>
          <w:lang w:val="uk-UA"/>
        </w:rPr>
        <w:lastRenderedPageBreak/>
        <w:t>Принципи моделі «Good government</w:t>
      </w:r>
      <w:r w:rsidRPr="00605302">
        <w:rPr>
          <w:b/>
          <w:color w:val="000000" w:themeColor="text1"/>
          <w:sz w:val="28"/>
          <w:szCs w:val="28"/>
        </w:rPr>
        <w:t>»</w:t>
      </w:r>
    </w:p>
    <w:p w:rsidR="00613A03" w:rsidRDefault="00613A03" w:rsidP="00613A03">
      <w:pPr>
        <w:jc w:val="center"/>
        <w:rPr>
          <w:color w:val="000000" w:themeColor="text1"/>
          <w:sz w:val="28"/>
          <w:szCs w:val="28"/>
        </w:rPr>
      </w:pPr>
    </w:p>
    <w:p w:rsidR="00613A03" w:rsidRDefault="00613A03" w:rsidP="00613A03">
      <w:pPr>
        <w:jc w:val="center"/>
        <w:rPr>
          <w:color w:val="000000" w:themeColor="text1"/>
          <w:sz w:val="28"/>
          <w:szCs w:val="28"/>
        </w:rPr>
      </w:pPr>
    </w:p>
    <w:p w:rsidR="00613A03" w:rsidRPr="00AB3587" w:rsidRDefault="00613A03" w:rsidP="00613A03">
      <w:r w:rsidRPr="00AB3587">
        <w:fldChar w:fldCharType="begin"/>
      </w:r>
      <w:r w:rsidRPr="00AB3587">
        <w:instrText xml:space="preserve"> INCLUDEPICTURE "https://mistosite.org.ua/uploads/ckeditor/pictures/512/text33762.png" \* MERGEFORMATINET </w:instrText>
      </w:r>
      <w:r w:rsidRPr="00AB3587">
        <w:fldChar w:fldCharType="separate"/>
      </w:r>
      <w:r w:rsidRPr="00AB3587">
        <w:rPr>
          <w:noProof/>
        </w:rPr>
        <w:drawing>
          <wp:inline distT="0" distB="0" distL="0" distR="0" wp14:anchorId="6E1AED2D" wp14:editId="1A09C57F">
            <wp:extent cx="5978769" cy="5884545"/>
            <wp:effectExtent l="0" t="0" r="3175" b="0"/>
            <wp:docPr id="76" name="Рисунок 76" descr="https://mistosite.org.ua/uploads/ckeditor/pictures/512/text337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stosite.org.ua/uploads/ckeditor/pictures/512/text3376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83943" cy="5889638"/>
                    </a:xfrm>
                    <a:prstGeom prst="rect">
                      <a:avLst/>
                    </a:prstGeom>
                    <a:noFill/>
                    <a:ln>
                      <a:noFill/>
                    </a:ln>
                  </pic:spPr>
                </pic:pic>
              </a:graphicData>
            </a:graphic>
          </wp:inline>
        </w:drawing>
      </w:r>
      <w:r w:rsidRPr="00AB3587">
        <w:fldChar w:fldCharType="end"/>
      </w:r>
    </w:p>
    <w:p w:rsidR="00613A03" w:rsidRDefault="00613A03" w:rsidP="00613A03">
      <w:pPr>
        <w:rPr>
          <w:lang w:val="uk-UA"/>
        </w:rPr>
      </w:pPr>
    </w:p>
    <w:p w:rsidR="00613A03" w:rsidRPr="00FD2533" w:rsidRDefault="00613A03" w:rsidP="00613A03">
      <w:pPr>
        <w:spacing w:line="360" w:lineRule="auto"/>
        <w:rPr>
          <w:sz w:val="28"/>
          <w:szCs w:val="28"/>
          <w:lang w:val="uk-UA"/>
        </w:rPr>
      </w:pPr>
    </w:p>
    <w:p w:rsidR="00613A03" w:rsidRPr="00FD2533" w:rsidRDefault="00613A03" w:rsidP="00613A03">
      <w:pPr>
        <w:spacing w:line="360" w:lineRule="auto"/>
        <w:rPr>
          <w:sz w:val="28"/>
          <w:szCs w:val="28"/>
          <w:lang w:val="uk-UA"/>
        </w:rPr>
      </w:pPr>
    </w:p>
    <w:p w:rsidR="00613A03" w:rsidRPr="00FD2533" w:rsidRDefault="00613A03" w:rsidP="00613A03">
      <w:pPr>
        <w:spacing w:line="360" w:lineRule="auto"/>
        <w:jc w:val="center"/>
        <w:rPr>
          <w:sz w:val="28"/>
          <w:szCs w:val="28"/>
          <w:lang w:val="uk-UA"/>
        </w:rPr>
      </w:pPr>
    </w:p>
    <w:p w:rsidR="00613A03" w:rsidRDefault="00613A03" w:rsidP="00613A03">
      <w:pPr>
        <w:spacing w:line="360" w:lineRule="auto"/>
        <w:jc w:val="both"/>
        <w:rPr>
          <w:sz w:val="28"/>
          <w:szCs w:val="28"/>
          <w:lang w:val="uk-UA"/>
        </w:rPr>
      </w:pPr>
      <w:r w:rsidRPr="00FD2533">
        <w:rPr>
          <w:sz w:val="28"/>
          <w:szCs w:val="28"/>
          <w:lang w:val="uk-UA"/>
        </w:rPr>
        <w:tab/>
        <w:t>Деякі вчені по-різному визначають (розуміють) основні принципи «</w:t>
      </w:r>
      <w:r w:rsidRPr="00FD2533">
        <w:rPr>
          <w:sz w:val="28"/>
          <w:szCs w:val="28"/>
          <w:lang w:val="en-US"/>
        </w:rPr>
        <w:t>good</w:t>
      </w:r>
      <w:r w:rsidRPr="00FD2533">
        <w:rPr>
          <w:sz w:val="28"/>
          <w:szCs w:val="28"/>
          <w:lang w:val="uk-UA"/>
        </w:rPr>
        <w:t xml:space="preserve"> </w:t>
      </w:r>
      <w:r w:rsidRPr="00FD2533">
        <w:rPr>
          <w:sz w:val="28"/>
          <w:szCs w:val="28"/>
          <w:lang w:val="en-US"/>
        </w:rPr>
        <w:t>government</w:t>
      </w:r>
      <w:r w:rsidRPr="00FD2533">
        <w:rPr>
          <w:sz w:val="28"/>
          <w:szCs w:val="28"/>
          <w:lang w:val="uk-UA"/>
        </w:rPr>
        <w:t>», проте вищезазначені є основними.</w:t>
      </w:r>
    </w:p>
    <w:p w:rsidR="00613A03" w:rsidRPr="00FD2533" w:rsidRDefault="00613A03" w:rsidP="00613A03">
      <w:pPr>
        <w:spacing w:line="360" w:lineRule="auto"/>
        <w:jc w:val="both"/>
        <w:rPr>
          <w:sz w:val="28"/>
          <w:szCs w:val="28"/>
          <w:lang w:val="uk-UA"/>
        </w:rPr>
      </w:pPr>
    </w:p>
    <w:p w:rsidR="00613A03" w:rsidRDefault="00613A03" w:rsidP="00613A03">
      <w:pPr>
        <w:jc w:val="center"/>
        <w:rPr>
          <w:b/>
          <w:lang w:val="uk-UA"/>
        </w:rPr>
      </w:pPr>
    </w:p>
    <w:p w:rsidR="00613A03" w:rsidRPr="00174B10" w:rsidRDefault="00613A03" w:rsidP="00613A03">
      <w:pPr>
        <w:jc w:val="center"/>
        <w:rPr>
          <w:b/>
          <w:lang w:val="uk-UA"/>
        </w:rPr>
      </w:pPr>
    </w:p>
    <w:p w:rsidR="00613A03" w:rsidRDefault="00613A03" w:rsidP="00613A03">
      <w:pPr>
        <w:jc w:val="center"/>
        <w:rPr>
          <w:b/>
          <w:sz w:val="28"/>
          <w:szCs w:val="28"/>
        </w:rPr>
      </w:pPr>
      <w:r w:rsidRPr="00174B10">
        <w:rPr>
          <w:b/>
          <w:sz w:val="28"/>
          <w:szCs w:val="28"/>
          <w:lang w:val="uk-UA"/>
        </w:rPr>
        <w:lastRenderedPageBreak/>
        <w:t>О</w:t>
      </w:r>
      <w:r w:rsidRPr="00174B10">
        <w:rPr>
          <w:b/>
          <w:sz w:val="28"/>
          <w:szCs w:val="28"/>
        </w:rPr>
        <w:t>сновн</w:t>
      </w:r>
      <w:r w:rsidRPr="00174B10">
        <w:rPr>
          <w:b/>
          <w:sz w:val="28"/>
          <w:szCs w:val="28"/>
          <w:lang w:val="uk-UA"/>
        </w:rPr>
        <w:t>і</w:t>
      </w:r>
      <w:r w:rsidRPr="00174B10">
        <w:rPr>
          <w:b/>
          <w:sz w:val="28"/>
          <w:szCs w:val="28"/>
        </w:rPr>
        <w:t xml:space="preserve"> політичн</w:t>
      </w:r>
      <w:r w:rsidRPr="00174B10">
        <w:rPr>
          <w:b/>
          <w:sz w:val="28"/>
          <w:szCs w:val="28"/>
          <w:lang w:val="uk-UA"/>
        </w:rPr>
        <w:t>і</w:t>
      </w:r>
      <w:r w:rsidRPr="00174B10">
        <w:rPr>
          <w:b/>
          <w:sz w:val="28"/>
          <w:szCs w:val="28"/>
        </w:rPr>
        <w:t xml:space="preserve"> принцип</w:t>
      </w:r>
      <w:r w:rsidRPr="00174B10">
        <w:rPr>
          <w:b/>
          <w:sz w:val="28"/>
          <w:szCs w:val="28"/>
          <w:lang w:val="uk-UA"/>
        </w:rPr>
        <w:t>и</w:t>
      </w:r>
      <w:r w:rsidRPr="00174B10">
        <w:rPr>
          <w:b/>
          <w:sz w:val="28"/>
          <w:szCs w:val="28"/>
        </w:rPr>
        <w:t xml:space="preserve"> належного урядування, наведен</w:t>
      </w:r>
      <w:r w:rsidRPr="00174B10">
        <w:rPr>
          <w:b/>
          <w:sz w:val="28"/>
          <w:szCs w:val="28"/>
          <w:lang w:val="uk-UA"/>
        </w:rPr>
        <w:t>і</w:t>
      </w:r>
      <w:r w:rsidRPr="00174B10">
        <w:rPr>
          <w:b/>
          <w:sz w:val="28"/>
          <w:szCs w:val="28"/>
        </w:rPr>
        <w:t xml:space="preserve"> у Білій книзі Європейського урядування (2001 р</w:t>
      </w:r>
      <w:r w:rsidRPr="00174B10">
        <w:rPr>
          <w:b/>
          <w:sz w:val="28"/>
          <w:szCs w:val="28"/>
          <w:lang w:val="uk-UA"/>
        </w:rPr>
        <w:t>ік</w:t>
      </w:r>
      <w:r w:rsidRPr="00174B10">
        <w:rPr>
          <w:b/>
          <w:sz w:val="28"/>
          <w:szCs w:val="28"/>
        </w:rPr>
        <w:t>)</w:t>
      </w:r>
    </w:p>
    <w:p w:rsidR="00613A03" w:rsidRPr="00174B10" w:rsidRDefault="00613A03" w:rsidP="00613A03">
      <w:pPr>
        <w:jc w:val="center"/>
        <w:rPr>
          <w:b/>
          <w:sz w:val="28"/>
          <w:szCs w:val="28"/>
        </w:rPr>
      </w:pPr>
    </w:p>
    <w:p w:rsidR="00613A03" w:rsidRPr="00174B10" w:rsidRDefault="00613A03" w:rsidP="00613A03">
      <w:pPr>
        <w:jc w:val="center"/>
        <w:rPr>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9638"/>
      </w:tblGrid>
      <w:tr w:rsidR="00613A03" w:rsidRPr="00174B10" w:rsidTr="00613A03">
        <w:tc>
          <w:tcPr>
            <w:tcW w:w="10189" w:type="dxa"/>
            <w:shd w:val="clear" w:color="auto" w:fill="70AD47" w:themeFill="accent6"/>
          </w:tcPr>
          <w:p w:rsidR="00613A03" w:rsidRDefault="00613A03" w:rsidP="00613A03">
            <w:pPr>
              <w:spacing w:line="360" w:lineRule="auto"/>
              <w:jc w:val="center"/>
              <w:rPr>
                <w:b/>
                <w:sz w:val="28"/>
                <w:szCs w:val="28"/>
              </w:rPr>
            </w:pPr>
          </w:p>
          <w:p w:rsidR="00613A03" w:rsidRDefault="00613A03" w:rsidP="00613A03">
            <w:pPr>
              <w:spacing w:line="360" w:lineRule="auto"/>
              <w:jc w:val="center"/>
              <w:rPr>
                <w:b/>
                <w:sz w:val="28"/>
                <w:szCs w:val="28"/>
              </w:rPr>
            </w:pPr>
            <w:r w:rsidRPr="00174B10">
              <w:rPr>
                <w:b/>
                <w:sz w:val="28"/>
                <w:szCs w:val="28"/>
              </w:rPr>
              <w:t>Відкритість</w:t>
            </w:r>
          </w:p>
          <w:p w:rsidR="00613A03" w:rsidRPr="00174B10" w:rsidRDefault="00613A03" w:rsidP="00613A03">
            <w:pPr>
              <w:spacing w:line="360" w:lineRule="auto"/>
              <w:jc w:val="center"/>
              <w:rPr>
                <w:b/>
                <w:sz w:val="28"/>
                <w:szCs w:val="28"/>
              </w:rPr>
            </w:pPr>
          </w:p>
        </w:tc>
      </w:tr>
      <w:tr w:rsidR="00613A03" w:rsidRPr="00174B10" w:rsidTr="00613A03">
        <w:tc>
          <w:tcPr>
            <w:tcW w:w="10189" w:type="dxa"/>
            <w:shd w:val="clear" w:color="auto" w:fill="C5E0B3" w:themeFill="accent6" w:themeFillTint="66"/>
          </w:tcPr>
          <w:p w:rsidR="00613A03" w:rsidRDefault="00613A03" w:rsidP="00613A03">
            <w:pPr>
              <w:spacing w:line="360" w:lineRule="auto"/>
              <w:jc w:val="center"/>
              <w:rPr>
                <w:sz w:val="28"/>
                <w:szCs w:val="28"/>
              </w:rPr>
            </w:pPr>
          </w:p>
          <w:p w:rsidR="00613A03" w:rsidRPr="00174B10" w:rsidRDefault="00613A03" w:rsidP="00613A03">
            <w:pPr>
              <w:spacing w:line="360" w:lineRule="auto"/>
              <w:jc w:val="center"/>
              <w:rPr>
                <w:sz w:val="28"/>
                <w:szCs w:val="28"/>
              </w:rPr>
            </w:pPr>
            <w:r w:rsidRPr="00174B10">
              <w:rPr>
                <w:sz w:val="28"/>
                <w:szCs w:val="28"/>
              </w:rPr>
              <w:t>інституції повинні працювати більш відкрито. Вони повинні активно обмінюватися інформацією з державами-членами ЄС щодо того, що робить Європейський Союз та які рішення приймає. Вони повинні викладати інформацію мовою, що є доступною для вирішення проблем повернення довіри до складних інституцій</w:t>
            </w:r>
          </w:p>
        </w:tc>
      </w:tr>
      <w:tr w:rsidR="00613A03" w:rsidRPr="00174B10" w:rsidTr="00613A03">
        <w:tc>
          <w:tcPr>
            <w:tcW w:w="10189" w:type="dxa"/>
            <w:shd w:val="clear" w:color="auto" w:fill="70AD47" w:themeFill="accent6"/>
          </w:tcPr>
          <w:p w:rsidR="00613A03" w:rsidRDefault="00613A03" w:rsidP="00613A03">
            <w:pPr>
              <w:spacing w:line="360" w:lineRule="auto"/>
              <w:jc w:val="center"/>
              <w:rPr>
                <w:b/>
                <w:sz w:val="28"/>
                <w:szCs w:val="28"/>
                <w:lang w:val="uk-UA"/>
              </w:rPr>
            </w:pPr>
          </w:p>
          <w:p w:rsidR="00613A03" w:rsidRDefault="00613A03" w:rsidP="00613A03">
            <w:pPr>
              <w:spacing w:line="360" w:lineRule="auto"/>
              <w:jc w:val="center"/>
              <w:rPr>
                <w:b/>
                <w:sz w:val="28"/>
                <w:szCs w:val="28"/>
              </w:rPr>
            </w:pPr>
            <w:r w:rsidRPr="00174B10">
              <w:rPr>
                <w:b/>
                <w:sz w:val="28"/>
                <w:szCs w:val="28"/>
                <w:lang w:val="uk-UA"/>
              </w:rPr>
              <w:t>У</w:t>
            </w:r>
            <w:r w:rsidRPr="00174B10">
              <w:rPr>
                <w:b/>
                <w:sz w:val="28"/>
                <w:szCs w:val="28"/>
              </w:rPr>
              <w:t>часть</w:t>
            </w:r>
          </w:p>
          <w:p w:rsidR="00613A03" w:rsidRPr="00174B10" w:rsidRDefault="00613A03" w:rsidP="00613A03">
            <w:pPr>
              <w:spacing w:line="360" w:lineRule="auto"/>
              <w:jc w:val="center"/>
              <w:rPr>
                <w:b/>
                <w:sz w:val="28"/>
                <w:szCs w:val="28"/>
              </w:rPr>
            </w:pPr>
          </w:p>
        </w:tc>
      </w:tr>
      <w:tr w:rsidR="00613A03" w:rsidRPr="00174B10" w:rsidTr="00613A03">
        <w:tc>
          <w:tcPr>
            <w:tcW w:w="10189" w:type="dxa"/>
            <w:shd w:val="clear" w:color="auto" w:fill="C5E0B3" w:themeFill="accent6" w:themeFillTint="66"/>
          </w:tcPr>
          <w:p w:rsidR="00613A03" w:rsidRDefault="00613A03" w:rsidP="00613A03">
            <w:pPr>
              <w:spacing w:line="360" w:lineRule="auto"/>
              <w:jc w:val="center"/>
              <w:rPr>
                <w:sz w:val="28"/>
                <w:szCs w:val="28"/>
              </w:rPr>
            </w:pPr>
          </w:p>
          <w:p w:rsidR="00613A03" w:rsidRPr="00174B10" w:rsidRDefault="00613A03" w:rsidP="00613A03">
            <w:pPr>
              <w:spacing w:line="360" w:lineRule="auto"/>
              <w:jc w:val="center"/>
              <w:rPr>
                <w:sz w:val="28"/>
                <w:szCs w:val="28"/>
              </w:rPr>
            </w:pPr>
            <w:r w:rsidRPr="00174B10">
              <w:rPr>
                <w:sz w:val="28"/>
                <w:szCs w:val="28"/>
              </w:rPr>
              <w:t>якість, релевантність та ефективність політики ЄС залежить від участі широкого кола осіб та організацій, які наділені правом голосу, а участь має бути як безпосередньою, так і опосередкованою через легітимізовані посередницькі інституції та представників, на всьому шляху творення політики – від її планування до впровадження. Збільшення участі з великою ймовірністю посилить довіру у кінцевий результат політики та інституції, що її імплементують. Реалізація принципу участі істотно залежить від того, чи керуються національні уряди інклюзивним підходом під час розробки та впровадження політики Європейського Союзу;</w:t>
            </w:r>
          </w:p>
          <w:p w:rsidR="00613A03" w:rsidRPr="00174B10" w:rsidRDefault="00613A03" w:rsidP="00613A03">
            <w:pPr>
              <w:spacing w:line="360" w:lineRule="auto"/>
              <w:jc w:val="center"/>
              <w:rPr>
                <w:sz w:val="28"/>
                <w:szCs w:val="28"/>
              </w:rPr>
            </w:pPr>
          </w:p>
        </w:tc>
      </w:tr>
      <w:tr w:rsidR="00613A03" w:rsidRPr="00174B10" w:rsidTr="00613A03">
        <w:tc>
          <w:tcPr>
            <w:tcW w:w="10189" w:type="dxa"/>
            <w:shd w:val="clear" w:color="auto" w:fill="70AD47" w:themeFill="accent6"/>
          </w:tcPr>
          <w:p w:rsidR="00613A03" w:rsidRDefault="00613A03" w:rsidP="00613A03">
            <w:pPr>
              <w:spacing w:line="360" w:lineRule="auto"/>
              <w:jc w:val="center"/>
              <w:rPr>
                <w:b/>
                <w:sz w:val="28"/>
                <w:szCs w:val="28"/>
                <w:lang w:val="uk-UA"/>
              </w:rPr>
            </w:pPr>
          </w:p>
          <w:p w:rsidR="00613A03" w:rsidRDefault="00613A03" w:rsidP="00613A03">
            <w:pPr>
              <w:spacing w:line="360" w:lineRule="auto"/>
              <w:jc w:val="center"/>
              <w:rPr>
                <w:b/>
                <w:sz w:val="28"/>
                <w:szCs w:val="28"/>
              </w:rPr>
            </w:pPr>
            <w:r w:rsidRPr="00174B10">
              <w:rPr>
                <w:b/>
                <w:sz w:val="28"/>
                <w:szCs w:val="28"/>
                <w:lang w:val="uk-UA"/>
              </w:rPr>
              <w:t>В</w:t>
            </w:r>
            <w:r w:rsidRPr="00174B10">
              <w:rPr>
                <w:b/>
                <w:sz w:val="28"/>
                <w:szCs w:val="28"/>
              </w:rPr>
              <w:t>ідповідальність</w:t>
            </w:r>
          </w:p>
          <w:p w:rsidR="00613A03" w:rsidRPr="00174B10" w:rsidRDefault="00613A03" w:rsidP="00613A03">
            <w:pPr>
              <w:spacing w:line="360" w:lineRule="auto"/>
              <w:jc w:val="center"/>
              <w:rPr>
                <w:b/>
                <w:sz w:val="28"/>
                <w:szCs w:val="28"/>
              </w:rPr>
            </w:pPr>
          </w:p>
        </w:tc>
      </w:tr>
      <w:tr w:rsidR="00613A03" w:rsidRPr="00174B10" w:rsidTr="00613A03">
        <w:tc>
          <w:tcPr>
            <w:tcW w:w="10189" w:type="dxa"/>
            <w:shd w:val="clear" w:color="auto" w:fill="C5E0B3" w:themeFill="accent6" w:themeFillTint="66"/>
          </w:tcPr>
          <w:p w:rsidR="00613A03" w:rsidRDefault="00613A03" w:rsidP="00613A03">
            <w:pPr>
              <w:spacing w:line="360" w:lineRule="auto"/>
              <w:jc w:val="center"/>
              <w:rPr>
                <w:sz w:val="28"/>
                <w:szCs w:val="28"/>
              </w:rPr>
            </w:pPr>
          </w:p>
          <w:p w:rsidR="00613A03" w:rsidRPr="00174B10" w:rsidRDefault="00613A03" w:rsidP="00613A03">
            <w:pPr>
              <w:spacing w:line="360" w:lineRule="auto"/>
              <w:jc w:val="center"/>
              <w:rPr>
                <w:sz w:val="28"/>
                <w:szCs w:val="28"/>
              </w:rPr>
            </w:pPr>
            <w:r w:rsidRPr="00174B10">
              <w:rPr>
                <w:sz w:val="28"/>
                <w:szCs w:val="28"/>
              </w:rPr>
              <w:lastRenderedPageBreak/>
              <w:t>кожна з інституцій ЄС повинна брати відповідальність за те, що вона робить для Європи. Більша ясність та відповідальність також вимагаються від держав-членів Європейського Союзу та всіх інших агентів, що задіяні у розробці й упровадженні політики спільноти на будь-якому рівні;</w:t>
            </w:r>
          </w:p>
          <w:p w:rsidR="00613A03" w:rsidRPr="00174B10" w:rsidRDefault="00613A03" w:rsidP="00613A03">
            <w:pPr>
              <w:spacing w:line="360" w:lineRule="auto"/>
              <w:jc w:val="center"/>
              <w:rPr>
                <w:sz w:val="28"/>
                <w:szCs w:val="28"/>
              </w:rPr>
            </w:pPr>
          </w:p>
        </w:tc>
      </w:tr>
      <w:tr w:rsidR="00613A03" w:rsidRPr="00174B10" w:rsidTr="00613A03">
        <w:tc>
          <w:tcPr>
            <w:tcW w:w="10189" w:type="dxa"/>
            <w:shd w:val="clear" w:color="auto" w:fill="70AD47" w:themeFill="accent6"/>
          </w:tcPr>
          <w:p w:rsidR="00613A03" w:rsidRDefault="00613A03" w:rsidP="00613A03">
            <w:pPr>
              <w:spacing w:line="360" w:lineRule="auto"/>
              <w:jc w:val="center"/>
              <w:rPr>
                <w:b/>
                <w:sz w:val="28"/>
                <w:szCs w:val="28"/>
                <w:lang w:val="uk-UA"/>
              </w:rPr>
            </w:pPr>
          </w:p>
          <w:p w:rsidR="00613A03" w:rsidRDefault="00613A03" w:rsidP="00613A03">
            <w:pPr>
              <w:spacing w:line="360" w:lineRule="auto"/>
              <w:jc w:val="center"/>
              <w:rPr>
                <w:b/>
                <w:sz w:val="28"/>
                <w:szCs w:val="28"/>
              </w:rPr>
            </w:pPr>
            <w:r w:rsidRPr="00174B10">
              <w:rPr>
                <w:b/>
                <w:sz w:val="28"/>
                <w:szCs w:val="28"/>
                <w:lang w:val="uk-UA"/>
              </w:rPr>
              <w:t>Е</w:t>
            </w:r>
            <w:r w:rsidRPr="00174B10">
              <w:rPr>
                <w:b/>
                <w:sz w:val="28"/>
                <w:szCs w:val="28"/>
              </w:rPr>
              <w:t>фективність</w:t>
            </w:r>
          </w:p>
          <w:p w:rsidR="00613A03" w:rsidRPr="00174B10" w:rsidRDefault="00613A03" w:rsidP="00613A03">
            <w:pPr>
              <w:spacing w:line="360" w:lineRule="auto"/>
              <w:jc w:val="center"/>
              <w:rPr>
                <w:b/>
                <w:sz w:val="28"/>
                <w:szCs w:val="28"/>
              </w:rPr>
            </w:pPr>
          </w:p>
        </w:tc>
      </w:tr>
      <w:tr w:rsidR="00613A03" w:rsidRPr="00174B10" w:rsidTr="00613A03">
        <w:tc>
          <w:tcPr>
            <w:tcW w:w="10189" w:type="dxa"/>
            <w:shd w:val="clear" w:color="auto" w:fill="C5E0B3" w:themeFill="accent6" w:themeFillTint="66"/>
          </w:tcPr>
          <w:p w:rsidR="00613A03" w:rsidRDefault="00613A03" w:rsidP="00613A03">
            <w:pPr>
              <w:spacing w:line="360" w:lineRule="auto"/>
              <w:jc w:val="center"/>
              <w:rPr>
                <w:sz w:val="28"/>
                <w:szCs w:val="28"/>
              </w:rPr>
            </w:pPr>
          </w:p>
          <w:p w:rsidR="00613A03" w:rsidRPr="00174B10" w:rsidRDefault="00613A03" w:rsidP="00613A03">
            <w:pPr>
              <w:spacing w:line="360" w:lineRule="auto"/>
              <w:jc w:val="center"/>
              <w:rPr>
                <w:sz w:val="28"/>
                <w:szCs w:val="28"/>
              </w:rPr>
            </w:pPr>
            <w:r w:rsidRPr="00174B10">
              <w:rPr>
                <w:sz w:val="28"/>
                <w:szCs w:val="28"/>
              </w:rPr>
              <w:t>політика повинна бути своєчасною, такою, що забезпечує все потрібне на підставі чітких завдань, оцінки майбутнього впливу та у випадках, де це можливо, попереднього досвіду. Реалізація принципу ефективності також залежить від упровадження політики ЄС на пропорційній основі та від того, чи рішення приймаються на найбільш доречному рівні;</w:t>
            </w:r>
          </w:p>
          <w:p w:rsidR="00613A03" w:rsidRPr="00174B10" w:rsidRDefault="00613A03" w:rsidP="00613A03">
            <w:pPr>
              <w:spacing w:line="360" w:lineRule="auto"/>
              <w:jc w:val="center"/>
              <w:rPr>
                <w:sz w:val="28"/>
                <w:szCs w:val="28"/>
              </w:rPr>
            </w:pPr>
          </w:p>
        </w:tc>
      </w:tr>
      <w:tr w:rsidR="00613A03" w:rsidRPr="00174B10" w:rsidTr="00613A03">
        <w:tc>
          <w:tcPr>
            <w:tcW w:w="10189" w:type="dxa"/>
            <w:shd w:val="clear" w:color="auto" w:fill="70AD47" w:themeFill="accent6"/>
          </w:tcPr>
          <w:p w:rsidR="00613A03" w:rsidRDefault="00613A03" w:rsidP="00613A03">
            <w:pPr>
              <w:spacing w:line="360" w:lineRule="auto"/>
              <w:jc w:val="center"/>
              <w:rPr>
                <w:b/>
                <w:sz w:val="28"/>
                <w:szCs w:val="28"/>
                <w:lang w:val="uk-UA"/>
              </w:rPr>
            </w:pPr>
          </w:p>
          <w:p w:rsidR="00613A03" w:rsidRDefault="00613A03" w:rsidP="00613A03">
            <w:pPr>
              <w:spacing w:line="360" w:lineRule="auto"/>
              <w:jc w:val="center"/>
              <w:rPr>
                <w:b/>
                <w:sz w:val="28"/>
                <w:szCs w:val="28"/>
              </w:rPr>
            </w:pPr>
            <w:r w:rsidRPr="00174B10">
              <w:rPr>
                <w:b/>
                <w:sz w:val="28"/>
                <w:szCs w:val="28"/>
                <w:lang w:val="uk-UA"/>
              </w:rPr>
              <w:t>В</w:t>
            </w:r>
            <w:r w:rsidRPr="00174B10">
              <w:rPr>
                <w:b/>
                <w:sz w:val="28"/>
                <w:szCs w:val="28"/>
              </w:rPr>
              <w:t>ідповідність (узгодженість)</w:t>
            </w:r>
          </w:p>
          <w:p w:rsidR="00613A03" w:rsidRPr="00174B10" w:rsidRDefault="00613A03" w:rsidP="00613A03">
            <w:pPr>
              <w:spacing w:line="360" w:lineRule="auto"/>
              <w:jc w:val="center"/>
              <w:rPr>
                <w:b/>
                <w:sz w:val="28"/>
                <w:szCs w:val="28"/>
              </w:rPr>
            </w:pPr>
          </w:p>
        </w:tc>
      </w:tr>
      <w:tr w:rsidR="00613A03" w:rsidRPr="00174B10" w:rsidTr="00613A03">
        <w:trPr>
          <w:trHeight w:val="2013"/>
        </w:trPr>
        <w:tc>
          <w:tcPr>
            <w:tcW w:w="10189" w:type="dxa"/>
            <w:shd w:val="clear" w:color="auto" w:fill="C5E0B3" w:themeFill="accent6" w:themeFillTint="66"/>
          </w:tcPr>
          <w:p w:rsidR="00613A03" w:rsidRDefault="00613A03" w:rsidP="00613A03">
            <w:pPr>
              <w:spacing w:line="360" w:lineRule="auto"/>
              <w:jc w:val="center"/>
              <w:rPr>
                <w:sz w:val="28"/>
                <w:szCs w:val="28"/>
              </w:rPr>
            </w:pPr>
          </w:p>
          <w:p w:rsidR="00613A03" w:rsidRPr="00174B10" w:rsidRDefault="00613A03" w:rsidP="00613A03">
            <w:pPr>
              <w:spacing w:line="360" w:lineRule="auto"/>
              <w:jc w:val="center"/>
              <w:rPr>
                <w:sz w:val="28"/>
                <w:szCs w:val="28"/>
                <w:lang w:val="uk-UA"/>
              </w:rPr>
            </w:pPr>
            <w:r w:rsidRPr="00174B10">
              <w:rPr>
                <w:sz w:val="28"/>
                <w:szCs w:val="28"/>
              </w:rPr>
              <w:t>політика та всі заходи, що впроваджуються різними органами на різних рівнях управління, повинні відповідати один одному та бути легко зрозумілими. Потреба у злагодженості всередині ЄС стає дедалі актуальнішою, кількість завдань зростає; розширення призведе до ще більшої різноманітності. Такі виклики, як кліматичні або демографічні зміни, неможливо вирішити в рамках лише одного з напрямів політики, на якій побудований ЄC</w:t>
            </w:r>
            <w:r w:rsidRPr="00174B10">
              <w:rPr>
                <w:sz w:val="28"/>
                <w:szCs w:val="28"/>
                <w:lang w:val="uk-UA"/>
              </w:rPr>
              <w:t>.</w:t>
            </w:r>
          </w:p>
          <w:p w:rsidR="00613A03" w:rsidRPr="00174B10" w:rsidRDefault="00613A03" w:rsidP="00613A03">
            <w:pPr>
              <w:spacing w:line="360" w:lineRule="auto"/>
              <w:jc w:val="center"/>
              <w:rPr>
                <w:sz w:val="28"/>
                <w:szCs w:val="28"/>
              </w:rPr>
            </w:pPr>
          </w:p>
        </w:tc>
      </w:tr>
    </w:tbl>
    <w:p w:rsidR="00613A03" w:rsidRDefault="00613A03" w:rsidP="00613A03">
      <w:pPr>
        <w:jc w:val="center"/>
      </w:pPr>
    </w:p>
    <w:p w:rsidR="00613A03" w:rsidRDefault="00613A03" w:rsidP="00613A03">
      <w:pPr>
        <w:jc w:val="center"/>
      </w:pPr>
    </w:p>
    <w:p w:rsidR="00613A03" w:rsidRDefault="00613A03" w:rsidP="00613A03">
      <w:pPr>
        <w:jc w:val="center"/>
      </w:pPr>
    </w:p>
    <w:p w:rsidR="00613A03" w:rsidRPr="00CF69E5" w:rsidRDefault="00613A03" w:rsidP="00613A03">
      <w:pPr>
        <w:rPr>
          <w:lang w:val="uk-UA"/>
        </w:rPr>
      </w:pPr>
    </w:p>
    <w:p w:rsidR="00613A03" w:rsidRDefault="00613A03" w:rsidP="00613A03">
      <w:pPr>
        <w:rPr>
          <w:sz w:val="28"/>
          <w:szCs w:val="28"/>
          <w:lang w:val="uk-UA"/>
        </w:rPr>
      </w:pPr>
    </w:p>
    <w:p w:rsidR="00613A03" w:rsidRDefault="00613A03" w:rsidP="00613A03">
      <w:pPr>
        <w:spacing w:line="360" w:lineRule="auto"/>
        <w:jc w:val="center"/>
        <w:rPr>
          <w:sz w:val="28"/>
          <w:szCs w:val="28"/>
          <w:lang w:val="uk-UA"/>
        </w:rPr>
      </w:pPr>
      <w:r w:rsidRPr="00855955">
        <w:rPr>
          <w:sz w:val="28"/>
          <w:szCs w:val="28"/>
          <w:lang w:val="uk-UA"/>
        </w:rPr>
        <w:lastRenderedPageBreak/>
        <w:t>2.4</w:t>
      </w:r>
      <w:r w:rsidRPr="00855955">
        <w:rPr>
          <w:sz w:val="28"/>
          <w:szCs w:val="28"/>
        </w:rPr>
        <w:t xml:space="preserve"> </w:t>
      </w:r>
      <w:r>
        <w:rPr>
          <w:sz w:val="28"/>
          <w:szCs w:val="28"/>
        </w:rPr>
        <w:t xml:space="preserve">Основні аспекти адаптації та впровадження європейських та міжнародно-правових стандартів </w:t>
      </w:r>
      <w:r>
        <w:rPr>
          <w:sz w:val="28"/>
          <w:szCs w:val="28"/>
          <w:lang w:val="uk-UA"/>
        </w:rPr>
        <w:t>моніторингу способу життя публічних службовців в Україні</w:t>
      </w:r>
    </w:p>
    <w:p w:rsidR="00613A03" w:rsidRDefault="00613A03" w:rsidP="00613A03">
      <w:pPr>
        <w:spacing w:line="360" w:lineRule="auto"/>
        <w:jc w:val="center"/>
        <w:rPr>
          <w:b/>
          <w:sz w:val="28"/>
          <w:szCs w:val="28"/>
          <w:lang w:val="uk-UA"/>
        </w:rPr>
      </w:pPr>
    </w:p>
    <w:p w:rsidR="00613A03" w:rsidRPr="006E41B0" w:rsidRDefault="00613A03" w:rsidP="00613A03">
      <w:pPr>
        <w:spacing w:line="360" w:lineRule="auto"/>
        <w:jc w:val="center"/>
        <w:rPr>
          <w:b/>
          <w:sz w:val="28"/>
          <w:szCs w:val="28"/>
          <w:lang w:val="uk-UA"/>
        </w:rPr>
      </w:pPr>
    </w:p>
    <w:p w:rsidR="00613A03" w:rsidRPr="006E41B0" w:rsidRDefault="00613A03" w:rsidP="00613A03">
      <w:pPr>
        <w:spacing w:line="360" w:lineRule="auto"/>
        <w:jc w:val="center"/>
        <w:rPr>
          <w:b/>
          <w:sz w:val="28"/>
          <w:szCs w:val="28"/>
          <w:lang w:val="uk-UA"/>
        </w:rPr>
      </w:pPr>
      <w:r w:rsidRPr="006E41B0">
        <w:rPr>
          <w:b/>
          <w:sz w:val="28"/>
          <w:szCs w:val="28"/>
          <w:lang w:val="uk-UA"/>
        </w:rPr>
        <w:t>Передумови впровадження міжнародно-правових та європейських стандартів  у здійснення моніторингу способу життя публічних службовців</w:t>
      </w:r>
    </w:p>
    <w:p w:rsidR="00613A03" w:rsidRPr="006E41B0" w:rsidRDefault="00613A03" w:rsidP="00613A03">
      <w:pPr>
        <w:jc w:val="center"/>
        <w:rPr>
          <w:b/>
          <w:lang w:val="uk-UA"/>
        </w:rPr>
      </w:pPr>
    </w:p>
    <w:p w:rsidR="00613A03" w:rsidRDefault="00613A03" w:rsidP="00613A03">
      <w:pPr>
        <w:jc w:val="center"/>
        <w:rPr>
          <w:lang w:val="uk-UA"/>
        </w:rPr>
      </w:pPr>
      <w:r>
        <w:rPr>
          <w:noProof/>
          <w:lang w:val="uk-UA"/>
        </w:rPr>
        <w:drawing>
          <wp:inline distT="0" distB="0" distL="0" distR="0" wp14:anchorId="03EA4D37" wp14:editId="4EA0F3AC">
            <wp:extent cx="5486400" cy="6412523"/>
            <wp:effectExtent l="0" t="0" r="12700" b="13970"/>
            <wp:docPr id="97" name="Схема 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613A03" w:rsidRDefault="00613A03" w:rsidP="00613A03">
      <w:pPr>
        <w:jc w:val="center"/>
        <w:rPr>
          <w:lang w:val="uk-UA"/>
        </w:rPr>
      </w:pPr>
    </w:p>
    <w:p w:rsidR="00613A03" w:rsidRDefault="00613A03" w:rsidP="00613A03">
      <w:pPr>
        <w:rPr>
          <w:sz w:val="28"/>
          <w:szCs w:val="28"/>
          <w:lang w:val="uk-UA"/>
        </w:rPr>
      </w:pPr>
    </w:p>
    <w:p w:rsidR="00613A03" w:rsidRDefault="00613A03" w:rsidP="00613A03">
      <w:pPr>
        <w:spacing w:line="360" w:lineRule="auto"/>
        <w:jc w:val="center"/>
        <w:rPr>
          <w:b/>
          <w:sz w:val="28"/>
          <w:szCs w:val="28"/>
          <w:lang w:val="uk-UA"/>
        </w:rPr>
      </w:pPr>
      <w:r w:rsidRPr="00134E88">
        <w:rPr>
          <w:b/>
          <w:sz w:val="28"/>
          <w:szCs w:val="28"/>
          <w:lang w:val="uk-UA"/>
        </w:rPr>
        <w:lastRenderedPageBreak/>
        <w:t>Мета впровадження належних міжнародних засад у правове регулювання та безпосереднє здійснення моніторингу способу життя публічних службовців</w:t>
      </w:r>
    </w:p>
    <w:tbl>
      <w:tblPr>
        <w:tblStyle w:val="-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1"/>
      </w:tblGrid>
      <w:tr w:rsidR="00613A03" w:rsidRPr="001A22AB" w:rsidTr="00613A03">
        <w:trPr>
          <w:cnfStyle w:val="100000000000" w:firstRow="1" w:lastRow="0" w:firstColumn="0" w:lastColumn="0" w:oddVBand="0" w:evenVBand="0" w:oddHBand="0" w:evenHBand="0" w:firstRowFirstColumn="0" w:firstRowLastColumn="0" w:lastRowFirstColumn="0" w:lastRowLastColumn="0"/>
          <w:trHeight w:val="3605"/>
        </w:trPr>
        <w:tc>
          <w:tcPr>
            <w:cnfStyle w:val="001000000000" w:firstRow="0" w:lastRow="0" w:firstColumn="1" w:lastColumn="0" w:oddVBand="0" w:evenVBand="0" w:oddHBand="0" w:evenHBand="0" w:firstRowFirstColumn="0" w:firstRowLastColumn="0" w:lastRowFirstColumn="0" w:lastRowLastColumn="0"/>
            <w:tcW w:w="9271" w:type="dxa"/>
            <w:tcBorders>
              <w:top w:val="none" w:sz="0" w:space="0" w:color="auto"/>
              <w:left w:val="none" w:sz="0" w:space="0" w:color="auto"/>
              <w:bottom w:val="none" w:sz="0" w:space="0" w:color="auto"/>
              <w:right w:val="none" w:sz="0" w:space="0" w:color="auto"/>
            </w:tcBorders>
          </w:tcPr>
          <w:p w:rsidR="00613A03" w:rsidRPr="008D21B4" w:rsidRDefault="00613A03" w:rsidP="00613A03">
            <w:pPr>
              <w:numPr>
                <w:ilvl w:val="0"/>
                <w:numId w:val="20"/>
              </w:numPr>
              <w:spacing w:line="360" w:lineRule="auto"/>
              <w:jc w:val="center"/>
              <w:rPr>
                <w:b w:val="0"/>
                <w:sz w:val="28"/>
                <w:szCs w:val="28"/>
                <w:lang w:val="uk-UA"/>
              </w:rPr>
            </w:pPr>
          </w:p>
          <w:p w:rsidR="00613A03" w:rsidRPr="008D21B4" w:rsidRDefault="00613A03" w:rsidP="00613A03">
            <w:pPr>
              <w:numPr>
                <w:ilvl w:val="0"/>
                <w:numId w:val="20"/>
              </w:numPr>
              <w:spacing w:line="360" w:lineRule="auto"/>
              <w:jc w:val="center"/>
              <w:rPr>
                <w:b w:val="0"/>
                <w:sz w:val="28"/>
                <w:szCs w:val="28"/>
                <w:lang w:val="uk-UA"/>
              </w:rPr>
            </w:pPr>
            <w:r w:rsidRPr="008D21B4">
              <w:rPr>
                <w:b w:val="0"/>
                <w:sz w:val="28"/>
                <w:szCs w:val="28"/>
                <w:lang w:val="uk-UA"/>
              </w:rPr>
              <w:t>відповідні принципи, комплекс правил, вимог до системи, які у сукупності створюють засади добровільного їх застосування у регулюванні відповідних суспільних відносин, які закріплюються та визначаються з метою наближення до певної еталонної побудови й реалізації сучасної моделі запобігання корупції</w:t>
            </w:r>
          </w:p>
        </w:tc>
      </w:tr>
      <w:tr w:rsidR="00613A03" w:rsidTr="00613A03">
        <w:trPr>
          <w:cnfStyle w:val="000000100000" w:firstRow="0" w:lastRow="0" w:firstColumn="0" w:lastColumn="0" w:oddVBand="0" w:evenVBand="0" w:oddHBand="1" w:evenHBand="0" w:firstRowFirstColumn="0" w:firstRowLastColumn="0" w:lastRowFirstColumn="0" w:lastRowLastColumn="0"/>
          <w:trHeight w:val="2911"/>
        </w:trPr>
        <w:tc>
          <w:tcPr>
            <w:cnfStyle w:val="001000000000" w:firstRow="0" w:lastRow="0" w:firstColumn="1" w:lastColumn="0" w:oddVBand="0" w:evenVBand="0" w:oddHBand="0" w:evenHBand="0" w:firstRowFirstColumn="0" w:firstRowLastColumn="0" w:lastRowFirstColumn="0" w:lastRowLastColumn="0"/>
            <w:tcW w:w="9271" w:type="dxa"/>
          </w:tcPr>
          <w:p w:rsidR="00613A03" w:rsidRPr="00BF05A5" w:rsidRDefault="00613A03" w:rsidP="00613A03">
            <w:pPr>
              <w:numPr>
                <w:ilvl w:val="0"/>
                <w:numId w:val="21"/>
              </w:numPr>
              <w:spacing w:line="360" w:lineRule="auto"/>
              <w:jc w:val="center"/>
              <w:rPr>
                <w:b w:val="0"/>
                <w:sz w:val="28"/>
                <w:szCs w:val="28"/>
                <w:lang w:val="uk-UA"/>
              </w:rPr>
            </w:pPr>
          </w:p>
          <w:p w:rsidR="00613A03" w:rsidRPr="008D21B4" w:rsidRDefault="00613A03" w:rsidP="00613A03">
            <w:pPr>
              <w:numPr>
                <w:ilvl w:val="0"/>
                <w:numId w:val="21"/>
              </w:numPr>
              <w:spacing w:line="360" w:lineRule="auto"/>
              <w:jc w:val="center"/>
              <w:rPr>
                <w:b w:val="0"/>
                <w:sz w:val="28"/>
                <w:szCs w:val="28"/>
              </w:rPr>
            </w:pPr>
            <w:r w:rsidRPr="008D21B4">
              <w:rPr>
                <w:b w:val="0"/>
                <w:sz w:val="28"/>
                <w:szCs w:val="28"/>
                <w:lang w:val="uk-UA"/>
              </w:rPr>
              <w:t>стандарти слугують певними методологічними інструментами для створення дієздатної, ефективної та продуктивної системи запобігання корупції</w:t>
            </w:r>
          </w:p>
          <w:p w:rsidR="00613A03" w:rsidRPr="008D21B4" w:rsidRDefault="00613A03" w:rsidP="00613A03">
            <w:pPr>
              <w:spacing w:line="360" w:lineRule="auto"/>
              <w:jc w:val="center"/>
              <w:rPr>
                <w:b w:val="0"/>
                <w:sz w:val="28"/>
                <w:szCs w:val="28"/>
              </w:rPr>
            </w:pPr>
          </w:p>
        </w:tc>
      </w:tr>
      <w:tr w:rsidR="00613A03" w:rsidTr="00613A03">
        <w:trPr>
          <w:trHeight w:val="2884"/>
        </w:trPr>
        <w:tc>
          <w:tcPr>
            <w:cnfStyle w:val="001000000000" w:firstRow="0" w:lastRow="0" w:firstColumn="1" w:lastColumn="0" w:oddVBand="0" w:evenVBand="0" w:oddHBand="0" w:evenHBand="0" w:firstRowFirstColumn="0" w:firstRowLastColumn="0" w:lastRowFirstColumn="0" w:lastRowLastColumn="0"/>
            <w:tcW w:w="9271" w:type="dxa"/>
          </w:tcPr>
          <w:p w:rsidR="00613A03" w:rsidRPr="008D21B4" w:rsidRDefault="00613A03" w:rsidP="00613A03">
            <w:pPr>
              <w:numPr>
                <w:ilvl w:val="0"/>
                <w:numId w:val="22"/>
              </w:numPr>
              <w:spacing w:line="360" w:lineRule="auto"/>
              <w:jc w:val="center"/>
              <w:rPr>
                <w:b w:val="0"/>
                <w:sz w:val="28"/>
                <w:szCs w:val="28"/>
              </w:rPr>
            </w:pPr>
          </w:p>
          <w:p w:rsidR="00613A03" w:rsidRPr="008D21B4" w:rsidRDefault="00613A03" w:rsidP="00613A03">
            <w:pPr>
              <w:numPr>
                <w:ilvl w:val="0"/>
                <w:numId w:val="22"/>
              </w:numPr>
              <w:spacing w:line="360" w:lineRule="auto"/>
              <w:jc w:val="center"/>
              <w:rPr>
                <w:b w:val="0"/>
                <w:sz w:val="28"/>
                <w:szCs w:val="28"/>
              </w:rPr>
            </w:pPr>
            <w:r w:rsidRPr="008D21B4">
              <w:rPr>
                <w:b w:val="0"/>
                <w:sz w:val="28"/>
                <w:szCs w:val="28"/>
                <w:lang w:val="uk-UA"/>
              </w:rPr>
              <w:t>установлення положень для загального та неодноразового використання щодо наявних чи потенційних завдань і спрямована на досягнення оптимального ступеня впорядкованості</w:t>
            </w:r>
          </w:p>
          <w:p w:rsidR="00613A03" w:rsidRPr="008D21B4" w:rsidRDefault="00613A03" w:rsidP="00613A03">
            <w:pPr>
              <w:spacing w:line="360" w:lineRule="auto"/>
              <w:jc w:val="center"/>
              <w:rPr>
                <w:b w:val="0"/>
                <w:sz w:val="28"/>
                <w:szCs w:val="28"/>
                <w:lang w:val="uk-UA"/>
              </w:rPr>
            </w:pPr>
          </w:p>
        </w:tc>
      </w:tr>
      <w:tr w:rsidR="00613A03" w:rsidRPr="001A22AB" w:rsidTr="00613A03">
        <w:trPr>
          <w:cnfStyle w:val="000000100000" w:firstRow="0" w:lastRow="0" w:firstColumn="0" w:lastColumn="0" w:oddVBand="0" w:evenVBand="0" w:oddHBand="1" w:evenHBand="0" w:firstRowFirstColumn="0" w:firstRowLastColumn="0" w:lastRowFirstColumn="0" w:lastRowLastColumn="0"/>
          <w:trHeight w:val="2857"/>
        </w:trPr>
        <w:tc>
          <w:tcPr>
            <w:cnfStyle w:val="001000000000" w:firstRow="0" w:lastRow="0" w:firstColumn="1" w:lastColumn="0" w:oddVBand="0" w:evenVBand="0" w:oddHBand="0" w:evenHBand="0" w:firstRowFirstColumn="0" w:firstRowLastColumn="0" w:lastRowFirstColumn="0" w:lastRowLastColumn="0"/>
            <w:tcW w:w="9271" w:type="dxa"/>
          </w:tcPr>
          <w:p w:rsidR="00613A03" w:rsidRPr="008D21B4" w:rsidRDefault="00613A03" w:rsidP="00613A03">
            <w:pPr>
              <w:numPr>
                <w:ilvl w:val="0"/>
                <w:numId w:val="23"/>
              </w:numPr>
              <w:spacing w:line="360" w:lineRule="auto"/>
              <w:jc w:val="center"/>
              <w:rPr>
                <w:b w:val="0"/>
                <w:sz w:val="28"/>
                <w:szCs w:val="28"/>
                <w:lang w:val="uk-UA"/>
              </w:rPr>
            </w:pPr>
          </w:p>
          <w:p w:rsidR="00613A03" w:rsidRPr="008D21B4" w:rsidRDefault="00613A03" w:rsidP="00613A03">
            <w:pPr>
              <w:numPr>
                <w:ilvl w:val="0"/>
                <w:numId w:val="23"/>
              </w:numPr>
              <w:spacing w:line="360" w:lineRule="auto"/>
              <w:jc w:val="center"/>
              <w:rPr>
                <w:b w:val="0"/>
                <w:sz w:val="28"/>
                <w:szCs w:val="28"/>
                <w:lang w:val="uk-UA"/>
              </w:rPr>
            </w:pPr>
            <w:r w:rsidRPr="008D21B4">
              <w:rPr>
                <w:b w:val="0"/>
                <w:sz w:val="28"/>
                <w:szCs w:val="28"/>
                <w:lang w:val="uk-UA"/>
              </w:rPr>
              <w:t>узагальнення досвіду адміністрування відповідної сфери найбільш успішних, прогресивних країн, а також зразків найбільш ефективної управлінської практики задля досягнення реального результату</w:t>
            </w:r>
          </w:p>
          <w:p w:rsidR="00613A03" w:rsidRPr="008D21B4" w:rsidRDefault="00613A03" w:rsidP="00613A03">
            <w:pPr>
              <w:spacing w:line="360" w:lineRule="auto"/>
              <w:rPr>
                <w:b w:val="0"/>
                <w:sz w:val="28"/>
                <w:szCs w:val="28"/>
                <w:lang w:val="uk-UA"/>
              </w:rPr>
            </w:pPr>
          </w:p>
        </w:tc>
      </w:tr>
    </w:tbl>
    <w:p w:rsidR="00613A03" w:rsidRDefault="00613A03" w:rsidP="00613A03">
      <w:pPr>
        <w:spacing w:line="360" w:lineRule="auto"/>
        <w:jc w:val="center"/>
        <w:rPr>
          <w:b/>
          <w:sz w:val="28"/>
          <w:szCs w:val="28"/>
          <w:lang w:val="uk-UA"/>
        </w:rPr>
      </w:pPr>
    </w:p>
    <w:p w:rsidR="00613A03" w:rsidRDefault="00613A03" w:rsidP="00613A03">
      <w:pPr>
        <w:spacing w:line="360" w:lineRule="auto"/>
        <w:jc w:val="center"/>
        <w:rPr>
          <w:b/>
          <w:sz w:val="28"/>
          <w:szCs w:val="28"/>
          <w:lang w:val="uk-UA"/>
        </w:rPr>
      </w:pPr>
    </w:p>
    <w:p w:rsidR="00613A03" w:rsidRPr="007005C5" w:rsidRDefault="00613A03" w:rsidP="00613A03">
      <w:pPr>
        <w:spacing w:before="100" w:beforeAutospacing="1" w:after="100" w:afterAutospacing="1"/>
        <w:jc w:val="center"/>
        <w:rPr>
          <w:b/>
          <w:sz w:val="28"/>
          <w:szCs w:val="28"/>
          <w:lang w:val="uk-UA"/>
        </w:rPr>
      </w:pPr>
      <w:r w:rsidRPr="007005C5">
        <w:rPr>
          <w:rFonts w:ascii="Calibri" w:hAnsi="Calibri"/>
          <w:b/>
          <w:sz w:val="28"/>
          <w:szCs w:val="28"/>
        </w:rPr>
        <w:lastRenderedPageBreak/>
        <w:t>Складові стилю життя публ</w:t>
      </w:r>
      <w:r w:rsidRPr="007005C5">
        <w:rPr>
          <w:rFonts w:ascii="Calibri" w:hAnsi="Calibri"/>
          <w:b/>
          <w:sz w:val="28"/>
          <w:szCs w:val="28"/>
          <w:lang w:val="uk-UA"/>
        </w:rPr>
        <w:t>ічного службовця</w:t>
      </w:r>
    </w:p>
    <w:p w:rsidR="00613A03" w:rsidRPr="00134E88" w:rsidRDefault="00613A03" w:rsidP="00613A03">
      <w:pPr>
        <w:spacing w:line="360" w:lineRule="auto"/>
        <w:jc w:val="center"/>
        <w:rPr>
          <w:b/>
          <w:sz w:val="28"/>
          <w:szCs w:val="28"/>
          <w:lang w:val="uk-UA"/>
        </w:rPr>
      </w:pPr>
    </w:p>
    <w:p w:rsidR="00613A03" w:rsidRPr="00BF05A5" w:rsidRDefault="00613A03" w:rsidP="00613A03">
      <w:pPr>
        <w:jc w:val="center"/>
      </w:pPr>
      <w:r w:rsidRPr="00BF05A5">
        <w:fldChar w:fldCharType="begin"/>
      </w:r>
      <w:r w:rsidRPr="00BF05A5">
        <w:instrText xml:space="preserve"> INCLUDEPICTURE "/var/folders/lm/cn7x1tgn7p14g6_5dp62vfb40000gn/T/com.microsoft.Word/WebArchiveCopyPasteTempFiles/page13image3866944" \* MERGEFORMATINET </w:instrText>
      </w:r>
      <w:r w:rsidRPr="00BF05A5">
        <w:fldChar w:fldCharType="separate"/>
      </w:r>
      <w:r w:rsidRPr="00BF05A5">
        <w:rPr>
          <w:noProof/>
        </w:rPr>
        <w:drawing>
          <wp:inline distT="0" distB="0" distL="0" distR="0" wp14:anchorId="0FB0EC46" wp14:editId="1164E44B">
            <wp:extent cx="4618990" cy="4537075"/>
            <wp:effectExtent l="0" t="0" r="3810" b="0"/>
            <wp:docPr id="81" name="Рисунок 81" descr="page13image3866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3image38669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18990" cy="4537075"/>
                    </a:xfrm>
                    <a:prstGeom prst="rect">
                      <a:avLst/>
                    </a:prstGeom>
                    <a:noFill/>
                    <a:ln>
                      <a:noFill/>
                    </a:ln>
                  </pic:spPr>
                </pic:pic>
              </a:graphicData>
            </a:graphic>
          </wp:inline>
        </w:drawing>
      </w:r>
      <w:r w:rsidRPr="00BF05A5">
        <w:fldChar w:fldCharType="end"/>
      </w:r>
    </w:p>
    <w:p w:rsidR="00613A03" w:rsidRPr="006C653F" w:rsidRDefault="00613A03" w:rsidP="00613A03">
      <w:pPr>
        <w:spacing w:line="360" w:lineRule="auto"/>
        <w:ind w:firstLine="708"/>
        <w:jc w:val="both"/>
        <w:rPr>
          <w:color w:val="000000" w:themeColor="text1"/>
          <w:sz w:val="28"/>
          <w:szCs w:val="28"/>
          <w:lang w:val="uk-UA"/>
        </w:rPr>
      </w:pPr>
    </w:p>
    <w:p w:rsidR="00613A03" w:rsidRDefault="00613A03" w:rsidP="00613A03">
      <w:pPr>
        <w:jc w:val="center"/>
        <w:rPr>
          <w:sz w:val="28"/>
          <w:szCs w:val="28"/>
          <w:lang w:val="uk-UA"/>
        </w:rPr>
      </w:pPr>
      <w:r>
        <w:rPr>
          <w:sz w:val="28"/>
          <w:szCs w:val="28"/>
          <w:lang w:val="uk-UA"/>
        </w:rPr>
        <w:t>Способи, за допомогою яких громадянське суспільство може перевіряти спосіб життя публічного службовця</w:t>
      </w:r>
    </w:p>
    <w:p w:rsidR="00613A03" w:rsidRDefault="00613A03" w:rsidP="00613A03">
      <w:pPr>
        <w:jc w:val="center"/>
        <w:rPr>
          <w:sz w:val="28"/>
          <w:szCs w:val="28"/>
          <w:lang w:val="uk-UA"/>
        </w:rPr>
      </w:pPr>
    </w:p>
    <w:tbl>
      <w:tblPr>
        <w:tblStyle w:val="-45"/>
        <w:tblW w:w="0" w:type="auto"/>
        <w:tblLook w:val="04A0" w:firstRow="1" w:lastRow="0" w:firstColumn="1" w:lastColumn="0" w:noHBand="0" w:noVBand="1"/>
      </w:tblPr>
      <w:tblGrid>
        <w:gridCol w:w="9622"/>
      </w:tblGrid>
      <w:tr w:rsidR="00613A03" w:rsidRPr="003F20AD" w:rsidTr="00613A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rsidR="00613A03" w:rsidRPr="003F20AD" w:rsidRDefault="00613A03" w:rsidP="00613A03">
            <w:pPr>
              <w:pStyle w:val="ab"/>
              <w:spacing w:line="360" w:lineRule="auto"/>
              <w:jc w:val="center"/>
              <w:rPr>
                <w:b w:val="0"/>
                <w:sz w:val="28"/>
                <w:szCs w:val="28"/>
              </w:rPr>
            </w:pPr>
            <w:r w:rsidRPr="003F20AD">
              <w:rPr>
                <w:b w:val="0"/>
                <w:sz w:val="28"/>
                <w:szCs w:val="28"/>
              </w:rPr>
              <w:t>перевірка вмісту декларацій (наприклад, порівняння по роках; порівняння з іншою публічно доступною інформацією - про транспортні засоби, податкова інформація тощо)</w:t>
            </w:r>
          </w:p>
        </w:tc>
      </w:tr>
      <w:tr w:rsidR="00613A03" w:rsidRPr="003F20AD" w:rsidTr="00613A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Borders>
              <w:top w:val="single" w:sz="4" w:space="0" w:color="5B9BD5" w:themeColor="accent5"/>
              <w:bottom w:val="nil"/>
            </w:tcBorders>
          </w:tcPr>
          <w:p w:rsidR="00613A03" w:rsidRPr="003F20AD" w:rsidRDefault="00613A03" w:rsidP="00613A03">
            <w:pPr>
              <w:pStyle w:val="ab"/>
              <w:spacing w:line="360" w:lineRule="auto"/>
              <w:jc w:val="center"/>
              <w:rPr>
                <w:b w:val="0"/>
                <w:sz w:val="28"/>
                <w:szCs w:val="28"/>
              </w:rPr>
            </w:pPr>
            <w:r w:rsidRPr="003F20AD">
              <w:rPr>
                <w:b w:val="0"/>
                <w:sz w:val="28"/>
                <w:szCs w:val="28"/>
              </w:rPr>
              <w:t>проведення незалежних оцінки відповідності задекларованих активів реальному стилю життя службовців</w:t>
            </w:r>
          </w:p>
        </w:tc>
      </w:tr>
      <w:tr w:rsidR="00613A03" w:rsidRPr="003F20AD" w:rsidTr="00613A03">
        <w:tc>
          <w:tcPr>
            <w:cnfStyle w:val="001000000000" w:firstRow="0" w:lastRow="0" w:firstColumn="1" w:lastColumn="0" w:oddVBand="0" w:evenVBand="0" w:oddHBand="0" w:evenHBand="0" w:firstRowFirstColumn="0" w:firstRowLastColumn="0" w:lastRowFirstColumn="0" w:lastRowLastColumn="0"/>
            <w:tcW w:w="9622" w:type="dxa"/>
            <w:tcBorders>
              <w:top w:val="nil"/>
            </w:tcBorders>
          </w:tcPr>
          <w:p w:rsidR="00613A03" w:rsidRPr="003F20AD" w:rsidRDefault="00613A03" w:rsidP="00613A03">
            <w:pPr>
              <w:pStyle w:val="ab"/>
              <w:spacing w:line="360" w:lineRule="auto"/>
              <w:jc w:val="center"/>
              <w:rPr>
                <w:b w:val="0"/>
                <w:sz w:val="28"/>
                <w:szCs w:val="28"/>
              </w:rPr>
            </w:pPr>
            <w:r w:rsidRPr="003F20AD">
              <w:rPr>
                <w:b w:val="0"/>
                <w:sz w:val="28"/>
                <w:szCs w:val="28"/>
              </w:rPr>
              <w:t>спрощене представлення даних із декларацій публічних службовців</w:t>
            </w:r>
          </w:p>
        </w:tc>
      </w:tr>
      <w:tr w:rsidR="00613A03" w:rsidRPr="003F20AD" w:rsidTr="00613A03">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9622" w:type="dxa"/>
          </w:tcPr>
          <w:p w:rsidR="00613A03" w:rsidRPr="003F20AD" w:rsidRDefault="00613A03" w:rsidP="00613A03">
            <w:pPr>
              <w:pStyle w:val="ab"/>
              <w:spacing w:line="360" w:lineRule="auto"/>
              <w:jc w:val="center"/>
              <w:rPr>
                <w:b w:val="0"/>
                <w:sz w:val="28"/>
                <w:szCs w:val="28"/>
              </w:rPr>
            </w:pPr>
            <w:r w:rsidRPr="003F20AD">
              <w:rPr>
                <w:b w:val="0"/>
                <w:sz w:val="28"/>
                <w:szCs w:val="28"/>
              </w:rPr>
              <w:t>аналіз декларацій на їх відповідність закону</w:t>
            </w:r>
          </w:p>
        </w:tc>
      </w:tr>
    </w:tbl>
    <w:p w:rsidR="00613A03" w:rsidRDefault="00613A03" w:rsidP="00613A03">
      <w:pPr>
        <w:spacing w:line="360" w:lineRule="auto"/>
        <w:jc w:val="center"/>
        <w:rPr>
          <w:sz w:val="28"/>
          <w:szCs w:val="28"/>
          <w:lang w:val="uk-UA"/>
        </w:rPr>
      </w:pPr>
    </w:p>
    <w:p w:rsidR="00613A03" w:rsidRDefault="00613A03" w:rsidP="00613A03">
      <w:pPr>
        <w:spacing w:line="360" w:lineRule="auto"/>
        <w:jc w:val="center"/>
        <w:rPr>
          <w:sz w:val="28"/>
          <w:szCs w:val="28"/>
          <w:lang w:val="uk-UA"/>
        </w:rPr>
      </w:pPr>
    </w:p>
    <w:p w:rsidR="00613A03" w:rsidRDefault="00613A03" w:rsidP="00613A03">
      <w:pPr>
        <w:spacing w:line="360" w:lineRule="auto"/>
        <w:jc w:val="center"/>
        <w:rPr>
          <w:sz w:val="28"/>
          <w:szCs w:val="28"/>
          <w:lang w:val="uk-UA"/>
        </w:rPr>
      </w:pPr>
    </w:p>
    <w:p w:rsidR="00613A03" w:rsidRDefault="00613A03" w:rsidP="00613A03">
      <w:pPr>
        <w:spacing w:line="360" w:lineRule="auto"/>
        <w:jc w:val="center"/>
        <w:rPr>
          <w:sz w:val="28"/>
          <w:szCs w:val="28"/>
          <w:lang w:val="uk-UA"/>
        </w:rPr>
      </w:pPr>
      <w:r>
        <w:rPr>
          <w:noProof/>
          <w:sz w:val="28"/>
          <w:szCs w:val="28"/>
          <w:lang w:val="uk-UA"/>
        </w:rPr>
        <w:lastRenderedPageBreak/>
        <w:drawing>
          <wp:inline distT="0" distB="0" distL="0" distR="0" wp14:anchorId="6696C0D3" wp14:editId="4070459B">
            <wp:extent cx="5486400" cy="4255477"/>
            <wp:effectExtent l="38100" t="0" r="0" b="0"/>
            <wp:docPr id="98" name="Схема 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613A03" w:rsidRDefault="00613A03" w:rsidP="00613A03">
      <w:pPr>
        <w:spacing w:line="360" w:lineRule="auto"/>
        <w:jc w:val="center"/>
        <w:rPr>
          <w:sz w:val="28"/>
          <w:szCs w:val="28"/>
          <w:lang w:val="uk-UA"/>
        </w:rPr>
      </w:pPr>
    </w:p>
    <w:p w:rsidR="00613A03" w:rsidRDefault="00613A03" w:rsidP="00613A03">
      <w:pPr>
        <w:spacing w:line="360" w:lineRule="auto"/>
        <w:jc w:val="center"/>
        <w:rPr>
          <w:sz w:val="28"/>
          <w:szCs w:val="28"/>
          <w:lang w:val="uk-UA"/>
        </w:rPr>
      </w:pPr>
      <w:r>
        <w:rPr>
          <w:sz w:val="28"/>
          <w:szCs w:val="28"/>
          <w:lang w:val="uk-UA"/>
        </w:rPr>
        <w:t>Процес громадського аудиту як основа моніторингу способу життя публічного службовця</w:t>
      </w:r>
    </w:p>
    <w:p w:rsidR="00613A03" w:rsidRDefault="00613A03" w:rsidP="00613A03">
      <w:pPr>
        <w:spacing w:line="360" w:lineRule="auto"/>
        <w:jc w:val="center"/>
        <w:rPr>
          <w:sz w:val="28"/>
          <w:szCs w:val="28"/>
          <w:lang w:val="uk-UA"/>
        </w:rPr>
      </w:pPr>
    </w:p>
    <w:p w:rsidR="00613A03" w:rsidRPr="005263B8" w:rsidRDefault="00613A03" w:rsidP="00613A03">
      <w:r w:rsidRPr="005263B8">
        <w:fldChar w:fldCharType="begin"/>
      </w:r>
      <w:r w:rsidRPr="005263B8">
        <w:instrText xml:space="preserve"> INCLUDEPICTURE "/var/folders/lm/cn7x1tgn7p14g6_5dp62vfb40000gn/T/com.microsoft.Word/WebArchiveCopyPasteTempFiles/page14image3857760" \* MERGEFORMATINET </w:instrText>
      </w:r>
      <w:r w:rsidRPr="005263B8">
        <w:fldChar w:fldCharType="separate"/>
      </w:r>
      <w:r w:rsidRPr="005263B8">
        <w:rPr>
          <w:noProof/>
        </w:rPr>
        <w:drawing>
          <wp:inline distT="0" distB="0" distL="0" distR="0" wp14:anchorId="2E2B14D1" wp14:editId="45CA50AB">
            <wp:extent cx="5884985" cy="2590593"/>
            <wp:effectExtent l="0" t="0" r="0" b="635"/>
            <wp:docPr id="99" name="Рисунок 99" descr="page14image385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4image385776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03111" cy="2598572"/>
                    </a:xfrm>
                    <a:prstGeom prst="rect">
                      <a:avLst/>
                    </a:prstGeom>
                    <a:noFill/>
                    <a:ln>
                      <a:noFill/>
                    </a:ln>
                  </pic:spPr>
                </pic:pic>
              </a:graphicData>
            </a:graphic>
          </wp:inline>
        </w:drawing>
      </w:r>
      <w:r w:rsidRPr="005263B8">
        <w:fldChar w:fldCharType="end"/>
      </w:r>
    </w:p>
    <w:p w:rsidR="00613A03" w:rsidRPr="003F20AD" w:rsidRDefault="00613A03" w:rsidP="00613A03">
      <w:pPr>
        <w:spacing w:line="360" w:lineRule="auto"/>
        <w:jc w:val="center"/>
        <w:rPr>
          <w:sz w:val="28"/>
          <w:szCs w:val="28"/>
          <w:lang w:val="uk-UA"/>
        </w:rPr>
      </w:pPr>
    </w:p>
    <w:p w:rsidR="00613A03" w:rsidRDefault="00613A03" w:rsidP="00613A03">
      <w:pPr>
        <w:jc w:val="center"/>
        <w:rPr>
          <w:sz w:val="28"/>
          <w:szCs w:val="28"/>
          <w:lang w:val="uk-UA"/>
        </w:rPr>
      </w:pPr>
    </w:p>
    <w:p w:rsidR="00613A03" w:rsidRDefault="00613A03" w:rsidP="00613A03">
      <w:pPr>
        <w:jc w:val="center"/>
        <w:rPr>
          <w:sz w:val="28"/>
          <w:szCs w:val="28"/>
          <w:lang w:val="uk-UA"/>
        </w:rPr>
      </w:pPr>
    </w:p>
    <w:p w:rsidR="00613A03" w:rsidRDefault="00613A03" w:rsidP="00613A03">
      <w:pPr>
        <w:jc w:val="center"/>
        <w:rPr>
          <w:sz w:val="28"/>
          <w:szCs w:val="28"/>
          <w:lang w:val="uk-UA"/>
        </w:rPr>
      </w:pPr>
    </w:p>
    <w:p w:rsidR="00613A03" w:rsidRDefault="00613A03" w:rsidP="00613A03">
      <w:pPr>
        <w:spacing w:before="100" w:beforeAutospacing="1" w:after="100" w:afterAutospacing="1"/>
        <w:jc w:val="center"/>
        <w:rPr>
          <w:b/>
          <w:sz w:val="28"/>
          <w:szCs w:val="28"/>
          <w:lang w:val="uk-UA"/>
        </w:rPr>
      </w:pPr>
      <w:r w:rsidRPr="005263B8">
        <w:rPr>
          <w:b/>
          <w:sz w:val="28"/>
          <w:szCs w:val="28"/>
        </w:rPr>
        <w:lastRenderedPageBreak/>
        <w:t xml:space="preserve">Технологія простої перевірки зібраних </w:t>
      </w:r>
      <w:proofErr w:type="gramStart"/>
      <w:r w:rsidRPr="005263B8">
        <w:rPr>
          <w:b/>
          <w:sz w:val="28"/>
          <w:szCs w:val="28"/>
        </w:rPr>
        <w:t xml:space="preserve">даних </w:t>
      </w:r>
      <w:r w:rsidRPr="005263B8">
        <w:rPr>
          <w:b/>
          <w:sz w:val="28"/>
          <w:szCs w:val="28"/>
          <w:lang w:val="uk-UA"/>
        </w:rPr>
        <w:t xml:space="preserve"> громадянским</w:t>
      </w:r>
      <w:proofErr w:type="gramEnd"/>
      <w:r w:rsidRPr="005263B8">
        <w:rPr>
          <w:b/>
          <w:sz w:val="28"/>
          <w:szCs w:val="28"/>
          <w:lang w:val="uk-UA"/>
        </w:rPr>
        <w:t xml:space="preserve"> суспільством</w:t>
      </w:r>
    </w:p>
    <w:p w:rsidR="00613A03" w:rsidRDefault="00613A03" w:rsidP="00613A03">
      <w:pPr>
        <w:spacing w:before="100" w:beforeAutospacing="1" w:after="100" w:afterAutospacing="1"/>
        <w:jc w:val="center"/>
        <w:rPr>
          <w:b/>
          <w:sz w:val="28"/>
          <w:szCs w:val="28"/>
          <w:lang w:val="uk-UA"/>
        </w:rPr>
      </w:pPr>
    </w:p>
    <w:tbl>
      <w:tblPr>
        <w:tblStyle w:val="-46"/>
        <w:tblW w:w="0" w:type="auto"/>
        <w:tblLook w:val="04A0" w:firstRow="1" w:lastRow="0" w:firstColumn="1" w:lastColumn="0" w:noHBand="0" w:noVBand="1"/>
      </w:tblPr>
      <w:tblGrid>
        <w:gridCol w:w="4811"/>
        <w:gridCol w:w="4811"/>
      </w:tblGrid>
      <w:tr w:rsidR="00613A03" w:rsidTr="00613A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rsidR="00613A03" w:rsidRPr="00F026EA" w:rsidRDefault="00613A03" w:rsidP="00613A03">
            <w:pPr>
              <w:spacing w:before="100" w:beforeAutospacing="1" w:after="100" w:afterAutospacing="1" w:line="360" w:lineRule="auto"/>
              <w:jc w:val="center"/>
              <w:rPr>
                <w:b w:val="0"/>
                <w:sz w:val="28"/>
                <w:szCs w:val="28"/>
                <w:lang w:val="uk-UA"/>
              </w:rPr>
            </w:pPr>
            <w:r w:rsidRPr="00F026EA">
              <w:rPr>
                <w:b w:val="0"/>
                <w:sz w:val="28"/>
                <w:szCs w:val="28"/>
                <w:lang w:val="uk-UA"/>
              </w:rPr>
              <w:t>Інформація про:</w:t>
            </w:r>
          </w:p>
        </w:tc>
        <w:tc>
          <w:tcPr>
            <w:tcW w:w="4811" w:type="dxa"/>
          </w:tcPr>
          <w:p w:rsidR="00613A03" w:rsidRPr="00F026EA" w:rsidRDefault="00613A03" w:rsidP="00613A03">
            <w:pPr>
              <w:spacing w:before="100" w:beforeAutospacing="1" w:after="100" w:afterAutospacing="1" w:line="360" w:lineRule="auto"/>
              <w:jc w:val="center"/>
              <w:cnfStyle w:val="100000000000" w:firstRow="1" w:lastRow="0" w:firstColumn="0" w:lastColumn="0" w:oddVBand="0" w:evenVBand="0" w:oddHBand="0" w:evenHBand="0" w:firstRowFirstColumn="0" w:firstRowLastColumn="0" w:lastRowFirstColumn="0" w:lastRowLastColumn="0"/>
              <w:rPr>
                <w:b w:val="0"/>
                <w:sz w:val="28"/>
                <w:szCs w:val="28"/>
                <w:lang w:val="uk-UA"/>
              </w:rPr>
            </w:pPr>
            <w:r w:rsidRPr="00F026EA">
              <w:rPr>
                <w:b w:val="0"/>
                <w:sz w:val="28"/>
                <w:szCs w:val="28"/>
                <w:lang w:val="uk-UA"/>
              </w:rPr>
              <w:t>Як перевіряти?</w:t>
            </w:r>
          </w:p>
        </w:tc>
      </w:tr>
      <w:tr w:rsidR="00613A03" w:rsidTr="00613A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rsidR="00613A03" w:rsidRPr="00F026EA" w:rsidRDefault="00613A03" w:rsidP="00613A03">
            <w:pPr>
              <w:pStyle w:val="ab"/>
              <w:spacing w:line="360" w:lineRule="auto"/>
              <w:jc w:val="center"/>
              <w:rPr>
                <w:b w:val="0"/>
                <w:sz w:val="28"/>
                <w:szCs w:val="28"/>
              </w:rPr>
            </w:pPr>
            <w:r w:rsidRPr="00F026EA">
              <w:rPr>
                <w:b w:val="0"/>
                <w:sz w:val="28"/>
                <w:szCs w:val="28"/>
              </w:rPr>
              <w:t>Будинок/помешкання/</w:t>
            </w:r>
          </w:p>
        </w:tc>
        <w:tc>
          <w:tcPr>
            <w:tcW w:w="4811" w:type="dxa"/>
          </w:tcPr>
          <w:p w:rsidR="00613A03" w:rsidRPr="00F026EA" w:rsidRDefault="00613A03" w:rsidP="00613A03">
            <w:pPr>
              <w:pStyle w:val="ab"/>
              <w:spacing w:line="360" w:lineRule="auto"/>
              <w:jc w:val="center"/>
              <w:cnfStyle w:val="000000100000" w:firstRow="0" w:lastRow="0" w:firstColumn="0" w:lastColumn="0" w:oddVBand="0" w:evenVBand="0" w:oddHBand="1" w:evenHBand="0" w:firstRowFirstColumn="0" w:firstRowLastColumn="0" w:lastRowFirstColumn="0" w:lastRowLastColumn="0"/>
              <w:rPr>
                <w:sz w:val="28"/>
                <w:szCs w:val="28"/>
              </w:rPr>
            </w:pPr>
            <w:r w:rsidRPr="00F026EA">
              <w:rPr>
                <w:sz w:val="28"/>
                <w:szCs w:val="28"/>
              </w:rPr>
              <w:t>Дослідіть через відкриті дані, чи є службовець або його родина фактичними власниками вказаного будинку або</w:t>
            </w:r>
            <w:r w:rsidRPr="00F026EA">
              <w:rPr>
                <w:sz w:val="28"/>
                <w:szCs w:val="28"/>
                <w:lang w:val="uk-UA"/>
              </w:rPr>
              <w:t xml:space="preserve"> </w:t>
            </w:r>
            <w:r w:rsidRPr="00F026EA">
              <w:rPr>
                <w:sz w:val="28"/>
                <w:szCs w:val="28"/>
              </w:rPr>
              <w:t>помешкання, у тому числі використовуючи соціальні мережі</w:t>
            </w:r>
          </w:p>
        </w:tc>
      </w:tr>
      <w:tr w:rsidR="00613A03" w:rsidTr="00613A03">
        <w:tc>
          <w:tcPr>
            <w:cnfStyle w:val="001000000000" w:firstRow="0" w:lastRow="0" w:firstColumn="1" w:lastColumn="0" w:oddVBand="0" w:evenVBand="0" w:oddHBand="0" w:evenHBand="0" w:firstRowFirstColumn="0" w:firstRowLastColumn="0" w:lastRowFirstColumn="0" w:lastRowLastColumn="0"/>
            <w:tcW w:w="4811" w:type="dxa"/>
          </w:tcPr>
          <w:p w:rsidR="00613A03" w:rsidRPr="00F026EA" w:rsidRDefault="00613A03" w:rsidP="00613A03">
            <w:pPr>
              <w:spacing w:before="100" w:beforeAutospacing="1" w:after="100" w:afterAutospacing="1" w:line="360" w:lineRule="auto"/>
              <w:jc w:val="center"/>
              <w:rPr>
                <w:b w:val="0"/>
                <w:sz w:val="28"/>
                <w:szCs w:val="28"/>
                <w:lang w:val="uk-UA"/>
              </w:rPr>
            </w:pPr>
            <w:r w:rsidRPr="00F026EA">
              <w:rPr>
                <w:b w:val="0"/>
                <w:sz w:val="28"/>
                <w:szCs w:val="28"/>
                <w:lang w:val="uk-UA"/>
              </w:rPr>
              <w:t>Автотранспорт</w:t>
            </w:r>
          </w:p>
        </w:tc>
        <w:tc>
          <w:tcPr>
            <w:tcW w:w="4811" w:type="dxa"/>
          </w:tcPr>
          <w:p w:rsidR="00613A03" w:rsidRPr="00F026EA" w:rsidRDefault="00613A03" w:rsidP="00613A03">
            <w:pPr>
              <w:spacing w:before="100" w:beforeAutospacing="1" w:after="100" w:afterAutospacing="1" w:line="360" w:lineRule="auto"/>
              <w:jc w:val="center"/>
              <w:cnfStyle w:val="000000000000" w:firstRow="0" w:lastRow="0" w:firstColumn="0" w:lastColumn="0" w:oddVBand="0" w:evenVBand="0" w:oddHBand="0" w:evenHBand="0" w:firstRowFirstColumn="0" w:firstRowLastColumn="0" w:lastRowFirstColumn="0" w:lastRowLastColumn="0"/>
              <w:rPr>
                <w:sz w:val="28"/>
                <w:szCs w:val="28"/>
                <w:lang w:val="uk-UA"/>
              </w:rPr>
            </w:pPr>
            <w:r w:rsidRPr="00F026EA">
              <w:rPr>
                <w:sz w:val="28"/>
                <w:szCs w:val="28"/>
                <w:lang w:val="uk-UA"/>
              </w:rPr>
              <w:t>Аналогічна дія</w:t>
            </w:r>
          </w:p>
        </w:tc>
      </w:tr>
      <w:tr w:rsidR="00613A03" w:rsidRPr="001A22AB" w:rsidTr="00613A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rsidR="00613A03" w:rsidRPr="00F026EA" w:rsidRDefault="00613A03" w:rsidP="00613A03">
            <w:pPr>
              <w:spacing w:before="100" w:beforeAutospacing="1" w:after="100" w:afterAutospacing="1" w:line="360" w:lineRule="auto"/>
              <w:jc w:val="center"/>
              <w:rPr>
                <w:b w:val="0"/>
                <w:sz w:val="28"/>
                <w:szCs w:val="28"/>
                <w:lang w:val="uk-UA"/>
              </w:rPr>
            </w:pPr>
            <w:r w:rsidRPr="00F026EA">
              <w:rPr>
                <w:b w:val="0"/>
                <w:sz w:val="28"/>
                <w:szCs w:val="28"/>
                <w:lang w:val="uk-UA"/>
              </w:rPr>
              <w:t>Відпочинок</w:t>
            </w:r>
          </w:p>
        </w:tc>
        <w:tc>
          <w:tcPr>
            <w:tcW w:w="4811" w:type="dxa"/>
          </w:tcPr>
          <w:p w:rsidR="00613A03" w:rsidRPr="00F026EA" w:rsidRDefault="00613A03" w:rsidP="00613A03">
            <w:pPr>
              <w:pStyle w:val="ab"/>
              <w:spacing w:line="360" w:lineRule="auto"/>
              <w:jc w:val="center"/>
              <w:cnfStyle w:val="000000100000" w:firstRow="0" w:lastRow="0" w:firstColumn="0" w:lastColumn="0" w:oddVBand="0" w:evenVBand="0" w:oddHBand="1" w:evenHBand="0" w:firstRowFirstColumn="0" w:firstRowLastColumn="0" w:lastRowFirstColumn="0" w:lastRowLastColumn="0"/>
              <w:rPr>
                <w:sz w:val="28"/>
                <w:szCs w:val="28"/>
                <w:lang w:val="uk-UA"/>
              </w:rPr>
            </w:pPr>
            <w:r w:rsidRPr="00F026EA">
              <w:rPr>
                <w:sz w:val="28"/>
                <w:szCs w:val="28"/>
                <w:lang w:val="uk-UA"/>
              </w:rPr>
              <w:t>Вивчити відгуки щодо вартості подорожі з місця відпочинку від осіб, які здійснювали подібну подорож у аналогічний період відпочинку</w:t>
            </w:r>
          </w:p>
        </w:tc>
      </w:tr>
      <w:tr w:rsidR="00613A03" w:rsidTr="00613A03">
        <w:tc>
          <w:tcPr>
            <w:cnfStyle w:val="001000000000" w:firstRow="0" w:lastRow="0" w:firstColumn="1" w:lastColumn="0" w:oddVBand="0" w:evenVBand="0" w:oddHBand="0" w:evenHBand="0" w:firstRowFirstColumn="0" w:firstRowLastColumn="0" w:lastRowFirstColumn="0" w:lastRowLastColumn="0"/>
            <w:tcW w:w="4811" w:type="dxa"/>
          </w:tcPr>
          <w:p w:rsidR="00613A03" w:rsidRPr="00F026EA" w:rsidRDefault="00613A03" w:rsidP="00613A03">
            <w:pPr>
              <w:pStyle w:val="ab"/>
              <w:spacing w:line="360" w:lineRule="auto"/>
              <w:jc w:val="center"/>
              <w:rPr>
                <w:b w:val="0"/>
                <w:sz w:val="28"/>
                <w:szCs w:val="28"/>
              </w:rPr>
            </w:pPr>
            <w:r w:rsidRPr="00F026EA">
              <w:rPr>
                <w:b w:val="0"/>
                <w:sz w:val="28"/>
                <w:szCs w:val="28"/>
              </w:rPr>
              <w:t>Навчання членів сім’ї</w:t>
            </w:r>
          </w:p>
        </w:tc>
        <w:tc>
          <w:tcPr>
            <w:tcW w:w="4811" w:type="dxa"/>
          </w:tcPr>
          <w:p w:rsidR="00613A03" w:rsidRPr="00F026EA" w:rsidRDefault="00613A03" w:rsidP="00613A03">
            <w:pPr>
              <w:pStyle w:val="ab"/>
              <w:spacing w:line="360" w:lineRule="auto"/>
              <w:jc w:val="center"/>
              <w:cnfStyle w:val="000000000000" w:firstRow="0" w:lastRow="0" w:firstColumn="0" w:lastColumn="0" w:oddVBand="0" w:evenVBand="0" w:oddHBand="0" w:evenHBand="0" w:firstRowFirstColumn="0" w:firstRowLastColumn="0" w:lastRowFirstColumn="0" w:lastRowLastColumn="0"/>
              <w:rPr>
                <w:sz w:val="28"/>
                <w:szCs w:val="28"/>
              </w:rPr>
            </w:pPr>
            <w:r w:rsidRPr="00F026EA">
              <w:rPr>
                <w:sz w:val="28"/>
                <w:szCs w:val="28"/>
              </w:rPr>
              <w:t>Дослідити вартість навчання та втрат на перебування членів родити у обраному навчальному закладі</w:t>
            </w:r>
          </w:p>
        </w:tc>
      </w:tr>
    </w:tbl>
    <w:p w:rsidR="00613A03" w:rsidRPr="005263B8" w:rsidRDefault="00613A03" w:rsidP="00613A03">
      <w:pPr>
        <w:spacing w:before="100" w:beforeAutospacing="1" w:after="100" w:afterAutospacing="1"/>
        <w:jc w:val="center"/>
        <w:rPr>
          <w:b/>
          <w:sz w:val="28"/>
          <w:szCs w:val="28"/>
          <w:lang w:val="uk-UA"/>
        </w:rPr>
      </w:pPr>
    </w:p>
    <w:p w:rsidR="00613A03" w:rsidRDefault="00613A03" w:rsidP="00613A03">
      <w:pPr>
        <w:spacing w:line="360" w:lineRule="auto"/>
        <w:jc w:val="both"/>
        <w:rPr>
          <w:sz w:val="28"/>
          <w:szCs w:val="28"/>
          <w:lang w:val="uk-UA"/>
        </w:rPr>
      </w:pPr>
      <w:r>
        <w:rPr>
          <w:lang w:val="uk-UA"/>
        </w:rPr>
        <w:tab/>
      </w:r>
      <w:r w:rsidRPr="00475FC0">
        <w:rPr>
          <w:sz w:val="28"/>
          <w:szCs w:val="28"/>
          <w:lang w:val="uk-UA"/>
        </w:rPr>
        <w:t xml:space="preserve">Журналісти, громадські організації можуть здійснювати більш глибокий моніторинг, це пов’язано із кількістю часу, відведеного в особи на здійснення моніторингу, її зацікавленості (журналісти для створення статей, відеороликів та ін.; громадські організації для привернення уваги до своєї діяльності, для досягнення цілей створення громадських організацій та ін.). При чому, такий, «більш глибокий», моніторинг передбачає відшукування інформації по більшій кількості реєстрів та відкритих баз даних (можуть робити і окремі громадяни), що ніяким чином не є «надмірним» втручання у приватне життя публічного </w:t>
      </w:r>
      <w:r>
        <w:rPr>
          <w:sz w:val="28"/>
          <w:szCs w:val="28"/>
          <w:lang w:val="uk-UA"/>
        </w:rPr>
        <w:t>службовця</w:t>
      </w:r>
      <w:r w:rsidRPr="00475FC0">
        <w:rPr>
          <w:sz w:val="28"/>
          <w:szCs w:val="28"/>
          <w:lang w:val="uk-UA"/>
        </w:rPr>
        <w:t>.</w:t>
      </w:r>
    </w:p>
    <w:p w:rsidR="00613A03" w:rsidRDefault="00613A03" w:rsidP="00613A03">
      <w:pPr>
        <w:spacing w:line="360" w:lineRule="auto"/>
        <w:jc w:val="both"/>
        <w:rPr>
          <w:sz w:val="28"/>
          <w:szCs w:val="28"/>
          <w:lang w:val="uk-UA"/>
        </w:rPr>
      </w:pPr>
    </w:p>
    <w:p w:rsidR="00613A03" w:rsidRDefault="00613A03" w:rsidP="00613A03">
      <w:pPr>
        <w:spacing w:line="360" w:lineRule="auto"/>
        <w:jc w:val="both"/>
        <w:rPr>
          <w:sz w:val="28"/>
          <w:szCs w:val="28"/>
          <w:lang w:val="uk-UA"/>
        </w:rPr>
      </w:pPr>
    </w:p>
    <w:p w:rsidR="00613A03" w:rsidRDefault="00613A03" w:rsidP="00613A03">
      <w:pPr>
        <w:spacing w:line="360" w:lineRule="auto"/>
        <w:jc w:val="center"/>
        <w:rPr>
          <w:b/>
          <w:sz w:val="28"/>
          <w:szCs w:val="28"/>
          <w:lang w:val="uk-UA"/>
        </w:rPr>
      </w:pPr>
      <w:r w:rsidRPr="00B6499D">
        <w:rPr>
          <w:b/>
          <w:sz w:val="28"/>
          <w:szCs w:val="28"/>
          <w:lang w:val="uk-UA"/>
        </w:rPr>
        <w:lastRenderedPageBreak/>
        <w:t>Деталізовані джерела інформації̈, які можуть містити інформацію про спосіб життя публічного службовця</w:t>
      </w:r>
    </w:p>
    <w:p w:rsidR="00613A03" w:rsidRDefault="00613A03" w:rsidP="00613A03">
      <w:pPr>
        <w:spacing w:line="360" w:lineRule="auto"/>
        <w:jc w:val="center"/>
        <w:rPr>
          <w:b/>
          <w:sz w:val="28"/>
          <w:szCs w:val="28"/>
          <w:lang w:val="uk-UA"/>
        </w:rPr>
      </w:pPr>
    </w:p>
    <w:tbl>
      <w:tblPr>
        <w:tblStyle w:val="a9"/>
        <w:tblW w:w="0" w:type="auto"/>
        <w:tblLayout w:type="fixed"/>
        <w:tblLook w:val="04A0" w:firstRow="1" w:lastRow="0" w:firstColumn="1" w:lastColumn="0" w:noHBand="0" w:noVBand="1"/>
      </w:tblPr>
      <w:tblGrid>
        <w:gridCol w:w="1632"/>
        <w:gridCol w:w="3892"/>
        <w:gridCol w:w="4098"/>
      </w:tblGrid>
      <w:tr w:rsidR="00613A03" w:rsidRPr="00B6499D" w:rsidTr="00613A03">
        <w:tc>
          <w:tcPr>
            <w:tcW w:w="1632" w:type="dxa"/>
          </w:tcPr>
          <w:p w:rsidR="00613A03" w:rsidRPr="00B6499D" w:rsidRDefault="00613A03" w:rsidP="00613A03">
            <w:pPr>
              <w:spacing w:line="360" w:lineRule="auto"/>
              <w:jc w:val="center"/>
              <w:rPr>
                <w:b/>
                <w:sz w:val="28"/>
                <w:szCs w:val="28"/>
                <w:lang w:val="uk-UA"/>
              </w:rPr>
            </w:pPr>
            <w:r w:rsidRPr="00B6499D">
              <w:rPr>
                <w:b/>
                <w:sz w:val="28"/>
                <w:szCs w:val="28"/>
                <w:lang w:val="uk-UA"/>
              </w:rPr>
              <w:t>Тип інформації</w:t>
            </w:r>
          </w:p>
        </w:tc>
        <w:tc>
          <w:tcPr>
            <w:tcW w:w="3892" w:type="dxa"/>
          </w:tcPr>
          <w:p w:rsidR="00613A03" w:rsidRPr="00B6499D" w:rsidRDefault="00613A03" w:rsidP="00613A03">
            <w:pPr>
              <w:spacing w:line="360" w:lineRule="auto"/>
              <w:jc w:val="center"/>
              <w:rPr>
                <w:b/>
                <w:sz w:val="28"/>
                <w:szCs w:val="28"/>
                <w:lang w:val="uk-UA"/>
              </w:rPr>
            </w:pPr>
            <w:r w:rsidRPr="00B6499D">
              <w:rPr>
                <w:b/>
                <w:sz w:val="28"/>
                <w:szCs w:val="28"/>
                <w:lang w:val="uk-UA"/>
              </w:rPr>
              <w:t>Джерела інформації</w:t>
            </w:r>
          </w:p>
        </w:tc>
        <w:tc>
          <w:tcPr>
            <w:tcW w:w="4098" w:type="dxa"/>
          </w:tcPr>
          <w:p w:rsidR="00613A03" w:rsidRPr="00B6499D" w:rsidRDefault="00613A03" w:rsidP="00613A03">
            <w:pPr>
              <w:spacing w:line="360" w:lineRule="auto"/>
              <w:jc w:val="center"/>
              <w:rPr>
                <w:b/>
                <w:sz w:val="28"/>
                <w:szCs w:val="28"/>
                <w:lang w:val="uk-UA"/>
              </w:rPr>
            </w:pPr>
            <w:r w:rsidRPr="00B6499D">
              <w:rPr>
                <w:b/>
                <w:sz w:val="28"/>
                <w:szCs w:val="28"/>
                <w:lang w:val="uk-UA"/>
              </w:rPr>
              <w:t>Можливе викоритсання</w:t>
            </w:r>
          </w:p>
        </w:tc>
      </w:tr>
      <w:tr w:rsidR="00613A03" w:rsidTr="00613A03">
        <w:tc>
          <w:tcPr>
            <w:tcW w:w="1632" w:type="dxa"/>
          </w:tcPr>
          <w:p w:rsidR="00613A03" w:rsidRPr="00B6499D" w:rsidRDefault="00613A03" w:rsidP="00613A03">
            <w:pPr>
              <w:pStyle w:val="ab"/>
              <w:spacing w:line="360" w:lineRule="auto"/>
              <w:rPr>
                <w:sz w:val="28"/>
                <w:szCs w:val="28"/>
              </w:rPr>
            </w:pPr>
            <w:r w:rsidRPr="00B6499D">
              <w:rPr>
                <w:sz w:val="28"/>
                <w:szCs w:val="28"/>
              </w:rPr>
              <w:t xml:space="preserve">Відкриті бази даних (реєстри) </w:t>
            </w:r>
          </w:p>
          <w:p w:rsidR="00613A03" w:rsidRPr="00B6499D" w:rsidRDefault="00613A03" w:rsidP="00613A03">
            <w:pPr>
              <w:spacing w:before="100" w:beforeAutospacing="1" w:after="100" w:afterAutospacing="1" w:line="360" w:lineRule="auto"/>
              <w:jc w:val="center"/>
              <w:rPr>
                <w:sz w:val="28"/>
                <w:szCs w:val="28"/>
                <w:lang w:val="uk-UA"/>
              </w:rPr>
            </w:pPr>
          </w:p>
        </w:tc>
        <w:tc>
          <w:tcPr>
            <w:tcW w:w="3892" w:type="dxa"/>
          </w:tcPr>
          <w:p w:rsidR="00613A03" w:rsidRPr="00B6499D" w:rsidRDefault="00613A03" w:rsidP="00613A03">
            <w:pPr>
              <w:pStyle w:val="ab"/>
              <w:spacing w:before="0" w:beforeAutospacing="0" w:after="0" w:afterAutospacing="0" w:line="360" w:lineRule="auto"/>
              <w:rPr>
                <w:sz w:val="28"/>
                <w:szCs w:val="28"/>
                <w:lang w:val="uk-UA"/>
              </w:rPr>
            </w:pPr>
            <w:proofErr w:type="gramStart"/>
            <w:r w:rsidRPr="00B6499D">
              <w:rPr>
                <w:sz w:val="28"/>
                <w:szCs w:val="28"/>
              </w:rPr>
              <w:t>http</w:t>
            </w:r>
            <w:r w:rsidRPr="00B6499D">
              <w:rPr>
                <w:sz w:val="28"/>
                <w:szCs w:val="28"/>
                <w:lang w:val="uk-UA"/>
              </w:rPr>
              <w:t>://</w:t>
            </w:r>
            <w:r w:rsidRPr="00B6499D">
              <w:rPr>
                <w:sz w:val="28"/>
                <w:szCs w:val="28"/>
              </w:rPr>
              <w:t>www</w:t>
            </w:r>
            <w:r w:rsidRPr="00B6499D">
              <w:rPr>
                <w:sz w:val="28"/>
                <w:szCs w:val="28"/>
                <w:lang w:val="uk-UA"/>
              </w:rPr>
              <w:t>.</w:t>
            </w:r>
            <w:r w:rsidRPr="00B6499D">
              <w:rPr>
                <w:sz w:val="28"/>
                <w:szCs w:val="28"/>
              </w:rPr>
              <w:t>smida</w:t>
            </w:r>
            <w:r w:rsidRPr="00B6499D">
              <w:rPr>
                <w:sz w:val="28"/>
                <w:szCs w:val="28"/>
                <w:lang w:val="uk-UA"/>
              </w:rPr>
              <w:t>.</w:t>
            </w:r>
            <w:r w:rsidRPr="00B6499D">
              <w:rPr>
                <w:sz w:val="28"/>
                <w:szCs w:val="28"/>
              </w:rPr>
              <w:t>gov</w:t>
            </w:r>
            <w:r w:rsidRPr="00B6499D">
              <w:rPr>
                <w:sz w:val="28"/>
                <w:szCs w:val="28"/>
                <w:lang w:val="uk-UA"/>
              </w:rPr>
              <w:t>.</w:t>
            </w:r>
            <w:r w:rsidRPr="00B6499D">
              <w:rPr>
                <w:sz w:val="28"/>
                <w:szCs w:val="28"/>
              </w:rPr>
              <w:t>ua</w:t>
            </w:r>
            <w:r w:rsidRPr="00B6499D">
              <w:rPr>
                <w:sz w:val="28"/>
                <w:szCs w:val="28"/>
                <w:lang w:val="uk-UA"/>
              </w:rPr>
              <w:t>/ ;</w:t>
            </w:r>
            <w:proofErr w:type="gramEnd"/>
            <w:r w:rsidRPr="00B6499D">
              <w:rPr>
                <w:sz w:val="28"/>
                <w:szCs w:val="28"/>
                <w:lang w:val="uk-UA"/>
              </w:rPr>
              <w:br/>
              <w:t>Єдиний реєстр судових рішень</w:t>
            </w:r>
            <w:r w:rsidRPr="00B6499D">
              <w:rPr>
                <w:sz w:val="28"/>
                <w:szCs w:val="28"/>
                <w:lang w:val="uk-UA"/>
              </w:rPr>
              <w:br/>
              <w:t xml:space="preserve">Сайт «Наші гроші» </w:t>
            </w:r>
            <w:r w:rsidRPr="00B6499D">
              <w:rPr>
                <w:sz w:val="28"/>
                <w:szCs w:val="28"/>
              </w:rPr>
              <w:t>http</w:t>
            </w:r>
            <w:r w:rsidRPr="00B6499D">
              <w:rPr>
                <w:sz w:val="28"/>
                <w:szCs w:val="28"/>
                <w:lang w:val="uk-UA"/>
              </w:rPr>
              <w:t>://</w:t>
            </w:r>
            <w:r w:rsidRPr="00B6499D">
              <w:rPr>
                <w:sz w:val="28"/>
                <w:szCs w:val="28"/>
              </w:rPr>
              <w:t>nashigroshi</w:t>
            </w:r>
            <w:r w:rsidRPr="00B6499D">
              <w:rPr>
                <w:sz w:val="28"/>
                <w:szCs w:val="28"/>
                <w:lang w:val="uk-UA"/>
              </w:rPr>
              <w:t>.</w:t>
            </w:r>
            <w:r w:rsidRPr="00B6499D">
              <w:rPr>
                <w:sz w:val="28"/>
                <w:szCs w:val="28"/>
              </w:rPr>
              <w:t>org</w:t>
            </w:r>
            <w:r w:rsidRPr="00B6499D">
              <w:rPr>
                <w:sz w:val="28"/>
                <w:szCs w:val="28"/>
                <w:lang w:val="uk-UA"/>
              </w:rPr>
              <w:t>/ ;</w:t>
            </w:r>
            <w:r w:rsidRPr="00B6499D">
              <w:rPr>
                <w:sz w:val="28"/>
                <w:szCs w:val="28"/>
                <w:lang w:val="uk-UA"/>
              </w:rPr>
              <w:br/>
              <w:t>Вісник державних закупівель</w:t>
            </w:r>
          </w:p>
          <w:p w:rsidR="00613A03" w:rsidRPr="00B6499D" w:rsidRDefault="00613A03" w:rsidP="00613A03">
            <w:pPr>
              <w:pStyle w:val="ab"/>
              <w:spacing w:before="0" w:beforeAutospacing="0" w:after="0" w:afterAutospacing="0" w:line="360" w:lineRule="auto"/>
              <w:rPr>
                <w:sz w:val="28"/>
                <w:szCs w:val="28"/>
                <w:lang w:val="uk-UA"/>
              </w:rPr>
            </w:pPr>
            <w:r w:rsidRPr="00B6499D">
              <w:rPr>
                <w:sz w:val="28"/>
                <w:szCs w:val="28"/>
              </w:rPr>
              <w:t>https</w:t>
            </w:r>
            <w:r w:rsidRPr="00B6499D">
              <w:rPr>
                <w:sz w:val="28"/>
                <w:szCs w:val="28"/>
                <w:lang w:val="uk-UA"/>
              </w:rPr>
              <w:t>://</w:t>
            </w:r>
            <w:r w:rsidRPr="00B6499D">
              <w:rPr>
                <w:sz w:val="28"/>
                <w:szCs w:val="28"/>
              </w:rPr>
              <w:t>tender</w:t>
            </w:r>
            <w:r w:rsidRPr="00B6499D">
              <w:rPr>
                <w:sz w:val="28"/>
                <w:szCs w:val="28"/>
                <w:lang w:val="uk-UA"/>
              </w:rPr>
              <w:t>.</w:t>
            </w:r>
            <w:r w:rsidRPr="00B6499D">
              <w:rPr>
                <w:sz w:val="28"/>
                <w:szCs w:val="28"/>
              </w:rPr>
              <w:t>me</w:t>
            </w:r>
            <w:r w:rsidRPr="00B6499D">
              <w:rPr>
                <w:sz w:val="28"/>
                <w:szCs w:val="28"/>
                <w:lang w:val="uk-UA"/>
              </w:rPr>
              <w:t>.</w:t>
            </w:r>
            <w:r w:rsidRPr="00B6499D">
              <w:rPr>
                <w:sz w:val="28"/>
                <w:szCs w:val="28"/>
              </w:rPr>
              <w:t>gov</w:t>
            </w:r>
            <w:r w:rsidRPr="00B6499D">
              <w:rPr>
                <w:sz w:val="28"/>
                <w:szCs w:val="28"/>
                <w:lang w:val="uk-UA"/>
              </w:rPr>
              <w:t>.</w:t>
            </w:r>
            <w:r w:rsidRPr="00B6499D">
              <w:rPr>
                <w:sz w:val="28"/>
                <w:szCs w:val="28"/>
              </w:rPr>
              <w:t>ua</w:t>
            </w:r>
            <w:r w:rsidRPr="00B6499D">
              <w:rPr>
                <w:sz w:val="28"/>
                <w:szCs w:val="28"/>
                <w:lang w:val="uk-UA"/>
              </w:rPr>
              <w:t>/</w:t>
            </w:r>
            <w:r w:rsidRPr="00B6499D">
              <w:rPr>
                <w:sz w:val="28"/>
                <w:szCs w:val="28"/>
              </w:rPr>
              <w:t>EDZFrontOffice</w:t>
            </w:r>
            <w:r w:rsidRPr="00B6499D">
              <w:rPr>
                <w:sz w:val="28"/>
                <w:szCs w:val="28"/>
                <w:lang w:val="uk-UA"/>
              </w:rPr>
              <w:t xml:space="preserve">/ </w:t>
            </w:r>
            <w:r w:rsidRPr="00B6499D">
              <w:rPr>
                <w:sz w:val="28"/>
                <w:szCs w:val="28"/>
                <w:lang w:val="uk-UA"/>
              </w:rPr>
              <w:br/>
              <w:t xml:space="preserve">Кадастрові реєстри </w:t>
            </w:r>
            <w:r w:rsidRPr="00B6499D">
              <w:rPr>
                <w:sz w:val="28"/>
                <w:szCs w:val="28"/>
              </w:rPr>
              <w:t>http</w:t>
            </w:r>
            <w:r w:rsidRPr="00B6499D">
              <w:rPr>
                <w:sz w:val="28"/>
                <w:szCs w:val="28"/>
                <w:lang w:val="uk-UA"/>
              </w:rPr>
              <w:t>://</w:t>
            </w:r>
            <w:r w:rsidRPr="00B6499D">
              <w:rPr>
                <w:sz w:val="28"/>
                <w:szCs w:val="28"/>
              </w:rPr>
              <w:t>map</w:t>
            </w:r>
            <w:r w:rsidRPr="00B6499D">
              <w:rPr>
                <w:sz w:val="28"/>
                <w:szCs w:val="28"/>
                <w:lang w:val="uk-UA"/>
              </w:rPr>
              <w:t>.</w:t>
            </w:r>
            <w:r w:rsidRPr="00B6499D">
              <w:rPr>
                <w:sz w:val="28"/>
                <w:szCs w:val="28"/>
              </w:rPr>
              <w:t>dazru</w:t>
            </w:r>
            <w:r w:rsidRPr="00B6499D">
              <w:rPr>
                <w:sz w:val="28"/>
                <w:szCs w:val="28"/>
                <w:lang w:val="uk-UA"/>
              </w:rPr>
              <w:t>.</w:t>
            </w:r>
            <w:r w:rsidRPr="00B6499D">
              <w:rPr>
                <w:sz w:val="28"/>
                <w:szCs w:val="28"/>
              </w:rPr>
              <w:t>gov</w:t>
            </w:r>
            <w:r w:rsidRPr="00B6499D">
              <w:rPr>
                <w:sz w:val="28"/>
                <w:szCs w:val="28"/>
                <w:lang w:val="uk-UA"/>
              </w:rPr>
              <w:t>.</w:t>
            </w:r>
            <w:r w:rsidRPr="00B6499D">
              <w:rPr>
                <w:sz w:val="28"/>
                <w:szCs w:val="28"/>
              </w:rPr>
              <w:t>ua</w:t>
            </w:r>
            <w:r w:rsidRPr="00B6499D">
              <w:rPr>
                <w:sz w:val="28"/>
                <w:szCs w:val="28"/>
                <w:lang w:val="uk-UA"/>
              </w:rPr>
              <w:t>/</w:t>
            </w:r>
            <w:r w:rsidRPr="00B6499D">
              <w:rPr>
                <w:sz w:val="28"/>
                <w:szCs w:val="28"/>
              </w:rPr>
              <w:t>kadastrova</w:t>
            </w:r>
            <w:r w:rsidRPr="00B6499D">
              <w:rPr>
                <w:sz w:val="28"/>
                <w:szCs w:val="28"/>
                <w:lang w:val="uk-UA"/>
              </w:rPr>
              <w:t xml:space="preserve">- </w:t>
            </w:r>
            <w:r w:rsidRPr="00B6499D">
              <w:rPr>
                <w:sz w:val="28"/>
                <w:szCs w:val="28"/>
              </w:rPr>
              <w:t>karta</w:t>
            </w:r>
            <w:r w:rsidRPr="00B6499D">
              <w:rPr>
                <w:sz w:val="28"/>
                <w:szCs w:val="28"/>
                <w:lang w:val="uk-UA"/>
              </w:rPr>
              <w:t xml:space="preserve"> </w:t>
            </w:r>
            <w:r w:rsidRPr="00B6499D">
              <w:rPr>
                <w:sz w:val="28"/>
                <w:szCs w:val="28"/>
                <w:lang w:val="uk-UA"/>
              </w:rPr>
              <w:br/>
              <w:t xml:space="preserve">Реєстр платників ПДВ </w:t>
            </w:r>
            <w:r w:rsidRPr="00B6499D">
              <w:rPr>
                <w:sz w:val="28"/>
                <w:szCs w:val="28"/>
              </w:rPr>
              <w:t>http</w:t>
            </w:r>
            <w:r w:rsidRPr="00B6499D">
              <w:rPr>
                <w:sz w:val="28"/>
                <w:szCs w:val="28"/>
                <w:lang w:val="uk-UA"/>
              </w:rPr>
              <w:t>://</w:t>
            </w:r>
            <w:r w:rsidRPr="00B6499D">
              <w:rPr>
                <w:sz w:val="28"/>
                <w:szCs w:val="28"/>
              </w:rPr>
              <w:t>minrd</w:t>
            </w:r>
            <w:r w:rsidRPr="00B6499D">
              <w:rPr>
                <w:sz w:val="28"/>
                <w:szCs w:val="28"/>
                <w:lang w:val="uk-UA"/>
              </w:rPr>
              <w:t>.</w:t>
            </w:r>
            <w:r w:rsidRPr="00B6499D">
              <w:rPr>
                <w:sz w:val="28"/>
                <w:szCs w:val="28"/>
              </w:rPr>
              <w:t>gov</w:t>
            </w:r>
            <w:r w:rsidRPr="00B6499D">
              <w:rPr>
                <w:sz w:val="28"/>
                <w:szCs w:val="28"/>
                <w:lang w:val="uk-UA"/>
              </w:rPr>
              <w:t>.</w:t>
            </w:r>
            <w:r w:rsidRPr="00B6499D">
              <w:rPr>
                <w:sz w:val="28"/>
                <w:szCs w:val="28"/>
              </w:rPr>
              <w:t>ua</w:t>
            </w:r>
            <w:r w:rsidRPr="00B6499D">
              <w:rPr>
                <w:sz w:val="28"/>
                <w:szCs w:val="28"/>
                <w:lang w:val="uk-UA"/>
              </w:rPr>
              <w:t>/</w:t>
            </w:r>
            <w:r w:rsidRPr="00B6499D">
              <w:rPr>
                <w:sz w:val="28"/>
                <w:szCs w:val="28"/>
              </w:rPr>
              <w:t>reestr</w:t>
            </w:r>
            <w:r w:rsidRPr="00B6499D">
              <w:rPr>
                <w:sz w:val="28"/>
                <w:szCs w:val="28"/>
                <w:lang w:val="uk-UA"/>
              </w:rPr>
              <w:t xml:space="preserve"> </w:t>
            </w:r>
          </w:p>
          <w:p w:rsidR="00613A03" w:rsidRPr="00B6499D" w:rsidRDefault="00613A03" w:rsidP="00613A03">
            <w:pPr>
              <w:pStyle w:val="ab"/>
              <w:spacing w:before="0" w:beforeAutospacing="0" w:after="0" w:afterAutospacing="0" w:line="360" w:lineRule="auto"/>
              <w:rPr>
                <w:sz w:val="28"/>
                <w:szCs w:val="28"/>
                <w:lang w:val="uk-UA"/>
              </w:rPr>
            </w:pPr>
            <w:r w:rsidRPr="00B6499D">
              <w:rPr>
                <w:sz w:val="28"/>
                <w:szCs w:val="28"/>
                <w:lang w:val="uk-UA"/>
              </w:rPr>
              <w:t xml:space="preserve">Реєстр юридичних і фізичних осіб </w:t>
            </w:r>
            <w:r w:rsidRPr="00B6499D">
              <w:rPr>
                <w:sz w:val="28"/>
                <w:szCs w:val="28"/>
              </w:rPr>
              <w:t>http</w:t>
            </w:r>
            <w:r w:rsidRPr="00B6499D">
              <w:rPr>
                <w:sz w:val="28"/>
                <w:szCs w:val="28"/>
                <w:lang w:val="uk-UA"/>
              </w:rPr>
              <w:t>://</w:t>
            </w:r>
            <w:r w:rsidRPr="00B6499D">
              <w:rPr>
                <w:sz w:val="28"/>
                <w:szCs w:val="28"/>
              </w:rPr>
              <w:t>irc</w:t>
            </w:r>
            <w:r w:rsidRPr="00B6499D">
              <w:rPr>
                <w:sz w:val="28"/>
                <w:szCs w:val="28"/>
                <w:lang w:val="uk-UA"/>
              </w:rPr>
              <w:t>.</w:t>
            </w:r>
            <w:r w:rsidRPr="00B6499D">
              <w:rPr>
                <w:sz w:val="28"/>
                <w:szCs w:val="28"/>
              </w:rPr>
              <w:t>gov</w:t>
            </w:r>
            <w:r w:rsidRPr="00B6499D">
              <w:rPr>
                <w:sz w:val="28"/>
                <w:szCs w:val="28"/>
                <w:lang w:val="uk-UA"/>
              </w:rPr>
              <w:t>.</w:t>
            </w:r>
            <w:r w:rsidRPr="00B6499D">
              <w:rPr>
                <w:sz w:val="28"/>
                <w:szCs w:val="28"/>
              </w:rPr>
              <w:t>ua</w:t>
            </w:r>
            <w:r w:rsidRPr="00B6499D">
              <w:rPr>
                <w:sz w:val="28"/>
                <w:szCs w:val="28"/>
                <w:lang w:val="uk-UA"/>
              </w:rPr>
              <w:t>/</w:t>
            </w:r>
            <w:r w:rsidRPr="00B6499D">
              <w:rPr>
                <w:sz w:val="28"/>
                <w:szCs w:val="28"/>
              </w:rPr>
              <w:t>ua</w:t>
            </w:r>
            <w:r w:rsidRPr="00B6499D">
              <w:rPr>
                <w:sz w:val="28"/>
                <w:szCs w:val="28"/>
                <w:lang w:val="uk-UA"/>
              </w:rPr>
              <w:t>/</w:t>
            </w:r>
            <w:r w:rsidRPr="00B6499D">
              <w:rPr>
                <w:sz w:val="28"/>
                <w:szCs w:val="28"/>
              </w:rPr>
              <w:t>Poshuk</w:t>
            </w:r>
            <w:r w:rsidRPr="00B6499D">
              <w:rPr>
                <w:sz w:val="28"/>
                <w:szCs w:val="28"/>
                <w:lang w:val="uk-UA"/>
              </w:rPr>
              <w:t>-</w:t>
            </w:r>
            <w:r w:rsidRPr="00B6499D">
              <w:rPr>
                <w:sz w:val="28"/>
                <w:szCs w:val="28"/>
              </w:rPr>
              <w:t>v</w:t>
            </w:r>
            <w:r w:rsidRPr="00B6499D">
              <w:rPr>
                <w:sz w:val="28"/>
                <w:szCs w:val="28"/>
                <w:lang w:val="uk-UA"/>
              </w:rPr>
              <w:t>-</w:t>
            </w:r>
            <w:r w:rsidRPr="00B6499D">
              <w:rPr>
                <w:sz w:val="28"/>
                <w:szCs w:val="28"/>
              </w:rPr>
              <w:t>YeDR</w:t>
            </w:r>
            <w:r w:rsidRPr="00B6499D">
              <w:rPr>
                <w:sz w:val="28"/>
                <w:szCs w:val="28"/>
                <w:lang w:val="uk-UA"/>
              </w:rPr>
              <w:t>.</w:t>
            </w:r>
            <w:r w:rsidRPr="00B6499D">
              <w:rPr>
                <w:sz w:val="28"/>
                <w:szCs w:val="28"/>
              </w:rPr>
              <w:t>html</w:t>
            </w:r>
            <w:r w:rsidRPr="00B6499D">
              <w:rPr>
                <w:sz w:val="28"/>
                <w:szCs w:val="28"/>
                <w:lang w:val="uk-UA"/>
              </w:rPr>
              <w:t xml:space="preserve"> </w:t>
            </w:r>
            <w:r w:rsidRPr="00B6499D">
              <w:rPr>
                <w:sz w:val="28"/>
                <w:szCs w:val="28"/>
                <w:lang w:val="uk-UA"/>
              </w:rPr>
              <w:br/>
              <w:t>Сайт ЦВК (</w:t>
            </w:r>
            <w:r w:rsidRPr="00B6499D">
              <w:rPr>
                <w:sz w:val="28"/>
                <w:szCs w:val="28"/>
              </w:rPr>
              <w:t>http</w:t>
            </w:r>
            <w:r w:rsidRPr="00B6499D">
              <w:rPr>
                <w:sz w:val="28"/>
                <w:szCs w:val="28"/>
                <w:lang w:val="uk-UA"/>
              </w:rPr>
              <w:t>://</w:t>
            </w:r>
            <w:r w:rsidRPr="00B6499D">
              <w:rPr>
                <w:sz w:val="28"/>
                <w:szCs w:val="28"/>
              </w:rPr>
              <w:t>www</w:t>
            </w:r>
            <w:r w:rsidRPr="00B6499D">
              <w:rPr>
                <w:sz w:val="28"/>
                <w:szCs w:val="28"/>
                <w:lang w:val="uk-UA"/>
              </w:rPr>
              <w:t>.</w:t>
            </w:r>
            <w:r w:rsidRPr="00B6499D">
              <w:rPr>
                <w:sz w:val="28"/>
                <w:szCs w:val="28"/>
              </w:rPr>
              <w:t>cvk</w:t>
            </w:r>
            <w:r w:rsidRPr="00B6499D">
              <w:rPr>
                <w:sz w:val="28"/>
                <w:szCs w:val="28"/>
                <w:lang w:val="uk-UA"/>
              </w:rPr>
              <w:t>.</w:t>
            </w:r>
            <w:r w:rsidRPr="00B6499D">
              <w:rPr>
                <w:sz w:val="28"/>
                <w:szCs w:val="28"/>
              </w:rPr>
              <w:t>gov</w:t>
            </w:r>
            <w:r w:rsidRPr="00B6499D">
              <w:rPr>
                <w:sz w:val="28"/>
                <w:szCs w:val="28"/>
                <w:lang w:val="uk-UA"/>
              </w:rPr>
              <w:t>.</w:t>
            </w:r>
            <w:r w:rsidRPr="00B6499D">
              <w:rPr>
                <w:sz w:val="28"/>
                <w:szCs w:val="28"/>
              </w:rPr>
              <w:t>ua</w:t>
            </w:r>
            <w:r w:rsidRPr="00B6499D">
              <w:rPr>
                <w:sz w:val="28"/>
                <w:szCs w:val="28"/>
                <w:lang w:val="uk-UA"/>
              </w:rPr>
              <w:t>/ );</w:t>
            </w:r>
            <w:r w:rsidRPr="00B6499D">
              <w:rPr>
                <w:sz w:val="28"/>
                <w:szCs w:val="28"/>
                <w:lang w:val="uk-UA"/>
              </w:rPr>
              <w:br/>
              <w:t xml:space="preserve">Єдиний державний реєстр юридичних осіб, фізчних осіб-підприємціи та громадських формувань </w:t>
            </w:r>
          </w:p>
          <w:p w:rsidR="00613A03" w:rsidRPr="00B6499D" w:rsidRDefault="00613A03" w:rsidP="00613A03">
            <w:pPr>
              <w:pStyle w:val="ab"/>
              <w:spacing w:before="0" w:beforeAutospacing="0" w:after="0" w:afterAutospacing="0" w:line="360" w:lineRule="auto"/>
              <w:rPr>
                <w:sz w:val="28"/>
                <w:szCs w:val="28"/>
                <w:lang w:val="uk-UA"/>
              </w:rPr>
            </w:pPr>
            <w:r w:rsidRPr="00B6499D">
              <w:rPr>
                <w:sz w:val="28"/>
                <w:szCs w:val="28"/>
                <w:lang w:val="uk-UA"/>
              </w:rPr>
              <w:t>https://usr.minjust.gov.ua/content/free-search</w:t>
            </w:r>
            <w:r w:rsidRPr="00B6499D">
              <w:rPr>
                <w:sz w:val="28"/>
                <w:szCs w:val="28"/>
                <w:lang w:val="uk-UA"/>
              </w:rPr>
              <w:br/>
            </w:r>
            <w:r w:rsidRPr="00B6499D">
              <w:rPr>
                <w:sz w:val="28"/>
                <w:szCs w:val="28"/>
                <w:lang w:val="uk-UA"/>
              </w:rPr>
              <w:lastRenderedPageBreak/>
              <w:t>Бази даних декларацій.</w:t>
            </w:r>
            <w:r w:rsidRPr="00B6499D">
              <w:rPr>
                <w:sz w:val="28"/>
                <w:szCs w:val="28"/>
                <w:lang w:val="uk-UA"/>
              </w:rPr>
              <w:br/>
              <w:t>Реєстри автомобілів;</w:t>
            </w:r>
            <w:r w:rsidRPr="00B6499D">
              <w:rPr>
                <w:sz w:val="28"/>
                <w:szCs w:val="28"/>
                <w:lang w:val="uk-UA"/>
              </w:rPr>
              <w:br/>
              <w:t xml:space="preserve">Телефонні бази даних; </w:t>
            </w:r>
          </w:p>
        </w:tc>
        <w:tc>
          <w:tcPr>
            <w:tcW w:w="4098" w:type="dxa"/>
          </w:tcPr>
          <w:p w:rsidR="00613A03" w:rsidRPr="00B6499D" w:rsidRDefault="00613A03" w:rsidP="00613A03">
            <w:pPr>
              <w:pStyle w:val="ab"/>
              <w:spacing w:line="360" w:lineRule="auto"/>
              <w:rPr>
                <w:sz w:val="28"/>
                <w:szCs w:val="28"/>
              </w:rPr>
            </w:pPr>
            <w:r w:rsidRPr="00B6499D">
              <w:rPr>
                <w:sz w:val="28"/>
                <w:szCs w:val="28"/>
              </w:rPr>
              <w:lastRenderedPageBreak/>
              <w:t>Перегляд баз даних, які є у вільному доступі у мережі Інтернет (інтернет-реєстри);</w:t>
            </w:r>
            <w:r w:rsidRPr="00B6499D">
              <w:rPr>
                <w:sz w:val="28"/>
                <w:szCs w:val="28"/>
              </w:rPr>
              <w:br/>
              <w:t xml:space="preserve">Витребувати копію даних про земельну ділянку особи / підприємства. </w:t>
            </w:r>
          </w:p>
          <w:p w:rsidR="00613A03" w:rsidRPr="00B6499D" w:rsidRDefault="00613A03" w:rsidP="00613A03">
            <w:pPr>
              <w:spacing w:before="100" w:beforeAutospacing="1" w:after="100" w:afterAutospacing="1" w:line="360" w:lineRule="auto"/>
              <w:jc w:val="center"/>
              <w:rPr>
                <w:sz w:val="28"/>
                <w:szCs w:val="28"/>
                <w:lang w:val="uk-UA"/>
              </w:rPr>
            </w:pPr>
          </w:p>
        </w:tc>
      </w:tr>
      <w:tr w:rsidR="00613A03" w:rsidTr="00613A03">
        <w:tc>
          <w:tcPr>
            <w:tcW w:w="1632" w:type="dxa"/>
          </w:tcPr>
          <w:p w:rsidR="00613A03" w:rsidRPr="00B6499D" w:rsidRDefault="00613A03" w:rsidP="00613A03">
            <w:pPr>
              <w:pStyle w:val="ab"/>
              <w:spacing w:line="360" w:lineRule="auto"/>
              <w:rPr>
                <w:sz w:val="28"/>
                <w:szCs w:val="28"/>
              </w:rPr>
            </w:pPr>
            <w:r w:rsidRPr="00B6499D">
              <w:rPr>
                <w:sz w:val="28"/>
                <w:szCs w:val="28"/>
              </w:rPr>
              <w:t xml:space="preserve">Власні спостереження </w:t>
            </w:r>
          </w:p>
        </w:tc>
        <w:tc>
          <w:tcPr>
            <w:tcW w:w="3892" w:type="dxa"/>
          </w:tcPr>
          <w:p w:rsidR="00613A03" w:rsidRPr="00B6499D" w:rsidRDefault="00613A03" w:rsidP="00613A03">
            <w:pPr>
              <w:pStyle w:val="ab"/>
              <w:spacing w:line="360" w:lineRule="auto"/>
              <w:rPr>
                <w:sz w:val="28"/>
                <w:szCs w:val="28"/>
                <w:lang w:val="uk-UA"/>
              </w:rPr>
            </w:pPr>
            <w:r w:rsidRPr="00B6499D">
              <w:rPr>
                <w:sz w:val="28"/>
                <w:szCs w:val="28"/>
              </w:rPr>
              <w:t xml:space="preserve">Сам </w:t>
            </w:r>
            <w:r w:rsidRPr="00B6499D">
              <w:rPr>
                <w:sz w:val="28"/>
                <w:szCs w:val="28"/>
                <w:lang w:val="uk-UA"/>
              </w:rPr>
              <w:t>публічний службовець</w:t>
            </w:r>
          </w:p>
        </w:tc>
        <w:tc>
          <w:tcPr>
            <w:tcW w:w="4098" w:type="dxa"/>
          </w:tcPr>
          <w:p w:rsidR="00613A03" w:rsidRPr="00B6499D" w:rsidRDefault="00613A03" w:rsidP="00613A03">
            <w:pPr>
              <w:pStyle w:val="ab"/>
              <w:spacing w:before="0" w:beforeAutospacing="0" w:after="0" w:afterAutospacing="0" w:line="360" w:lineRule="auto"/>
              <w:rPr>
                <w:sz w:val="28"/>
                <w:szCs w:val="28"/>
              </w:rPr>
            </w:pPr>
            <w:r w:rsidRPr="00B6499D">
              <w:rPr>
                <w:sz w:val="28"/>
                <w:szCs w:val="28"/>
              </w:rPr>
              <w:t xml:space="preserve">Визначити напрямки спостереження; Ідентифікувати особу (декларанта); </w:t>
            </w:r>
          </w:p>
          <w:p w:rsidR="00613A03" w:rsidRPr="00B6499D" w:rsidRDefault="00613A03" w:rsidP="00613A03">
            <w:pPr>
              <w:pStyle w:val="ab"/>
              <w:spacing w:before="0" w:beforeAutospacing="0" w:after="0" w:afterAutospacing="0" w:line="360" w:lineRule="auto"/>
              <w:rPr>
                <w:sz w:val="28"/>
                <w:szCs w:val="28"/>
              </w:rPr>
            </w:pPr>
            <w:r w:rsidRPr="00B6499D">
              <w:rPr>
                <w:sz w:val="28"/>
                <w:szCs w:val="28"/>
              </w:rPr>
              <w:t xml:space="preserve"> Збір та узагальнення даних; </w:t>
            </w:r>
          </w:p>
        </w:tc>
      </w:tr>
      <w:tr w:rsidR="00613A03" w:rsidTr="00613A03">
        <w:tc>
          <w:tcPr>
            <w:tcW w:w="1632" w:type="dxa"/>
          </w:tcPr>
          <w:p w:rsidR="00613A03" w:rsidRPr="00B6499D" w:rsidRDefault="00613A03" w:rsidP="00613A03">
            <w:pPr>
              <w:pStyle w:val="ab"/>
              <w:spacing w:line="360" w:lineRule="auto"/>
              <w:rPr>
                <w:sz w:val="28"/>
                <w:szCs w:val="28"/>
              </w:rPr>
            </w:pPr>
            <w:r w:rsidRPr="00B6499D">
              <w:rPr>
                <w:sz w:val="28"/>
                <w:szCs w:val="28"/>
              </w:rPr>
              <w:t xml:space="preserve">Журналісти </w:t>
            </w:r>
          </w:p>
        </w:tc>
        <w:tc>
          <w:tcPr>
            <w:tcW w:w="3892" w:type="dxa"/>
          </w:tcPr>
          <w:p w:rsidR="00613A03" w:rsidRPr="00B6499D" w:rsidRDefault="00613A03" w:rsidP="00613A03">
            <w:pPr>
              <w:pStyle w:val="ab"/>
              <w:spacing w:line="360" w:lineRule="auto"/>
              <w:rPr>
                <w:sz w:val="28"/>
                <w:szCs w:val="28"/>
              </w:rPr>
            </w:pPr>
            <w:r w:rsidRPr="00B6499D">
              <w:rPr>
                <w:sz w:val="28"/>
                <w:szCs w:val="28"/>
              </w:rPr>
              <w:t xml:space="preserve">Журналістський пул; </w:t>
            </w:r>
          </w:p>
          <w:p w:rsidR="00613A03" w:rsidRPr="00B6499D" w:rsidRDefault="00613A03" w:rsidP="00613A03">
            <w:pPr>
              <w:spacing w:before="100" w:beforeAutospacing="1" w:after="100" w:afterAutospacing="1" w:line="360" w:lineRule="auto"/>
              <w:rPr>
                <w:sz w:val="28"/>
                <w:szCs w:val="28"/>
                <w:lang w:val="uk-UA"/>
              </w:rPr>
            </w:pPr>
            <w:r w:rsidRPr="00B6499D">
              <w:rPr>
                <w:sz w:val="28"/>
                <w:szCs w:val="28"/>
                <w:lang w:val="uk-UA"/>
              </w:rPr>
              <w:t>Журналісти-фрілансери</w:t>
            </w:r>
          </w:p>
        </w:tc>
        <w:tc>
          <w:tcPr>
            <w:tcW w:w="4098" w:type="dxa"/>
          </w:tcPr>
          <w:p w:rsidR="00613A03" w:rsidRPr="00B6499D" w:rsidRDefault="00613A03" w:rsidP="00613A03">
            <w:pPr>
              <w:pStyle w:val="ab"/>
              <w:spacing w:line="360" w:lineRule="auto"/>
              <w:rPr>
                <w:sz w:val="28"/>
                <w:szCs w:val="28"/>
              </w:rPr>
            </w:pPr>
            <w:r w:rsidRPr="00B6499D">
              <w:rPr>
                <w:sz w:val="28"/>
                <w:szCs w:val="28"/>
              </w:rPr>
              <w:t xml:space="preserve">Особисті зустрічі, спілкування; </w:t>
            </w:r>
          </w:p>
        </w:tc>
      </w:tr>
      <w:tr w:rsidR="00613A03" w:rsidTr="00613A03">
        <w:tc>
          <w:tcPr>
            <w:tcW w:w="1632" w:type="dxa"/>
          </w:tcPr>
          <w:p w:rsidR="00613A03" w:rsidRPr="00B6499D" w:rsidRDefault="00613A03" w:rsidP="00613A03">
            <w:pPr>
              <w:pStyle w:val="ab"/>
              <w:spacing w:line="360" w:lineRule="auto"/>
              <w:rPr>
                <w:sz w:val="28"/>
                <w:szCs w:val="28"/>
              </w:rPr>
            </w:pPr>
            <w:r w:rsidRPr="00B6499D">
              <w:rPr>
                <w:sz w:val="28"/>
                <w:szCs w:val="28"/>
              </w:rPr>
              <w:t xml:space="preserve">Закордонні сайти </w:t>
            </w:r>
          </w:p>
          <w:p w:rsidR="00613A03" w:rsidRPr="00B6499D" w:rsidRDefault="00613A03" w:rsidP="00613A03">
            <w:pPr>
              <w:spacing w:before="100" w:beforeAutospacing="1" w:after="100" w:afterAutospacing="1" w:line="360" w:lineRule="auto"/>
              <w:jc w:val="center"/>
              <w:rPr>
                <w:sz w:val="28"/>
                <w:szCs w:val="28"/>
                <w:lang w:val="uk-UA"/>
              </w:rPr>
            </w:pPr>
          </w:p>
        </w:tc>
        <w:tc>
          <w:tcPr>
            <w:tcW w:w="3892" w:type="dxa"/>
          </w:tcPr>
          <w:p w:rsidR="00613A03" w:rsidRPr="00B6499D" w:rsidRDefault="00613A03" w:rsidP="00613A03">
            <w:pPr>
              <w:pStyle w:val="ab"/>
              <w:spacing w:line="360" w:lineRule="auto"/>
              <w:rPr>
                <w:sz w:val="28"/>
                <w:szCs w:val="28"/>
              </w:rPr>
            </w:pPr>
            <w:r w:rsidRPr="00B6499D">
              <w:rPr>
                <w:sz w:val="28"/>
                <w:szCs w:val="28"/>
              </w:rPr>
              <w:t xml:space="preserve">Пошук по прізвищах. </w:t>
            </w:r>
          </w:p>
          <w:p w:rsidR="00613A03" w:rsidRPr="00B6499D" w:rsidRDefault="00613A03" w:rsidP="00613A03">
            <w:pPr>
              <w:spacing w:before="100" w:beforeAutospacing="1" w:after="100" w:afterAutospacing="1" w:line="360" w:lineRule="auto"/>
              <w:jc w:val="center"/>
              <w:rPr>
                <w:sz w:val="28"/>
                <w:szCs w:val="28"/>
                <w:lang w:val="uk-UA"/>
              </w:rPr>
            </w:pPr>
          </w:p>
        </w:tc>
        <w:tc>
          <w:tcPr>
            <w:tcW w:w="4098" w:type="dxa"/>
          </w:tcPr>
          <w:p w:rsidR="00613A03" w:rsidRPr="00B6499D" w:rsidRDefault="00613A03" w:rsidP="00613A03">
            <w:pPr>
              <w:pStyle w:val="ab"/>
              <w:spacing w:before="0" w:beforeAutospacing="0" w:after="0" w:afterAutospacing="0" w:line="360" w:lineRule="auto"/>
              <w:rPr>
                <w:sz w:val="28"/>
                <w:szCs w:val="28"/>
              </w:rPr>
            </w:pPr>
            <w:r w:rsidRPr="00B6499D">
              <w:rPr>
                <w:sz w:val="28"/>
                <w:szCs w:val="28"/>
              </w:rPr>
              <w:t xml:space="preserve">Необхідно знати написання ПІБ декларанта латиницею. Для цього можна використовувати соц. мережі, запити до прес- служб; </w:t>
            </w:r>
          </w:p>
          <w:p w:rsidR="00613A03" w:rsidRPr="00B6499D" w:rsidRDefault="00613A03" w:rsidP="00613A03">
            <w:pPr>
              <w:pStyle w:val="ab"/>
              <w:spacing w:before="0" w:beforeAutospacing="0" w:after="0" w:afterAutospacing="0" w:line="360" w:lineRule="auto"/>
              <w:rPr>
                <w:sz w:val="28"/>
                <w:szCs w:val="28"/>
              </w:rPr>
            </w:pPr>
            <w:r w:rsidRPr="00B6499D">
              <w:rPr>
                <w:sz w:val="28"/>
                <w:szCs w:val="28"/>
              </w:rPr>
              <w:t xml:space="preserve"> Пошукувачі; </w:t>
            </w:r>
          </w:p>
          <w:p w:rsidR="00613A03" w:rsidRPr="00B6499D" w:rsidRDefault="00613A03" w:rsidP="00613A03">
            <w:pPr>
              <w:pStyle w:val="ab"/>
              <w:spacing w:before="0" w:beforeAutospacing="0" w:after="0" w:afterAutospacing="0" w:line="360" w:lineRule="auto"/>
              <w:rPr>
                <w:sz w:val="28"/>
                <w:szCs w:val="28"/>
              </w:rPr>
            </w:pPr>
            <w:r w:rsidRPr="00B6499D">
              <w:rPr>
                <w:sz w:val="28"/>
                <w:szCs w:val="28"/>
              </w:rPr>
              <w:t xml:space="preserve"> Он-лайн перекладачі; </w:t>
            </w:r>
          </w:p>
          <w:p w:rsidR="00613A03" w:rsidRPr="00B6499D" w:rsidRDefault="00613A03" w:rsidP="00613A03">
            <w:pPr>
              <w:pStyle w:val="ab"/>
              <w:spacing w:before="0" w:beforeAutospacing="0" w:after="0" w:afterAutospacing="0" w:line="360" w:lineRule="auto"/>
              <w:rPr>
                <w:sz w:val="28"/>
                <w:szCs w:val="28"/>
              </w:rPr>
            </w:pPr>
            <w:r w:rsidRPr="00B6499D">
              <w:rPr>
                <w:sz w:val="28"/>
                <w:szCs w:val="28"/>
              </w:rPr>
              <w:t xml:space="preserve">Контент-аналіз публікацій; </w:t>
            </w:r>
          </w:p>
          <w:p w:rsidR="00613A03" w:rsidRPr="00B6499D" w:rsidRDefault="00613A03" w:rsidP="00613A03">
            <w:pPr>
              <w:pStyle w:val="ab"/>
              <w:spacing w:before="0" w:beforeAutospacing="0" w:after="0" w:afterAutospacing="0" w:line="360" w:lineRule="auto"/>
              <w:rPr>
                <w:sz w:val="28"/>
                <w:szCs w:val="28"/>
              </w:rPr>
            </w:pPr>
            <w:r w:rsidRPr="00B6499D">
              <w:rPr>
                <w:sz w:val="28"/>
                <w:szCs w:val="28"/>
              </w:rPr>
              <w:t>Бази даних про товариства з іноземним капіталом (</w:t>
            </w:r>
            <w:proofErr w:type="gramStart"/>
            <w:r w:rsidRPr="00B6499D">
              <w:rPr>
                <w:sz w:val="28"/>
                <w:szCs w:val="28"/>
              </w:rPr>
              <w:t>http://smida.gov.ua/reestr/?kod=14358490 )</w:t>
            </w:r>
            <w:proofErr w:type="gramEnd"/>
            <w:r w:rsidRPr="00B6499D">
              <w:rPr>
                <w:sz w:val="28"/>
                <w:szCs w:val="28"/>
              </w:rPr>
              <w:t xml:space="preserve">. </w:t>
            </w:r>
          </w:p>
        </w:tc>
      </w:tr>
      <w:tr w:rsidR="00613A03" w:rsidTr="00613A03">
        <w:tc>
          <w:tcPr>
            <w:tcW w:w="1632" w:type="dxa"/>
          </w:tcPr>
          <w:p w:rsidR="00613A03" w:rsidRPr="00B6499D" w:rsidRDefault="00613A03" w:rsidP="00613A03">
            <w:pPr>
              <w:pStyle w:val="ab"/>
              <w:spacing w:line="360" w:lineRule="auto"/>
              <w:rPr>
                <w:sz w:val="28"/>
                <w:szCs w:val="28"/>
              </w:rPr>
            </w:pPr>
            <w:r w:rsidRPr="00B6499D">
              <w:rPr>
                <w:sz w:val="28"/>
                <w:szCs w:val="28"/>
              </w:rPr>
              <w:t xml:space="preserve">Кримінальні справи або причетність до них </w:t>
            </w:r>
          </w:p>
        </w:tc>
        <w:tc>
          <w:tcPr>
            <w:tcW w:w="3892" w:type="dxa"/>
          </w:tcPr>
          <w:p w:rsidR="00613A03" w:rsidRPr="00B6499D" w:rsidRDefault="00613A03" w:rsidP="00613A03">
            <w:pPr>
              <w:pStyle w:val="ab"/>
              <w:spacing w:line="360" w:lineRule="auto"/>
              <w:rPr>
                <w:sz w:val="28"/>
                <w:szCs w:val="28"/>
              </w:rPr>
            </w:pPr>
            <w:r w:rsidRPr="00B6499D">
              <w:rPr>
                <w:sz w:val="28"/>
                <w:szCs w:val="28"/>
              </w:rPr>
              <w:t>Сайт генеральної прокуратури України (http://www.gp.gov.ua/)</w:t>
            </w:r>
            <w:r w:rsidRPr="00B6499D">
              <w:rPr>
                <w:sz w:val="28"/>
                <w:szCs w:val="28"/>
              </w:rPr>
              <w:br/>
              <w:t xml:space="preserve">Єдиний державний реєстр осіб, які вчинили корупційні правопорушення. </w:t>
            </w:r>
          </w:p>
        </w:tc>
        <w:tc>
          <w:tcPr>
            <w:tcW w:w="4098" w:type="dxa"/>
          </w:tcPr>
          <w:p w:rsidR="00613A03" w:rsidRPr="00B6499D" w:rsidRDefault="00613A03" w:rsidP="00613A03">
            <w:pPr>
              <w:pStyle w:val="ab"/>
              <w:spacing w:line="360" w:lineRule="auto"/>
              <w:rPr>
                <w:sz w:val="28"/>
                <w:szCs w:val="28"/>
              </w:rPr>
            </w:pPr>
            <w:r w:rsidRPr="00B6499D">
              <w:rPr>
                <w:sz w:val="28"/>
                <w:szCs w:val="28"/>
              </w:rPr>
              <w:t xml:space="preserve">Пошук по сайту інформації </w:t>
            </w:r>
          </w:p>
        </w:tc>
      </w:tr>
      <w:tr w:rsidR="00613A03" w:rsidTr="00613A03">
        <w:tc>
          <w:tcPr>
            <w:tcW w:w="1632" w:type="dxa"/>
          </w:tcPr>
          <w:p w:rsidR="00613A03" w:rsidRPr="00B6499D" w:rsidRDefault="00613A03" w:rsidP="00613A03">
            <w:pPr>
              <w:pStyle w:val="ab"/>
              <w:spacing w:line="360" w:lineRule="auto"/>
              <w:rPr>
                <w:sz w:val="28"/>
                <w:szCs w:val="28"/>
              </w:rPr>
            </w:pPr>
            <w:r w:rsidRPr="00B6499D">
              <w:rPr>
                <w:sz w:val="28"/>
                <w:szCs w:val="28"/>
              </w:rPr>
              <w:lastRenderedPageBreak/>
              <w:t xml:space="preserve">Хобі, членство в клубах за інтересами </w:t>
            </w:r>
          </w:p>
        </w:tc>
        <w:tc>
          <w:tcPr>
            <w:tcW w:w="3892" w:type="dxa"/>
          </w:tcPr>
          <w:p w:rsidR="00613A03" w:rsidRPr="00B6499D" w:rsidRDefault="00613A03" w:rsidP="00613A03">
            <w:pPr>
              <w:pStyle w:val="ab"/>
              <w:spacing w:before="0" w:beforeAutospacing="0" w:after="0" w:afterAutospacing="0" w:line="360" w:lineRule="auto"/>
              <w:rPr>
                <w:sz w:val="28"/>
                <w:szCs w:val="28"/>
              </w:rPr>
            </w:pPr>
            <w:r w:rsidRPr="00B6499D">
              <w:rPr>
                <w:sz w:val="28"/>
                <w:szCs w:val="28"/>
              </w:rPr>
              <w:t xml:space="preserve">Полювання; </w:t>
            </w:r>
          </w:p>
          <w:p w:rsidR="00613A03" w:rsidRPr="00B6499D" w:rsidRDefault="00613A03" w:rsidP="00613A03">
            <w:pPr>
              <w:pStyle w:val="ab"/>
              <w:spacing w:before="0" w:beforeAutospacing="0" w:after="0" w:afterAutospacing="0" w:line="360" w:lineRule="auto"/>
              <w:rPr>
                <w:sz w:val="28"/>
                <w:szCs w:val="28"/>
              </w:rPr>
            </w:pPr>
            <w:r w:rsidRPr="00B6499D">
              <w:rPr>
                <w:sz w:val="28"/>
                <w:szCs w:val="28"/>
              </w:rPr>
              <w:t xml:space="preserve">Риболовля; </w:t>
            </w:r>
          </w:p>
          <w:p w:rsidR="00613A03" w:rsidRPr="00B6499D" w:rsidRDefault="00613A03" w:rsidP="00613A03">
            <w:pPr>
              <w:pStyle w:val="ab"/>
              <w:spacing w:before="0" w:beforeAutospacing="0" w:after="0" w:afterAutospacing="0" w:line="360" w:lineRule="auto"/>
              <w:rPr>
                <w:sz w:val="28"/>
                <w:szCs w:val="28"/>
              </w:rPr>
            </w:pPr>
            <w:r w:rsidRPr="00B6499D">
              <w:rPr>
                <w:sz w:val="28"/>
                <w:szCs w:val="28"/>
              </w:rPr>
              <w:t xml:space="preserve">Колекціонування; </w:t>
            </w:r>
          </w:p>
          <w:p w:rsidR="00613A03" w:rsidRPr="00B6499D" w:rsidRDefault="00613A03" w:rsidP="00613A03">
            <w:pPr>
              <w:pStyle w:val="ab"/>
              <w:spacing w:before="0" w:beforeAutospacing="0" w:after="0" w:afterAutospacing="0" w:line="360" w:lineRule="auto"/>
              <w:rPr>
                <w:sz w:val="28"/>
                <w:szCs w:val="28"/>
              </w:rPr>
            </w:pPr>
            <w:r w:rsidRPr="00B6499D">
              <w:rPr>
                <w:sz w:val="28"/>
                <w:szCs w:val="28"/>
              </w:rPr>
              <w:t xml:space="preserve">Спорт (широке поняття); </w:t>
            </w:r>
          </w:p>
          <w:p w:rsidR="00613A03" w:rsidRPr="00B6499D" w:rsidRDefault="00613A03" w:rsidP="00613A03">
            <w:pPr>
              <w:pStyle w:val="ab"/>
              <w:spacing w:before="0" w:beforeAutospacing="0" w:after="0" w:afterAutospacing="0" w:line="360" w:lineRule="auto"/>
              <w:rPr>
                <w:sz w:val="28"/>
                <w:szCs w:val="28"/>
              </w:rPr>
            </w:pPr>
            <w:r w:rsidRPr="00B6499D">
              <w:rPr>
                <w:sz w:val="28"/>
                <w:szCs w:val="28"/>
              </w:rPr>
              <w:t xml:space="preserve">Автоспорт; </w:t>
            </w:r>
          </w:p>
          <w:p w:rsidR="00613A03" w:rsidRPr="00B6499D" w:rsidRDefault="00613A03" w:rsidP="00613A03">
            <w:pPr>
              <w:pStyle w:val="ab"/>
              <w:spacing w:before="0" w:beforeAutospacing="0" w:after="0" w:afterAutospacing="0" w:line="360" w:lineRule="auto"/>
              <w:rPr>
                <w:sz w:val="28"/>
                <w:szCs w:val="28"/>
              </w:rPr>
            </w:pPr>
            <w:r w:rsidRPr="00B6499D">
              <w:rPr>
                <w:sz w:val="28"/>
                <w:szCs w:val="28"/>
              </w:rPr>
              <w:t xml:space="preserve">Подорожі, туризм; </w:t>
            </w:r>
          </w:p>
          <w:p w:rsidR="00613A03" w:rsidRPr="00B6499D" w:rsidRDefault="00613A03" w:rsidP="00613A03">
            <w:pPr>
              <w:pStyle w:val="ab"/>
              <w:spacing w:before="0" w:beforeAutospacing="0" w:after="0" w:afterAutospacing="0" w:line="360" w:lineRule="auto"/>
              <w:rPr>
                <w:sz w:val="28"/>
                <w:szCs w:val="28"/>
              </w:rPr>
            </w:pPr>
            <w:r w:rsidRPr="00B6499D">
              <w:rPr>
                <w:sz w:val="28"/>
                <w:szCs w:val="28"/>
              </w:rPr>
              <w:t xml:space="preserve">Мистецтво; </w:t>
            </w:r>
          </w:p>
          <w:p w:rsidR="00613A03" w:rsidRPr="00B6499D" w:rsidRDefault="00613A03" w:rsidP="00613A03">
            <w:pPr>
              <w:pStyle w:val="ab"/>
              <w:spacing w:before="0" w:beforeAutospacing="0" w:after="0" w:afterAutospacing="0" w:line="360" w:lineRule="auto"/>
              <w:rPr>
                <w:sz w:val="28"/>
                <w:szCs w:val="28"/>
              </w:rPr>
            </w:pPr>
            <w:r w:rsidRPr="00B6499D">
              <w:rPr>
                <w:sz w:val="28"/>
                <w:szCs w:val="28"/>
              </w:rPr>
              <w:t xml:space="preserve">Азартні ігри; </w:t>
            </w:r>
          </w:p>
          <w:p w:rsidR="00613A03" w:rsidRPr="00B6499D" w:rsidRDefault="00613A03" w:rsidP="00613A03">
            <w:pPr>
              <w:pStyle w:val="ab"/>
              <w:spacing w:before="0" w:beforeAutospacing="0" w:after="0" w:afterAutospacing="0" w:line="360" w:lineRule="auto"/>
              <w:rPr>
                <w:sz w:val="28"/>
                <w:szCs w:val="28"/>
              </w:rPr>
            </w:pPr>
            <w:r w:rsidRPr="00B6499D">
              <w:rPr>
                <w:sz w:val="28"/>
                <w:szCs w:val="28"/>
              </w:rPr>
              <w:t xml:space="preserve">Алкоголь; </w:t>
            </w:r>
          </w:p>
          <w:p w:rsidR="00613A03" w:rsidRPr="00B6499D" w:rsidRDefault="00613A03" w:rsidP="00613A03">
            <w:pPr>
              <w:spacing w:line="360" w:lineRule="auto"/>
              <w:jc w:val="center"/>
              <w:rPr>
                <w:sz w:val="28"/>
                <w:szCs w:val="28"/>
                <w:lang w:val="uk-UA"/>
              </w:rPr>
            </w:pPr>
          </w:p>
        </w:tc>
        <w:tc>
          <w:tcPr>
            <w:tcW w:w="4098" w:type="dxa"/>
          </w:tcPr>
          <w:p w:rsidR="00613A03" w:rsidRPr="00B6499D" w:rsidRDefault="00613A03" w:rsidP="00613A03">
            <w:pPr>
              <w:pStyle w:val="ab"/>
              <w:spacing w:before="0" w:beforeAutospacing="0" w:after="0" w:afterAutospacing="0" w:line="360" w:lineRule="auto"/>
              <w:rPr>
                <w:sz w:val="28"/>
                <w:szCs w:val="28"/>
              </w:rPr>
            </w:pPr>
            <w:r w:rsidRPr="00B6499D">
              <w:rPr>
                <w:sz w:val="28"/>
                <w:szCs w:val="28"/>
              </w:rPr>
              <w:t xml:space="preserve">Дізнатися про світ захоплення декларанта (моніторинг ЗМІ, спілкування, спостереження); </w:t>
            </w:r>
          </w:p>
          <w:p w:rsidR="00613A03" w:rsidRPr="00B6499D" w:rsidRDefault="00613A03" w:rsidP="00613A03">
            <w:pPr>
              <w:pStyle w:val="ab"/>
              <w:spacing w:before="0" w:beforeAutospacing="0" w:after="0" w:afterAutospacing="0" w:line="360" w:lineRule="auto"/>
              <w:rPr>
                <w:sz w:val="28"/>
                <w:szCs w:val="28"/>
              </w:rPr>
            </w:pPr>
            <w:r w:rsidRPr="00B6499D">
              <w:rPr>
                <w:sz w:val="28"/>
                <w:szCs w:val="28"/>
              </w:rPr>
              <w:t xml:space="preserve">Сайти членських організацій; </w:t>
            </w:r>
          </w:p>
          <w:p w:rsidR="00613A03" w:rsidRPr="00B6499D" w:rsidRDefault="00613A03" w:rsidP="00613A03">
            <w:pPr>
              <w:pStyle w:val="ab"/>
              <w:spacing w:before="0" w:beforeAutospacing="0" w:after="0" w:afterAutospacing="0" w:line="360" w:lineRule="auto"/>
              <w:rPr>
                <w:sz w:val="28"/>
                <w:szCs w:val="28"/>
              </w:rPr>
            </w:pPr>
            <w:r w:rsidRPr="00B6499D">
              <w:rPr>
                <w:sz w:val="28"/>
                <w:szCs w:val="28"/>
              </w:rPr>
              <w:t xml:space="preserve">Моніторинг реєстру ГО; аналіз, збір даних ГО; </w:t>
            </w:r>
          </w:p>
          <w:p w:rsidR="00613A03" w:rsidRPr="00B6499D" w:rsidRDefault="00613A03" w:rsidP="00613A03">
            <w:pPr>
              <w:pStyle w:val="ab"/>
              <w:spacing w:before="0" w:beforeAutospacing="0" w:after="0" w:afterAutospacing="0" w:line="360" w:lineRule="auto"/>
              <w:rPr>
                <w:sz w:val="28"/>
                <w:szCs w:val="28"/>
              </w:rPr>
            </w:pPr>
            <w:r w:rsidRPr="00B6499D">
              <w:rPr>
                <w:sz w:val="28"/>
                <w:szCs w:val="28"/>
              </w:rPr>
              <w:t xml:space="preserve">Запити на ГО про список членів; </w:t>
            </w:r>
          </w:p>
          <w:p w:rsidR="00613A03" w:rsidRPr="00B6499D" w:rsidRDefault="00613A03" w:rsidP="00613A03">
            <w:pPr>
              <w:pStyle w:val="ab"/>
              <w:spacing w:before="0" w:beforeAutospacing="0" w:after="0" w:afterAutospacing="0" w:line="360" w:lineRule="auto"/>
              <w:rPr>
                <w:sz w:val="28"/>
                <w:szCs w:val="28"/>
              </w:rPr>
            </w:pPr>
            <w:r w:rsidRPr="00B6499D">
              <w:rPr>
                <w:sz w:val="28"/>
                <w:szCs w:val="28"/>
              </w:rPr>
              <w:t xml:space="preserve">Пошук в інтернеті сайту організації і моніторинг; </w:t>
            </w:r>
          </w:p>
          <w:p w:rsidR="00613A03" w:rsidRPr="00B6499D" w:rsidRDefault="00613A03" w:rsidP="00613A03">
            <w:pPr>
              <w:pStyle w:val="ab"/>
              <w:spacing w:before="0" w:beforeAutospacing="0" w:after="0" w:afterAutospacing="0" w:line="360" w:lineRule="auto"/>
              <w:rPr>
                <w:sz w:val="28"/>
                <w:szCs w:val="28"/>
              </w:rPr>
            </w:pPr>
            <w:r w:rsidRPr="00B6499D">
              <w:rPr>
                <w:sz w:val="28"/>
                <w:szCs w:val="28"/>
              </w:rPr>
              <w:t xml:space="preserve">Сайти/блоги членів організації, друзів по захопленням; </w:t>
            </w:r>
          </w:p>
          <w:p w:rsidR="00613A03" w:rsidRPr="00B6499D" w:rsidRDefault="00613A03" w:rsidP="00613A03">
            <w:pPr>
              <w:pStyle w:val="ab"/>
              <w:spacing w:before="0" w:beforeAutospacing="0" w:after="0" w:afterAutospacing="0" w:line="360" w:lineRule="auto"/>
              <w:rPr>
                <w:sz w:val="28"/>
                <w:szCs w:val="28"/>
              </w:rPr>
            </w:pPr>
            <w:r w:rsidRPr="00B6499D">
              <w:rPr>
                <w:sz w:val="28"/>
                <w:szCs w:val="28"/>
              </w:rPr>
              <w:t xml:space="preserve">Сувеніри і подарунки; </w:t>
            </w:r>
          </w:p>
          <w:p w:rsidR="00613A03" w:rsidRPr="00B6499D" w:rsidRDefault="00613A03" w:rsidP="00613A03">
            <w:pPr>
              <w:pStyle w:val="ab"/>
              <w:spacing w:before="0" w:beforeAutospacing="0" w:after="0" w:afterAutospacing="0" w:line="360" w:lineRule="auto"/>
              <w:rPr>
                <w:sz w:val="28"/>
                <w:szCs w:val="28"/>
              </w:rPr>
            </w:pPr>
            <w:r w:rsidRPr="00B6499D">
              <w:rPr>
                <w:sz w:val="28"/>
                <w:szCs w:val="28"/>
              </w:rPr>
              <w:t xml:space="preserve">Рекламні сторінки; </w:t>
            </w:r>
          </w:p>
        </w:tc>
      </w:tr>
      <w:tr w:rsidR="00613A03" w:rsidTr="00613A03">
        <w:tc>
          <w:tcPr>
            <w:tcW w:w="1632" w:type="dxa"/>
          </w:tcPr>
          <w:p w:rsidR="00613A03" w:rsidRPr="00B6499D" w:rsidRDefault="00613A03" w:rsidP="00613A03">
            <w:pPr>
              <w:pStyle w:val="ab"/>
              <w:spacing w:line="360" w:lineRule="auto"/>
              <w:rPr>
                <w:sz w:val="28"/>
                <w:szCs w:val="28"/>
              </w:rPr>
            </w:pPr>
            <w:r w:rsidRPr="00B6499D">
              <w:rPr>
                <w:sz w:val="28"/>
                <w:szCs w:val="28"/>
              </w:rPr>
              <w:t xml:space="preserve">Освіта </w:t>
            </w:r>
          </w:p>
        </w:tc>
        <w:tc>
          <w:tcPr>
            <w:tcW w:w="3892" w:type="dxa"/>
          </w:tcPr>
          <w:p w:rsidR="00613A03" w:rsidRPr="00B6499D" w:rsidRDefault="00613A03" w:rsidP="00613A03">
            <w:pPr>
              <w:pStyle w:val="ab"/>
              <w:spacing w:line="360" w:lineRule="auto"/>
              <w:rPr>
                <w:sz w:val="28"/>
                <w:szCs w:val="28"/>
              </w:rPr>
            </w:pPr>
            <w:r w:rsidRPr="00B6499D">
              <w:rPr>
                <w:sz w:val="28"/>
                <w:szCs w:val="28"/>
              </w:rPr>
              <w:t xml:space="preserve">Навчання </w:t>
            </w:r>
            <w:r w:rsidRPr="00B6499D">
              <w:rPr>
                <w:sz w:val="28"/>
                <w:szCs w:val="28"/>
                <w:lang w:val="uk-UA"/>
              </w:rPr>
              <w:t>службовця</w:t>
            </w:r>
            <w:r w:rsidRPr="00B6499D">
              <w:rPr>
                <w:sz w:val="28"/>
                <w:szCs w:val="28"/>
              </w:rPr>
              <w:t xml:space="preserve"> – за кордоном/в Україні; </w:t>
            </w:r>
          </w:p>
          <w:p w:rsidR="00613A03" w:rsidRPr="00B6499D" w:rsidRDefault="00613A03" w:rsidP="00613A03">
            <w:pPr>
              <w:pStyle w:val="ab"/>
              <w:spacing w:line="360" w:lineRule="auto"/>
              <w:rPr>
                <w:sz w:val="28"/>
                <w:szCs w:val="28"/>
              </w:rPr>
            </w:pPr>
            <w:r w:rsidRPr="00B6499D">
              <w:rPr>
                <w:sz w:val="28"/>
                <w:szCs w:val="28"/>
              </w:rPr>
              <w:t>Навчання дітей – за кордоном/в Україні;</w:t>
            </w:r>
            <w:r w:rsidRPr="00B6499D">
              <w:rPr>
                <w:sz w:val="28"/>
                <w:szCs w:val="28"/>
              </w:rPr>
              <w:br/>
              <w:t xml:space="preserve">Навчання інших членів сім’ї – за кордоном/в Україні. </w:t>
            </w:r>
          </w:p>
        </w:tc>
        <w:tc>
          <w:tcPr>
            <w:tcW w:w="4098" w:type="dxa"/>
          </w:tcPr>
          <w:p w:rsidR="00613A03" w:rsidRPr="00B6499D" w:rsidRDefault="00613A03" w:rsidP="00613A03">
            <w:pPr>
              <w:pStyle w:val="ab"/>
              <w:spacing w:line="360" w:lineRule="auto"/>
              <w:rPr>
                <w:sz w:val="28"/>
                <w:szCs w:val="28"/>
              </w:rPr>
            </w:pPr>
            <w:r w:rsidRPr="00B6499D">
              <w:rPr>
                <w:sz w:val="28"/>
                <w:szCs w:val="28"/>
              </w:rPr>
              <w:t xml:space="preserve">Особисте спостереження </w:t>
            </w:r>
          </w:p>
          <w:p w:rsidR="00613A03" w:rsidRPr="00B6499D" w:rsidRDefault="00613A03" w:rsidP="00613A03">
            <w:pPr>
              <w:spacing w:before="100" w:beforeAutospacing="1" w:after="100" w:afterAutospacing="1" w:line="360" w:lineRule="auto"/>
              <w:jc w:val="center"/>
              <w:rPr>
                <w:sz w:val="28"/>
                <w:szCs w:val="28"/>
                <w:lang w:val="uk-UA"/>
              </w:rPr>
            </w:pPr>
          </w:p>
        </w:tc>
      </w:tr>
    </w:tbl>
    <w:p w:rsidR="00613A03" w:rsidRDefault="00613A03" w:rsidP="00613A03">
      <w:pPr>
        <w:spacing w:before="100" w:beforeAutospacing="1" w:after="100" w:afterAutospacing="1" w:line="360" w:lineRule="auto"/>
        <w:jc w:val="center"/>
        <w:rPr>
          <w:sz w:val="28"/>
          <w:szCs w:val="28"/>
          <w:lang w:val="uk-UA"/>
        </w:rPr>
      </w:pPr>
    </w:p>
    <w:p w:rsidR="00613A03" w:rsidRDefault="00613A03" w:rsidP="00613A03">
      <w:pPr>
        <w:spacing w:before="100" w:beforeAutospacing="1" w:after="100" w:afterAutospacing="1" w:line="360" w:lineRule="auto"/>
        <w:jc w:val="center"/>
        <w:rPr>
          <w:sz w:val="28"/>
          <w:szCs w:val="28"/>
          <w:lang w:val="uk-UA"/>
        </w:rPr>
      </w:pPr>
    </w:p>
    <w:p w:rsidR="00613A03" w:rsidRDefault="00613A03" w:rsidP="00613A03">
      <w:pPr>
        <w:spacing w:before="100" w:beforeAutospacing="1" w:after="100" w:afterAutospacing="1" w:line="360" w:lineRule="auto"/>
        <w:jc w:val="center"/>
        <w:rPr>
          <w:sz w:val="28"/>
          <w:szCs w:val="28"/>
          <w:lang w:val="uk-UA"/>
        </w:rPr>
      </w:pPr>
    </w:p>
    <w:p w:rsidR="00613A03" w:rsidRDefault="00613A03" w:rsidP="00613A03">
      <w:pPr>
        <w:spacing w:before="100" w:beforeAutospacing="1" w:after="100" w:afterAutospacing="1" w:line="360" w:lineRule="auto"/>
        <w:jc w:val="center"/>
        <w:rPr>
          <w:sz w:val="28"/>
          <w:szCs w:val="28"/>
          <w:lang w:val="uk-UA"/>
        </w:rPr>
      </w:pPr>
    </w:p>
    <w:p w:rsidR="00613A03" w:rsidRDefault="00613A03" w:rsidP="00613A03">
      <w:pPr>
        <w:spacing w:before="100" w:beforeAutospacing="1" w:after="100" w:afterAutospacing="1" w:line="360" w:lineRule="auto"/>
        <w:jc w:val="center"/>
        <w:rPr>
          <w:sz w:val="28"/>
          <w:szCs w:val="28"/>
          <w:lang w:val="uk-UA"/>
        </w:rPr>
      </w:pPr>
    </w:p>
    <w:p w:rsidR="00613A03" w:rsidRPr="00B6499D" w:rsidRDefault="00613A03" w:rsidP="00613A03">
      <w:pPr>
        <w:spacing w:before="100" w:beforeAutospacing="1" w:after="100" w:afterAutospacing="1" w:line="360" w:lineRule="auto"/>
        <w:jc w:val="center"/>
        <w:rPr>
          <w:sz w:val="28"/>
          <w:szCs w:val="28"/>
          <w:lang w:val="uk-UA"/>
        </w:rPr>
      </w:pPr>
    </w:p>
    <w:p w:rsidR="00613A03" w:rsidRDefault="00613A03" w:rsidP="00613A03">
      <w:pPr>
        <w:spacing w:line="360" w:lineRule="auto"/>
        <w:jc w:val="center"/>
        <w:rPr>
          <w:b/>
          <w:sz w:val="28"/>
          <w:lang w:val="uk-UA"/>
        </w:rPr>
      </w:pPr>
      <w:r w:rsidRPr="00443A68">
        <w:rPr>
          <w:b/>
          <w:sz w:val="28"/>
          <w:lang w:val="uk-UA"/>
        </w:rPr>
        <w:lastRenderedPageBreak/>
        <w:t>Узагальнення міжнародної судової практики, окремих міжнародних принципів щодо здійснення моніторингу способу життя публічних службовців</w:t>
      </w:r>
    </w:p>
    <w:p w:rsidR="00613A03" w:rsidRDefault="00613A03" w:rsidP="00613A03">
      <w:pPr>
        <w:spacing w:line="360" w:lineRule="auto"/>
        <w:jc w:val="center"/>
        <w:rPr>
          <w:b/>
          <w:sz w:val="28"/>
          <w:lang w:val="uk-UA"/>
        </w:rPr>
      </w:pPr>
    </w:p>
    <w:p w:rsidR="00613A03" w:rsidRPr="00443A68" w:rsidRDefault="00613A03" w:rsidP="00613A03">
      <w:pPr>
        <w:spacing w:line="360" w:lineRule="auto"/>
        <w:jc w:val="center"/>
        <w:rPr>
          <w:b/>
          <w:sz w:val="28"/>
          <w:lang w:val="uk-UA"/>
        </w:rPr>
      </w:pPr>
      <w:r>
        <w:rPr>
          <w:b/>
          <w:noProof/>
          <w:sz w:val="28"/>
          <w:lang w:val="uk-UA"/>
        </w:rPr>
        <w:drawing>
          <wp:inline distT="0" distB="0" distL="0" distR="0" wp14:anchorId="7D85998B" wp14:editId="09605925">
            <wp:extent cx="5486400" cy="3540369"/>
            <wp:effectExtent l="0" t="0" r="12700" b="0"/>
            <wp:docPr id="196" name="Схема 1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613A03" w:rsidRPr="00F80E3A" w:rsidRDefault="00613A03" w:rsidP="00613A03">
      <w:pPr>
        <w:spacing w:line="360" w:lineRule="auto"/>
        <w:jc w:val="both"/>
        <w:rPr>
          <w:sz w:val="28"/>
          <w:szCs w:val="28"/>
          <w:lang w:val="uk-UA"/>
        </w:rPr>
      </w:pPr>
      <w:r w:rsidRPr="00F80E3A">
        <w:rPr>
          <w:sz w:val="28"/>
          <w:szCs w:val="28"/>
          <w:lang w:val="uk-UA"/>
        </w:rPr>
        <w:tab/>
        <w:t>1. Не буде порушенням принципу поваги до приватного життя: публічні ситуації і фіксування поведінки, вигляду та інших дій службовця у таких ситуаціях; спрямованість спостереження на майно, яке доступно всім (напр., зовнішній вигляд будинку.</w:t>
      </w:r>
    </w:p>
    <w:p w:rsidR="00613A03" w:rsidRPr="00F80E3A" w:rsidRDefault="00613A03" w:rsidP="00613A03">
      <w:pPr>
        <w:spacing w:line="360" w:lineRule="auto"/>
        <w:ind w:firstLine="708"/>
        <w:rPr>
          <w:sz w:val="28"/>
          <w:szCs w:val="28"/>
          <w:lang w:val="uk-UA"/>
        </w:rPr>
      </w:pPr>
      <w:r w:rsidRPr="00F80E3A">
        <w:rPr>
          <w:sz w:val="28"/>
          <w:szCs w:val="28"/>
          <w:lang w:val="uk-UA"/>
        </w:rPr>
        <w:t>2.  Будь-які дій з моніторингу будуть певним втручанням у життя особи6 таке втручання має бути співмірним із можливими виявленими порушеннями (обґрунтованими припущеннями суб’єкта здійснення моніторингу).</w:t>
      </w:r>
    </w:p>
    <w:p w:rsidR="00613A03" w:rsidRPr="00F80E3A" w:rsidRDefault="00613A03" w:rsidP="00613A03">
      <w:pPr>
        <w:spacing w:line="360" w:lineRule="auto"/>
        <w:ind w:firstLine="708"/>
        <w:rPr>
          <w:sz w:val="28"/>
          <w:szCs w:val="28"/>
          <w:lang w:val="uk-UA"/>
        </w:rPr>
      </w:pPr>
      <w:r w:rsidRPr="00F80E3A">
        <w:rPr>
          <w:sz w:val="28"/>
          <w:szCs w:val="28"/>
          <w:lang w:val="uk-UA"/>
        </w:rPr>
        <w:t>3. Припустимими будуть дій із моніторингу, які мають належне правове підґрунтя (наявність відповідних положень у нормативно-правових актах, наявність повноважень у суб’єкта,  документування обставин, які визначатимуть доречність проведення тих чи інших дій, документування необхідності того чи іншого випадку інтрузії, документування підозр та ін.).</w:t>
      </w:r>
    </w:p>
    <w:p w:rsidR="00613A03" w:rsidRDefault="00613A03" w:rsidP="00613A03">
      <w:pPr>
        <w:ind w:firstLine="708"/>
        <w:rPr>
          <w:lang w:val="uk-UA"/>
        </w:rPr>
      </w:pPr>
    </w:p>
    <w:p w:rsidR="00613A03" w:rsidRPr="00F40ED0" w:rsidRDefault="00613A03" w:rsidP="00613A03">
      <w:pPr>
        <w:ind w:firstLine="708"/>
        <w:rPr>
          <w:lang w:val="uk-UA"/>
        </w:rPr>
      </w:pPr>
    </w:p>
    <w:p w:rsidR="00613A03" w:rsidRPr="00F40ED0" w:rsidRDefault="00613A03" w:rsidP="00613A03">
      <w:pPr>
        <w:rPr>
          <w:lang w:val="uk-UA"/>
        </w:rPr>
      </w:pPr>
    </w:p>
    <w:p w:rsidR="00613A03" w:rsidRDefault="00613A03" w:rsidP="00613A03">
      <w:pPr>
        <w:rPr>
          <w:lang w:val="uk-UA"/>
        </w:rPr>
      </w:pPr>
    </w:p>
    <w:p w:rsidR="00613A03" w:rsidRDefault="00613A03" w:rsidP="00613A03">
      <w:pPr>
        <w:spacing w:line="360" w:lineRule="auto"/>
        <w:jc w:val="center"/>
        <w:rPr>
          <w:b/>
          <w:sz w:val="28"/>
          <w:lang w:val="uk-UA"/>
        </w:rPr>
      </w:pPr>
      <w:r w:rsidRPr="00790C5A">
        <w:rPr>
          <w:b/>
          <w:sz w:val="28"/>
          <w:lang w:val="uk-UA"/>
        </w:rPr>
        <w:lastRenderedPageBreak/>
        <w:t>Основні шляхи удосконалення здійснення моніторингу способу життя публічних службовців</w:t>
      </w:r>
    </w:p>
    <w:tbl>
      <w:tblPr>
        <w:tblStyle w:val="-45"/>
        <w:tblW w:w="0" w:type="auto"/>
        <w:tblLook w:val="04A0" w:firstRow="1" w:lastRow="0" w:firstColumn="1" w:lastColumn="0" w:noHBand="0" w:noVBand="1"/>
      </w:tblPr>
      <w:tblGrid>
        <w:gridCol w:w="9622"/>
      </w:tblGrid>
      <w:tr w:rsidR="00613A03" w:rsidTr="00613A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rsidR="00613A03" w:rsidRPr="00790C5A" w:rsidRDefault="00613A03" w:rsidP="00613A03">
            <w:pPr>
              <w:spacing w:line="360" w:lineRule="auto"/>
              <w:jc w:val="center"/>
              <w:rPr>
                <w:sz w:val="28"/>
                <w:szCs w:val="28"/>
              </w:rPr>
            </w:pPr>
            <w:r w:rsidRPr="00790C5A">
              <w:rPr>
                <w:sz w:val="28"/>
                <w:szCs w:val="28"/>
              </w:rPr>
              <w:t>використання ефективної системи логічного та арифметичного контролю, інших програмних засобів та аналітичних інструментів;</w:t>
            </w:r>
          </w:p>
        </w:tc>
      </w:tr>
      <w:tr w:rsidR="00613A03" w:rsidTr="00613A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rsidR="00613A03" w:rsidRPr="00790C5A" w:rsidRDefault="00613A03" w:rsidP="00613A03">
            <w:pPr>
              <w:spacing w:line="360" w:lineRule="auto"/>
              <w:jc w:val="center"/>
              <w:rPr>
                <w:sz w:val="28"/>
                <w:szCs w:val="28"/>
              </w:rPr>
            </w:pPr>
            <w:r w:rsidRPr="00790C5A">
              <w:rPr>
                <w:sz w:val="28"/>
                <w:szCs w:val="28"/>
              </w:rPr>
              <w:t>запровадження автоматизованої системи моніторингу інформації;</w:t>
            </w:r>
          </w:p>
        </w:tc>
      </w:tr>
      <w:tr w:rsidR="00613A03" w:rsidTr="00613A03">
        <w:tc>
          <w:tcPr>
            <w:cnfStyle w:val="001000000000" w:firstRow="0" w:lastRow="0" w:firstColumn="1" w:lastColumn="0" w:oddVBand="0" w:evenVBand="0" w:oddHBand="0" w:evenHBand="0" w:firstRowFirstColumn="0" w:firstRowLastColumn="0" w:lastRowFirstColumn="0" w:lastRowLastColumn="0"/>
            <w:tcW w:w="9622" w:type="dxa"/>
          </w:tcPr>
          <w:p w:rsidR="00613A03" w:rsidRPr="00790C5A" w:rsidRDefault="00613A03" w:rsidP="00613A03">
            <w:pPr>
              <w:spacing w:line="360" w:lineRule="auto"/>
              <w:jc w:val="center"/>
              <w:rPr>
                <w:sz w:val="28"/>
                <w:szCs w:val="28"/>
              </w:rPr>
            </w:pPr>
            <w:r w:rsidRPr="00790C5A">
              <w:rPr>
                <w:sz w:val="28"/>
                <w:szCs w:val="28"/>
              </w:rPr>
              <w:t>оптимізаціія процесу отримання доступу Національним агентством до відомостей, які містять банківську таємницю, а також порядку прийняття ним нормативно-правових актів;</w:t>
            </w:r>
          </w:p>
        </w:tc>
      </w:tr>
      <w:tr w:rsidR="00613A03" w:rsidTr="00613A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rsidR="00613A03" w:rsidRPr="00790C5A" w:rsidRDefault="00613A03" w:rsidP="00613A03">
            <w:pPr>
              <w:spacing w:line="360" w:lineRule="auto"/>
              <w:jc w:val="center"/>
              <w:rPr>
                <w:sz w:val="28"/>
                <w:szCs w:val="28"/>
              </w:rPr>
            </w:pPr>
            <w:r w:rsidRPr="00790C5A">
              <w:rPr>
                <w:sz w:val="28"/>
                <w:szCs w:val="28"/>
              </w:rPr>
              <w:t>міжнародне співробітництво НАЗК з компетентними органами іноземних держав;</w:t>
            </w:r>
          </w:p>
        </w:tc>
      </w:tr>
      <w:tr w:rsidR="00613A03" w:rsidTr="00613A03">
        <w:tc>
          <w:tcPr>
            <w:cnfStyle w:val="001000000000" w:firstRow="0" w:lastRow="0" w:firstColumn="1" w:lastColumn="0" w:oddVBand="0" w:evenVBand="0" w:oddHBand="0" w:evenHBand="0" w:firstRowFirstColumn="0" w:firstRowLastColumn="0" w:lastRowFirstColumn="0" w:lastRowLastColumn="0"/>
            <w:tcW w:w="9622" w:type="dxa"/>
          </w:tcPr>
          <w:p w:rsidR="00613A03" w:rsidRPr="00790C5A" w:rsidRDefault="00613A03" w:rsidP="00613A03">
            <w:pPr>
              <w:spacing w:line="360" w:lineRule="auto"/>
              <w:jc w:val="center"/>
              <w:rPr>
                <w:sz w:val="28"/>
                <w:szCs w:val="28"/>
              </w:rPr>
            </w:pPr>
            <w:r w:rsidRPr="00790C5A">
              <w:rPr>
                <w:sz w:val="28"/>
                <w:szCs w:val="28"/>
              </w:rPr>
              <w:t>активне використання Національним агентством іноземних реєстрів та баз даних;</w:t>
            </w:r>
          </w:p>
        </w:tc>
      </w:tr>
      <w:tr w:rsidR="00613A03" w:rsidTr="00613A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rsidR="00613A03" w:rsidRPr="00790C5A" w:rsidRDefault="00613A03" w:rsidP="00613A03">
            <w:pPr>
              <w:spacing w:line="360" w:lineRule="auto"/>
              <w:jc w:val="center"/>
              <w:rPr>
                <w:sz w:val="28"/>
                <w:szCs w:val="28"/>
              </w:rPr>
            </w:pPr>
            <w:r w:rsidRPr="00790C5A">
              <w:rPr>
                <w:sz w:val="28"/>
                <w:szCs w:val="28"/>
              </w:rPr>
              <w:t>укладення більшої кількості меморандумів з відповідними правоохоронними, антикорупційними та іншими державними органами про обмін даними, співпрацю та координацію, а також вирішення спорів; видання, регулярне оновлення, оприлюднення та поширення серед публічних службовців та інших заінтересованих осіб роз'яснення щодо підстав та способів проведення моніторингу способу життя;</w:t>
            </w:r>
          </w:p>
        </w:tc>
      </w:tr>
      <w:tr w:rsidR="00613A03" w:rsidTr="00613A03">
        <w:tc>
          <w:tcPr>
            <w:cnfStyle w:val="001000000000" w:firstRow="0" w:lastRow="0" w:firstColumn="1" w:lastColumn="0" w:oddVBand="0" w:evenVBand="0" w:oddHBand="0" w:evenHBand="0" w:firstRowFirstColumn="0" w:firstRowLastColumn="0" w:lastRowFirstColumn="0" w:lastRowLastColumn="0"/>
            <w:tcW w:w="9622" w:type="dxa"/>
          </w:tcPr>
          <w:p w:rsidR="00613A03" w:rsidRPr="00790C5A" w:rsidRDefault="00613A03" w:rsidP="00613A03">
            <w:pPr>
              <w:spacing w:line="360" w:lineRule="auto"/>
              <w:jc w:val="center"/>
              <w:rPr>
                <w:sz w:val="28"/>
                <w:szCs w:val="28"/>
              </w:rPr>
            </w:pPr>
            <w:r w:rsidRPr="00790C5A">
              <w:rPr>
                <w:sz w:val="28"/>
                <w:szCs w:val="28"/>
              </w:rPr>
              <w:t>популяризація функціонування «гарячої телефонної лінії» та онлайн-чатів для повідомлень від фізичних, юридичних осіб, громадських організацій, ЗМІ про необхідність здійснення моніторингу способу життя щодо того чи іншого суб’єкта (публічного службовця);</w:t>
            </w:r>
          </w:p>
        </w:tc>
      </w:tr>
      <w:tr w:rsidR="00613A03" w:rsidTr="00613A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Pr>
          <w:p w:rsidR="00613A03" w:rsidRPr="00790C5A" w:rsidRDefault="00613A03" w:rsidP="00613A03">
            <w:pPr>
              <w:spacing w:line="360" w:lineRule="auto"/>
              <w:jc w:val="center"/>
              <w:rPr>
                <w:sz w:val="28"/>
                <w:szCs w:val="28"/>
              </w:rPr>
            </w:pPr>
            <w:r w:rsidRPr="00790C5A">
              <w:rPr>
                <w:sz w:val="28"/>
                <w:szCs w:val="28"/>
              </w:rPr>
              <w:t>проведення навчання та підвищення обізнаності, спрямовані на публічних службовців, моніторингові організації, суб’єктів ЗМІ та інших відповідних заінтересованих осіб стосовно проведення моніторингу способу життя як ефективного засобу виявлення порушень антикорупційного законодавства.</w:t>
            </w:r>
          </w:p>
        </w:tc>
      </w:tr>
    </w:tbl>
    <w:p w:rsidR="00613A03" w:rsidRPr="00790C5A" w:rsidRDefault="00613A03" w:rsidP="00613A03">
      <w:pPr>
        <w:spacing w:line="360" w:lineRule="auto"/>
        <w:jc w:val="center"/>
        <w:rPr>
          <w:b/>
          <w:sz w:val="28"/>
          <w:lang w:val="uk-UA"/>
        </w:rPr>
      </w:pPr>
    </w:p>
    <w:p w:rsidR="00613A03" w:rsidRDefault="00613A03" w:rsidP="00613A03">
      <w:pPr>
        <w:jc w:val="center"/>
        <w:rPr>
          <w:lang w:val="uk-UA"/>
        </w:rPr>
      </w:pPr>
    </w:p>
    <w:p w:rsidR="00613A03" w:rsidRPr="00A71D05" w:rsidRDefault="00613A03" w:rsidP="00613A03">
      <w:pPr>
        <w:rPr>
          <w:lang w:val="uk-UA"/>
        </w:rPr>
      </w:pPr>
    </w:p>
    <w:p w:rsidR="00613A03" w:rsidRPr="00015702" w:rsidRDefault="00613A03" w:rsidP="00613A03">
      <w:pPr>
        <w:spacing w:line="360" w:lineRule="auto"/>
        <w:rPr>
          <w:color w:val="000000" w:themeColor="text1"/>
          <w:sz w:val="28"/>
          <w:szCs w:val="28"/>
          <w:lang w:val="uk-UA"/>
        </w:rPr>
        <w:sectPr w:rsidR="00613A03" w:rsidRPr="00015702" w:rsidSect="005967A6">
          <w:headerReference w:type="even" r:id="rId56"/>
          <w:headerReference w:type="default" r:id="rId57"/>
          <w:headerReference w:type="first" r:id="rId58"/>
          <w:type w:val="continuous"/>
          <w:pgSz w:w="11906" w:h="16838"/>
          <w:pgMar w:top="1134" w:right="567" w:bottom="1134" w:left="1701" w:header="709" w:footer="709" w:gutter="0"/>
          <w:pgNumType w:start="44"/>
          <w:cols w:space="708"/>
          <w:docGrid w:linePitch="360"/>
        </w:sectPr>
      </w:pPr>
    </w:p>
    <w:p w:rsidR="00613A03" w:rsidRPr="002F2B03" w:rsidRDefault="00613A03" w:rsidP="00613A03">
      <w:pPr>
        <w:spacing w:line="360" w:lineRule="auto"/>
        <w:jc w:val="center"/>
        <w:rPr>
          <w:rFonts w:ascii="Times" w:hAnsi="Times"/>
          <w:sz w:val="28"/>
          <w:szCs w:val="28"/>
          <w:lang w:val="uk-UA"/>
        </w:rPr>
      </w:pPr>
      <w:r w:rsidRPr="002F2B03">
        <w:rPr>
          <w:rFonts w:ascii="Times" w:hAnsi="Times"/>
          <w:sz w:val="28"/>
          <w:szCs w:val="28"/>
          <w:lang w:val="uk-UA"/>
        </w:rPr>
        <w:lastRenderedPageBreak/>
        <w:t>ВИСНОВКИ</w:t>
      </w:r>
    </w:p>
    <w:p w:rsidR="00613A03" w:rsidRPr="002F2B03" w:rsidRDefault="00613A03" w:rsidP="00613A03">
      <w:pPr>
        <w:spacing w:line="360" w:lineRule="auto"/>
        <w:jc w:val="both"/>
        <w:rPr>
          <w:rFonts w:ascii="Times" w:hAnsi="Times"/>
          <w:sz w:val="28"/>
          <w:szCs w:val="28"/>
          <w:lang w:val="uk-UA"/>
        </w:rPr>
      </w:pPr>
    </w:p>
    <w:p w:rsidR="00613A03" w:rsidRPr="002F2B03" w:rsidRDefault="00613A03" w:rsidP="00613A03">
      <w:pPr>
        <w:spacing w:line="360" w:lineRule="auto"/>
        <w:jc w:val="both"/>
        <w:rPr>
          <w:rFonts w:ascii="Times" w:hAnsi="Times"/>
          <w:sz w:val="28"/>
          <w:szCs w:val="28"/>
          <w:lang w:val="uk-UA"/>
        </w:rPr>
      </w:pPr>
    </w:p>
    <w:p w:rsidR="00613A03" w:rsidRPr="002F2B03" w:rsidRDefault="00613A03" w:rsidP="00613A03">
      <w:pPr>
        <w:spacing w:line="360" w:lineRule="auto"/>
        <w:ind w:firstLine="709"/>
        <w:jc w:val="both"/>
        <w:rPr>
          <w:rFonts w:ascii="Times" w:hAnsi="Times"/>
          <w:color w:val="000000" w:themeColor="text1"/>
          <w:sz w:val="28"/>
          <w:szCs w:val="28"/>
          <w:lang w:val="uk-UA"/>
        </w:rPr>
      </w:pPr>
      <w:r w:rsidRPr="002F2B03">
        <w:rPr>
          <w:rFonts w:ascii="Times" w:hAnsi="Times"/>
          <w:color w:val="000000" w:themeColor="text1"/>
          <w:sz w:val="28"/>
          <w:szCs w:val="28"/>
          <w:lang w:val="uk-UA"/>
        </w:rPr>
        <w:t xml:space="preserve">Здійснивши комплексний аналіз європейських, міжнародно-правових стандартів проведення моніторингу способу життя, проведеного в межах кваліфікаційної роботи, на основі аналізу міжнародного досвіду у порівняльному вимірі із вітчизняною моделлю, теоретичного осмислення ряду наукових праць, сформульовано ряд висновків, </w:t>
      </w:r>
      <w:r w:rsidRPr="002F2B03">
        <w:rPr>
          <w:color w:val="000000" w:themeColor="text1"/>
          <w:sz w:val="28"/>
          <w:szCs w:val="28"/>
          <w:lang w:val="uk-UA"/>
        </w:rPr>
        <w:t>пропозицій</w:t>
      </w:r>
      <w:r w:rsidRPr="002F2B03">
        <w:rPr>
          <w:rFonts w:ascii="Times" w:hAnsi="Times"/>
          <w:color w:val="000000" w:themeColor="text1"/>
          <w:sz w:val="28"/>
          <w:szCs w:val="28"/>
          <w:lang w:val="uk-UA"/>
        </w:rPr>
        <w:t xml:space="preserve"> та рекомендацій, спрямованих на імплементацію європейських та міжнародно-правових стандартів у проведення моніторингу способу життя публічних службовців у вітчизняному простор</w:t>
      </w:r>
      <w:r>
        <w:rPr>
          <w:rFonts w:ascii="Times" w:hAnsi="Times"/>
          <w:color w:val="000000" w:themeColor="text1"/>
          <w:sz w:val="28"/>
          <w:szCs w:val="28"/>
          <w:lang w:val="uk-UA"/>
        </w:rPr>
        <w:t>і</w:t>
      </w:r>
      <w:r w:rsidRPr="002F2B03">
        <w:rPr>
          <w:rFonts w:ascii="Times" w:hAnsi="Times"/>
          <w:color w:val="000000" w:themeColor="text1"/>
          <w:sz w:val="28"/>
          <w:szCs w:val="28"/>
          <w:lang w:val="uk-UA"/>
        </w:rPr>
        <w:t>, а також, спрямованих на удосконалення чинного галузевого законодавства в досліджуваній сфері.</w:t>
      </w:r>
    </w:p>
    <w:p w:rsidR="00613A03" w:rsidRPr="002F2B03" w:rsidRDefault="00613A03" w:rsidP="00613A03">
      <w:pPr>
        <w:spacing w:line="360" w:lineRule="auto"/>
        <w:ind w:firstLine="709"/>
        <w:jc w:val="both"/>
        <w:rPr>
          <w:rFonts w:ascii="Times" w:hAnsi="Times"/>
          <w:color w:val="000000" w:themeColor="text1"/>
          <w:sz w:val="28"/>
          <w:szCs w:val="28"/>
          <w:lang w:val="uk-UA"/>
        </w:rPr>
      </w:pPr>
      <w:r w:rsidRPr="002F2B03">
        <w:rPr>
          <w:rFonts w:ascii="Times" w:hAnsi="Times"/>
          <w:color w:val="000000" w:themeColor="text1"/>
          <w:sz w:val="28"/>
          <w:szCs w:val="28"/>
          <w:lang w:val="uk-UA"/>
        </w:rPr>
        <w:t>1. Досліджено вітчизняні підходи до розуміння моніторингу способу життя публічних службовців як різновиду державного фінансового контролю. Так, історія становлення саме такого інструменту запобігання корупції як моніторинг способу життя є відносно новітньою, нормативно фактичне закріплення відповідних положень відбулось із прийняттям базового антикорупційного законодавства упродовж 2014 року. З того часу нормативно-правове регулювання певним чином було доповнено та удосконалено. Так, окрім закріплення у ст. 51 Закону України «Про запобігання корупції» положення про здійснення моніторингу способу життя суб’єктів декларування</w:t>
      </w:r>
      <w:r>
        <w:rPr>
          <w:rFonts w:ascii="Times" w:hAnsi="Times"/>
          <w:color w:val="000000" w:themeColor="text1"/>
          <w:sz w:val="28"/>
          <w:szCs w:val="28"/>
          <w:lang w:val="uk-UA"/>
        </w:rPr>
        <w:t xml:space="preserve"> </w:t>
      </w:r>
      <w:r w:rsidRPr="002F2B03">
        <w:rPr>
          <w:rFonts w:ascii="Times" w:hAnsi="Times"/>
          <w:color w:val="000000" w:themeColor="text1"/>
          <w:sz w:val="28"/>
          <w:szCs w:val="28"/>
          <w:lang w:val="uk-UA"/>
        </w:rPr>
        <w:t>Національним агентством із питань запобігання корупції, у 201</w:t>
      </w:r>
      <w:r>
        <w:rPr>
          <w:rFonts w:ascii="Times" w:hAnsi="Times"/>
          <w:color w:val="000000" w:themeColor="text1"/>
          <w:sz w:val="28"/>
          <w:szCs w:val="28"/>
          <w:lang w:val="uk-UA"/>
        </w:rPr>
        <w:t>7</w:t>
      </w:r>
      <w:r w:rsidRPr="002F2B03">
        <w:rPr>
          <w:rFonts w:ascii="Times" w:hAnsi="Times"/>
          <w:color w:val="000000" w:themeColor="text1"/>
          <w:sz w:val="28"/>
          <w:szCs w:val="28"/>
          <w:lang w:val="uk-UA"/>
        </w:rPr>
        <w:t xml:space="preserve"> році</w:t>
      </w:r>
      <w:r>
        <w:rPr>
          <w:rFonts w:ascii="Times" w:hAnsi="Times"/>
          <w:color w:val="000000" w:themeColor="text1"/>
          <w:sz w:val="28"/>
          <w:szCs w:val="28"/>
          <w:lang w:val="uk-UA"/>
        </w:rPr>
        <w:t xml:space="preserve"> вищезазначений</w:t>
      </w:r>
      <w:r w:rsidRPr="002F2B03">
        <w:rPr>
          <w:rFonts w:ascii="Times" w:hAnsi="Times"/>
          <w:color w:val="000000" w:themeColor="text1"/>
          <w:sz w:val="28"/>
          <w:szCs w:val="28"/>
          <w:lang w:val="uk-UA"/>
        </w:rPr>
        <w:t xml:space="preserve"> антикорупційний орган розробив порядок проведення такого моніторингу способу життя, проте, ряд недоліків та прогалин все ж таки залишився, як наприклад, закріплення «вибірковості», надмірне навантаження на суб’єкта здійснення моніторингу способу життя (НАЗК) в аспекті прийняття рішення щодо необхідності проведення моніторингу (без конкретизації, коли приймати таке рішення, а коли ні), хоча залишення відповідного розсуду у НАЗК повинно залишитись, але ж, із урахуванням хоча б мінімально необхідного правового підґрунтя. Проведення моніторингу способу життя </w:t>
      </w:r>
      <w:r w:rsidRPr="002F2B03">
        <w:rPr>
          <w:rFonts w:ascii="Times" w:hAnsi="Times"/>
          <w:color w:val="000000" w:themeColor="text1"/>
          <w:sz w:val="28"/>
          <w:szCs w:val="28"/>
          <w:lang w:val="uk-UA"/>
        </w:rPr>
        <w:lastRenderedPageBreak/>
        <w:t>також закріплено і в ст. 29 Закону України «Про Національне антикорупційне бюро України», і в ст. 59 Закону України «Про судоустрій і статус суддів». Підсумовано, що національне правове регулювання є недосконалим, немає належної правової визначеності, механізм здійснення є недієвим, відсутні ефективні санкції та в цілому механізм здійснення моніторингу способу життя досі викликає низку питань, як с теоретичних, так і з практичних поглядів. Крім того, Конституційний суд України своїм рішенням від 27 жовтня 2020 року № 13-р/2020 фактично зупинив роботу і так досить недієвого антикорупційного інструменту здійснення моніторингу способу життя, визнавши, що окремі положення Закону України «Про запобігання корупції» не відповідають Конституції України. Таким чином, визначено, що з’явилась нагальна потреба у деталізації правового регулювання, оновленні повноважень суб’єкта запобігання корупції, узгодженості із низкою інших нормативно-правових актів шляхом надання процедурі здійснення моніторингу способу життя ознак уніфікованості, стандартизації, налагодженості.</w:t>
      </w:r>
    </w:p>
    <w:p w:rsidR="00613A03" w:rsidRPr="002F2B03" w:rsidRDefault="00613A03" w:rsidP="00613A03">
      <w:pPr>
        <w:spacing w:line="360" w:lineRule="auto"/>
        <w:ind w:firstLine="708"/>
        <w:jc w:val="both"/>
        <w:rPr>
          <w:rFonts w:ascii="Times" w:hAnsi="Times"/>
          <w:sz w:val="28"/>
          <w:szCs w:val="28"/>
          <w:lang w:val="uk-UA"/>
        </w:rPr>
      </w:pPr>
      <w:r w:rsidRPr="002F2B03">
        <w:rPr>
          <w:rFonts w:ascii="Times" w:hAnsi="Times"/>
          <w:color w:val="000000" w:themeColor="text1"/>
          <w:sz w:val="28"/>
          <w:szCs w:val="28"/>
          <w:lang w:val="uk-UA"/>
        </w:rPr>
        <w:t xml:space="preserve">2. Охарактеризовано зарубіжні практики впровадженням моніторингу способу життя публічних службовців. Так, у багатьох з досліджуваних країн світу (США, Канада, Нова Зеландія, Сінгапур, Сербія та ін.) прямо не закріплено здійснення моніторингу, </w:t>
      </w:r>
      <w:r>
        <w:rPr>
          <w:rFonts w:ascii="Times" w:hAnsi="Times"/>
          <w:color w:val="000000" w:themeColor="text1"/>
          <w:sz w:val="28"/>
          <w:szCs w:val="28"/>
          <w:lang w:val="uk-UA"/>
        </w:rPr>
        <w:t xml:space="preserve">хоча </w:t>
      </w:r>
      <w:r w:rsidRPr="002F2B03">
        <w:rPr>
          <w:rFonts w:ascii="Times" w:hAnsi="Times"/>
          <w:color w:val="000000" w:themeColor="text1"/>
          <w:sz w:val="28"/>
          <w:szCs w:val="28"/>
          <w:lang w:val="uk-UA"/>
        </w:rPr>
        <w:t xml:space="preserve">схожі процедури все ж таки відбуваються, а в Македонії, Нігерії, Філіппінах, Руанді, Словенії моніторинг способу життя дістав свого закріплення та активно працює. Так, науковці визначають, що досвід Філіппін є найбільш сприятливим для запозичення, де цей інструмент запобігає корупції з 2002 року. </w:t>
      </w:r>
      <w:r w:rsidRPr="002F2B03">
        <w:rPr>
          <w:rFonts w:ascii="Times" w:hAnsi="Times"/>
          <w:sz w:val="28"/>
          <w:szCs w:val="28"/>
          <w:lang w:val="uk-UA"/>
        </w:rPr>
        <w:t xml:space="preserve">Система моніторингу способу життя на Філіппінах є гібридом «гарячої лінії» для подання скарг на підозрілі статки, звичайної системи фінансової перевірки декларацій на основі кабінетного аналізу даних, системи, що дозволяє вести приховане спостереження за державними посадовими особами, та – нарешті – механізму ініціювання фінансових розслідувань у кримінальній сфері. Визначено, що найбільш активно «моніторить» у Філіппінах саме громадянське суспільство, а вже у визначених, зафіксованих випадках вступають антикорупційні </w:t>
      </w:r>
      <w:r w:rsidRPr="002F2B03">
        <w:rPr>
          <w:rFonts w:ascii="Times" w:hAnsi="Times"/>
          <w:sz w:val="28"/>
          <w:szCs w:val="28"/>
          <w:lang w:val="uk-UA"/>
        </w:rPr>
        <w:lastRenderedPageBreak/>
        <w:t>інституції, це не призводить до надмірної навантаженості антикорупційн</w:t>
      </w:r>
      <w:r>
        <w:rPr>
          <w:rFonts w:ascii="Times" w:hAnsi="Times"/>
          <w:sz w:val="28"/>
          <w:szCs w:val="28"/>
          <w:lang w:val="uk-UA"/>
        </w:rPr>
        <w:t>і</w:t>
      </w:r>
      <w:r w:rsidRPr="002F2B03">
        <w:rPr>
          <w:rFonts w:ascii="Times" w:hAnsi="Times"/>
          <w:sz w:val="28"/>
          <w:szCs w:val="28"/>
          <w:lang w:val="uk-UA"/>
        </w:rPr>
        <w:t xml:space="preserve"> органи та сприяє зміцненню свідомої нетерпимості до корупції у суспільства. </w:t>
      </w:r>
      <w:r w:rsidRPr="002F2B03">
        <w:rPr>
          <w:rFonts w:ascii="Times" w:hAnsi="Times"/>
          <w:color w:val="000000" w:themeColor="text1"/>
          <w:sz w:val="28"/>
          <w:szCs w:val="28"/>
          <w:lang w:val="uk-UA"/>
        </w:rPr>
        <w:t xml:space="preserve">Досвід зарубіжних країн демонструє, що моніторинг способу життя як інструмент запобігання корупції може працювати ефективно, при чому, будь-який інститут чи механізм запобігання корупції у зарубіжних країнах працює ефективно та налагоджено завдяки </w:t>
      </w:r>
      <w:r>
        <w:rPr>
          <w:rFonts w:ascii="Times" w:hAnsi="Times"/>
          <w:color w:val="000000" w:themeColor="text1"/>
          <w:sz w:val="28"/>
          <w:szCs w:val="28"/>
          <w:lang w:val="uk-UA"/>
        </w:rPr>
        <w:t>відповідності певним</w:t>
      </w:r>
      <w:r w:rsidRPr="002F2B03">
        <w:rPr>
          <w:rFonts w:ascii="Times" w:hAnsi="Times"/>
          <w:color w:val="000000" w:themeColor="text1"/>
          <w:sz w:val="28"/>
          <w:szCs w:val="28"/>
          <w:lang w:val="uk-UA"/>
        </w:rPr>
        <w:t xml:space="preserve"> стандартам. Підтвердженням необхідності міжнародної, європейської стандартизації антикорупційних положень, зокрема положень щодо моніторингу способу життя публічних службовців є успішний досвід Фінляндії, в якій імплементовано вже досить тривалий час низку </w:t>
      </w:r>
      <w:r>
        <w:rPr>
          <w:rFonts w:ascii="Times" w:hAnsi="Times"/>
          <w:color w:val="000000" w:themeColor="text1"/>
          <w:sz w:val="28"/>
          <w:szCs w:val="28"/>
          <w:lang w:val="uk-UA"/>
        </w:rPr>
        <w:t xml:space="preserve">відповідних </w:t>
      </w:r>
      <w:r w:rsidRPr="002F2B03">
        <w:rPr>
          <w:rFonts w:ascii="Times" w:hAnsi="Times"/>
          <w:color w:val="000000" w:themeColor="text1"/>
          <w:sz w:val="28"/>
          <w:szCs w:val="28"/>
          <w:lang w:val="uk-UA"/>
        </w:rPr>
        <w:t>стандартів.</w:t>
      </w:r>
    </w:p>
    <w:p w:rsidR="00613A03" w:rsidRPr="002F2B03" w:rsidRDefault="00613A03" w:rsidP="00613A03">
      <w:pPr>
        <w:spacing w:line="360" w:lineRule="auto"/>
        <w:ind w:firstLine="708"/>
        <w:jc w:val="both"/>
        <w:rPr>
          <w:rFonts w:ascii="Times" w:eastAsia="Times New Roman" w:hAnsi="Times"/>
          <w:sz w:val="28"/>
          <w:szCs w:val="28"/>
          <w:shd w:val="clear" w:color="auto" w:fill="FFFFFF"/>
          <w:lang w:val="uk-UA"/>
        </w:rPr>
      </w:pPr>
      <w:r w:rsidRPr="002F2B03">
        <w:rPr>
          <w:rFonts w:ascii="Times" w:hAnsi="Times"/>
          <w:color w:val="000000" w:themeColor="text1"/>
          <w:sz w:val="28"/>
          <w:szCs w:val="28"/>
          <w:lang w:val="uk-UA"/>
        </w:rPr>
        <w:t>3. Здійснено аналіз європейських та міжнародно-правових стандартів проведення моніторингу способу життя публічних службовців. Першочергово, досліджено поняття стандарту та стандартизації, так, термін «стандарт» походить від англійського</w:t>
      </w:r>
      <w:r w:rsidRPr="002F2B03">
        <w:rPr>
          <w:rFonts w:ascii="Times" w:eastAsia="Times New Roman" w:hAnsi="Times"/>
          <w:color w:val="000000" w:themeColor="text1"/>
          <w:sz w:val="28"/>
          <w:szCs w:val="28"/>
          <w:shd w:val="clear" w:color="auto" w:fill="FFFFFF"/>
          <w:lang w:val="uk-UA"/>
        </w:rPr>
        <w:t xml:space="preserve"> «</w:t>
      </w:r>
      <w:r w:rsidRPr="002F2B03">
        <w:rPr>
          <w:rFonts w:ascii="Times" w:eastAsia="Times New Roman" w:hAnsi="Times"/>
          <w:iCs/>
          <w:color w:val="000000" w:themeColor="text1"/>
          <w:sz w:val="28"/>
          <w:szCs w:val="28"/>
          <w:shd w:val="clear" w:color="auto" w:fill="FFFFFF"/>
          <w:lang w:val="uk-UA"/>
        </w:rPr>
        <w:t>standard</w:t>
      </w:r>
      <w:r w:rsidRPr="002F2B03">
        <w:rPr>
          <w:rFonts w:ascii="Times" w:eastAsia="Times New Roman" w:hAnsi="Times"/>
          <w:color w:val="000000" w:themeColor="text1"/>
          <w:sz w:val="28"/>
          <w:szCs w:val="28"/>
          <w:shd w:val="clear" w:color="auto" w:fill="FFFFFF"/>
          <w:lang w:val="uk-UA"/>
        </w:rPr>
        <w:t>», що перекладається як норма, зразок, мірило. Стандартизація, у свою чергу, є діяльніст</w:t>
      </w:r>
      <w:r>
        <w:rPr>
          <w:rFonts w:ascii="Times" w:eastAsia="Times New Roman" w:hAnsi="Times"/>
          <w:color w:val="000000" w:themeColor="text1"/>
          <w:sz w:val="28"/>
          <w:szCs w:val="28"/>
          <w:shd w:val="clear" w:color="auto" w:fill="FFFFFF"/>
          <w:lang w:val="uk-UA"/>
        </w:rPr>
        <w:t>ю</w:t>
      </w:r>
      <w:r w:rsidRPr="002F2B03">
        <w:rPr>
          <w:rFonts w:ascii="Times" w:eastAsia="Times New Roman" w:hAnsi="Times"/>
          <w:color w:val="000000" w:themeColor="text1"/>
          <w:sz w:val="28"/>
          <w:szCs w:val="28"/>
          <w:shd w:val="clear" w:color="auto" w:fill="FFFFFF"/>
          <w:lang w:val="uk-UA"/>
        </w:rPr>
        <w:t>, що полягає в установленні положень для загального та неодноразового використання щодо наявних чи потенційних завдань</w:t>
      </w:r>
      <w:r>
        <w:rPr>
          <w:rFonts w:ascii="Times" w:eastAsia="Times New Roman" w:hAnsi="Times"/>
          <w:color w:val="000000" w:themeColor="text1"/>
          <w:sz w:val="28"/>
          <w:szCs w:val="28"/>
          <w:shd w:val="clear" w:color="auto" w:fill="FFFFFF"/>
          <w:lang w:val="uk-UA"/>
        </w:rPr>
        <w:t xml:space="preserve">, </w:t>
      </w:r>
      <w:r w:rsidRPr="002F2B03">
        <w:rPr>
          <w:rFonts w:ascii="Times" w:eastAsia="Times New Roman" w:hAnsi="Times"/>
          <w:color w:val="000000" w:themeColor="text1"/>
          <w:sz w:val="28"/>
          <w:szCs w:val="28"/>
          <w:shd w:val="clear" w:color="auto" w:fill="FFFFFF"/>
          <w:lang w:val="uk-UA"/>
        </w:rPr>
        <w:t>спрямован</w:t>
      </w:r>
      <w:r>
        <w:rPr>
          <w:rFonts w:ascii="Times" w:eastAsia="Times New Roman" w:hAnsi="Times"/>
          <w:color w:val="000000" w:themeColor="text1"/>
          <w:sz w:val="28"/>
          <w:szCs w:val="28"/>
          <w:shd w:val="clear" w:color="auto" w:fill="FFFFFF"/>
          <w:lang w:val="uk-UA"/>
        </w:rPr>
        <w:t>ою</w:t>
      </w:r>
      <w:r w:rsidRPr="002F2B03">
        <w:rPr>
          <w:rFonts w:ascii="Times" w:eastAsia="Times New Roman" w:hAnsi="Times"/>
          <w:color w:val="000000" w:themeColor="text1"/>
          <w:sz w:val="28"/>
          <w:szCs w:val="28"/>
          <w:shd w:val="clear" w:color="auto" w:fill="FFFFFF"/>
          <w:lang w:val="uk-UA"/>
        </w:rPr>
        <w:t xml:space="preserve"> на досягнення оптимального ступеня впорядкованості в певній сфері.  Виявлено, що у сфері запобігання корупції європейські та міжнародно-правові стандарти посідають чільне місце та їх існує численна кількість, від основоположних конвенцій до моделей та концепцій. Підсумовано, що </w:t>
      </w:r>
      <w:r w:rsidRPr="002F2B03">
        <w:rPr>
          <w:rFonts w:ascii="Times" w:hAnsi="Times"/>
          <w:color w:val="000000" w:themeColor="text1"/>
          <w:sz w:val="28"/>
          <w:szCs w:val="28"/>
          <w:lang w:val="uk-UA"/>
        </w:rPr>
        <w:t xml:space="preserve">міжнародні стандарти у сфері запобігання корупції – це закріплені у міжнародних актах і документах, текстуально уніфіковані й функціонально універсальні принципи та норми, які більш абстрактно, узагальнено, здебільшого оціночно фіксують мінімальний бажаний зміст і обсяг термінів, понять, повноважень, прав, обов’язків у сфері запобігання корупції, а також встановлюють позитивні обов’язки держав щодо їх забезпечення, охорони та захисту, й передбачають за їх порушення санкції політико-юридичного чи політичного характеру. Виділено </w:t>
      </w:r>
      <w:r w:rsidRPr="002F2B03">
        <w:rPr>
          <w:rFonts w:ascii="Times" w:eastAsia="Times New Roman" w:hAnsi="Times"/>
          <w:sz w:val="28"/>
          <w:szCs w:val="28"/>
          <w:lang w:val="uk-UA"/>
        </w:rPr>
        <w:t xml:space="preserve">принаймні три види міжнародних документів, які визначають загальні принципи і стандарти у сфері запобігання та протидії корупції: по-перше, це універсальні та регіональні </w:t>
      </w:r>
      <w:r w:rsidRPr="002F2B03">
        <w:rPr>
          <w:rFonts w:ascii="Times" w:eastAsia="Times New Roman" w:hAnsi="Times"/>
          <w:sz w:val="28"/>
          <w:szCs w:val="28"/>
          <w:lang w:val="uk-UA"/>
        </w:rPr>
        <w:lastRenderedPageBreak/>
        <w:t xml:space="preserve">міжнародні договори проти корупції; по-друге, міжнародні документи рекомендаційного характеру щодо цілей, форм і методів боротьби із корупцією; по-третє, відповідні рішення Європейського суду з прав людини, інших міжнародних судів, які стосуються захисту прав і свобод людини від їх порушення внаслідок корупції. </w:t>
      </w:r>
      <w:r w:rsidRPr="002F2B03">
        <w:rPr>
          <w:rFonts w:ascii="Times" w:hAnsi="Times"/>
          <w:color w:val="000000" w:themeColor="text1"/>
          <w:sz w:val="28"/>
          <w:szCs w:val="28"/>
          <w:lang w:val="uk-UA"/>
        </w:rPr>
        <w:t xml:space="preserve">Досліджено ступінь імплементації європейських та міжнародно-правових стандартів в Україні у здійснення моніторингу способу життя, так, в Україні здійснено інституалізацію, тобто </w:t>
      </w:r>
      <w:r w:rsidRPr="002F2B03">
        <w:rPr>
          <w:rFonts w:ascii="Times" w:hAnsi="Times"/>
          <w:sz w:val="28"/>
          <w:szCs w:val="28"/>
          <w:lang w:val="uk-UA"/>
        </w:rPr>
        <w:t xml:space="preserve">створено спеціально уповноважених суб’єктів, які безпосередньо здійснюють у межах своєї компетенції моніторинг способу життя публічних службовців, зафіксовано запобіжник щодо заборони «надмірного» втручання у приватне життя публічного службовця, визначено мету (запобігання та боротьба з корупційними проявами), виокремлено методи здійснення моніторингу та кінцевий результат. Підсумовано, що основоположні засади дійсно працюють, проте глибоко деталізовано та ґрунтовно всі необхідні норми не застосовуються, адже моніторинг способу життя в Україні фактично не </w:t>
      </w:r>
      <w:r>
        <w:rPr>
          <w:rFonts w:ascii="Times" w:hAnsi="Times"/>
          <w:sz w:val="28"/>
          <w:szCs w:val="28"/>
          <w:lang w:val="uk-UA"/>
        </w:rPr>
        <w:t>здійснюється</w:t>
      </w:r>
      <w:r w:rsidRPr="002F2B03">
        <w:rPr>
          <w:rFonts w:ascii="Times" w:hAnsi="Times"/>
          <w:sz w:val="28"/>
          <w:szCs w:val="28"/>
          <w:lang w:val="uk-UA"/>
        </w:rPr>
        <w:t xml:space="preserve">, адже немає належної правової регламентації (деталізованої, чіткої), нинішня ж регламентація, не відповідає низці основоположних, у тому числі міжнародних, засад. </w:t>
      </w:r>
      <w:r w:rsidRPr="002F2B03">
        <w:rPr>
          <w:rFonts w:ascii="Times" w:eastAsia="Times New Roman" w:hAnsi="Times"/>
          <w:sz w:val="28"/>
          <w:szCs w:val="28"/>
          <w:shd w:val="clear" w:color="auto" w:fill="FFFFFF"/>
          <w:lang w:val="uk-UA"/>
        </w:rPr>
        <w:t>Так, зазначено, що нормалізація стандартів використання моніторингу допоможе уникнути довільного легалізованого вимушеного втручання у приватне життя публічних службовців шляхом закріплення унікальності інструменту, його відмінних ознак, акценту на здійсненні моніторингу громадянським суспільством першочергово, а відповідними державними суб’єктами</w:t>
      </w:r>
      <w:r>
        <w:rPr>
          <w:rFonts w:ascii="Times" w:eastAsia="Times New Roman" w:hAnsi="Times"/>
          <w:sz w:val="28"/>
          <w:szCs w:val="28"/>
          <w:shd w:val="clear" w:color="auto" w:fill="FFFFFF"/>
          <w:lang w:val="uk-UA"/>
        </w:rPr>
        <w:t xml:space="preserve">, </w:t>
      </w:r>
      <w:r w:rsidRPr="002F2B03">
        <w:rPr>
          <w:rFonts w:ascii="Times" w:eastAsia="Times New Roman" w:hAnsi="Times"/>
          <w:sz w:val="28"/>
          <w:szCs w:val="28"/>
          <w:shd w:val="clear" w:color="auto" w:fill="FFFFFF"/>
          <w:lang w:val="uk-UA"/>
        </w:rPr>
        <w:t>додатково.</w:t>
      </w:r>
    </w:p>
    <w:p w:rsidR="00613A03" w:rsidRPr="002F2B03" w:rsidRDefault="00613A03" w:rsidP="00613A03">
      <w:pPr>
        <w:spacing w:line="360" w:lineRule="auto"/>
        <w:ind w:firstLine="708"/>
        <w:jc w:val="both"/>
        <w:rPr>
          <w:rFonts w:ascii="Times" w:eastAsia="Times New Roman" w:hAnsi="Times"/>
          <w:sz w:val="28"/>
          <w:szCs w:val="28"/>
          <w:shd w:val="clear" w:color="auto" w:fill="FFFFFF"/>
          <w:lang w:val="uk-UA"/>
        </w:rPr>
      </w:pPr>
      <w:r w:rsidRPr="002F2B03">
        <w:rPr>
          <w:rFonts w:ascii="Times" w:hAnsi="Times"/>
          <w:color w:val="000000" w:themeColor="text1"/>
          <w:sz w:val="28"/>
          <w:szCs w:val="28"/>
          <w:lang w:val="uk-UA"/>
        </w:rPr>
        <w:t xml:space="preserve">4. Окреслено основні аспекти адаптації та впровадження європейських та міжнародно-правових стандартів моніторингу способу життя публічних службовців в Україні. </w:t>
      </w:r>
      <w:r w:rsidRPr="002F2B03">
        <w:rPr>
          <w:rFonts w:ascii="Times" w:hAnsi="Times"/>
          <w:sz w:val="28"/>
          <w:szCs w:val="28"/>
          <w:lang w:val="uk-UA"/>
        </w:rPr>
        <w:t>Моніторинг способу життя через недостатню правову регламентацію, наявність правової невизначеності та започаткування завідомо недієвого механізму шляхом недоцільного адаптування окремих зарубіжних практик на сьогодні не працює</w:t>
      </w:r>
      <w:r>
        <w:rPr>
          <w:rFonts w:ascii="Times" w:hAnsi="Times"/>
          <w:sz w:val="28"/>
          <w:szCs w:val="28"/>
          <w:lang w:val="uk-UA"/>
        </w:rPr>
        <w:t xml:space="preserve"> </w:t>
      </w:r>
      <w:r w:rsidRPr="002F2B03">
        <w:rPr>
          <w:rFonts w:ascii="Times" w:hAnsi="Times"/>
          <w:sz w:val="28"/>
          <w:szCs w:val="28"/>
          <w:lang w:val="uk-UA"/>
        </w:rPr>
        <w:t xml:space="preserve">(не враховуючи визнання неконституційними </w:t>
      </w:r>
      <w:r>
        <w:rPr>
          <w:rFonts w:ascii="Times" w:hAnsi="Times"/>
          <w:sz w:val="28"/>
          <w:szCs w:val="28"/>
          <w:lang w:val="uk-UA"/>
        </w:rPr>
        <w:t xml:space="preserve">відповідних </w:t>
      </w:r>
      <w:r w:rsidRPr="002F2B03">
        <w:rPr>
          <w:rFonts w:ascii="Times" w:hAnsi="Times"/>
          <w:sz w:val="28"/>
          <w:szCs w:val="28"/>
          <w:lang w:val="uk-UA"/>
        </w:rPr>
        <w:t xml:space="preserve">положень). Для формування і реалізації як державної політики у </w:t>
      </w:r>
      <w:r w:rsidRPr="002F2B03">
        <w:rPr>
          <w:rFonts w:ascii="Times" w:hAnsi="Times"/>
          <w:sz w:val="28"/>
          <w:szCs w:val="28"/>
          <w:lang w:val="uk-UA"/>
        </w:rPr>
        <w:lastRenderedPageBreak/>
        <w:t>сфері запобігання корупції у цілому, так і здійснення моніторингу способу життя, зокрема, важливо: а</w:t>
      </w:r>
      <w:r w:rsidRPr="002F2B03">
        <w:rPr>
          <w:rFonts w:ascii="Times" w:eastAsia="Times New Roman" w:hAnsi="Times"/>
          <w:sz w:val="28"/>
          <w:szCs w:val="28"/>
          <w:lang w:val="uk-UA"/>
        </w:rPr>
        <w:t>) імплементувати у національне законодавство міжнародні стандарти у сфері боротьби з корупцією; б) налагодити системну роботу з міжнародними урядовими і неурядовими організаціями антикорупційної спрямованості, а також міжнародними судами, до юрисдикції яких належить розгляд справ, пов’язаних із корупційними деліктами; в) застосовувати позитивний досвід зарубіжних держав, насамперед держав-учасниць ЄС, у результативній боротьбі з корупцією</w:t>
      </w:r>
      <w:r>
        <w:rPr>
          <w:rFonts w:ascii="Times" w:eastAsia="Times New Roman" w:hAnsi="Times"/>
          <w:sz w:val="28"/>
          <w:szCs w:val="28"/>
          <w:lang w:val="uk-UA"/>
        </w:rPr>
        <w:t xml:space="preserve"> шляхом розумного та виваженого адаптування до вітчизняних реалій</w:t>
      </w:r>
      <w:r w:rsidRPr="002F2B03">
        <w:rPr>
          <w:rFonts w:ascii="Times" w:eastAsia="Times New Roman" w:hAnsi="Times"/>
          <w:sz w:val="28"/>
          <w:szCs w:val="28"/>
          <w:lang w:val="uk-UA"/>
        </w:rPr>
        <w:t xml:space="preserve">. Важливою є імплементація стандартів не тільки формально, закріпивши норми, а й дотримання цих стандартів у фактичній діяльності. Основними шляхами удосконалення моніторингу способу життя суб’єктів декларування є: </w:t>
      </w:r>
      <w:r w:rsidRPr="002F2B03">
        <w:rPr>
          <w:rFonts w:ascii="Times" w:hAnsi="Times"/>
          <w:color w:val="000000" w:themeColor="text1"/>
          <w:sz w:val="28"/>
          <w:szCs w:val="28"/>
          <w:lang w:val="uk-UA"/>
        </w:rPr>
        <w:t xml:space="preserve">використання ефективної системи логічного та арифметичного контролю, інших програмних засобів та аналітичних інструментів; запровадження автоматизованої системи моніторингу інформації; оптимізаціія процесу отримання доступу Національним агентством до відомостей, які містять банківську таємницю, а також порядку прийняття ним нормативно-правових актів; міжнародне співробітництво НАЗК з компетентними органами іноземних держав; активне використання Національним агентством іноземних реєстрів та баз даних; укладення більшої кількості меморандумів з відповідними правоохоронними, антикорупційними та іншими державними органами про обмін даними, співпрацю та координацію, а також вирішення спорів; видання, регулярне оновлення, оприлюднення та поширення серед публічних службовців та інших заінтересованих осіб роз'яснення щодо підстав та способів проведення моніторингу способу життя; популяризація функціонування «гарячої телефонної лінії» та онлайн-чатів для повідомлень від фізичних, юридичних осіб, громадських організацій, ЗМІ про необхідність здійснення моніторингу способу життя щодо того чи іншого суб’єкта (публічного службовця); проведення навчання та підвищення обізнаності, спрямовані на публічних службовців, моніторингові організації, суб’єктів ЗМІ та інших відповідних </w:t>
      </w:r>
      <w:r w:rsidRPr="002F2B03">
        <w:rPr>
          <w:rFonts w:ascii="Times" w:hAnsi="Times"/>
          <w:color w:val="000000" w:themeColor="text1"/>
          <w:sz w:val="28"/>
          <w:szCs w:val="28"/>
          <w:lang w:val="uk-UA"/>
        </w:rPr>
        <w:lastRenderedPageBreak/>
        <w:t xml:space="preserve">заінтересованих осіб стосовно проведення моніторингу способу життя як ефективного засобу виявлення порушень антикорупційного законодавства; дотримання принципу поваги до приватного життя (у відповідності до ст. 8 ЄКПЛ та практики ЄСПЛ); дотримання принципів припустимості на «ненадмірності» встручання, які досягаються шляхом фіксування належного правового підґрунтя здійснення тих чи інших заходів, документування з відповідним обґрунтуванням необхідності того чи іншого ступеня інтрузії тощо. </w:t>
      </w:r>
    </w:p>
    <w:p w:rsidR="00613A03" w:rsidRPr="008729CC" w:rsidRDefault="00613A03" w:rsidP="00613A03">
      <w:pPr>
        <w:pStyle w:val="rvps2"/>
        <w:shd w:val="clear" w:color="auto" w:fill="FFFFFF"/>
        <w:spacing w:before="0" w:beforeAutospacing="0" w:after="0" w:afterAutospacing="0" w:line="360" w:lineRule="auto"/>
        <w:ind w:firstLine="450"/>
        <w:jc w:val="both"/>
        <w:rPr>
          <w:color w:val="000000" w:themeColor="text1"/>
          <w:sz w:val="28"/>
          <w:szCs w:val="28"/>
          <w:lang w:val="uk-UA"/>
        </w:rPr>
      </w:pPr>
    </w:p>
    <w:p w:rsidR="00613A03" w:rsidRPr="003765CC" w:rsidRDefault="00613A03" w:rsidP="00613A03">
      <w:pPr>
        <w:rPr>
          <w:lang w:val="uk-UA"/>
        </w:rPr>
      </w:pPr>
    </w:p>
    <w:p w:rsidR="00613A03" w:rsidRPr="002621AB" w:rsidRDefault="00613A03" w:rsidP="00613A03">
      <w:pPr>
        <w:spacing w:line="360" w:lineRule="auto"/>
        <w:ind w:firstLine="708"/>
        <w:jc w:val="both"/>
        <w:rPr>
          <w:rFonts w:eastAsia="Times New Roman"/>
          <w:sz w:val="28"/>
          <w:szCs w:val="28"/>
          <w:shd w:val="clear" w:color="auto" w:fill="FFFFFF"/>
          <w:lang w:val="uk-UA"/>
        </w:rPr>
      </w:pPr>
    </w:p>
    <w:p w:rsidR="00613A03" w:rsidRPr="002621AB" w:rsidRDefault="00613A03" w:rsidP="00613A03">
      <w:pPr>
        <w:spacing w:line="360" w:lineRule="auto"/>
        <w:ind w:firstLine="708"/>
        <w:jc w:val="both"/>
        <w:rPr>
          <w:rFonts w:ascii="Segoe UI" w:eastAsia="Times New Roman" w:hAnsi="Segoe UI" w:cs="Segoe UI"/>
          <w:sz w:val="21"/>
          <w:szCs w:val="21"/>
          <w:shd w:val="clear" w:color="auto" w:fill="FFFFFF"/>
          <w:lang w:val="uk-UA"/>
        </w:rPr>
      </w:pPr>
    </w:p>
    <w:p w:rsidR="00613A03" w:rsidRPr="007E118F" w:rsidRDefault="00613A03" w:rsidP="00613A03">
      <w:pPr>
        <w:jc w:val="center"/>
        <w:rPr>
          <w:lang w:val="uk-UA"/>
        </w:rPr>
      </w:pPr>
    </w:p>
    <w:p w:rsidR="00613A03" w:rsidRDefault="00613A03" w:rsidP="00613A03">
      <w:pPr>
        <w:rPr>
          <w:lang w:val="uk-UA"/>
        </w:rPr>
      </w:pPr>
    </w:p>
    <w:p w:rsidR="00613A03" w:rsidRDefault="00613A03" w:rsidP="00613A03">
      <w:pPr>
        <w:rPr>
          <w:lang w:val="uk-UA"/>
        </w:rPr>
      </w:pPr>
    </w:p>
    <w:p w:rsidR="00613A03" w:rsidRDefault="00613A03" w:rsidP="00613A03">
      <w:pPr>
        <w:rPr>
          <w:lang w:val="uk-UA"/>
        </w:rPr>
      </w:pPr>
    </w:p>
    <w:p w:rsidR="00613A03" w:rsidRDefault="00613A03" w:rsidP="00613A03">
      <w:pPr>
        <w:rPr>
          <w:lang w:val="uk-UA"/>
        </w:rPr>
      </w:pPr>
    </w:p>
    <w:p w:rsidR="00613A03" w:rsidRDefault="00613A03" w:rsidP="00613A03">
      <w:pPr>
        <w:rPr>
          <w:lang w:val="uk-UA"/>
        </w:rPr>
      </w:pPr>
    </w:p>
    <w:p w:rsidR="00613A03" w:rsidRDefault="00613A03" w:rsidP="00613A03">
      <w:pPr>
        <w:rPr>
          <w:lang w:val="uk-UA"/>
        </w:rPr>
      </w:pPr>
    </w:p>
    <w:p w:rsidR="00613A03" w:rsidRDefault="00613A03" w:rsidP="00613A03">
      <w:pPr>
        <w:rPr>
          <w:lang w:val="uk-UA"/>
        </w:rPr>
      </w:pPr>
    </w:p>
    <w:p w:rsidR="00613A03" w:rsidRDefault="00613A03" w:rsidP="00613A03">
      <w:pPr>
        <w:rPr>
          <w:lang w:val="uk-UA"/>
        </w:rPr>
      </w:pPr>
    </w:p>
    <w:p w:rsidR="00613A03" w:rsidRDefault="00613A03" w:rsidP="00613A03">
      <w:pPr>
        <w:rPr>
          <w:lang w:val="uk-UA"/>
        </w:rPr>
      </w:pPr>
    </w:p>
    <w:p w:rsidR="00613A03" w:rsidRDefault="00613A03" w:rsidP="00613A03">
      <w:pPr>
        <w:rPr>
          <w:lang w:val="uk-UA"/>
        </w:rPr>
      </w:pPr>
    </w:p>
    <w:p w:rsidR="00613A03" w:rsidRDefault="00613A03" w:rsidP="00613A03">
      <w:pPr>
        <w:rPr>
          <w:lang w:val="uk-UA"/>
        </w:rPr>
      </w:pPr>
    </w:p>
    <w:p w:rsidR="00613A03" w:rsidRDefault="00613A03" w:rsidP="00613A03">
      <w:pPr>
        <w:rPr>
          <w:lang w:val="uk-UA"/>
        </w:rPr>
      </w:pPr>
    </w:p>
    <w:p w:rsidR="00613A03" w:rsidRDefault="00613A03" w:rsidP="00613A03">
      <w:pPr>
        <w:rPr>
          <w:lang w:val="uk-UA"/>
        </w:rPr>
      </w:pPr>
    </w:p>
    <w:p w:rsidR="00613A03" w:rsidRDefault="00613A03" w:rsidP="00613A03">
      <w:pPr>
        <w:rPr>
          <w:lang w:val="uk-UA"/>
        </w:rPr>
      </w:pPr>
    </w:p>
    <w:p w:rsidR="00613A03" w:rsidRDefault="00613A03" w:rsidP="00613A03">
      <w:pPr>
        <w:rPr>
          <w:lang w:val="uk-UA"/>
        </w:rPr>
      </w:pPr>
    </w:p>
    <w:p w:rsidR="00613A03" w:rsidRDefault="00613A03" w:rsidP="00613A03">
      <w:pPr>
        <w:rPr>
          <w:lang w:val="uk-UA"/>
        </w:rPr>
      </w:pPr>
    </w:p>
    <w:p w:rsidR="00613A03" w:rsidRDefault="00613A03" w:rsidP="00613A03">
      <w:pPr>
        <w:rPr>
          <w:lang w:val="uk-UA"/>
        </w:rPr>
      </w:pPr>
    </w:p>
    <w:p w:rsidR="00613A03" w:rsidRDefault="00613A03" w:rsidP="00613A03">
      <w:pPr>
        <w:rPr>
          <w:lang w:val="uk-UA"/>
        </w:rPr>
      </w:pPr>
    </w:p>
    <w:p w:rsidR="00613A03" w:rsidRDefault="00613A03" w:rsidP="00613A03">
      <w:pPr>
        <w:rPr>
          <w:lang w:val="uk-UA"/>
        </w:rPr>
      </w:pPr>
    </w:p>
    <w:p w:rsidR="00613A03" w:rsidRDefault="00613A03" w:rsidP="00613A03">
      <w:pPr>
        <w:rPr>
          <w:lang w:val="uk-UA"/>
        </w:rPr>
      </w:pPr>
    </w:p>
    <w:p w:rsidR="00613A03" w:rsidRDefault="00613A03" w:rsidP="00613A03">
      <w:pPr>
        <w:rPr>
          <w:lang w:val="uk-UA"/>
        </w:rPr>
      </w:pPr>
    </w:p>
    <w:p w:rsidR="00613A03" w:rsidRDefault="00613A03" w:rsidP="00613A03">
      <w:pPr>
        <w:rPr>
          <w:lang w:val="uk-UA"/>
        </w:rPr>
      </w:pPr>
    </w:p>
    <w:p w:rsidR="00613A03" w:rsidRDefault="00613A03" w:rsidP="00613A03">
      <w:pPr>
        <w:rPr>
          <w:lang w:val="uk-UA"/>
        </w:rPr>
      </w:pPr>
    </w:p>
    <w:p w:rsidR="00613A03" w:rsidRDefault="00613A03" w:rsidP="00613A03">
      <w:pPr>
        <w:rPr>
          <w:lang w:val="uk-UA"/>
        </w:rPr>
      </w:pPr>
    </w:p>
    <w:p w:rsidR="00613A03" w:rsidRDefault="00613A03" w:rsidP="00613A03">
      <w:pPr>
        <w:rPr>
          <w:lang w:val="uk-UA"/>
        </w:rPr>
      </w:pPr>
    </w:p>
    <w:p w:rsidR="00613A03" w:rsidRDefault="00613A03" w:rsidP="00613A03">
      <w:pPr>
        <w:rPr>
          <w:lang w:val="uk-UA"/>
        </w:rPr>
      </w:pPr>
    </w:p>
    <w:p w:rsidR="00613A03" w:rsidRDefault="00613A03" w:rsidP="00613A03">
      <w:pPr>
        <w:rPr>
          <w:lang w:val="uk-UA"/>
        </w:rPr>
      </w:pPr>
    </w:p>
    <w:p w:rsidR="00613A03" w:rsidRDefault="00613A03" w:rsidP="00613A03">
      <w:pPr>
        <w:rPr>
          <w:lang w:val="uk-UA"/>
        </w:rPr>
      </w:pPr>
    </w:p>
    <w:p w:rsidR="00613A03" w:rsidRDefault="00613A03" w:rsidP="00613A03">
      <w:pPr>
        <w:rPr>
          <w:lang w:val="uk-UA"/>
        </w:rPr>
      </w:pPr>
    </w:p>
    <w:p w:rsidR="00613A03" w:rsidRDefault="00613A03" w:rsidP="00613A03">
      <w:pPr>
        <w:rPr>
          <w:lang w:val="uk-UA"/>
        </w:rPr>
      </w:pPr>
    </w:p>
    <w:p w:rsidR="00613A03" w:rsidRDefault="00613A03" w:rsidP="00613A03">
      <w:pPr>
        <w:rPr>
          <w:lang w:val="uk-UA"/>
        </w:rPr>
      </w:pPr>
    </w:p>
    <w:p w:rsidR="00613A03" w:rsidRPr="00C9367E" w:rsidRDefault="00613A03" w:rsidP="00613A03">
      <w:pPr>
        <w:spacing w:line="360" w:lineRule="auto"/>
        <w:jc w:val="center"/>
        <w:rPr>
          <w:sz w:val="28"/>
          <w:szCs w:val="28"/>
          <w:lang w:val="uk-UA"/>
        </w:rPr>
      </w:pPr>
      <w:r w:rsidRPr="00C9367E">
        <w:rPr>
          <w:sz w:val="28"/>
          <w:szCs w:val="28"/>
          <w:lang w:val="uk-UA"/>
        </w:rPr>
        <w:lastRenderedPageBreak/>
        <w:t>ПЕРЕЛІК ВИКОРИСТАНИХ ДЖЕРЕЛ</w:t>
      </w:r>
    </w:p>
    <w:p w:rsidR="00613A03" w:rsidRPr="00C9367E" w:rsidRDefault="00613A03" w:rsidP="00613A03">
      <w:pPr>
        <w:spacing w:line="360" w:lineRule="auto"/>
        <w:ind w:firstLine="709"/>
        <w:jc w:val="center"/>
        <w:rPr>
          <w:sz w:val="28"/>
          <w:szCs w:val="28"/>
        </w:rPr>
      </w:pPr>
    </w:p>
    <w:p w:rsidR="00613A03" w:rsidRPr="00C9367E" w:rsidRDefault="00613A03" w:rsidP="00613A03">
      <w:pPr>
        <w:spacing w:line="360" w:lineRule="auto"/>
        <w:ind w:firstLine="709"/>
        <w:jc w:val="center"/>
        <w:rPr>
          <w:sz w:val="28"/>
          <w:szCs w:val="28"/>
        </w:rPr>
      </w:pPr>
    </w:p>
    <w:p w:rsidR="00613A03" w:rsidRPr="00C9367E" w:rsidRDefault="00613A03" w:rsidP="00613A03">
      <w:pPr>
        <w:pStyle w:val="a8"/>
        <w:numPr>
          <w:ilvl w:val="0"/>
          <w:numId w:val="29"/>
        </w:numPr>
        <w:spacing w:line="360" w:lineRule="auto"/>
        <w:ind w:left="0" w:firstLine="709"/>
        <w:jc w:val="both"/>
        <w:rPr>
          <w:rFonts w:eastAsia="Calibri"/>
          <w:b/>
          <w:bCs/>
          <w:spacing w:val="-6"/>
          <w:sz w:val="28"/>
          <w:szCs w:val="28"/>
          <w:shd w:val="clear" w:color="auto" w:fill="FFFFFF"/>
          <w:lang w:val="uk-UA"/>
        </w:rPr>
      </w:pPr>
      <w:r w:rsidRPr="00C9367E">
        <w:rPr>
          <w:rFonts w:eastAsia="Times New Roman"/>
          <w:sz w:val="28"/>
          <w:szCs w:val="28"/>
          <w:shd w:val="clear" w:color="auto" w:fill="FFFFFF"/>
        </w:rPr>
        <w:t>Бондарчук О.Г. Сінгапурська модель боротьби з корупцією є прикладом застосування ефективної стратегії в Україні. </w:t>
      </w:r>
      <w:r w:rsidRPr="00C9367E">
        <w:rPr>
          <w:rFonts w:eastAsia="Times New Roman"/>
          <w:i/>
          <w:sz w:val="28"/>
          <w:szCs w:val="28"/>
          <w:shd w:val="clear" w:color="auto" w:fill="FFFFFF"/>
        </w:rPr>
        <w:t>Електронний журнал Legal Science</w:t>
      </w:r>
      <w:r w:rsidRPr="00C9367E">
        <w:rPr>
          <w:rFonts w:eastAsia="Times New Roman"/>
          <w:sz w:val="28"/>
          <w:szCs w:val="28"/>
          <w:shd w:val="clear" w:color="auto" w:fill="FFFFFF"/>
        </w:rPr>
        <w:t>. 2014. №2. С.45-48.</w:t>
      </w:r>
    </w:p>
    <w:p w:rsidR="00613A03" w:rsidRPr="00C9367E" w:rsidRDefault="00613A03" w:rsidP="00613A03">
      <w:pPr>
        <w:pStyle w:val="a8"/>
        <w:numPr>
          <w:ilvl w:val="0"/>
          <w:numId w:val="29"/>
        </w:numPr>
        <w:spacing w:line="360" w:lineRule="auto"/>
        <w:ind w:left="0" w:firstLine="709"/>
        <w:jc w:val="both"/>
        <w:rPr>
          <w:bCs/>
          <w:spacing w:val="-6"/>
          <w:sz w:val="28"/>
          <w:szCs w:val="28"/>
          <w:shd w:val="clear" w:color="auto" w:fill="FFFFFF"/>
          <w:lang w:val="uk-UA"/>
        </w:rPr>
      </w:pPr>
      <w:r w:rsidRPr="00C9367E">
        <w:rPr>
          <w:rFonts w:eastAsia="Times New Roman"/>
          <w:sz w:val="28"/>
          <w:szCs w:val="28"/>
          <w:lang w:val="uk-UA"/>
        </w:rPr>
        <w:t>Біла книга:</w:t>
      </w:r>
      <w:r w:rsidRPr="00C9367E">
        <w:rPr>
          <w:bCs/>
          <w:spacing w:val="-6"/>
          <w:sz w:val="28"/>
          <w:szCs w:val="28"/>
          <w:shd w:val="clear" w:color="auto" w:fill="FFFFFF"/>
          <w:lang w:val="uk-UA"/>
        </w:rPr>
        <w:t xml:space="preserve"> Європейське врядування. Комісія Європейських співтовариств, Брюссель, 25.07.2001. URL: </w:t>
      </w:r>
      <w:r w:rsidR="005E2A34">
        <w:fldChar w:fldCharType="begin"/>
      </w:r>
      <w:r w:rsidR="005E2A34" w:rsidRPr="001A22AB">
        <w:rPr>
          <w:lang w:val="en-US"/>
        </w:rPr>
        <w:instrText xml:space="preserve"> HYPERLINK "https://brdo.com.ua/wp-content/uploads/2016/01/Bila-knyga-YEvropey-ske-vryaduvannya.pdf" </w:instrText>
      </w:r>
      <w:r w:rsidR="005E2A34">
        <w:fldChar w:fldCharType="separate"/>
      </w:r>
      <w:r w:rsidRPr="00C9367E">
        <w:rPr>
          <w:rStyle w:val="aa"/>
          <w:bCs/>
          <w:spacing w:val="-6"/>
          <w:sz w:val="28"/>
          <w:szCs w:val="28"/>
          <w:shd w:val="clear" w:color="auto" w:fill="FFFFFF"/>
          <w:lang w:val="uk-UA"/>
        </w:rPr>
        <w:t>https://brdo.com.ua/wp-content/uploads/2016/01/Bila-knyga-YEvropey-ske-vryaduvannya.pdf</w:t>
      </w:r>
      <w:r w:rsidR="005E2A34">
        <w:rPr>
          <w:rStyle w:val="aa"/>
          <w:bCs/>
          <w:spacing w:val="-6"/>
          <w:sz w:val="28"/>
          <w:szCs w:val="28"/>
          <w:shd w:val="clear" w:color="auto" w:fill="FFFFFF"/>
          <w:lang w:val="uk-UA"/>
        </w:rPr>
        <w:fldChar w:fldCharType="end"/>
      </w:r>
      <w:r w:rsidRPr="00C9367E">
        <w:rPr>
          <w:bCs/>
          <w:spacing w:val="-6"/>
          <w:sz w:val="28"/>
          <w:szCs w:val="28"/>
          <w:shd w:val="clear" w:color="auto" w:fill="FFFFFF"/>
          <w:lang w:val="uk-UA"/>
        </w:rPr>
        <w:t xml:space="preserve">. </w:t>
      </w:r>
      <w:r w:rsidRPr="00C9367E">
        <w:rPr>
          <w:sz w:val="28"/>
          <w:szCs w:val="28"/>
        </w:rPr>
        <w:t xml:space="preserve">(дата звернення: </w:t>
      </w:r>
      <w:r w:rsidRPr="00C9367E">
        <w:rPr>
          <w:sz w:val="28"/>
          <w:szCs w:val="28"/>
          <w:lang w:val="uk-UA"/>
        </w:rPr>
        <w:t>20</w:t>
      </w:r>
      <w:r w:rsidRPr="00C9367E">
        <w:rPr>
          <w:sz w:val="28"/>
          <w:szCs w:val="28"/>
        </w:rPr>
        <w:t>.1</w:t>
      </w:r>
      <w:r w:rsidRPr="00C9367E">
        <w:rPr>
          <w:sz w:val="28"/>
          <w:szCs w:val="28"/>
          <w:lang w:val="uk-UA"/>
        </w:rPr>
        <w:t>0</w:t>
      </w:r>
      <w:r w:rsidRPr="00C9367E">
        <w:rPr>
          <w:sz w:val="28"/>
          <w:szCs w:val="28"/>
        </w:rPr>
        <w:t>.2020).</w:t>
      </w:r>
    </w:p>
    <w:p w:rsidR="00613A03" w:rsidRPr="00C9367E" w:rsidRDefault="00613A03" w:rsidP="00613A03">
      <w:pPr>
        <w:pStyle w:val="a8"/>
        <w:numPr>
          <w:ilvl w:val="0"/>
          <w:numId w:val="29"/>
        </w:numPr>
        <w:spacing w:line="360" w:lineRule="auto"/>
        <w:ind w:left="0" w:firstLine="709"/>
        <w:jc w:val="both"/>
        <w:rPr>
          <w:rFonts w:eastAsia="Calibri"/>
          <w:b/>
          <w:bCs/>
          <w:spacing w:val="-6"/>
          <w:sz w:val="28"/>
          <w:szCs w:val="28"/>
          <w:shd w:val="clear" w:color="auto" w:fill="FFFFFF"/>
          <w:lang w:val="uk-UA"/>
        </w:rPr>
      </w:pPr>
      <w:r w:rsidRPr="00C9367E">
        <w:rPr>
          <w:rFonts w:eastAsia="Times New Roman"/>
          <w:sz w:val="28"/>
          <w:szCs w:val="28"/>
          <w:lang w:val="uk-UA"/>
        </w:rPr>
        <w:t xml:space="preserve">Гудков Д.В. Недоліки та переваги засобів фінансового контролю, визначених Законом України «Про запобігання корупції». </w:t>
      </w:r>
      <w:r w:rsidRPr="00C9367E">
        <w:rPr>
          <w:sz w:val="28"/>
          <w:szCs w:val="28"/>
          <w:lang w:val="en-US"/>
        </w:rPr>
        <w:t>URL</w:t>
      </w:r>
      <w:r w:rsidRPr="00C9367E">
        <w:rPr>
          <w:sz w:val="28"/>
          <w:szCs w:val="28"/>
          <w:lang w:val="uk-UA"/>
        </w:rPr>
        <w:t xml:space="preserve">: </w:t>
      </w:r>
      <w:hyperlink r:id="rId59" w:history="1">
        <w:r w:rsidRPr="00C9367E">
          <w:rPr>
            <w:rStyle w:val="aa"/>
            <w:rFonts w:eastAsia="Times New Roman"/>
            <w:sz w:val="28"/>
            <w:szCs w:val="28"/>
            <w:lang w:val="uk-UA"/>
          </w:rPr>
          <w:t>http://www.jurnaluljuridic.in.ua/archive/2017/2/15.pdf</w:t>
        </w:r>
      </w:hyperlink>
      <w:r w:rsidRPr="00C9367E">
        <w:rPr>
          <w:rFonts w:eastAsia="Times New Roman"/>
          <w:sz w:val="28"/>
          <w:szCs w:val="28"/>
          <w:lang w:val="uk-UA"/>
        </w:rPr>
        <w:t xml:space="preserve">. </w:t>
      </w:r>
      <w:r w:rsidRPr="00C9367E">
        <w:rPr>
          <w:sz w:val="28"/>
          <w:szCs w:val="28"/>
          <w:lang w:val="uk-UA"/>
        </w:rPr>
        <w:t>(дата звернення: 16.07.2020).</w:t>
      </w:r>
    </w:p>
    <w:p w:rsidR="00613A03" w:rsidRPr="00C9367E" w:rsidRDefault="00613A03" w:rsidP="00613A03">
      <w:pPr>
        <w:pStyle w:val="a8"/>
        <w:numPr>
          <w:ilvl w:val="0"/>
          <w:numId w:val="29"/>
        </w:numPr>
        <w:spacing w:line="360" w:lineRule="auto"/>
        <w:ind w:left="0" w:firstLine="709"/>
        <w:jc w:val="both"/>
        <w:rPr>
          <w:bCs/>
          <w:spacing w:val="-6"/>
          <w:sz w:val="28"/>
          <w:szCs w:val="28"/>
          <w:shd w:val="clear" w:color="auto" w:fill="FFFFFF"/>
          <w:lang w:val="uk-UA"/>
        </w:rPr>
      </w:pPr>
      <w:r w:rsidRPr="00C9367E">
        <w:rPr>
          <w:bCs/>
          <w:spacing w:val="-6"/>
          <w:sz w:val="28"/>
          <w:szCs w:val="28"/>
          <w:shd w:val="clear" w:color="auto" w:fill="FFFFFF"/>
          <w:lang w:val="uk-UA"/>
        </w:rPr>
        <w:t xml:space="preserve">Давидова Т.О. Фінансовий контроль як засіб протидії корупції. </w:t>
      </w:r>
      <w:r w:rsidRPr="00C9367E">
        <w:rPr>
          <w:bCs/>
          <w:i/>
          <w:spacing w:val="-6"/>
          <w:sz w:val="28"/>
          <w:szCs w:val="28"/>
          <w:shd w:val="clear" w:color="auto" w:fill="FFFFFF"/>
          <w:lang w:val="uk-UA"/>
        </w:rPr>
        <w:t>Науковий вісник Ужгородського національного університету</w:t>
      </w:r>
      <w:r w:rsidRPr="00C9367E">
        <w:rPr>
          <w:bCs/>
          <w:spacing w:val="-6"/>
          <w:sz w:val="28"/>
          <w:szCs w:val="28"/>
          <w:shd w:val="clear" w:color="auto" w:fill="FFFFFF"/>
          <w:lang w:val="uk-UA"/>
        </w:rPr>
        <w:t xml:space="preserve">. </w:t>
      </w:r>
      <w:r w:rsidRPr="00C9367E">
        <w:rPr>
          <w:bCs/>
          <w:i/>
          <w:spacing w:val="-6"/>
          <w:sz w:val="28"/>
          <w:szCs w:val="28"/>
          <w:shd w:val="clear" w:color="auto" w:fill="FFFFFF"/>
          <w:lang w:val="uk-UA"/>
        </w:rPr>
        <w:t>Серія Право.</w:t>
      </w:r>
      <w:r w:rsidRPr="00C9367E">
        <w:rPr>
          <w:bCs/>
          <w:spacing w:val="-6"/>
          <w:sz w:val="28"/>
          <w:szCs w:val="28"/>
          <w:shd w:val="clear" w:color="auto" w:fill="FFFFFF"/>
          <w:lang w:val="uk-UA"/>
        </w:rPr>
        <w:t xml:space="preserve"> Ужгород, 2014. № 29. Т. 2. С. 127-130.</w:t>
      </w:r>
    </w:p>
    <w:p w:rsidR="00613A03" w:rsidRPr="00C9367E" w:rsidRDefault="00613A03" w:rsidP="00613A03">
      <w:pPr>
        <w:pStyle w:val="a8"/>
        <w:numPr>
          <w:ilvl w:val="0"/>
          <w:numId w:val="29"/>
        </w:numPr>
        <w:spacing w:line="360" w:lineRule="auto"/>
        <w:ind w:left="0" w:firstLine="709"/>
        <w:jc w:val="both"/>
        <w:rPr>
          <w:bCs/>
          <w:spacing w:val="-6"/>
          <w:sz w:val="28"/>
          <w:szCs w:val="28"/>
          <w:shd w:val="clear" w:color="auto" w:fill="FFFFFF"/>
          <w:lang w:val="uk-UA"/>
        </w:rPr>
      </w:pPr>
      <w:r w:rsidRPr="00C9367E">
        <w:rPr>
          <w:rFonts w:eastAsia="Times New Roman"/>
          <w:sz w:val="28"/>
          <w:szCs w:val="28"/>
          <w:lang w:val="uk-UA"/>
        </w:rPr>
        <w:t xml:space="preserve">Директива 95/46/ЄС Європейського Парламенту і Ради від 24 жовтня 1995 р. про захист фізичних осіб при обробці персональних даних і про вільне переміщення таких даних. </w:t>
      </w:r>
      <w:r w:rsidRPr="00C9367E">
        <w:rPr>
          <w:bCs/>
          <w:spacing w:val="-6"/>
          <w:sz w:val="28"/>
          <w:szCs w:val="28"/>
          <w:shd w:val="clear" w:color="auto" w:fill="FFFFFF"/>
          <w:lang w:val="uk-UA"/>
        </w:rPr>
        <w:t xml:space="preserve">URL: </w:t>
      </w:r>
      <w:r w:rsidR="005E2A34">
        <w:fldChar w:fldCharType="begin"/>
      </w:r>
      <w:r w:rsidR="005E2A34" w:rsidRPr="001A22AB">
        <w:rPr>
          <w:lang w:val="en-US"/>
        </w:rPr>
        <w:instrText xml:space="preserve"> HYPERLINK </w:instrText>
      </w:r>
      <w:r w:rsidR="005E2A34" w:rsidRPr="001A22AB">
        <w:rPr>
          <w:lang w:val="en-US"/>
        </w:rPr>
        <w:instrText xml:space="preserve">"http://eur-lex.europa.eu/legal-content/EN/TXT/HTML/?uri=CELEX:31995L0046" </w:instrText>
      </w:r>
      <w:r w:rsidR="005E2A34">
        <w:fldChar w:fldCharType="separate"/>
      </w:r>
      <w:r w:rsidRPr="00C9367E">
        <w:rPr>
          <w:rStyle w:val="aa"/>
          <w:rFonts w:eastAsia="Times New Roman"/>
          <w:sz w:val="28"/>
          <w:szCs w:val="28"/>
          <w:lang w:val="uk-UA"/>
        </w:rPr>
        <w:t>http://eur-lex.europa.eu/legal-content/EN/TXT/HTML/?uri=CELEX:31995L0046</w:t>
      </w:r>
      <w:r w:rsidR="005E2A34">
        <w:rPr>
          <w:rStyle w:val="aa"/>
          <w:rFonts w:eastAsia="Times New Roman"/>
          <w:sz w:val="28"/>
          <w:szCs w:val="28"/>
          <w:lang w:val="uk-UA"/>
        </w:rPr>
        <w:fldChar w:fldCharType="end"/>
      </w:r>
      <w:r w:rsidRPr="00C9367E">
        <w:rPr>
          <w:rFonts w:eastAsia="Times New Roman"/>
          <w:sz w:val="28"/>
          <w:szCs w:val="28"/>
          <w:lang w:val="uk-UA"/>
        </w:rPr>
        <w:t xml:space="preserve">. </w:t>
      </w:r>
      <w:r w:rsidRPr="00C9367E">
        <w:rPr>
          <w:sz w:val="28"/>
          <w:szCs w:val="28"/>
        </w:rPr>
        <w:t xml:space="preserve">(дата звернення: </w:t>
      </w:r>
      <w:r w:rsidRPr="00C9367E">
        <w:rPr>
          <w:sz w:val="28"/>
          <w:szCs w:val="28"/>
          <w:lang w:val="uk-UA"/>
        </w:rPr>
        <w:t>22</w:t>
      </w:r>
      <w:r w:rsidRPr="00C9367E">
        <w:rPr>
          <w:sz w:val="28"/>
          <w:szCs w:val="28"/>
        </w:rPr>
        <w:t>.1</w:t>
      </w:r>
      <w:r w:rsidRPr="00C9367E">
        <w:rPr>
          <w:sz w:val="28"/>
          <w:szCs w:val="28"/>
          <w:lang w:val="uk-UA"/>
        </w:rPr>
        <w:t>0</w:t>
      </w:r>
      <w:r w:rsidRPr="00C9367E">
        <w:rPr>
          <w:sz w:val="28"/>
          <w:szCs w:val="28"/>
        </w:rPr>
        <w:t>.2020).</w:t>
      </w:r>
    </w:p>
    <w:p w:rsidR="00613A03" w:rsidRPr="00C9367E" w:rsidRDefault="00613A03" w:rsidP="00613A03">
      <w:pPr>
        <w:pStyle w:val="a8"/>
        <w:numPr>
          <w:ilvl w:val="0"/>
          <w:numId w:val="29"/>
        </w:numPr>
        <w:spacing w:line="360" w:lineRule="auto"/>
        <w:ind w:left="0" w:firstLine="709"/>
        <w:jc w:val="both"/>
        <w:rPr>
          <w:bCs/>
          <w:spacing w:val="-6"/>
          <w:sz w:val="28"/>
          <w:szCs w:val="28"/>
          <w:shd w:val="clear" w:color="auto" w:fill="FFFFFF"/>
          <w:lang w:val="uk-UA"/>
        </w:rPr>
      </w:pPr>
      <w:r w:rsidRPr="00C9367E">
        <w:rPr>
          <w:sz w:val="28"/>
          <w:szCs w:val="28"/>
          <w:lang w:val="uk-UA" w:eastAsia="en-US"/>
        </w:rPr>
        <w:t xml:space="preserve">Дудоров О.О., Коломоєць Т.О., Кушнір С.М., Макаренков О.Л. Загальнотеоретичні, адміністративні та кримінально-правові основи концептуалізації антикорупційної реформи в Україні : кол. монограф. Запоріжжя, 2019. 476 с. </w:t>
      </w:r>
      <w:r w:rsidRPr="00C9367E">
        <w:rPr>
          <w:rFonts w:ascii="MS Mincho" w:eastAsia="MS Mincho" w:hAnsi="MS Mincho" w:cs="MS Mincho" w:hint="eastAsia"/>
          <w:sz w:val="28"/>
          <w:szCs w:val="28"/>
          <w:lang w:val="uk-UA" w:eastAsia="en-US"/>
        </w:rPr>
        <w:t> </w:t>
      </w:r>
    </w:p>
    <w:p w:rsidR="00613A03" w:rsidRPr="00C9367E" w:rsidRDefault="00613A03" w:rsidP="00613A03">
      <w:pPr>
        <w:pStyle w:val="a8"/>
        <w:numPr>
          <w:ilvl w:val="0"/>
          <w:numId w:val="29"/>
        </w:numPr>
        <w:spacing w:line="360" w:lineRule="auto"/>
        <w:ind w:left="0" w:firstLine="709"/>
        <w:jc w:val="both"/>
        <w:rPr>
          <w:b/>
          <w:bCs/>
          <w:spacing w:val="-6"/>
          <w:sz w:val="28"/>
          <w:szCs w:val="28"/>
          <w:shd w:val="clear" w:color="auto" w:fill="FFFFFF"/>
          <w:lang w:val="uk-UA"/>
        </w:rPr>
      </w:pPr>
      <w:r w:rsidRPr="00C9367E">
        <w:rPr>
          <w:sz w:val="28"/>
          <w:szCs w:val="28"/>
          <w:lang w:val="uk-UA"/>
        </w:rPr>
        <w:t>Європейські та міжнародні стандарти у сфері судочинства.</w:t>
      </w:r>
      <w:r w:rsidRPr="00C9367E">
        <w:rPr>
          <w:b/>
          <w:bCs/>
          <w:spacing w:val="-6"/>
          <w:sz w:val="28"/>
          <w:szCs w:val="28"/>
          <w:shd w:val="clear" w:color="auto" w:fill="FFFFFF"/>
          <w:lang w:val="uk-UA"/>
        </w:rPr>
        <w:t xml:space="preserve"> </w:t>
      </w:r>
      <w:r w:rsidRPr="00C9367E">
        <w:rPr>
          <w:bCs/>
          <w:spacing w:val="-6"/>
          <w:sz w:val="28"/>
          <w:szCs w:val="28"/>
          <w:shd w:val="clear" w:color="auto" w:fill="FFFFFF"/>
          <w:lang w:val="uk-UA"/>
        </w:rPr>
        <w:t>Київ, 2015.</w:t>
      </w:r>
      <w:r w:rsidRPr="00C9367E">
        <w:rPr>
          <w:sz w:val="28"/>
          <w:szCs w:val="28"/>
        </w:rPr>
        <w:t xml:space="preserve"> </w:t>
      </w:r>
      <w:r w:rsidRPr="00C9367E">
        <w:rPr>
          <w:sz w:val="28"/>
          <w:szCs w:val="28"/>
          <w:lang w:val="en-US"/>
        </w:rPr>
        <w:t>URL</w:t>
      </w:r>
      <w:r w:rsidRPr="00C9367E">
        <w:rPr>
          <w:sz w:val="28"/>
          <w:szCs w:val="28"/>
        </w:rPr>
        <w:t xml:space="preserve">: </w:t>
      </w:r>
      <w:hyperlink r:id="rId60" w:history="1">
        <w:r w:rsidRPr="00C9367E">
          <w:rPr>
            <w:rStyle w:val="aa"/>
            <w:sz w:val="28"/>
            <w:szCs w:val="28"/>
          </w:rPr>
          <w:t>https://www.vkksu.gov.ua/userfiles/doc/perelik-dokumentiv/EU_Standarts_book_web-1.pdf</w:t>
        </w:r>
      </w:hyperlink>
      <w:r w:rsidRPr="00C9367E">
        <w:rPr>
          <w:sz w:val="28"/>
          <w:szCs w:val="28"/>
        </w:rPr>
        <w:t xml:space="preserve"> (дата звернення: </w:t>
      </w:r>
      <w:r w:rsidRPr="00C9367E">
        <w:rPr>
          <w:sz w:val="28"/>
          <w:szCs w:val="28"/>
          <w:lang w:val="uk-UA"/>
        </w:rPr>
        <w:t>2</w:t>
      </w:r>
      <w:r w:rsidRPr="00C9367E">
        <w:rPr>
          <w:sz w:val="28"/>
          <w:szCs w:val="28"/>
        </w:rPr>
        <w:t>6.</w:t>
      </w:r>
      <w:r w:rsidRPr="00C9367E">
        <w:rPr>
          <w:sz w:val="28"/>
          <w:szCs w:val="28"/>
          <w:lang w:val="uk-UA"/>
        </w:rPr>
        <w:t>09</w:t>
      </w:r>
      <w:r w:rsidRPr="00C9367E">
        <w:rPr>
          <w:sz w:val="28"/>
          <w:szCs w:val="28"/>
        </w:rPr>
        <w:t>.2020).</w:t>
      </w:r>
    </w:p>
    <w:p w:rsidR="00613A03" w:rsidRPr="00C9367E" w:rsidRDefault="00613A03" w:rsidP="00613A03">
      <w:pPr>
        <w:pStyle w:val="a8"/>
        <w:numPr>
          <w:ilvl w:val="0"/>
          <w:numId w:val="29"/>
        </w:numPr>
        <w:spacing w:line="360" w:lineRule="auto"/>
        <w:ind w:left="0" w:firstLine="709"/>
        <w:jc w:val="both"/>
        <w:rPr>
          <w:bCs/>
          <w:spacing w:val="-6"/>
          <w:sz w:val="28"/>
          <w:szCs w:val="28"/>
          <w:shd w:val="clear" w:color="auto" w:fill="FFFFFF"/>
          <w:lang w:val="uk-UA"/>
        </w:rPr>
      </w:pPr>
      <w:r w:rsidRPr="00C9367E">
        <w:rPr>
          <w:rFonts w:eastAsia="Times New Roman"/>
          <w:sz w:val="28"/>
          <w:szCs w:val="28"/>
          <w:lang w:val="uk-UA"/>
        </w:rPr>
        <w:lastRenderedPageBreak/>
        <w:t>Іващенко В.О. Заходи щодо запобігання корупції:</w:t>
      </w:r>
      <w:r w:rsidRPr="00C9367E">
        <w:rPr>
          <w:bCs/>
          <w:spacing w:val="-6"/>
          <w:sz w:val="28"/>
          <w:szCs w:val="28"/>
          <w:shd w:val="clear" w:color="auto" w:fill="FFFFFF"/>
          <w:lang w:val="uk-UA"/>
        </w:rPr>
        <w:t xml:space="preserve"> міжнародно-правові та європейські стандарти. С. 44-48. URL: </w:t>
      </w:r>
      <w:hyperlink r:id="rId61" w:tgtFrame="blank" w:history="1">
        <w:r w:rsidRPr="00C9367E">
          <w:rPr>
            <w:rStyle w:val="aa"/>
            <w:rFonts w:eastAsia="Times New Roman"/>
            <w:sz w:val="28"/>
            <w:szCs w:val="28"/>
            <w:shd w:val="clear" w:color="auto" w:fill="FFFFFF"/>
          </w:rPr>
          <w:t>http://elar.naiau.kiev.ua/bitstream/123456789/13827/1/ІМПЛЕМЕНТАЦІЯ ЄВРОПЕЙСЬКИХ СТАНДАРТІВ_p045-049.pdf</w:t>
        </w:r>
      </w:hyperlink>
      <w:r w:rsidRPr="00C9367E">
        <w:rPr>
          <w:rFonts w:eastAsia="Times New Roman"/>
          <w:sz w:val="28"/>
          <w:szCs w:val="28"/>
          <w:lang w:val="uk-UA"/>
        </w:rPr>
        <w:t xml:space="preserve">. </w:t>
      </w:r>
      <w:r w:rsidRPr="00C9367E">
        <w:rPr>
          <w:sz w:val="28"/>
          <w:szCs w:val="28"/>
        </w:rPr>
        <w:t xml:space="preserve">(дата звернення: </w:t>
      </w:r>
      <w:r w:rsidRPr="00C9367E">
        <w:rPr>
          <w:sz w:val="28"/>
          <w:szCs w:val="28"/>
          <w:lang w:val="uk-UA"/>
        </w:rPr>
        <w:t>22</w:t>
      </w:r>
      <w:r w:rsidRPr="00C9367E">
        <w:rPr>
          <w:sz w:val="28"/>
          <w:szCs w:val="28"/>
        </w:rPr>
        <w:t>.1</w:t>
      </w:r>
      <w:r w:rsidRPr="00C9367E">
        <w:rPr>
          <w:sz w:val="28"/>
          <w:szCs w:val="28"/>
          <w:lang w:val="uk-UA"/>
        </w:rPr>
        <w:t>0</w:t>
      </w:r>
      <w:r w:rsidRPr="00C9367E">
        <w:rPr>
          <w:sz w:val="28"/>
          <w:szCs w:val="28"/>
        </w:rPr>
        <w:t>.2020).</w:t>
      </w:r>
    </w:p>
    <w:p w:rsidR="00613A03" w:rsidRPr="00C9367E" w:rsidRDefault="00613A03" w:rsidP="00613A03">
      <w:pPr>
        <w:pStyle w:val="a8"/>
        <w:numPr>
          <w:ilvl w:val="0"/>
          <w:numId w:val="29"/>
        </w:numPr>
        <w:spacing w:line="360" w:lineRule="auto"/>
        <w:ind w:left="0" w:firstLine="709"/>
        <w:jc w:val="both"/>
        <w:rPr>
          <w:rFonts w:eastAsia="Calibri"/>
          <w:b/>
          <w:bCs/>
          <w:spacing w:val="-6"/>
          <w:sz w:val="28"/>
          <w:szCs w:val="28"/>
          <w:shd w:val="clear" w:color="auto" w:fill="FFFFFF"/>
          <w:lang w:val="uk-UA"/>
        </w:rPr>
      </w:pPr>
      <w:r w:rsidRPr="00C9367E">
        <w:rPr>
          <w:rFonts w:eastAsia="Times New Roman"/>
          <w:sz w:val="28"/>
          <w:szCs w:val="28"/>
          <w:lang w:val="uk-UA"/>
        </w:rPr>
        <w:t xml:space="preserve">Каліна А. Світові антикорупційні інструменти і Україна. </w:t>
      </w:r>
      <w:r w:rsidRPr="00C9367E">
        <w:rPr>
          <w:rFonts w:eastAsia="Times New Roman"/>
          <w:i/>
          <w:sz w:val="28"/>
          <w:szCs w:val="28"/>
          <w:lang w:val="uk-UA"/>
        </w:rPr>
        <w:t>Держзакупівлі</w:t>
      </w:r>
      <w:r w:rsidRPr="00C9367E">
        <w:rPr>
          <w:rFonts w:eastAsia="Times New Roman"/>
          <w:sz w:val="28"/>
          <w:szCs w:val="28"/>
          <w:lang w:val="uk-UA"/>
        </w:rPr>
        <w:t>. 2016. № 3. С.81-85.</w:t>
      </w:r>
    </w:p>
    <w:p w:rsidR="00613A03" w:rsidRPr="00C9367E" w:rsidRDefault="00613A03" w:rsidP="00613A03">
      <w:pPr>
        <w:pStyle w:val="a8"/>
        <w:numPr>
          <w:ilvl w:val="0"/>
          <w:numId w:val="29"/>
        </w:numPr>
        <w:spacing w:line="360" w:lineRule="auto"/>
        <w:ind w:left="0" w:firstLine="709"/>
        <w:jc w:val="both"/>
        <w:rPr>
          <w:sz w:val="28"/>
          <w:szCs w:val="28"/>
          <w:lang w:val="uk-UA"/>
        </w:rPr>
      </w:pPr>
      <w:r w:rsidRPr="00C9367E">
        <w:rPr>
          <w:sz w:val="28"/>
          <w:szCs w:val="28"/>
        </w:rPr>
        <w:t xml:space="preserve">Конституція України: Закон України від 28.06.1996 р. № 254-к/96-ВР. Дата оновлення: 01.01.2020. </w:t>
      </w:r>
      <w:r w:rsidRPr="00C9367E">
        <w:rPr>
          <w:sz w:val="28"/>
          <w:szCs w:val="28"/>
          <w:lang w:val="en-US"/>
        </w:rPr>
        <w:t>URL</w:t>
      </w:r>
      <w:r w:rsidRPr="00C9367E">
        <w:rPr>
          <w:sz w:val="28"/>
          <w:szCs w:val="28"/>
        </w:rPr>
        <w:t xml:space="preserve">: </w:t>
      </w:r>
      <w:r w:rsidRPr="00C9367E">
        <w:rPr>
          <w:sz w:val="28"/>
          <w:szCs w:val="28"/>
          <w:lang w:val="en-US"/>
        </w:rPr>
        <w:t>https</w:t>
      </w:r>
      <w:r w:rsidRPr="00C9367E">
        <w:rPr>
          <w:sz w:val="28"/>
          <w:szCs w:val="28"/>
        </w:rPr>
        <w:t>://</w:t>
      </w:r>
      <w:r w:rsidRPr="00C9367E">
        <w:rPr>
          <w:sz w:val="28"/>
          <w:szCs w:val="28"/>
          <w:lang w:val="en-US"/>
        </w:rPr>
        <w:t>zakon</w:t>
      </w:r>
      <w:r w:rsidRPr="00C9367E">
        <w:rPr>
          <w:sz w:val="28"/>
          <w:szCs w:val="28"/>
        </w:rPr>
        <w:t>.</w:t>
      </w:r>
      <w:r w:rsidRPr="00C9367E">
        <w:rPr>
          <w:sz w:val="28"/>
          <w:szCs w:val="28"/>
          <w:lang w:val="en-US"/>
        </w:rPr>
        <w:t>rada</w:t>
      </w:r>
      <w:r w:rsidRPr="00C9367E">
        <w:rPr>
          <w:sz w:val="28"/>
          <w:szCs w:val="28"/>
        </w:rPr>
        <w:t>.</w:t>
      </w:r>
      <w:r w:rsidRPr="00C9367E">
        <w:rPr>
          <w:sz w:val="28"/>
          <w:szCs w:val="28"/>
          <w:lang w:val="en-US"/>
        </w:rPr>
        <w:t>gov</w:t>
      </w:r>
      <w:r w:rsidRPr="00C9367E">
        <w:rPr>
          <w:sz w:val="28"/>
          <w:szCs w:val="28"/>
        </w:rPr>
        <w:t>.</w:t>
      </w:r>
      <w:r w:rsidRPr="00C9367E">
        <w:rPr>
          <w:sz w:val="28"/>
          <w:szCs w:val="28"/>
          <w:lang w:val="en-US"/>
        </w:rPr>
        <w:t>ua</w:t>
      </w:r>
      <w:r w:rsidRPr="00C9367E">
        <w:rPr>
          <w:sz w:val="28"/>
          <w:szCs w:val="28"/>
        </w:rPr>
        <w:t>/</w:t>
      </w:r>
      <w:r w:rsidRPr="00C9367E">
        <w:rPr>
          <w:sz w:val="28"/>
          <w:szCs w:val="28"/>
          <w:lang w:val="en-US"/>
        </w:rPr>
        <w:t>laws</w:t>
      </w:r>
      <w:r w:rsidRPr="00C9367E">
        <w:rPr>
          <w:sz w:val="28"/>
          <w:szCs w:val="28"/>
        </w:rPr>
        <w:t>/</w:t>
      </w:r>
      <w:r w:rsidRPr="00C9367E">
        <w:rPr>
          <w:sz w:val="28"/>
          <w:szCs w:val="28"/>
          <w:lang w:val="en-US"/>
        </w:rPr>
        <w:t>show</w:t>
      </w:r>
      <w:r w:rsidRPr="00C9367E">
        <w:rPr>
          <w:sz w:val="28"/>
          <w:szCs w:val="28"/>
        </w:rPr>
        <w:t>/254%</w:t>
      </w:r>
      <w:r w:rsidRPr="00C9367E">
        <w:rPr>
          <w:sz w:val="28"/>
          <w:szCs w:val="28"/>
          <w:lang w:val="en-US"/>
        </w:rPr>
        <w:t>D</w:t>
      </w:r>
      <w:r w:rsidRPr="00C9367E">
        <w:rPr>
          <w:sz w:val="28"/>
          <w:szCs w:val="28"/>
        </w:rPr>
        <w:t>0%</w:t>
      </w:r>
      <w:r w:rsidRPr="00C9367E">
        <w:rPr>
          <w:sz w:val="28"/>
          <w:szCs w:val="28"/>
          <w:lang w:val="en-US"/>
        </w:rPr>
        <w:t>BA</w:t>
      </w:r>
      <w:r w:rsidRPr="00C9367E">
        <w:rPr>
          <w:sz w:val="28"/>
          <w:szCs w:val="28"/>
        </w:rPr>
        <w:t>/96-%</w:t>
      </w:r>
      <w:r w:rsidRPr="00C9367E">
        <w:rPr>
          <w:sz w:val="28"/>
          <w:szCs w:val="28"/>
          <w:lang w:val="en-US"/>
        </w:rPr>
        <w:t>D</w:t>
      </w:r>
      <w:r w:rsidRPr="00C9367E">
        <w:rPr>
          <w:sz w:val="28"/>
          <w:szCs w:val="28"/>
        </w:rPr>
        <w:t>0%</w:t>
      </w:r>
      <w:r w:rsidRPr="00C9367E">
        <w:rPr>
          <w:sz w:val="28"/>
          <w:szCs w:val="28"/>
          <w:lang w:val="en-US"/>
        </w:rPr>
        <w:t>B</w:t>
      </w:r>
      <w:r w:rsidRPr="00C9367E">
        <w:rPr>
          <w:sz w:val="28"/>
          <w:szCs w:val="28"/>
        </w:rPr>
        <w:t>2%</w:t>
      </w:r>
      <w:r w:rsidRPr="00C9367E">
        <w:rPr>
          <w:sz w:val="28"/>
          <w:szCs w:val="28"/>
          <w:lang w:val="en-US"/>
        </w:rPr>
        <w:t>D</w:t>
      </w:r>
      <w:r w:rsidRPr="00C9367E">
        <w:rPr>
          <w:sz w:val="28"/>
          <w:szCs w:val="28"/>
        </w:rPr>
        <w:t>1%80</w:t>
      </w:r>
      <w:r w:rsidRPr="00C9367E">
        <w:rPr>
          <w:sz w:val="28"/>
          <w:szCs w:val="28"/>
          <w:lang w:val="uk-UA"/>
        </w:rPr>
        <w:t>.</w:t>
      </w:r>
      <w:r w:rsidRPr="00C9367E">
        <w:rPr>
          <w:sz w:val="28"/>
          <w:szCs w:val="28"/>
        </w:rPr>
        <w:t xml:space="preserve"> (дата звернення 0</w:t>
      </w:r>
      <w:r w:rsidRPr="00C9367E">
        <w:rPr>
          <w:sz w:val="28"/>
          <w:szCs w:val="28"/>
          <w:lang w:val="uk-UA"/>
        </w:rPr>
        <w:t>7</w:t>
      </w:r>
      <w:r w:rsidRPr="00C9367E">
        <w:rPr>
          <w:sz w:val="28"/>
          <w:szCs w:val="28"/>
        </w:rPr>
        <w:t>.</w:t>
      </w:r>
      <w:r w:rsidRPr="00C9367E">
        <w:rPr>
          <w:sz w:val="28"/>
          <w:szCs w:val="28"/>
          <w:lang w:val="uk-UA"/>
        </w:rPr>
        <w:t>06</w:t>
      </w:r>
      <w:r w:rsidRPr="00C9367E">
        <w:rPr>
          <w:sz w:val="28"/>
          <w:szCs w:val="28"/>
        </w:rPr>
        <w:t>.2020).</w:t>
      </w:r>
    </w:p>
    <w:p w:rsidR="00613A03" w:rsidRPr="00C9367E" w:rsidRDefault="00613A03" w:rsidP="00613A03">
      <w:pPr>
        <w:pStyle w:val="a8"/>
        <w:numPr>
          <w:ilvl w:val="0"/>
          <w:numId w:val="29"/>
        </w:numPr>
        <w:spacing w:before="240" w:line="360" w:lineRule="auto"/>
        <w:ind w:left="0" w:firstLine="709"/>
        <w:jc w:val="both"/>
        <w:rPr>
          <w:bCs/>
          <w:spacing w:val="-6"/>
          <w:sz w:val="28"/>
          <w:szCs w:val="28"/>
          <w:shd w:val="clear" w:color="auto" w:fill="FFFFFF"/>
          <w:lang w:val="uk-UA"/>
        </w:rPr>
      </w:pPr>
      <w:r w:rsidRPr="00C9367E">
        <w:rPr>
          <w:bCs/>
          <w:spacing w:val="-6"/>
          <w:sz w:val="28"/>
          <w:szCs w:val="28"/>
          <w:shd w:val="clear" w:color="auto" w:fill="FFFFFF"/>
          <w:lang w:val="uk-UA"/>
        </w:rPr>
        <w:t xml:space="preserve">Коломоєць Т. О., Кушнір С. М. Моніторинг способу життя як засіб запобігання корупції за законодавством України: чи є вибір терміна? </w:t>
      </w:r>
      <w:r w:rsidRPr="00C9367E">
        <w:rPr>
          <w:bCs/>
          <w:i/>
          <w:spacing w:val="-6"/>
          <w:sz w:val="28"/>
          <w:szCs w:val="28"/>
          <w:shd w:val="clear" w:color="auto" w:fill="FFFFFF"/>
          <w:lang w:val="uk-UA"/>
        </w:rPr>
        <w:t xml:space="preserve">Юридичний науковий електронний журнал. </w:t>
      </w:r>
      <w:r w:rsidRPr="00C9367E">
        <w:rPr>
          <w:bCs/>
          <w:spacing w:val="-6"/>
          <w:sz w:val="28"/>
          <w:szCs w:val="28"/>
          <w:shd w:val="clear" w:color="auto" w:fill="FFFFFF"/>
          <w:lang w:val="uk-UA"/>
        </w:rPr>
        <w:t>2019. №5. С. 49-53.</w:t>
      </w:r>
    </w:p>
    <w:p w:rsidR="00613A03" w:rsidRPr="00C9367E" w:rsidRDefault="00613A03" w:rsidP="00613A03">
      <w:pPr>
        <w:pStyle w:val="a8"/>
        <w:numPr>
          <w:ilvl w:val="0"/>
          <w:numId w:val="29"/>
        </w:numPr>
        <w:spacing w:before="240" w:line="360" w:lineRule="auto"/>
        <w:ind w:left="0" w:firstLine="709"/>
        <w:jc w:val="both"/>
        <w:rPr>
          <w:bCs/>
          <w:spacing w:val="-6"/>
          <w:sz w:val="28"/>
          <w:szCs w:val="28"/>
          <w:shd w:val="clear" w:color="auto" w:fill="FFFFFF"/>
          <w:lang w:val="uk-UA"/>
        </w:rPr>
      </w:pPr>
      <w:r w:rsidRPr="00C9367E">
        <w:rPr>
          <w:bCs/>
          <w:spacing w:val="-6"/>
          <w:sz w:val="28"/>
          <w:szCs w:val="28"/>
          <w:shd w:val="clear" w:color="auto" w:fill="FFFFFF"/>
          <w:lang w:val="uk-UA"/>
        </w:rPr>
        <w:t xml:space="preserve"> Коломоєць Т. О., Кушнір С. М. Пропорційність як нормативно закріплений </w:t>
      </w:r>
      <w:r w:rsidRPr="00C9367E">
        <w:rPr>
          <w:rFonts w:eastAsia="Times New Roman"/>
          <w:sz w:val="28"/>
          <w:szCs w:val="28"/>
          <w:lang w:val="uk-UA"/>
        </w:rPr>
        <w:t>«</w:t>
      </w:r>
      <w:r w:rsidRPr="00C9367E">
        <w:rPr>
          <w:bCs/>
          <w:spacing w:val="-6"/>
          <w:sz w:val="28"/>
          <w:szCs w:val="28"/>
          <w:shd w:val="clear" w:color="auto" w:fill="FFFFFF"/>
          <w:lang w:val="uk-UA"/>
        </w:rPr>
        <w:t xml:space="preserve">фільтр» використання ресурсу моніторингу способу життя. </w:t>
      </w:r>
      <w:r w:rsidRPr="00C9367E">
        <w:rPr>
          <w:bCs/>
          <w:i/>
          <w:spacing w:val="-6"/>
          <w:sz w:val="28"/>
          <w:szCs w:val="28"/>
          <w:shd w:val="clear" w:color="auto" w:fill="FFFFFF"/>
          <w:lang w:val="uk-UA"/>
        </w:rPr>
        <w:t xml:space="preserve">Акутальні проблеми вітчизняної юриспруденції.  </w:t>
      </w:r>
      <w:r w:rsidRPr="00C9367E">
        <w:rPr>
          <w:bCs/>
          <w:spacing w:val="-6"/>
          <w:sz w:val="28"/>
          <w:szCs w:val="28"/>
          <w:shd w:val="clear" w:color="auto" w:fill="FFFFFF"/>
          <w:lang w:val="uk-UA"/>
        </w:rPr>
        <w:t>Дніпро, 2019. №4. С. 152-157.</w:t>
      </w:r>
    </w:p>
    <w:p w:rsidR="00613A03" w:rsidRPr="00C9367E" w:rsidRDefault="00613A03" w:rsidP="00613A03">
      <w:pPr>
        <w:pStyle w:val="a8"/>
        <w:numPr>
          <w:ilvl w:val="0"/>
          <w:numId w:val="29"/>
        </w:numPr>
        <w:spacing w:line="360" w:lineRule="auto"/>
        <w:ind w:left="0" w:firstLine="709"/>
        <w:jc w:val="both"/>
        <w:rPr>
          <w:b/>
          <w:bCs/>
          <w:spacing w:val="-6"/>
          <w:sz w:val="28"/>
          <w:szCs w:val="28"/>
          <w:shd w:val="clear" w:color="auto" w:fill="FFFFFF"/>
          <w:lang w:val="uk-UA"/>
        </w:rPr>
      </w:pPr>
      <w:r w:rsidRPr="00C9367E">
        <w:rPr>
          <w:bCs/>
          <w:spacing w:val="-6"/>
          <w:sz w:val="28"/>
          <w:szCs w:val="28"/>
          <w:shd w:val="clear" w:color="auto" w:fill="FFFFFF"/>
          <w:lang w:val="uk-UA"/>
        </w:rPr>
        <w:t xml:space="preserve">Коломоєць Т.О., Кушнір С.М. «Інструментарій кабінетного дослідження»: чи вдалою є нова законодавча модель моніторингу способу життя? </w:t>
      </w:r>
      <w:r w:rsidRPr="00C9367E">
        <w:rPr>
          <w:bCs/>
          <w:i/>
          <w:spacing w:val="-6"/>
          <w:sz w:val="28"/>
          <w:szCs w:val="28"/>
          <w:shd w:val="clear" w:color="auto" w:fill="FFFFFF"/>
          <w:lang w:val="uk-UA"/>
        </w:rPr>
        <w:t>Вісник Запорізького національного університету</w:t>
      </w:r>
      <w:r w:rsidRPr="00C9367E">
        <w:rPr>
          <w:bCs/>
          <w:spacing w:val="-6"/>
          <w:sz w:val="28"/>
          <w:szCs w:val="28"/>
          <w:shd w:val="clear" w:color="auto" w:fill="FFFFFF"/>
          <w:lang w:val="uk-UA"/>
        </w:rPr>
        <w:t>. Юридичні науки.2019. №2. С.49-55</w:t>
      </w:r>
    </w:p>
    <w:p w:rsidR="00613A03" w:rsidRPr="00C9367E" w:rsidRDefault="00613A03" w:rsidP="00613A03">
      <w:pPr>
        <w:pStyle w:val="a8"/>
        <w:numPr>
          <w:ilvl w:val="0"/>
          <w:numId w:val="29"/>
        </w:numPr>
        <w:spacing w:line="360" w:lineRule="auto"/>
        <w:ind w:left="0" w:firstLine="709"/>
        <w:jc w:val="both"/>
        <w:rPr>
          <w:bCs/>
          <w:spacing w:val="-6"/>
          <w:sz w:val="28"/>
          <w:szCs w:val="28"/>
          <w:shd w:val="clear" w:color="auto" w:fill="FFFFFF"/>
          <w:lang w:val="uk-UA"/>
        </w:rPr>
      </w:pPr>
      <w:r w:rsidRPr="00C9367E">
        <w:rPr>
          <w:bCs/>
          <w:sz w:val="28"/>
          <w:szCs w:val="28"/>
          <w:lang w:val="uk-UA" w:eastAsia="en-US"/>
        </w:rPr>
        <w:t xml:space="preserve">Куйбіда В.С., Толкованов В.В. Збірник «Досвід впровадження стандартів доброго врядування на місцевому рівні в Україні та інших європейських країнах». Київ : </w:t>
      </w:r>
      <w:r w:rsidRPr="00C9367E">
        <w:rPr>
          <w:sz w:val="28"/>
          <w:szCs w:val="28"/>
          <w:lang w:val="uk-UA" w:eastAsia="en-US"/>
        </w:rPr>
        <w:t xml:space="preserve">ТОВ «Поліграфічний Центр «Крамар», 2010. 258 с. </w:t>
      </w:r>
    </w:p>
    <w:p w:rsidR="00613A03" w:rsidRPr="00C9367E" w:rsidRDefault="00613A03" w:rsidP="00613A03">
      <w:pPr>
        <w:pStyle w:val="a8"/>
        <w:numPr>
          <w:ilvl w:val="0"/>
          <w:numId w:val="29"/>
        </w:numPr>
        <w:spacing w:line="360" w:lineRule="auto"/>
        <w:ind w:left="0" w:firstLine="709"/>
        <w:jc w:val="both"/>
        <w:rPr>
          <w:bCs/>
          <w:spacing w:val="-6"/>
          <w:sz w:val="28"/>
          <w:szCs w:val="28"/>
          <w:shd w:val="clear" w:color="auto" w:fill="FFFFFF"/>
          <w:lang w:val="uk-UA"/>
        </w:rPr>
      </w:pPr>
      <w:r w:rsidRPr="00C9367E">
        <w:rPr>
          <w:sz w:val="28"/>
          <w:szCs w:val="28"/>
          <w:lang w:val="uk-UA"/>
        </w:rPr>
        <w:t>Коломоєць Т.О. Міжнародні стандарти державного управління: навч.посіб. для студентів магістратури юрид. фак-ту. Запоріжжя : ЗНУ, 2012. 300 с.</w:t>
      </w:r>
    </w:p>
    <w:p w:rsidR="00613A03" w:rsidRPr="00C9367E" w:rsidRDefault="00613A03" w:rsidP="00613A03">
      <w:pPr>
        <w:pStyle w:val="a8"/>
        <w:numPr>
          <w:ilvl w:val="0"/>
          <w:numId w:val="29"/>
        </w:numPr>
        <w:spacing w:line="360" w:lineRule="auto"/>
        <w:ind w:left="0" w:firstLine="709"/>
        <w:jc w:val="both"/>
        <w:rPr>
          <w:bCs/>
          <w:spacing w:val="-6"/>
          <w:sz w:val="28"/>
          <w:szCs w:val="28"/>
          <w:shd w:val="clear" w:color="auto" w:fill="FFFFFF"/>
          <w:lang w:val="uk-UA"/>
        </w:rPr>
      </w:pPr>
      <w:r w:rsidRPr="00C9367E">
        <w:rPr>
          <w:rFonts w:eastAsia="Times New Roman"/>
          <w:sz w:val="28"/>
          <w:szCs w:val="28"/>
          <w:lang w:val="uk-UA"/>
        </w:rPr>
        <w:t xml:space="preserve">Конвенція про захист прав людини і основоположних свобод: Конвенція від 04.11.1950 № 995_004. Дата оновлення: 02.10.2013. </w:t>
      </w:r>
      <w:r w:rsidRPr="00C9367E">
        <w:rPr>
          <w:bCs/>
          <w:spacing w:val="-6"/>
          <w:sz w:val="28"/>
          <w:szCs w:val="28"/>
          <w:shd w:val="clear" w:color="auto" w:fill="FFFFFF"/>
          <w:lang w:val="uk-UA"/>
        </w:rPr>
        <w:t xml:space="preserve">URL: </w:t>
      </w:r>
      <w:hyperlink r:id="rId62" w:history="1">
        <w:r w:rsidRPr="00C9367E">
          <w:rPr>
            <w:rStyle w:val="aa"/>
            <w:rFonts w:eastAsia="Times New Roman"/>
            <w:sz w:val="28"/>
            <w:szCs w:val="28"/>
            <w:lang w:val="uk-UA"/>
          </w:rPr>
          <w:t>https://zakon.rada.gov.ua/laws/show/995_004</w:t>
        </w:r>
      </w:hyperlink>
      <w:r w:rsidRPr="00C9367E">
        <w:rPr>
          <w:rFonts w:eastAsia="Times New Roman"/>
          <w:sz w:val="28"/>
          <w:szCs w:val="28"/>
          <w:lang w:val="uk-UA"/>
        </w:rPr>
        <w:t xml:space="preserve">. </w:t>
      </w:r>
      <w:r w:rsidRPr="00C9367E">
        <w:rPr>
          <w:sz w:val="28"/>
          <w:szCs w:val="28"/>
        </w:rPr>
        <w:t xml:space="preserve">(дата звернення: </w:t>
      </w:r>
      <w:r w:rsidRPr="00C9367E">
        <w:rPr>
          <w:sz w:val="28"/>
          <w:szCs w:val="28"/>
          <w:lang w:val="uk-UA"/>
        </w:rPr>
        <w:t>21</w:t>
      </w:r>
      <w:r w:rsidRPr="00C9367E">
        <w:rPr>
          <w:sz w:val="28"/>
          <w:szCs w:val="28"/>
        </w:rPr>
        <w:t>.1</w:t>
      </w:r>
      <w:r w:rsidRPr="00C9367E">
        <w:rPr>
          <w:sz w:val="28"/>
          <w:szCs w:val="28"/>
          <w:lang w:val="uk-UA"/>
        </w:rPr>
        <w:t>0</w:t>
      </w:r>
      <w:r w:rsidRPr="00C9367E">
        <w:rPr>
          <w:sz w:val="28"/>
          <w:szCs w:val="28"/>
        </w:rPr>
        <w:t>.2020).</w:t>
      </w:r>
    </w:p>
    <w:p w:rsidR="00613A03" w:rsidRPr="00C9367E" w:rsidRDefault="00613A03" w:rsidP="00613A03">
      <w:pPr>
        <w:pStyle w:val="a8"/>
        <w:numPr>
          <w:ilvl w:val="0"/>
          <w:numId w:val="29"/>
        </w:numPr>
        <w:spacing w:line="360" w:lineRule="auto"/>
        <w:ind w:left="0" w:firstLine="709"/>
        <w:jc w:val="both"/>
        <w:rPr>
          <w:bCs/>
          <w:spacing w:val="-6"/>
          <w:sz w:val="28"/>
          <w:szCs w:val="28"/>
          <w:shd w:val="clear" w:color="auto" w:fill="FFFFFF"/>
          <w:lang w:val="uk-UA"/>
        </w:rPr>
      </w:pPr>
      <w:r w:rsidRPr="00C9367E">
        <w:rPr>
          <w:bCs/>
          <w:spacing w:val="-6"/>
          <w:sz w:val="28"/>
          <w:szCs w:val="28"/>
          <w:shd w:val="clear" w:color="auto" w:fill="FFFFFF"/>
          <w:lang w:val="uk-UA"/>
        </w:rPr>
        <w:lastRenderedPageBreak/>
        <w:t>Кримінальна конвенція про боротьбу з корупцією: Конвенція від 27.01.1999 р. № 994_101. Дата оновлення: 18.10.2006. URL: https://zakon.rada.gov.ua/laws/show/994_101</w:t>
      </w:r>
      <w:r w:rsidRPr="00C9367E">
        <w:rPr>
          <w:rFonts w:eastAsia="Times New Roman"/>
          <w:sz w:val="28"/>
          <w:szCs w:val="28"/>
          <w:lang w:val="uk-UA"/>
        </w:rPr>
        <w:t xml:space="preserve">. </w:t>
      </w:r>
      <w:r w:rsidRPr="00C9367E">
        <w:rPr>
          <w:sz w:val="28"/>
          <w:szCs w:val="28"/>
        </w:rPr>
        <w:t xml:space="preserve">(дата звернення: </w:t>
      </w:r>
      <w:r w:rsidRPr="00C9367E">
        <w:rPr>
          <w:sz w:val="28"/>
          <w:szCs w:val="28"/>
          <w:lang w:val="uk-UA"/>
        </w:rPr>
        <w:t>16</w:t>
      </w:r>
      <w:r w:rsidRPr="00C9367E">
        <w:rPr>
          <w:sz w:val="28"/>
          <w:szCs w:val="28"/>
        </w:rPr>
        <w:t>.1</w:t>
      </w:r>
      <w:r w:rsidRPr="00C9367E">
        <w:rPr>
          <w:sz w:val="28"/>
          <w:szCs w:val="28"/>
          <w:lang w:val="uk-UA"/>
        </w:rPr>
        <w:t>0</w:t>
      </w:r>
      <w:r w:rsidRPr="00C9367E">
        <w:rPr>
          <w:sz w:val="28"/>
          <w:szCs w:val="28"/>
        </w:rPr>
        <w:t>.2020).</w:t>
      </w:r>
    </w:p>
    <w:p w:rsidR="00613A03" w:rsidRPr="00C9367E" w:rsidRDefault="00613A03" w:rsidP="00613A03">
      <w:pPr>
        <w:pStyle w:val="a8"/>
        <w:numPr>
          <w:ilvl w:val="0"/>
          <w:numId w:val="29"/>
        </w:numPr>
        <w:autoSpaceDE w:val="0"/>
        <w:autoSpaceDN w:val="0"/>
        <w:spacing w:line="360" w:lineRule="auto"/>
        <w:ind w:left="0" w:firstLine="709"/>
        <w:jc w:val="both"/>
        <w:rPr>
          <w:sz w:val="28"/>
          <w:szCs w:val="28"/>
        </w:rPr>
      </w:pPr>
      <w:r w:rsidRPr="00C9367E">
        <w:rPr>
          <w:sz w:val="28"/>
          <w:szCs w:val="28"/>
          <w:lang w:val="uk-UA"/>
        </w:rPr>
        <w:t>Кримінальний кодекс України </w:t>
      </w:r>
      <w:r w:rsidRPr="00C9367E">
        <w:rPr>
          <w:sz w:val="28"/>
          <w:szCs w:val="28"/>
        </w:rPr>
        <w:t>: Закон Укра</w:t>
      </w:r>
      <w:r w:rsidRPr="00C9367E">
        <w:rPr>
          <w:sz w:val="28"/>
          <w:szCs w:val="28"/>
          <w:lang w:val="uk-UA"/>
        </w:rPr>
        <w:t>їни від 05.04.2001 р. № 2341-</w:t>
      </w:r>
      <w:r w:rsidRPr="00C9367E">
        <w:rPr>
          <w:sz w:val="28"/>
          <w:szCs w:val="28"/>
        </w:rPr>
        <w:t>ІІ</w:t>
      </w:r>
      <w:r w:rsidRPr="00C9367E">
        <w:rPr>
          <w:sz w:val="28"/>
          <w:szCs w:val="28"/>
          <w:lang w:val="en-US"/>
        </w:rPr>
        <w:t>I</w:t>
      </w:r>
      <w:r w:rsidRPr="00C9367E">
        <w:rPr>
          <w:sz w:val="28"/>
          <w:szCs w:val="28"/>
        </w:rPr>
        <w:t>.</w:t>
      </w:r>
      <w:r w:rsidRPr="00C9367E">
        <w:rPr>
          <w:sz w:val="28"/>
          <w:szCs w:val="28"/>
          <w:lang w:val="uk-UA"/>
        </w:rPr>
        <w:t xml:space="preserve"> Дата оновлення 27.10.2020. </w:t>
      </w:r>
      <w:r w:rsidRPr="00C9367E">
        <w:rPr>
          <w:sz w:val="28"/>
          <w:szCs w:val="28"/>
          <w:lang w:val="en-US"/>
        </w:rPr>
        <w:t>URL</w:t>
      </w:r>
      <w:r w:rsidRPr="00C9367E">
        <w:rPr>
          <w:sz w:val="28"/>
          <w:szCs w:val="28"/>
        </w:rPr>
        <w:t xml:space="preserve">: </w:t>
      </w:r>
      <w:hyperlink r:id="rId63" w:anchor="Text" w:history="1">
        <w:r w:rsidRPr="00C9367E">
          <w:rPr>
            <w:rStyle w:val="aa"/>
            <w:sz w:val="28"/>
            <w:szCs w:val="28"/>
          </w:rPr>
          <w:t>https://zakon.rada.gov.ua/laws/show/2341-14#Text</w:t>
        </w:r>
      </w:hyperlink>
      <w:r w:rsidRPr="00C9367E">
        <w:rPr>
          <w:sz w:val="28"/>
          <w:szCs w:val="28"/>
          <w:lang w:val="uk-UA"/>
        </w:rPr>
        <w:t>. (дата звернення 06.06.2020).</w:t>
      </w:r>
    </w:p>
    <w:p w:rsidR="00613A03" w:rsidRPr="00C9367E" w:rsidRDefault="00613A03" w:rsidP="00613A03">
      <w:pPr>
        <w:pStyle w:val="a8"/>
        <w:numPr>
          <w:ilvl w:val="0"/>
          <w:numId w:val="29"/>
        </w:numPr>
        <w:spacing w:line="360" w:lineRule="auto"/>
        <w:ind w:left="0" w:firstLine="709"/>
        <w:jc w:val="both"/>
        <w:rPr>
          <w:b/>
          <w:bCs/>
          <w:spacing w:val="-6"/>
          <w:sz w:val="28"/>
          <w:szCs w:val="28"/>
          <w:shd w:val="clear" w:color="auto" w:fill="FFFFFF"/>
          <w:lang w:val="uk-UA"/>
        </w:rPr>
      </w:pPr>
      <w:r w:rsidRPr="00C9367E">
        <w:rPr>
          <w:bCs/>
          <w:spacing w:val="-6"/>
          <w:sz w:val="28"/>
          <w:szCs w:val="28"/>
          <w:shd w:val="clear" w:color="auto" w:fill="FFFFFF"/>
          <w:lang w:val="uk-UA"/>
        </w:rPr>
        <w:t xml:space="preserve">Мельниченко Б. Адаптація європейських стандартів публічного управління в соціально-культурній сфері в Україні. </w:t>
      </w:r>
      <w:r w:rsidRPr="00C9367E">
        <w:rPr>
          <w:bCs/>
          <w:i/>
          <w:spacing w:val="-6"/>
          <w:sz w:val="28"/>
          <w:szCs w:val="28"/>
          <w:shd w:val="clear" w:color="auto" w:fill="FFFFFF"/>
          <w:lang w:val="uk-UA"/>
        </w:rPr>
        <w:t>Національний юридичний журнал: теорія і практика</w:t>
      </w:r>
      <w:r w:rsidRPr="00C9367E">
        <w:rPr>
          <w:bCs/>
          <w:spacing w:val="-6"/>
          <w:sz w:val="28"/>
          <w:szCs w:val="28"/>
          <w:shd w:val="clear" w:color="auto" w:fill="FFFFFF"/>
          <w:lang w:val="uk-UA"/>
        </w:rPr>
        <w:t>. 2018. №1 (29). С.63-66</w:t>
      </w:r>
    </w:p>
    <w:p w:rsidR="00613A03" w:rsidRPr="00C9367E" w:rsidRDefault="00613A03" w:rsidP="00613A03">
      <w:pPr>
        <w:pStyle w:val="a8"/>
        <w:numPr>
          <w:ilvl w:val="0"/>
          <w:numId w:val="29"/>
        </w:numPr>
        <w:spacing w:line="360" w:lineRule="auto"/>
        <w:ind w:left="0" w:firstLine="709"/>
        <w:jc w:val="both"/>
        <w:rPr>
          <w:bCs/>
          <w:spacing w:val="-6"/>
          <w:sz w:val="28"/>
          <w:szCs w:val="28"/>
          <w:shd w:val="clear" w:color="auto" w:fill="FFFFFF"/>
          <w:lang w:val="uk-UA"/>
        </w:rPr>
      </w:pPr>
      <w:r w:rsidRPr="00C9367E">
        <w:rPr>
          <w:bCs/>
          <w:spacing w:val="-6"/>
          <w:sz w:val="28"/>
          <w:szCs w:val="28"/>
          <w:shd w:val="clear" w:color="auto" w:fill="FFFFFF"/>
          <w:lang w:val="uk-UA"/>
        </w:rPr>
        <w:t xml:space="preserve">Мельниченко Б.Б. Основні принципи діяльності органів публічного управління в Україні: адаптація до європейських стандартів. </w:t>
      </w:r>
      <w:r w:rsidRPr="00C9367E">
        <w:rPr>
          <w:bCs/>
          <w:i/>
          <w:spacing w:val="-6"/>
          <w:sz w:val="28"/>
          <w:szCs w:val="28"/>
          <w:shd w:val="clear" w:color="auto" w:fill="FFFFFF"/>
          <w:lang w:val="uk-UA"/>
        </w:rPr>
        <w:t>Актуальні проблеми вітчизняної юриспруденції</w:t>
      </w:r>
      <w:r w:rsidRPr="00C9367E">
        <w:rPr>
          <w:bCs/>
          <w:spacing w:val="-6"/>
          <w:sz w:val="28"/>
          <w:szCs w:val="28"/>
          <w:shd w:val="clear" w:color="auto" w:fill="FFFFFF"/>
          <w:lang w:val="uk-UA"/>
        </w:rPr>
        <w:t>. Дніпро, 2017. № 6. Т. 2. С. 118-121.</w:t>
      </w:r>
    </w:p>
    <w:p w:rsidR="00613A03" w:rsidRPr="00C9367E" w:rsidRDefault="00613A03" w:rsidP="00613A03">
      <w:pPr>
        <w:pStyle w:val="a8"/>
        <w:numPr>
          <w:ilvl w:val="0"/>
          <w:numId w:val="29"/>
        </w:numPr>
        <w:spacing w:line="360" w:lineRule="auto"/>
        <w:ind w:left="0" w:firstLine="709"/>
        <w:jc w:val="both"/>
        <w:rPr>
          <w:bCs/>
          <w:spacing w:val="-6"/>
          <w:sz w:val="28"/>
          <w:szCs w:val="28"/>
          <w:shd w:val="clear" w:color="auto" w:fill="FFFFFF"/>
          <w:lang w:val="uk-UA"/>
        </w:rPr>
      </w:pPr>
      <w:r w:rsidRPr="00C9367E">
        <w:rPr>
          <w:rFonts w:eastAsia="Times New Roman"/>
          <w:sz w:val="28"/>
          <w:szCs w:val="28"/>
          <w:lang w:val="uk-UA"/>
        </w:rPr>
        <w:t xml:space="preserve">Методологія оцінювання корупційних ризиків у діяльності органів влади, затверджена рішенням НАЗК від 02 грудня 2016 року № 126. </w:t>
      </w:r>
      <w:r w:rsidRPr="00C9367E">
        <w:rPr>
          <w:bCs/>
          <w:spacing w:val="-6"/>
          <w:sz w:val="28"/>
          <w:szCs w:val="28"/>
          <w:shd w:val="clear" w:color="auto" w:fill="FFFFFF"/>
          <w:lang w:val="uk-UA"/>
        </w:rPr>
        <w:t xml:space="preserve">URL: </w:t>
      </w:r>
      <w:r w:rsidRPr="00C9367E">
        <w:rPr>
          <w:rFonts w:eastAsia="Times New Roman"/>
          <w:sz w:val="28"/>
          <w:szCs w:val="28"/>
          <w:lang w:val="uk-UA"/>
        </w:rPr>
        <w:t xml:space="preserve">https://zakon.rada.gov.ua/laws/show/z1718-16. </w:t>
      </w:r>
      <w:r w:rsidRPr="00C9367E">
        <w:rPr>
          <w:sz w:val="28"/>
          <w:szCs w:val="28"/>
        </w:rPr>
        <w:t xml:space="preserve">(дата звернення: </w:t>
      </w:r>
      <w:r w:rsidRPr="00C9367E">
        <w:rPr>
          <w:sz w:val="28"/>
          <w:szCs w:val="28"/>
          <w:lang w:val="uk-UA"/>
        </w:rPr>
        <w:t>18</w:t>
      </w:r>
      <w:r w:rsidRPr="00C9367E">
        <w:rPr>
          <w:sz w:val="28"/>
          <w:szCs w:val="28"/>
        </w:rPr>
        <w:t>.1</w:t>
      </w:r>
      <w:r w:rsidRPr="00C9367E">
        <w:rPr>
          <w:sz w:val="28"/>
          <w:szCs w:val="28"/>
          <w:lang w:val="uk-UA"/>
        </w:rPr>
        <w:t>0</w:t>
      </w:r>
      <w:r w:rsidRPr="00C9367E">
        <w:rPr>
          <w:sz w:val="28"/>
          <w:szCs w:val="28"/>
        </w:rPr>
        <w:t>.2020).</w:t>
      </w:r>
    </w:p>
    <w:p w:rsidR="00613A03" w:rsidRPr="00C9367E" w:rsidRDefault="00613A03" w:rsidP="00613A03">
      <w:pPr>
        <w:pStyle w:val="a8"/>
        <w:numPr>
          <w:ilvl w:val="0"/>
          <w:numId w:val="29"/>
        </w:numPr>
        <w:spacing w:line="360" w:lineRule="auto"/>
        <w:ind w:left="0" w:firstLine="709"/>
        <w:jc w:val="both"/>
        <w:rPr>
          <w:bCs/>
          <w:spacing w:val="-6"/>
          <w:sz w:val="28"/>
          <w:szCs w:val="28"/>
          <w:shd w:val="clear" w:color="auto" w:fill="FFFFFF"/>
          <w:lang w:val="uk-UA"/>
        </w:rPr>
      </w:pPr>
      <w:r w:rsidRPr="00C9367E">
        <w:rPr>
          <w:sz w:val="28"/>
          <w:szCs w:val="28"/>
          <w:lang w:eastAsia="en-US"/>
        </w:rPr>
        <w:t xml:space="preserve">Методологія як організувати незалежний моніторинг відповідності стилю життя задекларованим статкам службовців? Майнові декларації без декорацій. 2013, 51 с. </w:t>
      </w:r>
      <w:proofErr w:type="gramStart"/>
      <w:r w:rsidRPr="00C9367E">
        <w:rPr>
          <w:sz w:val="28"/>
          <w:szCs w:val="28"/>
          <w:lang w:eastAsia="en-US"/>
        </w:rPr>
        <w:t>URL :</w:t>
      </w:r>
      <w:proofErr w:type="gramEnd"/>
      <w:r w:rsidRPr="00C9367E">
        <w:rPr>
          <w:sz w:val="28"/>
          <w:szCs w:val="28"/>
          <w:lang w:eastAsia="en-US"/>
        </w:rPr>
        <w:t xml:space="preserve"> http://silrada.pp.ua/data/uploads/downloads (дата звернення 25.</w:t>
      </w:r>
      <w:r w:rsidRPr="00C9367E">
        <w:rPr>
          <w:sz w:val="28"/>
          <w:szCs w:val="28"/>
          <w:lang w:val="uk-UA" w:eastAsia="en-US"/>
        </w:rPr>
        <w:t>10</w:t>
      </w:r>
      <w:r w:rsidRPr="00C9367E">
        <w:rPr>
          <w:sz w:val="28"/>
          <w:szCs w:val="28"/>
          <w:lang w:eastAsia="en-US"/>
        </w:rPr>
        <w:t>.20</w:t>
      </w:r>
      <w:r w:rsidRPr="00C9367E">
        <w:rPr>
          <w:sz w:val="28"/>
          <w:szCs w:val="28"/>
          <w:lang w:val="uk-UA" w:eastAsia="en-US"/>
        </w:rPr>
        <w:t>20</w:t>
      </w:r>
      <w:r w:rsidRPr="00C9367E">
        <w:rPr>
          <w:sz w:val="28"/>
          <w:szCs w:val="28"/>
          <w:lang w:eastAsia="en-US"/>
        </w:rPr>
        <w:t xml:space="preserve">). </w:t>
      </w:r>
    </w:p>
    <w:p w:rsidR="00613A03" w:rsidRPr="00C9367E" w:rsidRDefault="00613A03" w:rsidP="00613A03">
      <w:pPr>
        <w:pStyle w:val="a8"/>
        <w:numPr>
          <w:ilvl w:val="0"/>
          <w:numId w:val="29"/>
        </w:numPr>
        <w:spacing w:line="360" w:lineRule="auto"/>
        <w:ind w:left="0" w:firstLine="709"/>
        <w:jc w:val="both"/>
        <w:rPr>
          <w:b/>
          <w:bCs/>
          <w:spacing w:val="-6"/>
          <w:sz w:val="28"/>
          <w:szCs w:val="28"/>
          <w:shd w:val="clear" w:color="auto" w:fill="FFFFFF"/>
          <w:lang w:val="uk-UA"/>
        </w:rPr>
      </w:pPr>
      <w:r w:rsidRPr="00C9367E">
        <w:rPr>
          <w:rFonts w:eastAsia="Times New Roman"/>
          <w:sz w:val="28"/>
          <w:szCs w:val="28"/>
          <w:lang w:val="uk-UA"/>
        </w:rPr>
        <w:t>Моніторинг способу життя: огляд міжнародної практики, можливість застосування в Україні. Харків, 2016. 36 с.</w:t>
      </w:r>
    </w:p>
    <w:p w:rsidR="00613A03" w:rsidRPr="00C9367E" w:rsidRDefault="00613A03" w:rsidP="00613A03">
      <w:pPr>
        <w:pStyle w:val="a8"/>
        <w:numPr>
          <w:ilvl w:val="0"/>
          <w:numId w:val="29"/>
        </w:numPr>
        <w:spacing w:line="360" w:lineRule="auto"/>
        <w:ind w:left="0" w:firstLine="709"/>
        <w:jc w:val="both"/>
        <w:rPr>
          <w:rFonts w:eastAsia="Times New Roman"/>
          <w:sz w:val="28"/>
          <w:szCs w:val="28"/>
        </w:rPr>
      </w:pPr>
      <w:r w:rsidRPr="00C9367E">
        <w:rPr>
          <w:rFonts w:eastAsia="Times New Roman"/>
          <w:sz w:val="28"/>
          <w:szCs w:val="28"/>
        </w:rPr>
        <w:t xml:space="preserve">Науково-практичний коментар Закону України «Про запобігання корупції» / за заг. ред. Т.О. Коломоєць, В.К. Колпакова. </w:t>
      </w:r>
      <w:proofErr w:type="gramStart"/>
      <w:r w:rsidRPr="00C9367E">
        <w:rPr>
          <w:rFonts w:eastAsia="Times New Roman"/>
          <w:sz w:val="28"/>
          <w:szCs w:val="28"/>
        </w:rPr>
        <w:t>Запоріжжя :</w:t>
      </w:r>
      <w:proofErr w:type="gramEnd"/>
      <w:r w:rsidRPr="00C9367E">
        <w:rPr>
          <w:rFonts w:eastAsia="Times New Roman"/>
          <w:sz w:val="28"/>
          <w:szCs w:val="28"/>
        </w:rPr>
        <w:t xml:space="preserve"> Видавничий дім «Гельветика», 2019. 588 с.</w:t>
      </w:r>
    </w:p>
    <w:p w:rsidR="00613A03" w:rsidRPr="00C9367E" w:rsidRDefault="00613A03" w:rsidP="00613A03">
      <w:pPr>
        <w:pStyle w:val="a8"/>
        <w:numPr>
          <w:ilvl w:val="0"/>
          <w:numId w:val="29"/>
        </w:numPr>
        <w:spacing w:line="360" w:lineRule="auto"/>
        <w:ind w:left="0" w:firstLine="709"/>
        <w:jc w:val="both"/>
        <w:rPr>
          <w:bCs/>
          <w:spacing w:val="-6"/>
          <w:sz w:val="28"/>
          <w:szCs w:val="28"/>
          <w:shd w:val="clear" w:color="auto" w:fill="FFFFFF"/>
          <w:lang w:val="uk-UA"/>
        </w:rPr>
      </w:pPr>
      <w:r w:rsidRPr="00C9367E">
        <w:rPr>
          <w:rFonts w:eastAsia="Times New Roman"/>
          <w:sz w:val="28"/>
          <w:szCs w:val="28"/>
          <w:shd w:val="clear" w:color="auto" w:fill="FFFFFF"/>
        </w:rPr>
        <w:t xml:space="preserve">Нестеренко О.В., Чабанна М.В. Як підвищити ефективність Національного агентства з питань запобігання корупції. </w:t>
      </w:r>
      <w:r w:rsidRPr="00C9367E">
        <w:rPr>
          <w:rFonts w:eastAsia="Times New Roman"/>
          <w:sz w:val="28"/>
          <w:szCs w:val="28"/>
          <w:shd w:val="clear" w:color="auto" w:fill="FFFFFF"/>
          <w:lang w:val="en-US"/>
        </w:rPr>
        <w:t xml:space="preserve">2018. №1. 36 </w:t>
      </w:r>
      <w:r w:rsidRPr="00C9367E">
        <w:rPr>
          <w:rFonts w:eastAsia="Times New Roman"/>
          <w:sz w:val="28"/>
          <w:szCs w:val="28"/>
          <w:shd w:val="clear" w:color="auto" w:fill="FFFFFF"/>
        </w:rPr>
        <w:t>с</w:t>
      </w:r>
      <w:r w:rsidRPr="00C9367E">
        <w:rPr>
          <w:rFonts w:eastAsia="Times New Roman"/>
          <w:sz w:val="28"/>
          <w:szCs w:val="28"/>
          <w:shd w:val="clear" w:color="auto" w:fill="FFFFFF"/>
          <w:lang w:val="en-US"/>
        </w:rPr>
        <w:t xml:space="preserve">. </w:t>
      </w:r>
      <w:r w:rsidRPr="00C9367E">
        <w:rPr>
          <w:bCs/>
          <w:spacing w:val="-6"/>
          <w:sz w:val="28"/>
          <w:szCs w:val="28"/>
          <w:shd w:val="clear" w:color="auto" w:fill="FFFFFF"/>
          <w:lang w:val="uk-UA"/>
        </w:rPr>
        <w:t xml:space="preserve">URL: </w:t>
      </w:r>
      <w:r w:rsidRPr="00C9367E">
        <w:rPr>
          <w:rFonts w:eastAsia="Times New Roman"/>
          <w:sz w:val="28"/>
          <w:szCs w:val="28"/>
          <w:shd w:val="clear" w:color="auto" w:fill="FFFFFF"/>
          <w:lang w:val="en-US"/>
        </w:rPr>
        <w:t xml:space="preserve"> </w:t>
      </w:r>
      <w:r w:rsidR="005E2A34">
        <w:fldChar w:fldCharType="begin"/>
      </w:r>
      <w:r w:rsidR="005E2A34" w:rsidRPr="001A22AB">
        <w:rPr>
          <w:lang w:val="en-US"/>
        </w:rPr>
        <w:instrText xml:space="preserve"> HYPERLINK "https://acrec.org.ua/wp-content/uploads/2018/11/AR01-1a-3-1.pdf" </w:instrText>
      </w:r>
      <w:r w:rsidR="005E2A34">
        <w:fldChar w:fldCharType="separate"/>
      </w:r>
      <w:r w:rsidRPr="00C9367E">
        <w:rPr>
          <w:rStyle w:val="aa"/>
          <w:sz w:val="28"/>
          <w:szCs w:val="28"/>
          <w:lang w:val="uk-UA" w:eastAsia="en-US"/>
        </w:rPr>
        <w:t>https://acrec.org.ua/wp-content/uploads/2018/11/AR01-1a-3-1.pdf</w:t>
      </w:r>
      <w:r w:rsidR="005E2A34">
        <w:rPr>
          <w:rStyle w:val="aa"/>
          <w:sz w:val="28"/>
          <w:szCs w:val="28"/>
          <w:lang w:val="uk-UA" w:eastAsia="en-US"/>
        </w:rPr>
        <w:fldChar w:fldCharType="end"/>
      </w:r>
      <w:r w:rsidRPr="00C9367E">
        <w:rPr>
          <w:rFonts w:eastAsia="Times New Roman"/>
          <w:sz w:val="28"/>
          <w:szCs w:val="28"/>
          <w:lang w:val="uk-UA"/>
        </w:rPr>
        <w:t xml:space="preserve">. </w:t>
      </w:r>
      <w:r w:rsidRPr="00C9367E">
        <w:rPr>
          <w:sz w:val="28"/>
          <w:szCs w:val="28"/>
        </w:rPr>
        <w:t xml:space="preserve">(дата звернення: </w:t>
      </w:r>
      <w:r w:rsidRPr="00C9367E">
        <w:rPr>
          <w:sz w:val="28"/>
          <w:szCs w:val="28"/>
          <w:lang w:val="uk-UA"/>
        </w:rPr>
        <w:t>23</w:t>
      </w:r>
      <w:r w:rsidRPr="00C9367E">
        <w:rPr>
          <w:sz w:val="28"/>
          <w:szCs w:val="28"/>
        </w:rPr>
        <w:t>.1</w:t>
      </w:r>
      <w:r w:rsidRPr="00C9367E">
        <w:rPr>
          <w:sz w:val="28"/>
          <w:szCs w:val="28"/>
          <w:lang w:val="uk-UA"/>
        </w:rPr>
        <w:t>0</w:t>
      </w:r>
      <w:r w:rsidRPr="00C9367E">
        <w:rPr>
          <w:sz w:val="28"/>
          <w:szCs w:val="28"/>
        </w:rPr>
        <w:t>.2020).</w:t>
      </w:r>
    </w:p>
    <w:p w:rsidR="00613A03" w:rsidRPr="00C9367E" w:rsidRDefault="00613A03" w:rsidP="00613A03">
      <w:pPr>
        <w:pStyle w:val="a8"/>
        <w:numPr>
          <w:ilvl w:val="0"/>
          <w:numId w:val="29"/>
        </w:numPr>
        <w:spacing w:line="360" w:lineRule="auto"/>
        <w:ind w:left="0" w:firstLine="709"/>
        <w:jc w:val="both"/>
        <w:rPr>
          <w:bCs/>
          <w:spacing w:val="-6"/>
          <w:sz w:val="28"/>
          <w:szCs w:val="28"/>
          <w:shd w:val="clear" w:color="auto" w:fill="FFFFFF"/>
          <w:lang w:val="uk-UA"/>
        </w:rPr>
      </w:pPr>
      <w:r w:rsidRPr="00C9367E">
        <w:rPr>
          <w:bCs/>
          <w:spacing w:val="-6"/>
          <w:sz w:val="28"/>
          <w:szCs w:val="28"/>
          <w:shd w:val="clear" w:color="auto" w:fill="FFFFFF"/>
          <w:lang w:val="uk-UA"/>
        </w:rPr>
        <w:t xml:space="preserve">Ніжинська І.С. Міжнародні конвенції як засіб боротьби з корупцією. </w:t>
      </w:r>
      <w:r w:rsidRPr="00C9367E">
        <w:rPr>
          <w:bCs/>
          <w:i/>
          <w:spacing w:val="-6"/>
          <w:sz w:val="28"/>
          <w:szCs w:val="28"/>
          <w:shd w:val="clear" w:color="auto" w:fill="FFFFFF"/>
          <w:lang w:val="uk-UA"/>
        </w:rPr>
        <w:t>Наше право. Міжнародне право</w:t>
      </w:r>
      <w:r w:rsidRPr="00C9367E">
        <w:rPr>
          <w:bCs/>
          <w:spacing w:val="-6"/>
          <w:sz w:val="28"/>
          <w:szCs w:val="28"/>
          <w:shd w:val="clear" w:color="auto" w:fill="FFFFFF"/>
          <w:lang w:val="uk-UA"/>
        </w:rPr>
        <w:t>. Київ, 2013. № 12. С. 174-179.</w:t>
      </w:r>
    </w:p>
    <w:p w:rsidR="00613A03" w:rsidRPr="00C9367E" w:rsidRDefault="00613A03" w:rsidP="00613A03">
      <w:pPr>
        <w:pStyle w:val="a8"/>
        <w:numPr>
          <w:ilvl w:val="0"/>
          <w:numId w:val="29"/>
        </w:numPr>
        <w:spacing w:line="360" w:lineRule="auto"/>
        <w:ind w:left="0" w:firstLine="709"/>
        <w:jc w:val="both"/>
        <w:rPr>
          <w:bCs/>
          <w:spacing w:val="-6"/>
          <w:sz w:val="28"/>
          <w:szCs w:val="28"/>
          <w:shd w:val="clear" w:color="auto" w:fill="FFFFFF"/>
          <w:lang w:val="uk-UA"/>
        </w:rPr>
      </w:pPr>
      <w:r w:rsidRPr="00C9367E">
        <w:rPr>
          <w:rFonts w:eastAsia="Times New Roman"/>
          <w:sz w:val="28"/>
          <w:szCs w:val="28"/>
          <w:lang w:val="uk-UA"/>
        </w:rPr>
        <w:lastRenderedPageBreak/>
        <w:t>О. В. Калітенко, Д. О. Калмиков, І. Б. Коліушко та ін. Альтернативний звіт з оцінки ефективності впровадження державної антикорупційної політики / за заг. ред. М. І. Хавронюка. Київ : ФОП Москаленко О.М., 2019. 366 с.</w:t>
      </w:r>
    </w:p>
    <w:p w:rsidR="00613A03" w:rsidRPr="00C9367E" w:rsidRDefault="00613A03" w:rsidP="00613A03">
      <w:pPr>
        <w:pStyle w:val="a8"/>
        <w:numPr>
          <w:ilvl w:val="0"/>
          <w:numId w:val="29"/>
        </w:numPr>
        <w:spacing w:line="360" w:lineRule="auto"/>
        <w:ind w:left="0" w:firstLine="709"/>
        <w:jc w:val="both"/>
        <w:rPr>
          <w:rFonts w:eastAsia="Calibri"/>
          <w:b/>
          <w:bCs/>
          <w:spacing w:val="-6"/>
          <w:sz w:val="28"/>
          <w:szCs w:val="28"/>
          <w:shd w:val="clear" w:color="auto" w:fill="FFFFFF"/>
          <w:lang w:val="uk-UA"/>
        </w:rPr>
      </w:pPr>
      <w:r w:rsidRPr="00C9367E">
        <w:rPr>
          <w:rFonts w:eastAsia="Times New Roman"/>
          <w:sz w:val="28"/>
          <w:szCs w:val="28"/>
          <w:shd w:val="clear" w:color="auto" w:fill="FFFFFF"/>
          <w:lang w:val="uk-UA"/>
        </w:rPr>
        <w:t>Пархоменко-Куцевіл, О.І.</w:t>
      </w:r>
      <w:r w:rsidRPr="00C9367E">
        <w:rPr>
          <w:rFonts w:eastAsia="Times New Roman"/>
          <w:sz w:val="28"/>
          <w:szCs w:val="28"/>
          <w:shd w:val="clear" w:color="auto" w:fill="FFFFFF"/>
        </w:rPr>
        <w:t> </w:t>
      </w:r>
      <w:r w:rsidRPr="00C9367E">
        <w:rPr>
          <w:rFonts w:eastAsia="Times New Roman"/>
          <w:sz w:val="28"/>
          <w:szCs w:val="28"/>
          <w:shd w:val="clear" w:color="auto" w:fill="FFFFFF"/>
          <w:lang w:val="uk-UA"/>
        </w:rPr>
        <w:t>Досвід формування антикорупційних інституцій у Фінляндії: досвід для України.</w:t>
      </w:r>
      <w:r w:rsidRPr="00C9367E">
        <w:rPr>
          <w:rFonts w:eastAsia="Times New Roman"/>
          <w:sz w:val="28"/>
          <w:szCs w:val="28"/>
          <w:shd w:val="clear" w:color="auto" w:fill="FFFFFF"/>
        </w:rPr>
        <w:t> </w:t>
      </w:r>
      <w:r w:rsidRPr="00C9367E">
        <w:rPr>
          <w:rFonts w:eastAsia="Times New Roman"/>
          <w:i/>
          <w:sz w:val="28"/>
          <w:szCs w:val="28"/>
          <w:shd w:val="clear" w:color="auto" w:fill="FFFFFF"/>
          <w:lang w:val="uk-UA"/>
        </w:rPr>
        <w:t>Юридичний науковий електронний журнал</w:t>
      </w:r>
      <w:r w:rsidRPr="00C9367E">
        <w:rPr>
          <w:rFonts w:eastAsia="Times New Roman"/>
          <w:sz w:val="28"/>
          <w:szCs w:val="28"/>
          <w:shd w:val="clear" w:color="auto" w:fill="FFFFFF"/>
          <w:lang w:val="uk-UA"/>
        </w:rPr>
        <w:t>. Запоріжжя, №3. С. 150-153.</w:t>
      </w:r>
    </w:p>
    <w:p w:rsidR="00613A03" w:rsidRPr="00C9367E" w:rsidRDefault="00613A03" w:rsidP="00613A03">
      <w:pPr>
        <w:pStyle w:val="a8"/>
        <w:numPr>
          <w:ilvl w:val="0"/>
          <w:numId w:val="29"/>
        </w:numPr>
        <w:spacing w:line="360" w:lineRule="auto"/>
        <w:ind w:left="0" w:firstLine="709"/>
        <w:jc w:val="both"/>
        <w:rPr>
          <w:b/>
          <w:bCs/>
          <w:spacing w:val="-6"/>
          <w:sz w:val="28"/>
          <w:szCs w:val="28"/>
          <w:shd w:val="clear" w:color="auto" w:fill="FFFFFF"/>
          <w:lang w:val="uk-UA"/>
        </w:rPr>
      </w:pPr>
      <w:r w:rsidRPr="00C9367E">
        <w:rPr>
          <w:rFonts w:eastAsia="Times New Roman"/>
          <w:sz w:val="28"/>
          <w:szCs w:val="28"/>
          <w:lang w:val="uk-UA"/>
        </w:rPr>
        <w:t>Порядок здійснення моніторингу способу життя: Рішення Національного агентства з питань запобігання корупції від 18.05.2017 р. №13. 2017. 7 с.</w:t>
      </w:r>
    </w:p>
    <w:p w:rsidR="00613A03" w:rsidRPr="00C9367E" w:rsidRDefault="00613A03" w:rsidP="00613A03">
      <w:pPr>
        <w:pStyle w:val="a8"/>
        <w:numPr>
          <w:ilvl w:val="0"/>
          <w:numId w:val="29"/>
        </w:numPr>
        <w:spacing w:line="360" w:lineRule="auto"/>
        <w:ind w:left="0" w:firstLine="709"/>
        <w:jc w:val="both"/>
        <w:rPr>
          <w:b/>
          <w:bCs/>
          <w:spacing w:val="-6"/>
          <w:sz w:val="28"/>
          <w:szCs w:val="28"/>
          <w:shd w:val="clear" w:color="auto" w:fill="FFFFFF"/>
          <w:lang w:val="uk-UA"/>
        </w:rPr>
      </w:pPr>
      <w:r w:rsidRPr="00C9367E">
        <w:rPr>
          <w:rFonts w:eastAsia="Times New Roman"/>
          <w:sz w:val="28"/>
          <w:szCs w:val="28"/>
          <w:lang w:val="uk-UA"/>
        </w:rPr>
        <w:t xml:space="preserve">Порядок проведення контролю та повної перевірки декларації особи, уповноваженої на виконання функцій держави або місцевого самоврядування: затв. наказом Нац. агентства з питань запобігання корупції від 21.04.2020 р. №362/34645. </w:t>
      </w:r>
      <w:r w:rsidRPr="00C9367E">
        <w:rPr>
          <w:sz w:val="28"/>
          <w:szCs w:val="28"/>
          <w:lang w:val="en-US"/>
        </w:rPr>
        <w:t>URL</w:t>
      </w:r>
      <w:r w:rsidRPr="00C9367E">
        <w:rPr>
          <w:sz w:val="28"/>
          <w:szCs w:val="28"/>
          <w:lang w:val="uk-UA"/>
        </w:rPr>
        <w:t>: https://zakon.rada.gov.ua/laws/show/z0362-20 (дата звернення: 08.07.2020).</w:t>
      </w:r>
    </w:p>
    <w:p w:rsidR="00613A03" w:rsidRPr="00C9367E" w:rsidRDefault="00613A03" w:rsidP="00613A03">
      <w:pPr>
        <w:pStyle w:val="a8"/>
        <w:numPr>
          <w:ilvl w:val="0"/>
          <w:numId w:val="29"/>
        </w:numPr>
        <w:spacing w:line="360" w:lineRule="auto"/>
        <w:ind w:left="0" w:firstLine="709"/>
        <w:jc w:val="both"/>
        <w:rPr>
          <w:bCs/>
          <w:spacing w:val="-6"/>
          <w:sz w:val="28"/>
          <w:szCs w:val="28"/>
          <w:shd w:val="clear" w:color="auto" w:fill="FFFFFF"/>
          <w:lang w:val="uk-UA"/>
        </w:rPr>
      </w:pPr>
      <w:r w:rsidRPr="00C9367E">
        <w:rPr>
          <w:bCs/>
          <w:spacing w:val="-6"/>
          <w:sz w:val="28"/>
          <w:szCs w:val="28"/>
          <w:shd w:val="clear" w:color="auto" w:fill="FFFFFF"/>
          <w:lang w:val="uk-UA"/>
        </w:rPr>
        <w:t>Про виконання рішень та застосування практики Європейського суду з прав людини: Закон України від 02.12.2012 №3477-</w:t>
      </w:r>
      <w:r w:rsidRPr="00C9367E">
        <w:rPr>
          <w:bCs/>
          <w:spacing w:val="-6"/>
          <w:sz w:val="28"/>
          <w:szCs w:val="28"/>
          <w:shd w:val="clear" w:color="auto" w:fill="FFFFFF"/>
          <w:lang w:val="en-US"/>
        </w:rPr>
        <w:t>IV</w:t>
      </w:r>
      <w:r w:rsidRPr="00C9367E">
        <w:rPr>
          <w:bCs/>
          <w:spacing w:val="-6"/>
          <w:sz w:val="28"/>
          <w:szCs w:val="28"/>
          <w:shd w:val="clear" w:color="auto" w:fill="FFFFFF"/>
          <w:lang w:val="uk-UA"/>
        </w:rPr>
        <w:t xml:space="preserve">. </w:t>
      </w:r>
      <w:r w:rsidRPr="00C9367E">
        <w:rPr>
          <w:rFonts w:eastAsia="Times New Roman"/>
          <w:sz w:val="28"/>
          <w:szCs w:val="28"/>
          <w:lang w:val="uk-UA"/>
        </w:rPr>
        <w:t xml:space="preserve">Дата оновлення: 02.12.2012. </w:t>
      </w:r>
      <w:r w:rsidRPr="00C9367E">
        <w:rPr>
          <w:bCs/>
          <w:spacing w:val="-6"/>
          <w:sz w:val="28"/>
          <w:szCs w:val="28"/>
          <w:shd w:val="clear" w:color="auto" w:fill="FFFFFF"/>
          <w:lang w:val="uk-UA"/>
        </w:rPr>
        <w:t>URL: https://zakon.rada.gov.ua/laws/show/3477-15#Text</w:t>
      </w:r>
      <w:r w:rsidRPr="00C9367E">
        <w:rPr>
          <w:rFonts w:eastAsia="Times New Roman"/>
          <w:sz w:val="28"/>
          <w:szCs w:val="28"/>
          <w:lang w:val="uk-UA"/>
        </w:rPr>
        <w:t xml:space="preserve">. </w:t>
      </w:r>
      <w:r w:rsidRPr="00C9367E">
        <w:rPr>
          <w:sz w:val="28"/>
          <w:szCs w:val="28"/>
        </w:rPr>
        <w:t xml:space="preserve">(дата звернення: </w:t>
      </w:r>
      <w:r w:rsidRPr="00C9367E">
        <w:rPr>
          <w:sz w:val="28"/>
          <w:szCs w:val="28"/>
          <w:lang w:val="uk-UA"/>
        </w:rPr>
        <w:t>22</w:t>
      </w:r>
      <w:r w:rsidRPr="00C9367E">
        <w:rPr>
          <w:sz w:val="28"/>
          <w:szCs w:val="28"/>
        </w:rPr>
        <w:t>.1</w:t>
      </w:r>
      <w:r w:rsidRPr="00C9367E">
        <w:rPr>
          <w:sz w:val="28"/>
          <w:szCs w:val="28"/>
          <w:lang w:val="uk-UA"/>
        </w:rPr>
        <w:t>0</w:t>
      </w:r>
      <w:r w:rsidRPr="00C9367E">
        <w:rPr>
          <w:sz w:val="28"/>
          <w:szCs w:val="28"/>
        </w:rPr>
        <w:t>.2020).</w:t>
      </w:r>
    </w:p>
    <w:p w:rsidR="00613A03" w:rsidRPr="00C9367E" w:rsidRDefault="00613A03" w:rsidP="00613A03">
      <w:pPr>
        <w:pStyle w:val="a8"/>
        <w:numPr>
          <w:ilvl w:val="0"/>
          <w:numId w:val="29"/>
        </w:numPr>
        <w:spacing w:line="360" w:lineRule="auto"/>
        <w:ind w:left="0" w:firstLine="709"/>
        <w:jc w:val="both"/>
        <w:rPr>
          <w:bCs/>
          <w:spacing w:val="-6"/>
          <w:sz w:val="28"/>
          <w:szCs w:val="28"/>
          <w:shd w:val="clear" w:color="auto" w:fill="FFFFFF"/>
          <w:lang w:val="uk-UA"/>
        </w:rPr>
      </w:pPr>
      <w:r w:rsidRPr="00C9367E">
        <w:rPr>
          <w:rFonts w:eastAsia="Times New Roman"/>
          <w:sz w:val="28"/>
          <w:szCs w:val="28"/>
          <w:lang w:val="uk-UA"/>
        </w:rPr>
        <w:t>Про внесення змін до Конституції України (щодо стратегічного курсу держави на набуття повноправного членства України в Європейському Союзі та в Організації Північноатлантичного договору): Закон України від 07.02.2019 № 268-</w:t>
      </w:r>
      <w:r w:rsidRPr="00C9367E">
        <w:rPr>
          <w:rFonts w:eastAsia="Times New Roman"/>
          <w:sz w:val="28"/>
          <w:szCs w:val="28"/>
          <w:lang w:val="en-US"/>
        </w:rPr>
        <w:t>VIII</w:t>
      </w:r>
      <w:r w:rsidRPr="00C9367E">
        <w:rPr>
          <w:rFonts w:eastAsia="Times New Roman"/>
          <w:sz w:val="28"/>
          <w:szCs w:val="28"/>
          <w:lang w:val="uk-UA"/>
        </w:rPr>
        <w:t xml:space="preserve">. Дата оновлення: 21.02.2019. </w:t>
      </w:r>
      <w:r w:rsidRPr="00C9367E">
        <w:rPr>
          <w:bCs/>
          <w:spacing w:val="-6"/>
          <w:sz w:val="28"/>
          <w:szCs w:val="28"/>
          <w:shd w:val="clear" w:color="auto" w:fill="FFFFFF"/>
          <w:lang w:val="uk-UA"/>
        </w:rPr>
        <w:t xml:space="preserve">URL: </w:t>
      </w:r>
      <w:r w:rsidRPr="00C9367E">
        <w:rPr>
          <w:rFonts w:eastAsia="Times New Roman"/>
          <w:sz w:val="28"/>
          <w:szCs w:val="28"/>
          <w:lang w:val="uk-UA"/>
        </w:rPr>
        <w:t xml:space="preserve">https://zakon.rada.gov.ua/laws/show/2680-19. </w:t>
      </w:r>
      <w:r w:rsidRPr="00C9367E">
        <w:rPr>
          <w:sz w:val="28"/>
          <w:szCs w:val="28"/>
        </w:rPr>
        <w:t xml:space="preserve">(дата звернення: </w:t>
      </w:r>
      <w:r w:rsidRPr="00C9367E">
        <w:rPr>
          <w:sz w:val="28"/>
          <w:szCs w:val="28"/>
          <w:lang w:val="uk-UA"/>
        </w:rPr>
        <w:t>17</w:t>
      </w:r>
      <w:r w:rsidRPr="00C9367E">
        <w:rPr>
          <w:sz w:val="28"/>
          <w:szCs w:val="28"/>
        </w:rPr>
        <w:t>.1</w:t>
      </w:r>
      <w:r w:rsidRPr="00C9367E">
        <w:rPr>
          <w:sz w:val="28"/>
          <w:szCs w:val="28"/>
          <w:lang w:val="uk-UA"/>
        </w:rPr>
        <w:t>0</w:t>
      </w:r>
      <w:r w:rsidRPr="00C9367E">
        <w:rPr>
          <w:sz w:val="28"/>
          <w:szCs w:val="28"/>
        </w:rPr>
        <w:t>.2020).</w:t>
      </w:r>
    </w:p>
    <w:p w:rsidR="00613A03" w:rsidRPr="00C9367E" w:rsidRDefault="00613A03" w:rsidP="00613A03">
      <w:pPr>
        <w:pStyle w:val="a8"/>
        <w:numPr>
          <w:ilvl w:val="0"/>
          <w:numId w:val="29"/>
        </w:numPr>
        <w:spacing w:line="360" w:lineRule="auto"/>
        <w:ind w:left="0" w:firstLine="709"/>
        <w:jc w:val="both"/>
        <w:rPr>
          <w:sz w:val="28"/>
          <w:szCs w:val="28"/>
          <w:lang w:val="uk-UA"/>
        </w:rPr>
      </w:pPr>
      <w:r w:rsidRPr="00C9367E">
        <w:rPr>
          <w:sz w:val="28"/>
          <w:szCs w:val="28"/>
        </w:rPr>
        <w:t>Про запобігання</w:t>
      </w:r>
      <w:r w:rsidRPr="00C9367E">
        <w:rPr>
          <w:sz w:val="28"/>
          <w:szCs w:val="28"/>
          <w:lang w:val="uk-UA"/>
        </w:rPr>
        <w:t xml:space="preserve"> </w:t>
      </w:r>
      <w:proofErr w:type="gramStart"/>
      <w:r w:rsidRPr="00C9367E">
        <w:rPr>
          <w:sz w:val="28"/>
          <w:szCs w:val="28"/>
        </w:rPr>
        <w:t>корупції :</w:t>
      </w:r>
      <w:proofErr w:type="gramEnd"/>
      <w:r w:rsidRPr="00C9367E">
        <w:rPr>
          <w:sz w:val="28"/>
          <w:szCs w:val="28"/>
        </w:rPr>
        <w:t xml:space="preserve"> Закон України від </w:t>
      </w:r>
      <w:r w:rsidRPr="00C9367E">
        <w:rPr>
          <w:sz w:val="28"/>
          <w:szCs w:val="28"/>
          <w:lang w:val="uk-UA"/>
        </w:rPr>
        <w:t>14.10.2014</w:t>
      </w:r>
      <w:r w:rsidRPr="00C9367E">
        <w:rPr>
          <w:sz w:val="28"/>
          <w:szCs w:val="28"/>
        </w:rPr>
        <w:t xml:space="preserve"> р. № 1700-VII</w:t>
      </w:r>
      <w:r w:rsidRPr="00C9367E">
        <w:rPr>
          <w:sz w:val="28"/>
          <w:szCs w:val="28"/>
          <w:lang w:val="uk-UA"/>
        </w:rPr>
        <w:t xml:space="preserve">. Дата оновлення 27.10.2020. </w:t>
      </w:r>
      <w:r w:rsidRPr="00C9367E">
        <w:rPr>
          <w:sz w:val="28"/>
          <w:szCs w:val="28"/>
          <w:lang w:val="en-US"/>
        </w:rPr>
        <w:t>URL</w:t>
      </w:r>
      <w:r w:rsidRPr="00C9367E">
        <w:rPr>
          <w:sz w:val="28"/>
          <w:szCs w:val="28"/>
        </w:rPr>
        <w:t>:</w:t>
      </w:r>
      <w:r w:rsidRPr="00C9367E">
        <w:rPr>
          <w:sz w:val="28"/>
          <w:szCs w:val="28"/>
          <w:lang w:val="uk-UA"/>
        </w:rPr>
        <w:t xml:space="preserve"> https://zakon.rada.gov.ua/laws/show/1700-18. (дата звернення 06.06.2020).</w:t>
      </w:r>
    </w:p>
    <w:p w:rsidR="00613A03" w:rsidRPr="00C9367E" w:rsidRDefault="00613A03" w:rsidP="00613A03">
      <w:pPr>
        <w:pStyle w:val="a8"/>
        <w:numPr>
          <w:ilvl w:val="0"/>
          <w:numId w:val="29"/>
        </w:numPr>
        <w:spacing w:line="360" w:lineRule="auto"/>
        <w:ind w:left="0" w:firstLine="709"/>
        <w:jc w:val="both"/>
        <w:rPr>
          <w:rFonts w:eastAsia="Times New Roman"/>
          <w:sz w:val="28"/>
          <w:szCs w:val="28"/>
        </w:rPr>
      </w:pPr>
      <w:r w:rsidRPr="00C9367E">
        <w:rPr>
          <w:rFonts w:eastAsia="Times New Roman"/>
          <w:sz w:val="28"/>
          <w:szCs w:val="28"/>
        </w:rPr>
        <w:t xml:space="preserve">Про затвердження Положення про Національне агентство України з питань державної </w:t>
      </w:r>
      <w:proofErr w:type="gramStart"/>
      <w:r w:rsidRPr="00C9367E">
        <w:rPr>
          <w:rFonts w:eastAsia="Times New Roman"/>
          <w:sz w:val="28"/>
          <w:szCs w:val="28"/>
        </w:rPr>
        <w:t>служби :</w:t>
      </w:r>
      <w:proofErr w:type="gramEnd"/>
      <w:r w:rsidRPr="00C9367E">
        <w:rPr>
          <w:rFonts w:eastAsia="Times New Roman"/>
          <w:sz w:val="28"/>
          <w:szCs w:val="28"/>
        </w:rPr>
        <w:t xml:space="preserve"> Постанова Кабінету Міністрів України від </w:t>
      </w:r>
      <w:r w:rsidRPr="00C9367E">
        <w:rPr>
          <w:rFonts w:eastAsia="Times New Roman"/>
          <w:sz w:val="28"/>
          <w:szCs w:val="28"/>
        </w:rPr>
        <w:lastRenderedPageBreak/>
        <w:t xml:space="preserve">01.10.2014 р. № 500 URL: </w:t>
      </w:r>
      <w:hyperlink r:id="rId64" w:history="1">
        <w:r w:rsidRPr="00C9367E">
          <w:rPr>
            <w:rStyle w:val="aa"/>
            <w:rFonts w:eastAsia="Times New Roman"/>
            <w:sz w:val="28"/>
            <w:szCs w:val="28"/>
          </w:rPr>
          <w:t>http://zakon5.rada.gov.ua/laws/show/500-2014-п</w:t>
        </w:r>
      </w:hyperlink>
      <w:r w:rsidRPr="00C9367E">
        <w:rPr>
          <w:rFonts w:eastAsia="Times New Roman"/>
          <w:sz w:val="28"/>
          <w:szCs w:val="28"/>
        </w:rPr>
        <w:t>.</w:t>
      </w:r>
      <w:r w:rsidRPr="00C9367E">
        <w:rPr>
          <w:rFonts w:eastAsia="Times New Roman"/>
          <w:sz w:val="28"/>
          <w:szCs w:val="28"/>
          <w:lang w:val="uk-UA"/>
        </w:rPr>
        <w:t xml:space="preserve"> </w:t>
      </w:r>
      <w:r w:rsidRPr="00C9367E">
        <w:rPr>
          <w:sz w:val="28"/>
          <w:szCs w:val="28"/>
          <w:lang w:val="uk-UA"/>
        </w:rPr>
        <w:t>(дата звернення: 20.06.2020).</w:t>
      </w:r>
    </w:p>
    <w:p w:rsidR="00613A03" w:rsidRPr="00C9367E" w:rsidRDefault="00613A03" w:rsidP="00613A03">
      <w:pPr>
        <w:pStyle w:val="a8"/>
        <w:numPr>
          <w:ilvl w:val="0"/>
          <w:numId w:val="29"/>
        </w:numPr>
        <w:spacing w:line="360" w:lineRule="auto"/>
        <w:ind w:left="0" w:firstLine="709"/>
        <w:jc w:val="both"/>
        <w:rPr>
          <w:bCs/>
          <w:spacing w:val="-6"/>
          <w:sz w:val="28"/>
          <w:szCs w:val="28"/>
          <w:shd w:val="clear" w:color="auto" w:fill="FFFFFF"/>
          <w:lang w:val="uk-UA"/>
        </w:rPr>
      </w:pPr>
      <w:r w:rsidRPr="00C9367E">
        <w:rPr>
          <w:bCs/>
          <w:spacing w:val="-6"/>
          <w:sz w:val="28"/>
          <w:szCs w:val="28"/>
          <w:shd w:val="clear" w:color="auto" w:fill="FFFFFF"/>
          <w:lang w:val="uk-UA"/>
        </w:rPr>
        <w:t>Про захист персональних даних: Закон України  від 01.06.2010 № 2297-</w:t>
      </w:r>
      <w:r w:rsidRPr="00C9367E">
        <w:rPr>
          <w:bCs/>
          <w:spacing w:val="-6"/>
          <w:sz w:val="28"/>
          <w:szCs w:val="28"/>
          <w:shd w:val="clear" w:color="auto" w:fill="FFFFFF"/>
          <w:lang w:val="en-US"/>
        </w:rPr>
        <w:t>VI</w:t>
      </w:r>
      <w:r w:rsidRPr="00C9367E">
        <w:rPr>
          <w:bCs/>
          <w:spacing w:val="-6"/>
          <w:sz w:val="28"/>
          <w:szCs w:val="28"/>
          <w:shd w:val="clear" w:color="auto" w:fill="FFFFFF"/>
          <w:lang w:val="uk-UA"/>
        </w:rPr>
        <w:t xml:space="preserve">. Дата оновлення: 20.03.2020. URL:  </w:t>
      </w:r>
      <w:hyperlink r:id="rId65" w:anchor="Text" w:history="1">
        <w:r w:rsidRPr="00C9367E">
          <w:rPr>
            <w:rStyle w:val="aa"/>
            <w:bCs/>
            <w:spacing w:val="-6"/>
            <w:sz w:val="28"/>
            <w:szCs w:val="28"/>
            <w:shd w:val="clear" w:color="auto" w:fill="FFFFFF"/>
            <w:lang w:val="uk-UA"/>
          </w:rPr>
          <w:t>https://zakon.rada.gov.ua/laws/show/2297-17#Text</w:t>
        </w:r>
      </w:hyperlink>
      <w:r w:rsidRPr="00C9367E">
        <w:rPr>
          <w:bCs/>
          <w:spacing w:val="-6"/>
          <w:sz w:val="28"/>
          <w:szCs w:val="28"/>
          <w:shd w:val="clear" w:color="auto" w:fill="FFFFFF"/>
          <w:lang w:val="uk-UA"/>
        </w:rPr>
        <w:t xml:space="preserve">. </w:t>
      </w:r>
      <w:r w:rsidRPr="00C9367E">
        <w:rPr>
          <w:sz w:val="28"/>
          <w:szCs w:val="28"/>
        </w:rPr>
        <w:t xml:space="preserve">(дата звернення: </w:t>
      </w:r>
      <w:r w:rsidRPr="00C9367E">
        <w:rPr>
          <w:sz w:val="28"/>
          <w:szCs w:val="28"/>
          <w:lang w:val="uk-UA"/>
        </w:rPr>
        <w:t>22</w:t>
      </w:r>
      <w:r w:rsidRPr="00C9367E">
        <w:rPr>
          <w:sz w:val="28"/>
          <w:szCs w:val="28"/>
        </w:rPr>
        <w:t>.1</w:t>
      </w:r>
      <w:r w:rsidRPr="00C9367E">
        <w:rPr>
          <w:sz w:val="28"/>
          <w:szCs w:val="28"/>
          <w:lang w:val="uk-UA"/>
        </w:rPr>
        <w:t>0</w:t>
      </w:r>
      <w:r w:rsidRPr="00C9367E">
        <w:rPr>
          <w:sz w:val="28"/>
          <w:szCs w:val="28"/>
        </w:rPr>
        <w:t>.202020).</w:t>
      </w:r>
    </w:p>
    <w:p w:rsidR="00613A03" w:rsidRPr="00C9367E" w:rsidRDefault="00613A03" w:rsidP="00613A03">
      <w:pPr>
        <w:pStyle w:val="a8"/>
        <w:numPr>
          <w:ilvl w:val="0"/>
          <w:numId w:val="29"/>
        </w:numPr>
        <w:spacing w:line="360" w:lineRule="auto"/>
        <w:ind w:left="0" w:firstLine="709"/>
        <w:jc w:val="both"/>
        <w:rPr>
          <w:sz w:val="28"/>
          <w:szCs w:val="28"/>
          <w:lang w:val="uk-UA"/>
        </w:rPr>
      </w:pPr>
      <w:r w:rsidRPr="00C9367E">
        <w:rPr>
          <w:sz w:val="28"/>
          <w:szCs w:val="28"/>
          <w:lang w:val="uk-UA"/>
        </w:rPr>
        <w:t xml:space="preserve">Про Національне антикорупційне бюро України : Закон України </w:t>
      </w:r>
      <w:r w:rsidRPr="00C9367E">
        <w:rPr>
          <w:sz w:val="28"/>
          <w:szCs w:val="28"/>
        </w:rPr>
        <w:t xml:space="preserve">від </w:t>
      </w:r>
      <w:r w:rsidRPr="00C9367E">
        <w:rPr>
          <w:sz w:val="28"/>
          <w:szCs w:val="28"/>
          <w:lang w:val="uk-UA"/>
        </w:rPr>
        <w:t>14.10.2014</w:t>
      </w:r>
      <w:r w:rsidRPr="00C9367E">
        <w:rPr>
          <w:sz w:val="28"/>
          <w:szCs w:val="28"/>
        </w:rPr>
        <w:t xml:space="preserve"> р. № 1698-VII</w:t>
      </w:r>
      <w:r w:rsidRPr="00C9367E">
        <w:rPr>
          <w:sz w:val="28"/>
          <w:szCs w:val="28"/>
          <w:lang w:val="uk-UA"/>
        </w:rPr>
        <w:t xml:space="preserve">. Дата оновлення 16.09.2020. </w:t>
      </w:r>
      <w:r w:rsidRPr="00C9367E">
        <w:rPr>
          <w:sz w:val="28"/>
          <w:szCs w:val="28"/>
          <w:lang w:val="en-US"/>
        </w:rPr>
        <w:t>URL</w:t>
      </w:r>
      <w:r w:rsidRPr="00C9367E">
        <w:rPr>
          <w:sz w:val="28"/>
          <w:szCs w:val="28"/>
        </w:rPr>
        <w:t>:</w:t>
      </w:r>
      <w:r w:rsidRPr="00C9367E">
        <w:rPr>
          <w:sz w:val="28"/>
          <w:szCs w:val="28"/>
          <w:lang w:val="uk-UA"/>
        </w:rPr>
        <w:t xml:space="preserve"> https://zakon.rada.gov.ua/laws/show/1698-18#Text. </w:t>
      </w:r>
      <w:r w:rsidRPr="00C9367E">
        <w:rPr>
          <w:sz w:val="28"/>
          <w:szCs w:val="28"/>
        </w:rPr>
        <w:t>(дата звернення 0</w:t>
      </w:r>
      <w:r w:rsidRPr="00C9367E">
        <w:rPr>
          <w:sz w:val="28"/>
          <w:szCs w:val="28"/>
          <w:lang w:val="uk-UA"/>
        </w:rPr>
        <w:t>7</w:t>
      </w:r>
      <w:r w:rsidRPr="00C9367E">
        <w:rPr>
          <w:sz w:val="28"/>
          <w:szCs w:val="28"/>
        </w:rPr>
        <w:t>.</w:t>
      </w:r>
      <w:r w:rsidRPr="00C9367E">
        <w:rPr>
          <w:sz w:val="28"/>
          <w:szCs w:val="28"/>
          <w:lang w:val="uk-UA"/>
        </w:rPr>
        <w:t>06</w:t>
      </w:r>
      <w:r w:rsidRPr="00C9367E">
        <w:rPr>
          <w:sz w:val="28"/>
          <w:szCs w:val="28"/>
        </w:rPr>
        <w:t>.2020).</w:t>
      </w:r>
    </w:p>
    <w:p w:rsidR="00613A03" w:rsidRPr="00C9367E" w:rsidRDefault="00613A03" w:rsidP="00613A03">
      <w:pPr>
        <w:pStyle w:val="a8"/>
        <w:numPr>
          <w:ilvl w:val="0"/>
          <w:numId w:val="29"/>
        </w:numPr>
        <w:spacing w:line="360" w:lineRule="auto"/>
        <w:ind w:left="0" w:firstLine="709"/>
        <w:jc w:val="both"/>
        <w:rPr>
          <w:sz w:val="28"/>
          <w:szCs w:val="28"/>
          <w:lang w:val="uk-UA"/>
        </w:rPr>
      </w:pPr>
      <w:r w:rsidRPr="00C9367E">
        <w:rPr>
          <w:sz w:val="28"/>
          <w:szCs w:val="28"/>
          <w:lang w:val="uk-UA"/>
        </w:rPr>
        <w:t>Про судоустрій і статус суддів : Закон України від 02.06.2016 №1402-</w:t>
      </w:r>
      <w:r w:rsidRPr="00C9367E">
        <w:rPr>
          <w:sz w:val="28"/>
          <w:szCs w:val="28"/>
          <w:lang w:val="en-US"/>
        </w:rPr>
        <w:t>VIII</w:t>
      </w:r>
      <w:r w:rsidRPr="00C9367E">
        <w:rPr>
          <w:sz w:val="28"/>
          <w:szCs w:val="28"/>
          <w:lang w:val="uk-UA"/>
        </w:rPr>
        <w:t xml:space="preserve">. </w:t>
      </w:r>
      <w:r w:rsidRPr="00C9367E">
        <w:rPr>
          <w:sz w:val="28"/>
          <w:szCs w:val="28"/>
        </w:rPr>
        <w:t xml:space="preserve">Дата оновлення: 20.06.2020. </w:t>
      </w:r>
      <w:r w:rsidRPr="00C9367E">
        <w:rPr>
          <w:sz w:val="28"/>
          <w:szCs w:val="28"/>
          <w:lang w:val="en-US"/>
        </w:rPr>
        <w:t>URL</w:t>
      </w:r>
      <w:r w:rsidRPr="00C9367E">
        <w:rPr>
          <w:sz w:val="28"/>
          <w:szCs w:val="28"/>
        </w:rPr>
        <w:t xml:space="preserve">: </w:t>
      </w:r>
      <w:r w:rsidRPr="00C9367E">
        <w:rPr>
          <w:sz w:val="28"/>
          <w:szCs w:val="28"/>
          <w:lang w:val="uk-UA"/>
        </w:rPr>
        <w:t xml:space="preserve"> https://zakon.rada.gov.ua/laws/show/1402-19. </w:t>
      </w:r>
      <w:r w:rsidRPr="00C9367E">
        <w:rPr>
          <w:sz w:val="28"/>
          <w:szCs w:val="28"/>
        </w:rPr>
        <w:t>(дата звернення 0</w:t>
      </w:r>
      <w:r w:rsidRPr="00C9367E">
        <w:rPr>
          <w:sz w:val="28"/>
          <w:szCs w:val="28"/>
          <w:lang w:val="uk-UA"/>
        </w:rPr>
        <w:t>9</w:t>
      </w:r>
      <w:r w:rsidRPr="00C9367E">
        <w:rPr>
          <w:sz w:val="28"/>
          <w:szCs w:val="28"/>
        </w:rPr>
        <w:t>.</w:t>
      </w:r>
      <w:r w:rsidRPr="00C9367E">
        <w:rPr>
          <w:sz w:val="28"/>
          <w:szCs w:val="28"/>
          <w:lang w:val="uk-UA"/>
        </w:rPr>
        <w:t>06</w:t>
      </w:r>
      <w:r w:rsidRPr="00C9367E">
        <w:rPr>
          <w:sz w:val="28"/>
          <w:szCs w:val="28"/>
        </w:rPr>
        <w:t>.2020).</w:t>
      </w:r>
    </w:p>
    <w:p w:rsidR="00613A03" w:rsidRPr="00C9367E" w:rsidRDefault="00613A03" w:rsidP="00613A03">
      <w:pPr>
        <w:pStyle w:val="a8"/>
        <w:numPr>
          <w:ilvl w:val="0"/>
          <w:numId w:val="29"/>
        </w:numPr>
        <w:spacing w:line="360" w:lineRule="auto"/>
        <w:ind w:left="0" w:firstLine="709"/>
        <w:jc w:val="both"/>
        <w:rPr>
          <w:sz w:val="28"/>
          <w:szCs w:val="28"/>
          <w:lang w:val="uk-UA"/>
        </w:rPr>
      </w:pPr>
      <w:r w:rsidRPr="00C9367E">
        <w:rPr>
          <w:sz w:val="28"/>
          <w:szCs w:val="28"/>
        </w:rPr>
        <w:t xml:space="preserve">Про </w:t>
      </w:r>
      <w:proofErr w:type="gramStart"/>
      <w:r w:rsidRPr="00C9367E">
        <w:rPr>
          <w:sz w:val="28"/>
          <w:szCs w:val="28"/>
        </w:rPr>
        <w:t>стандартизацію :</w:t>
      </w:r>
      <w:proofErr w:type="gramEnd"/>
      <w:r w:rsidRPr="00C9367E">
        <w:rPr>
          <w:sz w:val="28"/>
          <w:szCs w:val="28"/>
        </w:rPr>
        <w:t xml:space="preserve"> Закон України від </w:t>
      </w:r>
      <w:r w:rsidRPr="00C9367E">
        <w:rPr>
          <w:sz w:val="28"/>
          <w:szCs w:val="28"/>
          <w:lang w:val="uk-UA"/>
        </w:rPr>
        <w:t>05.06.2014</w:t>
      </w:r>
      <w:r w:rsidRPr="00C9367E">
        <w:rPr>
          <w:sz w:val="28"/>
          <w:szCs w:val="28"/>
        </w:rPr>
        <w:t xml:space="preserve"> р. № 1315-VII</w:t>
      </w:r>
      <w:r w:rsidRPr="00C9367E">
        <w:rPr>
          <w:sz w:val="28"/>
          <w:szCs w:val="28"/>
          <w:lang w:val="uk-UA"/>
        </w:rPr>
        <w:t xml:space="preserve">. Дата оновлення 03.07.2020. </w:t>
      </w:r>
      <w:r w:rsidRPr="00C9367E">
        <w:rPr>
          <w:sz w:val="28"/>
          <w:szCs w:val="28"/>
          <w:lang w:val="en-US"/>
        </w:rPr>
        <w:t>URL</w:t>
      </w:r>
      <w:r w:rsidRPr="00C9367E">
        <w:rPr>
          <w:sz w:val="28"/>
          <w:szCs w:val="28"/>
        </w:rPr>
        <w:t>:</w:t>
      </w:r>
      <w:r w:rsidRPr="00C9367E">
        <w:rPr>
          <w:sz w:val="28"/>
          <w:szCs w:val="28"/>
          <w:lang w:val="uk-UA"/>
        </w:rPr>
        <w:t xml:space="preserve"> https://zakon.rada.gov.ua/laws/show/1315-18 (дата звернення 26.09.2020).</w:t>
      </w:r>
    </w:p>
    <w:p w:rsidR="00613A03" w:rsidRPr="00C9367E" w:rsidRDefault="00613A03" w:rsidP="00613A03">
      <w:pPr>
        <w:pStyle w:val="a8"/>
        <w:numPr>
          <w:ilvl w:val="0"/>
          <w:numId w:val="29"/>
        </w:numPr>
        <w:spacing w:line="360" w:lineRule="auto"/>
        <w:ind w:left="0" w:firstLine="709"/>
        <w:jc w:val="both"/>
        <w:rPr>
          <w:bCs/>
          <w:spacing w:val="-6"/>
          <w:sz w:val="28"/>
          <w:szCs w:val="28"/>
          <w:shd w:val="clear" w:color="auto" w:fill="FFFFFF"/>
          <w:lang w:val="uk-UA"/>
        </w:rPr>
      </w:pPr>
      <w:bookmarkStart w:id="20" w:name="_Hlk57668187"/>
      <w:r w:rsidRPr="00C9367E">
        <w:rPr>
          <w:bCs/>
          <w:spacing w:val="-6"/>
          <w:sz w:val="28"/>
          <w:szCs w:val="28"/>
          <w:shd w:val="clear" w:color="auto" w:fill="FFFFFF"/>
          <w:lang w:val="uk-UA"/>
        </w:rPr>
        <w:t xml:space="preserve">Проект за результатами публічного обговорення: Засади державної антикорупційної політики в Україні (Антикорупційна стратегія) на 2020-2024 роки. Київ. 2020. 42 с. URL: </w:t>
      </w:r>
      <w:r w:rsidR="005E2A34">
        <w:fldChar w:fldCharType="begin"/>
      </w:r>
      <w:r w:rsidR="005E2A34" w:rsidRPr="001A22AB">
        <w:rPr>
          <w:lang w:val="uk-UA"/>
        </w:rPr>
        <w:instrText xml:space="preserve"> </w:instrText>
      </w:r>
      <w:r w:rsidR="005E2A34">
        <w:instrText>HYPERLINK</w:instrText>
      </w:r>
      <w:r w:rsidR="005E2A34" w:rsidRPr="001A22AB">
        <w:rPr>
          <w:lang w:val="uk-UA"/>
        </w:rPr>
        <w:instrText xml:space="preserve"> "</w:instrText>
      </w:r>
      <w:r w:rsidR="005E2A34">
        <w:instrText>https</w:instrText>
      </w:r>
      <w:r w:rsidR="005E2A34" w:rsidRPr="001A22AB">
        <w:rPr>
          <w:lang w:val="uk-UA"/>
        </w:rPr>
        <w:instrText>://</w:instrText>
      </w:r>
      <w:r w:rsidR="005E2A34">
        <w:instrText>nazk</w:instrText>
      </w:r>
      <w:r w:rsidR="005E2A34" w:rsidRPr="001A22AB">
        <w:rPr>
          <w:lang w:val="uk-UA"/>
        </w:rPr>
        <w:instrText>.</w:instrText>
      </w:r>
      <w:r w:rsidR="005E2A34">
        <w:instrText>gov</w:instrText>
      </w:r>
      <w:r w:rsidR="005E2A34" w:rsidRPr="001A22AB">
        <w:rPr>
          <w:lang w:val="uk-UA"/>
        </w:rPr>
        <w:instrText>.</w:instrText>
      </w:r>
      <w:r w:rsidR="005E2A34">
        <w:instrText>ua</w:instrText>
      </w:r>
      <w:r w:rsidR="005E2A34" w:rsidRPr="001A22AB">
        <w:rPr>
          <w:lang w:val="uk-UA"/>
        </w:rPr>
        <w:instrText>/</w:instrText>
      </w:r>
      <w:r w:rsidR="005E2A34">
        <w:instrText>wp</w:instrText>
      </w:r>
      <w:r w:rsidR="005E2A34" w:rsidRPr="001A22AB">
        <w:rPr>
          <w:lang w:val="uk-UA"/>
        </w:rPr>
        <w:instrText>-</w:instrText>
      </w:r>
      <w:r w:rsidR="005E2A34">
        <w:instrText>content</w:instrText>
      </w:r>
      <w:r w:rsidR="005E2A34" w:rsidRPr="001A22AB">
        <w:rPr>
          <w:lang w:val="uk-UA"/>
        </w:rPr>
        <w:instrText>/</w:instrText>
      </w:r>
      <w:r w:rsidR="005E2A34">
        <w:instrText>uploads</w:instrText>
      </w:r>
      <w:r w:rsidR="005E2A34" w:rsidRPr="001A22AB">
        <w:rPr>
          <w:lang w:val="uk-UA"/>
        </w:rPr>
        <w:instrText>/2020/09/</w:instrText>
      </w:r>
      <w:r w:rsidR="005E2A34">
        <w:instrText>Antykoruptsijna</w:instrText>
      </w:r>
      <w:r w:rsidR="005E2A34" w:rsidRPr="001A22AB">
        <w:rPr>
          <w:lang w:val="uk-UA"/>
        </w:rPr>
        <w:instrText>-</w:instrText>
      </w:r>
      <w:r w:rsidR="005E2A34">
        <w:instrText>strategiya</w:instrText>
      </w:r>
      <w:r w:rsidR="005E2A34" w:rsidRPr="001A22AB">
        <w:rPr>
          <w:lang w:val="uk-UA"/>
        </w:rPr>
        <w:instrText>-</w:instrText>
      </w:r>
      <w:r w:rsidR="005E2A34">
        <w:instrText>na</w:instrText>
      </w:r>
      <w:r w:rsidR="005E2A34" w:rsidRPr="001A22AB">
        <w:rPr>
          <w:lang w:val="uk-UA"/>
        </w:rPr>
        <w:instrText>-2020-202</w:instrText>
      </w:r>
      <w:r w:rsidR="005E2A34" w:rsidRPr="001A22AB">
        <w:rPr>
          <w:lang w:val="uk-UA"/>
        </w:rPr>
        <w:instrText>4-</w:instrText>
      </w:r>
      <w:r w:rsidR="005E2A34">
        <w:instrText>roky</w:instrText>
      </w:r>
      <w:r w:rsidR="005E2A34" w:rsidRPr="001A22AB">
        <w:rPr>
          <w:lang w:val="uk-UA"/>
        </w:rPr>
        <w:instrText>-</w:instrText>
      </w:r>
      <w:r w:rsidR="005E2A34">
        <w:instrText>za</w:instrText>
      </w:r>
      <w:r w:rsidR="005E2A34" w:rsidRPr="001A22AB">
        <w:rPr>
          <w:lang w:val="uk-UA"/>
        </w:rPr>
        <w:instrText>-</w:instrText>
      </w:r>
      <w:r w:rsidR="005E2A34">
        <w:instrText>rezultatamy</w:instrText>
      </w:r>
      <w:r w:rsidR="005E2A34" w:rsidRPr="001A22AB">
        <w:rPr>
          <w:lang w:val="uk-UA"/>
        </w:rPr>
        <w:instrText>-</w:instrText>
      </w:r>
      <w:r w:rsidR="005E2A34">
        <w:instrText>publichnyh</w:instrText>
      </w:r>
      <w:r w:rsidR="005E2A34" w:rsidRPr="001A22AB">
        <w:rPr>
          <w:lang w:val="uk-UA"/>
        </w:rPr>
        <w:instrText>-</w:instrText>
      </w:r>
      <w:r w:rsidR="005E2A34">
        <w:instrText>obgovoren</w:instrText>
      </w:r>
      <w:r w:rsidR="005E2A34" w:rsidRPr="001A22AB">
        <w:rPr>
          <w:lang w:val="uk-UA"/>
        </w:rPr>
        <w:instrText>-08.09.2020.</w:instrText>
      </w:r>
      <w:r w:rsidR="005E2A34">
        <w:instrText>pdf</w:instrText>
      </w:r>
      <w:r w:rsidR="005E2A34" w:rsidRPr="001A22AB">
        <w:rPr>
          <w:lang w:val="uk-UA"/>
        </w:rPr>
        <w:instrText xml:space="preserve">" </w:instrText>
      </w:r>
      <w:r w:rsidR="005E2A34">
        <w:fldChar w:fldCharType="separate"/>
      </w:r>
      <w:r w:rsidRPr="00C9367E">
        <w:rPr>
          <w:rStyle w:val="aa"/>
          <w:bCs/>
          <w:spacing w:val="-6"/>
          <w:sz w:val="28"/>
          <w:szCs w:val="28"/>
          <w:shd w:val="clear" w:color="auto" w:fill="FFFFFF"/>
          <w:lang w:val="uk-UA"/>
        </w:rPr>
        <w:t>https://nazk.gov.ua/wp-content/uploads/2020/09/Antykoruptsijna-strategiya-na-2020-2024-roky-za-rezultatamy-publichnyh-obgovoren-08.09.2020.pdf</w:t>
      </w:r>
      <w:r w:rsidR="005E2A34">
        <w:rPr>
          <w:rStyle w:val="aa"/>
          <w:bCs/>
          <w:spacing w:val="-6"/>
          <w:sz w:val="28"/>
          <w:szCs w:val="28"/>
          <w:shd w:val="clear" w:color="auto" w:fill="FFFFFF"/>
          <w:lang w:val="uk-UA"/>
        </w:rPr>
        <w:fldChar w:fldCharType="end"/>
      </w:r>
      <w:r w:rsidRPr="00C9367E">
        <w:rPr>
          <w:bCs/>
          <w:spacing w:val="-6"/>
          <w:sz w:val="28"/>
          <w:szCs w:val="28"/>
          <w:shd w:val="clear" w:color="auto" w:fill="FFFFFF"/>
          <w:lang w:val="uk-UA"/>
        </w:rPr>
        <w:t xml:space="preserve">. </w:t>
      </w:r>
      <w:r w:rsidRPr="00C9367E">
        <w:rPr>
          <w:sz w:val="28"/>
          <w:szCs w:val="28"/>
        </w:rPr>
        <w:t>(дата звернення: 0</w:t>
      </w:r>
      <w:r w:rsidRPr="00C9367E">
        <w:rPr>
          <w:sz w:val="28"/>
          <w:szCs w:val="28"/>
          <w:lang w:val="uk-UA"/>
        </w:rPr>
        <w:t>9</w:t>
      </w:r>
      <w:r w:rsidRPr="00C9367E">
        <w:rPr>
          <w:sz w:val="28"/>
          <w:szCs w:val="28"/>
        </w:rPr>
        <w:t>.1</w:t>
      </w:r>
      <w:r w:rsidRPr="00C9367E">
        <w:rPr>
          <w:sz w:val="28"/>
          <w:szCs w:val="28"/>
          <w:lang w:val="uk-UA"/>
        </w:rPr>
        <w:t>0</w:t>
      </w:r>
      <w:r w:rsidRPr="00C9367E">
        <w:rPr>
          <w:sz w:val="28"/>
          <w:szCs w:val="28"/>
        </w:rPr>
        <w:t>.2020).</w:t>
      </w:r>
    </w:p>
    <w:p w:rsidR="00613A03" w:rsidRPr="00C9367E" w:rsidRDefault="00613A03" w:rsidP="00613A03">
      <w:pPr>
        <w:pStyle w:val="a8"/>
        <w:numPr>
          <w:ilvl w:val="0"/>
          <w:numId w:val="29"/>
        </w:numPr>
        <w:spacing w:line="360" w:lineRule="auto"/>
        <w:ind w:left="0" w:firstLine="709"/>
        <w:jc w:val="both"/>
        <w:rPr>
          <w:bCs/>
          <w:spacing w:val="-6"/>
          <w:sz w:val="28"/>
          <w:szCs w:val="28"/>
          <w:shd w:val="clear" w:color="auto" w:fill="FFFFFF"/>
          <w:lang w:val="uk-UA"/>
        </w:rPr>
      </w:pPr>
      <w:r w:rsidRPr="00C9367E">
        <w:rPr>
          <w:bCs/>
          <w:spacing w:val="-6"/>
          <w:sz w:val="28"/>
          <w:szCs w:val="28"/>
          <w:shd w:val="clear" w:color="auto" w:fill="FFFFFF"/>
          <w:lang w:val="uk-UA"/>
        </w:rPr>
        <w:t xml:space="preserve">Проект Національної доповіді щодо реалізації засад антикорупційної політики у 2019 році. 2020. 266 с. URL: </w:t>
      </w:r>
      <w:r w:rsidR="005E2A34">
        <w:fldChar w:fldCharType="begin"/>
      </w:r>
      <w:r w:rsidR="005E2A34" w:rsidRPr="001A22AB">
        <w:rPr>
          <w:lang w:val="en-US"/>
        </w:rPr>
        <w:instrText xml:space="preserve"> HYPERLINK "https://nazk.gov.ua/wp-content/uploads/2020/05/Proyekt-Natsdopovidi-2019.pdf" </w:instrText>
      </w:r>
      <w:r w:rsidR="005E2A34">
        <w:fldChar w:fldCharType="separate"/>
      </w:r>
      <w:r w:rsidRPr="00C9367E">
        <w:rPr>
          <w:rStyle w:val="aa"/>
          <w:bCs/>
          <w:spacing w:val="-6"/>
          <w:sz w:val="28"/>
          <w:szCs w:val="28"/>
          <w:shd w:val="clear" w:color="auto" w:fill="FFFFFF"/>
          <w:lang w:val="uk-UA"/>
        </w:rPr>
        <w:t>https://nazk.gov.ua/wp-content/uploads/2020/05/Proyekt-Natsdopovidi-2019.pdf</w:t>
      </w:r>
      <w:r w:rsidR="005E2A34">
        <w:rPr>
          <w:rStyle w:val="aa"/>
          <w:bCs/>
          <w:spacing w:val="-6"/>
          <w:sz w:val="28"/>
          <w:szCs w:val="28"/>
          <w:shd w:val="clear" w:color="auto" w:fill="FFFFFF"/>
          <w:lang w:val="uk-UA"/>
        </w:rPr>
        <w:fldChar w:fldCharType="end"/>
      </w:r>
      <w:r w:rsidRPr="00C9367E">
        <w:rPr>
          <w:bCs/>
          <w:spacing w:val="-6"/>
          <w:sz w:val="28"/>
          <w:szCs w:val="28"/>
          <w:shd w:val="clear" w:color="auto" w:fill="FFFFFF"/>
          <w:lang w:val="uk-UA"/>
        </w:rPr>
        <w:t xml:space="preserve">. </w:t>
      </w:r>
      <w:r w:rsidRPr="00C9367E">
        <w:rPr>
          <w:sz w:val="28"/>
          <w:szCs w:val="28"/>
        </w:rPr>
        <w:t xml:space="preserve">(дата звернення: </w:t>
      </w:r>
      <w:r w:rsidRPr="00C9367E">
        <w:rPr>
          <w:sz w:val="28"/>
          <w:szCs w:val="28"/>
          <w:lang w:val="uk-UA"/>
        </w:rPr>
        <w:t>11</w:t>
      </w:r>
      <w:r w:rsidRPr="00C9367E">
        <w:rPr>
          <w:sz w:val="28"/>
          <w:szCs w:val="28"/>
        </w:rPr>
        <w:t>.1</w:t>
      </w:r>
      <w:r w:rsidRPr="00C9367E">
        <w:rPr>
          <w:sz w:val="28"/>
          <w:szCs w:val="28"/>
          <w:lang w:val="uk-UA"/>
        </w:rPr>
        <w:t>0</w:t>
      </w:r>
      <w:r w:rsidRPr="00C9367E">
        <w:rPr>
          <w:sz w:val="28"/>
          <w:szCs w:val="28"/>
        </w:rPr>
        <w:t>.2020).</w:t>
      </w:r>
    </w:p>
    <w:p w:rsidR="00613A03" w:rsidRPr="00C9367E" w:rsidRDefault="00613A03" w:rsidP="00613A03">
      <w:pPr>
        <w:pStyle w:val="a8"/>
        <w:numPr>
          <w:ilvl w:val="0"/>
          <w:numId w:val="29"/>
        </w:numPr>
        <w:spacing w:line="360" w:lineRule="auto"/>
        <w:ind w:left="0" w:firstLine="709"/>
        <w:jc w:val="both"/>
        <w:rPr>
          <w:rFonts w:eastAsia="Times New Roman"/>
          <w:sz w:val="28"/>
          <w:szCs w:val="28"/>
        </w:rPr>
      </w:pPr>
      <w:r w:rsidRPr="00C9367E">
        <w:rPr>
          <w:rFonts w:eastAsia="Times New Roman"/>
          <w:sz w:val="28"/>
          <w:szCs w:val="28"/>
          <w:shd w:val="clear" w:color="auto" w:fill="FFFFFF"/>
        </w:rPr>
        <w:t xml:space="preserve">Приймак А. М. Принцип правової визначеності: поняття та окремі аспекти. </w:t>
      </w:r>
      <w:r w:rsidRPr="00C9367E">
        <w:rPr>
          <w:rFonts w:eastAsia="Times New Roman"/>
          <w:i/>
          <w:sz w:val="28"/>
          <w:szCs w:val="28"/>
          <w:shd w:val="clear" w:color="auto" w:fill="FFFFFF"/>
        </w:rPr>
        <w:t>Наукові записки національного університету «Києво-Могилянська академія». Юридичні науки</w:t>
      </w:r>
      <w:r w:rsidRPr="00C9367E">
        <w:rPr>
          <w:rFonts w:eastAsia="Times New Roman"/>
          <w:sz w:val="28"/>
          <w:szCs w:val="28"/>
          <w:shd w:val="clear" w:color="auto" w:fill="FFFFFF"/>
        </w:rPr>
        <w:t>. Київ, 2010. Том 103. С. 53–55.</w:t>
      </w:r>
    </w:p>
    <w:p w:rsidR="00613A03" w:rsidRPr="00C9367E" w:rsidRDefault="00613A03" w:rsidP="00613A03">
      <w:pPr>
        <w:pStyle w:val="a8"/>
        <w:numPr>
          <w:ilvl w:val="0"/>
          <w:numId w:val="29"/>
        </w:numPr>
        <w:spacing w:line="360" w:lineRule="auto"/>
        <w:ind w:left="0" w:firstLine="709"/>
        <w:jc w:val="both"/>
        <w:rPr>
          <w:spacing w:val="-6"/>
          <w:sz w:val="28"/>
          <w:szCs w:val="28"/>
          <w:shd w:val="clear" w:color="auto" w:fill="FFFFFF"/>
          <w:lang w:val="uk-UA"/>
        </w:rPr>
      </w:pPr>
      <w:r w:rsidRPr="00C9367E">
        <w:rPr>
          <w:sz w:val="28"/>
          <w:szCs w:val="28"/>
          <w:lang w:val="uk-UA"/>
        </w:rPr>
        <w:t xml:space="preserve">Прудиус Л.В. Гармонізація державної служби України з міжнародними стандартами та нормами ЄС. </w:t>
      </w:r>
      <w:r w:rsidRPr="00C9367E">
        <w:rPr>
          <w:i/>
          <w:sz w:val="28"/>
          <w:szCs w:val="28"/>
          <w:lang w:val="uk-UA"/>
        </w:rPr>
        <w:t>Аспекти публічного управління</w:t>
      </w:r>
      <w:r w:rsidRPr="00C9367E">
        <w:rPr>
          <w:sz w:val="28"/>
          <w:szCs w:val="28"/>
          <w:lang w:val="uk-UA"/>
        </w:rPr>
        <w:t>. Запоріжжя, 2016. № 6-7. С. 66–76.</w:t>
      </w:r>
      <w:bookmarkEnd w:id="20"/>
    </w:p>
    <w:p w:rsidR="00613A03" w:rsidRPr="00C9367E" w:rsidRDefault="00613A03" w:rsidP="00613A03">
      <w:pPr>
        <w:pStyle w:val="a8"/>
        <w:numPr>
          <w:ilvl w:val="0"/>
          <w:numId w:val="29"/>
        </w:numPr>
        <w:spacing w:line="360" w:lineRule="auto"/>
        <w:ind w:left="0" w:firstLine="709"/>
        <w:jc w:val="both"/>
        <w:rPr>
          <w:b/>
          <w:bCs/>
          <w:spacing w:val="-6"/>
          <w:sz w:val="28"/>
          <w:szCs w:val="28"/>
          <w:shd w:val="clear" w:color="auto" w:fill="FFFFFF"/>
          <w:lang w:val="uk-UA"/>
        </w:rPr>
      </w:pPr>
      <w:r w:rsidRPr="00C9367E">
        <w:rPr>
          <w:sz w:val="28"/>
          <w:szCs w:val="28"/>
          <w:lang w:val="uk-UA"/>
        </w:rPr>
        <w:lastRenderedPageBreak/>
        <w:t xml:space="preserve">Пушкар О. В. Реалізація європейських стандартів публічного управління щодо забезпечення прав людини та напрями їх упровадження в Україні. </w:t>
      </w:r>
      <w:r w:rsidRPr="00C9367E">
        <w:rPr>
          <w:sz w:val="28"/>
          <w:szCs w:val="28"/>
          <w:lang w:val="en-US"/>
        </w:rPr>
        <w:t>URL</w:t>
      </w:r>
      <w:r w:rsidRPr="00C9367E">
        <w:rPr>
          <w:sz w:val="28"/>
          <w:szCs w:val="28"/>
        </w:rPr>
        <w:t xml:space="preserve">: </w:t>
      </w:r>
      <w:hyperlink r:id="rId66" w:history="1">
        <w:r w:rsidRPr="00C9367E">
          <w:rPr>
            <w:rStyle w:val="aa"/>
            <w:sz w:val="28"/>
            <w:szCs w:val="28"/>
          </w:rPr>
          <w:t>http://www.dridu.dp.ua/zbirnik/2010-01/10povnuu.pdf</w:t>
        </w:r>
      </w:hyperlink>
      <w:r w:rsidRPr="00C9367E">
        <w:rPr>
          <w:sz w:val="28"/>
          <w:szCs w:val="28"/>
        </w:rPr>
        <w:t xml:space="preserve">. (дата звернення: </w:t>
      </w:r>
      <w:r w:rsidRPr="00C9367E">
        <w:rPr>
          <w:sz w:val="28"/>
          <w:szCs w:val="28"/>
          <w:lang w:val="uk-UA"/>
        </w:rPr>
        <w:t>2</w:t>
      </w:r>
      <w:r w:rsidRPr="00C9367E">
        <w:rPr>
          <w:sz w:val="28"/>
          <w:szCs w:val="28"/>
        </w:rPr>
        <w:t>6.</w:t>
      </w:r>
      <w:r w:rsidRPr="00C9367E">
        <w:rPr>
          <w:sz w:val="28"/>
          <w:szCs w:val="28"/>
          <w:lang w:val="uk-UA"/>
        </w:rPr>
        <w:t>09</w:t>
      </w:r>
      <w:r w:rsidRPr="00C9367E">
        <w:rPr>
          <w:sz w:val="28"/>
          <w:szCs w:val="28"/>
        </w:rPr>
        <w:t>.2020).</w:t>
      </w:r>
    </w:p>
    <w:p w:rsidR="00613A03" w:rsidRPr="00C9367E" w:rsidRDefault="00613A03" w:rsidP="00613A03">
      <w:pPr>
        <w:pStyle w:val="a8"/>
        <w:numPr>
          <w:ilvl w:val="0"/>
          <w:numId w:val="29"/>
        </w:numPr>
        <w:spacing w:line="360" w:lineRule="auto"/>
        <w:ind w:left="0" w:firstLine="709"/>
        <w:jc w:val="both"/>
        <w:rPr>
          <w:bCs/>
          <w:spacing w:val="-6"/>
          <w:sz w:val="28"/>
          <w:szCs w:val="28"/>
          <w:shd w:val="clear" w:color="auto" w:fill="FFFFFF"/>
          <w:lang w:val="uk-UA"/>
        </w:rPr>
      </w:pPr>
      <w:r w:rsidRPr="00C9367E">
        <w:rPr>
          <w:bCs/>
          <w:spacing w:val="-6"/>
          <w:sz w:val="28"/>
          <w:szCs w:val="28"/>
          <w:shd w:val="clear" w:color="auto" w:fill="FFFFFF"/>
          <w:lang w:val="uk-UA"/>
        </w:rPr>
        <w:t xml:space="preserve">Попович В.В. Стандарти публічного управління як елементи методології європейської державної муніципальної політики. </w:t>
      </w:r>
      <w:r w:rsidRPr="00C9367E">
        <w:rPr>
          <w:sz w:val="28"/>
          <w:szCs w:val="28"/>
          <w:lang w:val="en-US"/>
        </w:rPr>
        <w:t xml:space="preserve">URL: </w:t>
      </w:r>
      <w:r w:rsidR="005E2A34">
        <w:fldChar w:fldCharType="begin"/>
      </w:r>
      <w:r w:rsidR="005E2A34" w:rsidRPr="001A22AB">
        <w:rPr>
          <w:lang w:val="en-US"/>
        </w:rPr>
        <w:instrText xml:space="preserve"> HYPERLINK "http://www.irbis-nbuv.gov.ua/cgi-bin/irbis_nbuv/cgiirbis_64.exe?C21COM=2&amp;I21DBN=UJRN&amp;P21DBN=UJRN&amp;IMAGE_FILE_DOWNLOAD=1&amp;Im</w:instrText>
      </w:r>
      <w:r w:rsidR="005E2A34" w:rsidRPr="001A22AB">
        <w:rPr>
          <w:lang w:val="en-US"/>
        </w:rPr>
        <w:instrText xml:space="preserve">age_file_name=PDF/Pubupr_2013_4_16.pdf" </w:instrText>
      </w:r>
      <w:r w:rsidR="005E2A34">
        <w:fldChar w:fldCharType="separate"/>
      </w:r>
      <w:r w:rsidRPr="00C9367E">
        <w:rPr>
          <w:rStyle w:val="aa"/>
          <w:bCs/>
          <w:spacing w:val="-6"/>
          <w:sz w:val="28"/>
          <w:szCs w:val="28"/>
          <w:shd w:val="clear" w:color="auto" w:fill="FFFFFF"/>
          <w:lang w:val="uk-UA"/>
        </w:rPr>
        <w:t>http://www.irbis-nbuv.gov.ua/cgi-bin/irbis_nbuv/cgiirbis_64.exe?C21COM=2&amp;I21DBN=UJRN&amp;P21DBN=UJRN&amp;IMAGE_FILE_DOWNLOAD=1&amp;Image_file_name=PDF/Pubupr_2013_4_16.pdf</w:t>
      </w:r>
      <w:r w:rsidR="005E2A34">
        <w:rPr>
          <w:rStyle w:val="aa"/>
          <w:bCs/>
          <w:spacing w:val="-6"/>
          <w:sz w:val="28"/>
          <w:szCs w:val="28"/>
          <w:shd w:val="clear" w:color="auto" w:fill="FFFFFF"/>
          <w:lang w:val="uk-UA"/>
        </w:rPr>
        <w:fldChar w:fldCharType="end"/>
      </w:r>
      <w:r w:rsidRPr="00C9367E">
        <w:rPr>
          <w:bCs/>
          <w:spacing w:val="-6"/>
          <w:sz w:val="28"/>
          <w:szCs w:val="28"/>
          <w:shd w:val="clear" w:color="auto" w:fill="FFFFFF"/>
          <w:lang w:val="uk-UA"/>
        </w:rPr>
        <w:t xml:space="preserve">. </w:t>
      </w:r>
      <w:r w:rsidRPr="00C9367E">
        <w:rPr>
          <w:sz w:val="28"/>
          <w:szCs w:val="28"/>
        </w:rPr>
        <w:t>(дата звернення: 0</w:t>
      </w:r>
      <w:r w:rsidRPr="00C9367E">
        <w:rPr>
          <w:sz w:val="28"/>
          <w:szCs w:val="28"/>
          <w:lang w:val="uk-UA"/>
        </w:rPr>
        <w:t>3</w:t>
      </w:r>
      <w:r w:rsidRPr="00C9367E">
        <w:rPr>
          <w:sz w:val="28"/>
          <w:szCs w:val="28"/>
        </w:rPr>
        <w:t>.1</w:t>
      </w:r>
      <w:r w:rsidRPr="00C9367E">
        <w:rPr>
          <w:sz w:val="28"/>
          <w:szCs w:val="28"/>
          <w:lang w:val="uk-UA"/>
        </w:rPr>
        <w:t>0</w:t>
      </w:r>
      <w:r w:rsidRPr="00C9367E">
        <w:rPr>
          <w:sz w:val="28"/>
          <w:szCs w:val="28"/>
        </w:rPr>
        <w:t>.2020).</w:t>
      </w:r>
    </w:p>
    <w:p w:rsidR="00613A03" w:rsidRPr="00C9367E" w:rsidRDefault="00613A03" w:rsidP="00613A03">
      <w:pPr>
        <w:pStyle w:val="a8"/>
        <w:numPr>
          <w:ilvl w:val="0"/>
          <w:numId w:val="29"/>
        </w:numPr>
        <w:spacing w:line="360" w:lineRule="auto"/>
        <w:ind w:left="0" w:firstLine="709"/>
        <w:jc w:val="both"/>
        <w:rPr>
          <w:sz w:val="28"/>
          <w:szCs w:val="28"/>
          <w:lang w:val="uk-UA"/>
        </w:rPr>
      </w:pPr>
      <w:r w:rsidRPr="00C9367E">
        <w:rPr>
          <w:sz w:val="28"/>
          <w:szCs w:val="28"/>
          <w:lang w:val="uk-UA"/>
        </w:rPr>
        <w:t xml:space="preserve">Рішення Конституційного суду України № 13-р/2020 від 27 жовтня 2020 року по справі № 1-24/2020(393/20). </w:t>
      </w:r>
      <w:r w:rsidRPr="00C9367E">
        <w:rPr>
          <w:sz w:val="28"/>
          <w:szCs w:val="28"/>
          <w:lang w:val="en-US"/>
        </w:rPr>
        <w:t>URL</w:t>
      </w:r>
      <w:r w:rsidRPr="00C9367E">
        <w:rPr>
          <w:sz w:val="28"/>
          <w:szCs w:val="28"/>
          <w:lang w:val="uk-UA"/>
        </w:rPr>
        <w:t>: http://www.ccu.gov.ua/sites/default/files/docs/13_p_2020.doc. (дата звернення: 28.10.2020).</w:t>
      </w:r>
    </w:p>
    <w:p w:rsidR="00613A03" w:rsidRPr="00C9367E" w:rsidRDefault="00613A03" w:rsidP="00613A03">
      <w:pPr>
        <w:pStyle w:val="a8"/>
        <w:numPr>
          <w:ilvl w:val="0"/>
          <w:numId w:val="29"/>
        </w:numPr>
        <w:spacing w:line="360" w:lineRule="auto"/>
        <w:ind w:left="0" w:firstLine="709"/>
        <w:jc w:val="both"/>
        <w:rPr>
          <w:b/>
          <w:bCs/>
          <w:spacing w:val="-6"/>
          <w:sz w:val="28"/>
          <w:szCs w:val="28"/>
          <w:shd w:val="clear" w:color="auto" w:fill="FFFFFF"/>
          <w:lang w:val="uk-UA"/>
        </w:rPr>
      </w:pPr>
      <w:r w:rsidRPr="00C9367E">
        <w:rPr>
          <w:spacing w:val="-6"/>
          <w:sz w:val="28"/>
          <w:szCs w:val="28"/>
          <w:shd w:val="clear" w:color="auto" w:fill="FFFFFF"/>
          <w:lang w:val="uk-UA"/>
        </w:rPr>
        <w:t xml:space="preserve">Савченко А. В., Таряник Д.М. Механізм запобігання та протидії корупції в зарубіжних країнах. Збірник тез Національної академії внутрішніх справ. С.167-169. </w:t>
      </w:r>
      <w:r w:rsidRPr="00C9367E">
        <w:rPr>
          <w:sz w:val="28"/>
          <w:szCs w:val="28"/>
          <w:lang w:val="en-US"/>
        </w:rPr>
        <w:t>URL</w:t>
      </w:r>
      <w:r w:rsidRPr="00C9367E">
        <w:rPr>
          <w:sz w:val="28"/>
          <w:szCs w:val="28"/>
        </w:rPr>
        <w:t xml:space="preserve">: </w:t>
      </w:r>
      <w:r w:rsidRPr="00C9367E">
        <w:rPr>
          <w:spacing w:val="-6"/>
          <w:sz w:val="28"/>
          <w:szCs w:val="28"/>
          <w:shd w:val="clear" w:color="auto" w:fill="FFFFFF"/>
          <w:lang w:val="uk-UA"/>
        </w:rPr>
        <w:t xml:space="preserve"> </w:t>
      </w:r>
      <w:hyperlink r:id="rId67" w:history="1">
        <w:r w:rsidRPr="00C9367E">
          <w:rPr>
            <w:rStyle w:val="aa"/>
            <w:spacing w:val="-6"/>
            <w:sz w:val="28"/>
            <w:szCs w:val="28"/>
            <w:shd w:val="clear" w:color="auto" w:fill="FFFFFF"/>
            <w:lang w:val="uk-UA"/>
          </w:rPr>
          <w:t>http://elar.naiau.kiev.ua/bitstream/123456789/4155/1/-%20ЗБІРНИК%20ТЕЗ%20%20ост._p165-167.pdf</w:t>
        </w:r>
      </w:hyperlink>
      <w:r w:rsidRPr="00C9367E">
        <w:rPr>
          <w:spacing w:val="-6"/>
          <w:sz w:val="28"/>
          <w:szCs w:val="28"/>
          <w:shd w:val="clear" w:color="auto" w:fill="FFFFFF"/>
          <w:lang w:val="uk-UA"/>
        </w:rPr>
        <w:t xml:space="preserve">. </w:t>
      </w:r>
      <w:r w:rsidRPr="00C9367E">
        <w:rPr>
          <w:sz w:val="28"/>
          <w:szCs w:val="28"/>
          <w:lang w:val="uk-UA"/>
        </w:rPr>
        <w:t>(дата звернення: 18.07.2020).</w:t>
      </w:r>
    </w:p>
    <w:p w:rsidR="00613A03" w:rsidRPr="00C9367E" w:rsidRDefault="00613A03" w:rsidP="00613A03">
      <w:pPr>
        <w:pStyle w:val="a8"/>
        <w:numPr>
          <w:ilvl w:val="0"/>
          <w:numId w:val="29"/>
        </w:numPr>
        <w:spacing w:line="360" w:lineRule="auto"/>
        <w:ind w:left="0" w:firstLine="709"/>
        <w:jc w:val="both"/>
        <w:rPr>
          <w:bCs/>
          <w:spacing w:val="-6"/>
          <w:sz w:val="28"/>
          <w:szCs w:val="28"/>
          <w:shd w:val="clear" w:color="auto" w:fill="FFFFFF"/>
          <w:lang w:val="uk-UA"/>
        </w:rPr>
      </w:pPr>
      <w:r w:rsidRPr="00C9367E">
        <w:rPr>
          <w:rFonts w:eastAsia="Times New Roman"/>
          <w:sz w:val="28"/>
          <w:szCs w:val="28"/>
          <w:lang w:val="uk-UA"/>
        </w:rPr>
        <w:t>Справа «Фон Ханновер проти Німеччини» (</w:t>
      </w:r>
      <w:r w:rsidRPr="00C9367E">
        <w:rPr>
          <w:rFonts w:eastAsia="Times New Roman"/>
          <w:sz w:val="28"/>
          <w:szCs w:val="28"/>
        </w:rPr>
        <w:t>Von</w:t>
      </w:r>
      <w:r w:rsidRPr="00C9367E">
        <w:rPr>
          <w:rFonts w:eastAsia="Times New Roman"/>
          <w:sz w:val="28"/>
          <w:szCs w:val="28"/>
          <w:lang w:val="uk-UA"/>
        </w:rPr>
        <w:t xml:space="preserve"> </w:t>
      </w:r>
      <w:r w:rsidRPr="00C9367E">
        <w:rPr>
          <w:rFonts w:eastAsia="Times New Roman"/>
          <w:sz w:val="28"/>
          <w:szCs w:val="28"/>
        </w:rPr>
        <w:t>Hannover</w:t>
      </w:r>
      <w:r w:rsidRPr="00C9367E">
        <w:rPr>
          <w:rFonts w:eastAsia="Times New Roman"/>
          <w:sz w:val="28"/>
          <w:szCs w:val="28"/>
          <w:lang w:val="uk-UA"/>
        </w:rPr>
        <w:t xml:space="preserve"> </w:t>
      </w:r>
      <w:r w:rsidRPr="00C9367E">
        <w:rPr>
          <w:rFonts w:eastAsia="Times New Roman"/>
          <w:sz w:val="28"/>
          <w:szCs w:val="28"/>
        </w:rPr>
        <w:t>v</w:t>
      </w:r>
      <w:r w:rsidRPr="00C9367E">
        <w:rPr>
          <w:rFonts w:eastAsia="Times New Roman"/>
          <w:sz w:val="28"/>
          <w:szCs w:val="28"/>
          <w:lang w:val="uk-UA"/>
        </w:rPr>
        <w:t xml:space="preserve">. </w:t>
      </w:r>
      <w:r w:rsidRPr="00C9367E">
        <w:rPr>
          <w:rFonts w:eastAsia="Times New Roman"/>
          <w:sz w:val="28"/>
          <w:szCs w:val="28"/>
        </w:rPr>
        <w:t>Germany</w:t>
      </w:r>
      <w:r w:rsidRPr="00C9367E">
        <w:rPr>
          <w:rFonts w:eastAsia="Times New Roman"/>
          <w:sz w:val="28"/>
          <w:szCs w:val="28"/>
          <w:lang w:val="uk-UA"/>
        </w:rPr>
        <w:t xml:space="preserve">), скарга № 59320/00, § 57. </w:t>
      </w:r>
      <w:r w:rsidRPr="00C9367E">
        <w:rPr>
          <w:bCs/>
          <w:spacing w:val="-6"/>
          <w:sz w:val="28"/>
          <w:szCs w:val="28"/>
          <w:shd w:val="clear" w:color="auto" w:fill="FFFFFF"/>
          <w:lang w:val="uk-UA"/>
        </w:rPr>
        <w:t xml:space="preserve">URL: </w:t>
      </w:r>
      <w:r w:rsidRPr="00C9367E">
        <w:rPr>
          <w:rFonts w:eastAsia="Times New Roman"/>
          <w:sz w:val="28"/>
          <w:szCs w:val="28"/>
        </w:rPr>
        <w:t xml:space="preserve"> </w:t>
      </w:r>
      <w:hyperlink r:id="rId68" w:anchor="{%22itemid%22:[%22001-61853%22" w:history="1">
        <w:r w:rsidRPr="00C9367E">
          <w:rPr>
            <w:rStyle w:val="aa"/>
            <w:rFonts w:eastAsia="Times New Roman"/>
            <w:sz w:val="28"/>
            <w:szCs w:val="28"/>
          </w:rPr>
          <w:t>http://hudoc.echr.coe.int/tur?i=001-61853#{%22itemid%22:[%22001-61853%22</w:t>
        </w:r>
      </w:hyperlink>
      <w:r w:rsidRPr="00C9367E">
        <w:rPr>
          <w:rFonts w:eastAsia="Times New Roman"/>
          <w:sz w:val="28"/>
          <w:szCs w:val="28"/>
        </w:rPr>
        <w:t xml:space="preserve"> </w:t>
      </w:r>
      <w:r w:rsidRPr="00C9367E">
        <w:rPr>
          <w:sz w:val="28"/>
          <w:szCs w:val="28"/>
        </w:rPr>
        <w:t xml:space="preserve">(дата звернення: </w:t>
      </w:r>
      <w:r w:rsidRPr="00C9367E">
        <w:rPr>
          <w:sz w:val="28"/>
          <w:szCs w:val="28"/>
          <w:lang w:val="uk-UA"/>
        </w:rPr>
        <w:t>22</w:t>
      </w:r>
      <w:r w:rsidRPr="00C9367E">
        <w:rPr>
          <w:sz w:val="28"/>
          <w:szCs w:val="28"/>
        </w:rPr>
        <w:t>.1</w:t>
      </w:r>
      <w:r w:rsidRPr="00C9367E">
        <w:rPr>
          <w:sz w:val="28"/>
          <w:szCs w:val="28"/>
          <w:lang w:val="uk-UA"/>
        </w:rPr>
        <w:t>0</w:t>
      </w:r>
      <w:r w:rsidRPr="00C9367E">
        <w:rPr>
          <w:sz w:val="28"/>
          <w:szCs w:val="28"/>
        </w:rPr>
        <w:t>.2020).</w:t>
      </w:r>
    </w:p>
    <w:p w:rsidR="00613A03" w:rsidRPr="00C9367E" w:rsidRDefault="00613A03" w:rsidP="00613A03">
      <w:pPr>
        <w:pStyle w:val="a8"/>
        <w:numPr>
          <w:ilvl w:val="0"/>
          <w:numId w:val="29"/>
        </w:numPr>
        <w:spacing w:line="360" w:lineRule="auto"/>
        <w:ind w:left="0" w:firstLine="709"/>
        <w:jc w:val="both"/>
        <w:rPr>
          <w:bCs/>
          <w:spacing w:val="-6"/>
          <w:sz w:val="28"/>
          <w:szCs w:val="28"/>
          <w:shd w:val="clear" w:color="auto" w:fill="FFFFFF"/>
          <w:lang w:val="uk-UA"/>
        </w:rPr>
      </w:pPr>
      <w:r w:rsidRPr="00C9367E">
        <w:rPr>
          <w:rFonts w:eastAsia="Times New Roman"/>
          <w:sz w:val="28"/>
          <w:szCs w:val="28"/>
          <w:lang w:val="uk-UA"/>
        </w:rPr>
        <w:t>Справа «Шабо та Віссі проти Угорщини» (</w:t>
      </w:r>
      <w:r w:rsidRPr="00C9367E">
        <w:rPr>
          <w:rFonts w:eastAsia="Times New Roman"/>
          <w:sz w:val="28"/>
          <w:szCs w:val="28"/>
        </w:rPr>
        <w:t>Szab</w:t>
      </w:r>
      <w:r w:rsidRPr="00C9367E">
        <w:rPr>
          <w:rFonts w:eastAsia="Times New Roman"/>
          <w:sz w:val="28"/>
          <w:szCs w:val="28"/>
          <w:lang w:val="uk-UA"/>
        </w:rPr>
        <w:t xml:space="preserve">ó </w:t>
      </w:r>
      <w:r w:rsidRPr="00C9367E">
        <w:rPr>
          <w:rFonts w:eastAsia="Times New Roman"/>
          <w:sz w:val="28"/>
          <w:szCs w:val="28"/>
        </w:rPr>
        <w:t>and</w:t>
      </w:r>
      <w:r w:rsidRPr="00C9367E">
        <w:rPr>
          <w:rFonts w:eastAsia="Times New Roman"/>
          <w:sz w:val="28"/>
          <w:szCs w:val="28"/>
          <w:lang w:val="uk-UA"/>
        </w:rPr>
        <w:t xml:space="preserve"> </w:t>
      </w:r>
      <w:r w:rsidRPr="00C9367E">
        <w:rPr>
          <w:rFonts w:eastAsia="Times New Roman"/>
          <w:sz w:val="28"/>
          <w:szCs w:val="28"/>
        </w:rPr>
        <w:t>Vissy</w:t>
      </w:r>
      <w:r w:rsidRPr="00C9367E">
        <w:rPr>
          <w:rFonts w:eastAsia="Times New Roman"/>
          <w:sz w:val="28"/>
          <w:szCs w:val="28"/>
          <w:lang w:val="uk-UA"/>
        </w:rPr>
        <w:t xml:space="preserve"> </w:t>
      </w:r>
      <w:r w:rsidRPr="00C9367E">
        <w:rPr>
          <w:rFonts w:eastAsia="Times New Roman"/>
          <w:sz w:val="28"/>
          <w:szCs w:val="28"/>
        </w:rPr>
        <w:t>v</w:t>
      </w:r>
      <w:r w:rsidRPr="00C9367E">
        <w:rPr>
          <w:rFonts w:eastAsia="Times New Roman"/>
          <w:sz w:val="28"/>
          <w:szCs w:val="28"/>
          <w:lang w:val="uk-UA"/>
        </w:rPr>
        <w:t xml:space="preserve">. </w:t>
      </w:r>
      <w:r w:rsidRPr="00C9367E">
        <w:rPr>
          <w:rFonts w:eastAsia="Times New Roman"/>
          <w:sz w:val="28"/>
          <w:szCs w:val="28"/>
        </w:rPr>
        <w:t>Hungary</w:t>
      </w:r>
      <w:r w:rsidRPr="00C9367E">
        <w:rPr>
          <w:rFonts w:eastAsia="Times New Roman"/>
          <w:sz w:val="28"/>
          <w:szCs w:val="28"/>
          <w:lang w:val="uk-UA"/>
        </w:rPr>
        <w:t xml:space="preserve">), скарга № 37138/14, § 71, 12 січня 2016 р. </w:t>
      </w:r>
      <w:r w:rsidRPr="00C9367E">
        <w:rPr>
          <w:bCs/>
          <w:spacing w:val="-6"/>
          <w:sz w:val="28"/>
          <w:szCs w:val="28"/>
          <w:shd w:val="clear" w:color="auto" w:fill="FFFFFF"/>
          <w:lang w:val="uk-UA"/>
        </w:rPr>
        <w:t xml:space="preserve">URL: </w:t>
      </w:r>
      <w:r w:rsidR="005E2A34">
        <w:fldChar w:fldCharType="begin"/>
      </w:r>
      <w:r w:rsidR="005E2A34" w:rsidRPr="001A22AB">
        <w:rPr>
          <w:lang w:val="uk-UA"/>
        </w:rPr>
        <w:instrText xml:space="preserve"> </w:instrText>
      </w:r>
      <w:r w:rsidR="005E2A34">
        <w:instrText>HYPERLINK</w:instrText>
      </w:r>
      <w:r w:rsidR="005E2A34" w:rsidRPr="001A22AB">
        <w:rPr>
          <w:lang w:val="uk-UA"/>
        </w:rPr>
        <w:instrText xml:space="preserve"> "</w:instrText>
      </w:r>
      <w:r w:rsidR="005E2A34">
        <w:instrText>https</w:instrText>
      </w:r>
      <w:r w:rsidR="005E2A34" w:rsidRPr="001A22AB">
        <w:rPr>
          <w:lang w:val="uk-UA"/>
        </w:rPr>
        <w:instrText>://</w:instrText>
      </w:r>
      <w:r w:rsidR="005E2A34">
        <w:instrText>hudoc</w:instrText>
      </w:r>
      <w:r w:rsidR="005E2A34" w:rsidRPr="001A22AB">
        <w:rPr>
          <w:lang w:val="uk-UA"/>
        </w:rPr>
        <w:instrText>.</w:instrText>
      </w:r>
      <w:r w:rsidR="005E2A34">
        <w:instrText>echr</w:instrText>
      </w:r>
      <w:r w:rsidR="005E2A34" w:rsidRPr="001A22AB">
        <w:rPr>
          <w:lang w:val="uk-UA"/>
        </w:rPr>
        <w:instrText>.</w:instrText>
      </w:r>
      <w:r w:rsidR="005E2A34">
        <w:instrText>coe</w:instrText>
      </w:r>
      <w:r w:rsidR="005E2A34" w:rsidRPr="001A22AB">
        <w:rPr>
          <w:lang w:val="uk-UA"/>
        </w:rPr>
        <w:instrText>.</w:instrText>
      </w:r>
      <w:r w:rsidR="005E2A34">
        <w:instrText>int</w:instrText>
      </w:r>
      <w:r w:rsidR="005E2A34" w:rsidRPr="001A22AB">
        <w:rPr>
          <w:lang w:val="uk-UA"/>
        </w:rPr>
        <w:instrText>/</w:instrText>
      </w:r>
      <w:r w:rsidR="005E2A34">
        <w:instrText>rus</w:instrText>
      </w:r>
      <w:r w:rsidR="005E2A34" w:rsidRPr="001A22AB">
        <w:rPr>
          <w:lang w:val="uk-UA"/>
        </w:rPr>
        <w:instrText>" \</w:instrText>
      </w:r>
      <w:r w:rsidR="005E2A34">
        <w:instrText>l</w:instrText>
      </w:r>
      <w:r w:rsidR="005E2A34" w:rsidRPr="001A22AB">
        <w:rPr>
          <w:lang w:val="uk-UA"/>
        </w:rPr>
        <w:instrText xml:space="preserve"> "{%22</w:instrText>
      </w:r>
      <w:r w:rsidR="005E2A34">
        <w:instrText>fulltext</w:instrText>
      </w:r>
      <w:r w:rsidR="005E2A34" w:rsidRPr="001A22AB">
        <w:rPr>
          <w:lang w:val="uk-UA"/>
        </w:rPr>
        <w:instrText>%22:[%22</w:instrText>
      </w:r>
      <w:r w:rsidR="005E2A34">
        <w:instrText>szabo</w:instrText>
      </w:r>
      <w:r w:rsidR="005E2A34" w:rsidRPr="001A22AB">
        <w:rPr>
          <w:lang w:val="uk-UA"/>
        </w:rPr>
        <w:instrText>%20</w:instrText>
      </w:r>
      <w:r w:rsidR="005E2A34">
        <w:instrText>and</w:instrText>
      </w:r>
      <w:r w:rsidR="005E2A34" w:rsidRPr="001A22AB">
        <w:rPr>
          <w:lang w:val="uk-UA"/>
        </w:rPr>
        <w:instrText>%20</w:instrText>
      </w:r>
      <w:r w:rsidR="005E2A34">
        <w:instrText>vissy</w:instrText>
      </w:r>
      <w:r w:rsidR="005E2A34" w:rsidRPr="001A22AB">
        <w:rPr>
          <w:lang w:val="uk-UA"/>
        </w:rPr>
        <w:instrText>%22],%22</w:instrText>
      </w:r>
      <w:r w:rsidR="005E2A34">
        <w:instrText>itemid</w:instrText>
      </w:r>
      <w:r w:rsidR="005E2A34" w:rsidRPr="001A22AB">
        <w:rPr>
          <w:lang w:val="uk-UA"/>
        </w:rPr>
        <w:instrText xml:space="preserve">%22:[%22001-160020%22]}" </w:instrText>
      </w:r>
      <w:r w:rsidR="005E2A34">
        <w:fldChar w:fldCharType="separate"/>
      </w:r>
      <w:r w:rsidRPr="00C9367E">
        <w:rPr>
          <w:rStyle w:val="aa"/>
          <w:rFonts w:eastAsia="Times New Roman"/>
          <w:sz w:val="28"/>
          <w:szCs w:val="28"/>
        </w:rPr>
        <w:t>https</w:t>
      </w:r>
      <w:r w:rsidRPr="00C9367E">
        <w:rPr>
          <w:rStyle w:val="aa"/>
          <w:rFonts w:eastAsia="Times New Roman"/>
          <w:sz w:val="28"/>
          <w:szCs w:val="28"/>
          <w:lang w:val="uk-UA"/>
        </w:rPr>
        <w:t>://</w:t>
      </w:r>
      <w:r w:rsidRPr="00C9367E">
        <w:rPr>
          <w:rStyle w:val="aa"/>
          <w:rFonts w:eastAsia="Times New Roman"/>
          <w:sz w:val="28"/>
          <w:szCs w:val="28"/>
        </w:rPr>
        <w:t>hudoc</w:t>
      </w:r>
      <w:r w:rsidRPr="00C9367E">
        <w:rPr>
          <w:rStyle w:val="aa"/>
          <w:rFonts w:eastAsia="Times New Roman"/>
          <w:sz w:val="28"/>
          <w:szCs w:val="28"/>
          <w:lang w:val="uk-UA"/>
        </w:rPr>
        <w:t>.</w:t>
      </w:r>
      <w:r w:rsidRPr="00C9367E">
        <w:rPr>
          <w:rStyle w:val="aa"/>
          <w:rFonts w:eastAsia="Times New Roman"/>
          <w:sz w:val="28"/>
          <w:szCs w:val="28"/>
        </w:rPr>
        <w:t>echr</w:t>
      </w:r>
      <w:r w:rsidRPr="00C9367E">
        <w:rPr>
          <w:rStyle w:val="aa"/>
          <w:rFonts w:eastAsia="Times New Roman"/>
          <w:sz w:val="28"/>
          <w:szCs w:val="28"/>
          <w:lang w:val="uk-UA"/>
        </w:rPr>
        <w:t>.</w:t>
      </w:r>
      <w:r w:rsidRPr="00C9367E">
        <w:rPr>
          <w:rStyle w:val="aa"/>
          <w:rFonts w:eastAsia="Times New Roman"/>
          <w:sz w:val="28"/>
          <w:szCs w:val="28"/>
        </w:rPr>
        <w:t>coe</w:t>
      </w:r>
      <w:r w:rsidRPr="00C9367E">
        <w:rPr>
          <w:rStyle w:val="aa"/>
          <w:rFonts w:eastAsia="Times New Roman"/>
          <w:sz w:val="28"/>
          <w:szCs w:val="28"/>
          <w:lang w:val="uk-UA"/>
        </w:rPr>
        <w:t>.</w:t>
      </w:r>
      <w:r w:rsidRPr="00C9367E">
        <w:rPr>
          <w:rStyle w:val="aa"/>
          <w:rFonts w:eastAsia="Times New Roman"/>
          <w:sz w:val="28"/>
          <w:szCs w:val="28"/>
        </w:rPr>
        <w:t>int</w:t>
      </w:r>
      <w:r w:rsidRPr="00C9367E">
        <w:rPr>
          <w:rStyle w:val="aa"/>
          <w:rFonts w:eastAsia="Times New Roman"/>
          <w:sz w:val="28"/>
          <w:szCs w:val="28"/>
          <w:lang w:val="uk-UA"/>
        </w:rPr>
        <w:t>/</w:t>
      </w:r>
      <w:r w:rsidRPr="00C9367E">
        <w:rPr>
          <w:rStyle w:val="aa"/>
          <w:rFonts w:eastAsia="Times New Roman"/>
          <w:sz w:val="28"/>
          <w:szCs w:val="28"/>
        </w:rPr>
        <w:t>rus</w:t>
      </w:r>
      <w:r w:rsidRPr="00C9367E">
        <w:rPr>
          <w:rStyle w:val="aa"/>
          <w:rFonts w:eastAsia="Times New Roman"/>
          <w:sz w:val="28"/>
          <w:szCs w:val="28"/>
          <w:lang w:val="uk-UA"/>
        </w:rPr>
        <w:t>#{%22</w:t>
      </w:r>
      <w:r w:rsidRPr="00C9367E">
        <w:rPr>
          <w:rStyle w:val="aa"/>
          <w:rFonts w:eastAsia="Times New Roman"/>
          <w:sz w:val="28"/>
          <w:szCs w:val="28"/>
        </w:rPr>
        <w:t>fulltext</w:t>
      </w:r>
      <w:r w:rsidRPr="00C9367E">
        <w:rPr>
          <w:rStyle w:val="aa"/>
          <w:rFonts w:eastAsia="Times New Roman"/>
          <w:sz w:val="28"/>
          <w:szCs w:val="28"/>
          <w:lang w:val="uk-UA"/>
        </w:rPr>
        <w:t>%22:[%22</w:t>
      </w:r>
      <w:r w:rsidRPr="00C9367E">
        <w:rPr>
          <w:rStyle w:val="aa"/>
          <w:rFonts w:eastAsia="Times New Roman"/>
          <w:sz w:val="28"/>
          <w:szCs w:val="28"/>
        </w:rPr>
        <w:t>szabo</w:t>
      </w:r>
      <w:r w:rsidRPr="00C9367E">
        <w:rPr>
          <w:rStyle w:val="aa"/>
          <w:rFonts w:eastAsia="Times New Roman"/>
          <w:sz w:val="28"/>
          <w:szCs w:val="28"/>
          <w:lang w:val="uk-UA"/>
        </w:rPr>
        <w:t>%20</w:t>
      </w:r>
      <w:r w:rsidRPr="00C9367E">
        <w:rPr>
          <w:rStyle w:val="aa"/>
          <w:rFonts w:eastAsia="Times New Roman"/>
          <w:sz w:val="28"/>
          <w:szCs w:val="28"/>
        </w:rPr>
        <w:t>and</w:t>
      </w:r>
      <w:r w:rsidRPr="00C9367E">
        <w:rPr>
          <w:rStyle w:val="aa"/>
          <w:rFonts w:eastAsia="Times New Roman"/>
          <w:sz w:val="28"/>
          <w:szCs w:val="28"/>
          <w:lang w:val="uk-UA"/>
        </w:rPr>
        <w:t>%20</w:t>
      </w:r>
      <w:r w:rsidRPr="00C9367E">
        <w:rPr>
          <w:rStyle w:val="aa"/>
          <w:rFonts w:eastAsia="Times New Roman"/>
          <w:sz w:val="28"/>
          <w:szCs w:val="28"/>
        </w:rPr>
        <w:t>vissy</w:t>
      </w:r>
      <w:r w:rsidRPr="00C9367E">
        <w:rPr>
          <w:rStyle w:val="aa"/>
          <w:rFonts w:eastAsia="Times New Roman"/>
          <w:sz w:val="28"/>
          <w:szCs w:val="28"/>
          <w:lang w:val="uk-UA"/>
        </w:rPr>
        <w:t>%22],%22</w:t>
      </w:r>
      <w:r w:rsidRPr="00C9367E">
        <w:rPr>
          <w:rStyle w:val="aa"/>
          <w:rFonts w:eastAsia="Times New Roman"/>
          <w:sz w:val="28"/>
          <w:szCs w:val="28"/>
        </w:rPr>
        <w:t>itemid</w:t>
      </w:r>
      <w:r w:rsidRPr="00C9367E">
        <w:rPr>
          <w:rStyle w:val="aa"/>
          <w:rFonts w:eastAsia="Times New Roman"/>
          <w:sz w:val="28"/>
          <w:szCs w:val="28"/>
          <w:lang w:val="uk-UA"/>
        </w:rPr>
        <w:t>%22:[%22001-160020%22]}</w:t>
      </w:r>
      <w:r w:rsidR="005E2A34">
        <w:rPr>
          <w:rStyle w:val="aa"/>
          <w:rFonts w:eastAsia="Times New Roman"/>
          <w:sz w:val="28"/>
          <w:szCs w:val="28"/>
          <w:lang w:val="uk-UA"/>
        </w:rPr>
        <w:fldChar w:fldCharType="end"/>
      </w:r>
      <w:r w:rsidRPr="00C9367E">
        <w:rPr>
          <w:rFonts w:eastAsia="Times New Roman"/>
          <w:sz w:val="28"/>
          <w:szCs w:val="28"/>
          <w:lang w:val="uk-UA"/>
        </w:rPr>
        <w:t xml:space="preserve">. </w:t>
      </w:r>
      <w:r w:rsidRPr="00C9367E">
        <w:rPr>
          <w:sz w:val="28"/>
          <w:szCs w:val="28"/>
        </w:rPr>
        <w:t xml:space="preserve">(дата звернення: </w:t>
      </w:r>
      <w:r w:rsidRPr="00C9367E">
        <w:rPr>
          <w:sz w:val="28"/>
          <w:szCs w:val="28"/>
          <w:lang w:val="uk-UA"/>
        </w:rPr>
        <w:t>22</w:t>
      </w:r>
      <w:r w:rsidRPr="00C9367E">
        <w:rPr>
          <w:sz w:val="28"/>
          <w:szCs w:val="28"/>
        </w:rPr>
        <w:t>.1</w:t>
      </w:r>
      <w:r w:rsidRPr="00C9367E">
        <w:rPr>
          <w:sz w:val="28"/>
          <w:szCs w:val="28"/>
          <w:lang w:val="uk-UA"/>
        </w:rPr>
        <w:t>0</w:t>
      </w:r>
      <w:r w:rsidRPr="00C9367E">
        <w:rPr>
          <w:sz w:val="28"/>
          <w:szCs w:val="28"/>
        </w:rPr>
        <w:t>.2020).</w:t>
      </w:r>
    </w:p>
    <w:p w:rsidR="00613A03" w:rsidRPr="00C9367E" w:rsidRDefault="00613A03" w:rsidP="00613A03">
      <w:pPr>
        <w:numPr>
          <w:ilvl w:val="0"/>
          <w:numId w:val="29"/>
        </w:numPr>
        <w:autoSpaceDE w:val="0"/>
        <w:autoSpaceDN w:val="0"/>
        <w:spacing w:line="360" w:lineRule="auto"/>
        <w:ind w:left="0" w:firstLine="709"/>
        <w:jc w:val="both"/>
        <w:rPr>
          <w:sz w:val="28"/>
          <w:szCs w:val="28"/>
          <w:lang w:val="uk-UA"/>
        </w:rPr>
      </w:pPr>
      <w:r w:rsidRPr="00C9367E">
        <w:rPr>
          <w:sz w:val="28"/>
          <w:szCs w:val="28"/>
          <w:lang w:val="uk-UA"/>
        </w:rPr>
        <w:t>Стандарти європейського врядування : навч. посіб. / за заг. Ред. І.А. Грицяка. Київ: НАДУ, 2011. 184 с. </w:t>
      </w:r>
    </w:p>
    <w:p w:rsidR="00613A03" w:rsidRPr="00C9367E" w:rsidRDefault="00613A03" w:rsidP="00613A03">
      <w:pPr>
        <w:pStyle w:val="a8"/>
        <w:numPr>
          <w:ilvl w:val="0"/>
          <w:numId w:val="29"/>
        </w:numPr>
        <w:spacing w:line="360" w:lineRule="auto"/>
        <w:ind w:left="0" w:firstLine="709"/>
        <w:jc w:val="both"/>
        <w:rPr>
          <w:bCs/>
          <w:spacing w:val="-6"/>
          <w:sz w:val="28"/>
          <w:szCs w:val="28"/>
          <w:shd w:val="clear" w:color="auto" w:fill="FFFFFF"/>
          <w:lang w:val="uk-UA"/>
        </w:rPr>
      </w:pPr>
      <w:r w:rsidRPr="00C9367E">
        <w:rPr>
          <w:rFonts w:eastAsia="Times New Roman"/>
          <w:sz w:val="28"/>
          <w:szCs w:val="28"/>
          <w:lang w:val="uk-UA"/>
        </w:rPr>
        <w:t xml:space="preserve">Стамбульський план дій з боротьби проти корупції: План від 21.01.2004 р. № 966_001-04. Дата оновлення: 21.01.2004. </w:t>
      </w:r>
      <w:r w:rsidRPr="00C9367E">
        <w:rPr>
          <w:bCs/>
          <w:spacing w:val="-6"/>
          <w:sz w:val="28"/>
          <w:szCs w:val="28"/>
          <w:shd w:val="clear" w:color="auto" w:fill="FFFFFF"/>
          <w:lang w:val="uk-UA"/>
        </w:rPr>
        <w:t xml:space="preserve">URL: </w:t>
      </w:r>
      <w:hyperlink r:id="rId69" w:history="1">
        <w:r w:rsidRPr="00C9367E">
          <w:rPr>
            <w:rStyle w:val="aa"/>
            <w:rFonts w:eastAsia="Times New Roman"/>
            <w:sz w:val="28"/>
            <w:szCs w:val="28"/>
            <w:lang w:val="uk-UA"/>
          </w:rPr>
          <w:t>https://zakon.rada.gov.ua/laws/show/966_001-04</w:t>
        </w:r>
      </w:hyperlink>
      <w:r w:rsidRPr="00C9367E">
        <w:rPr>
          <w:rFonts w:eastAsia="Times New Roman"/>
          <w:sz w:val="28"/>
          <w:szCs w:val="28"/>
          <w:lang w:val="uk-UA"/>
        </w:rPr>
        <w:t xml:space="preserve">. </w:t>
      </w:r>
      <w:r w:rsidRPr="00C9367E">
        <w:rPr>
          <w:sz w:val="28"/>
          <w:szCs w:val="28"/>
        </w:rPr>
        <w:t xml:space="preserve">(дата звернення: </w:t>
      </w:r>
      <w:r w:rsidRPr="00C9367E">
        <w:rPr>
          <w:sz w:val="28"/>
          <w:szCs w:val="28"/>
          <w:lang w:val="uk-UA"/>
        </w:rPr>
        <w:t>12</w:t>
      </w:r>
      <w:r w:rsidRPr="00C9367E">
        <w:rPr>
          <w:sz w:val="28"/>
          <w:szCs w:val="28"/>
        </w:rPr>
        <w:t>.1</w:t>
      </w:r>
      <w:r w:rsidRPr="00C9367E">
        <w:rPr>
          <w:sz w:val="28"/>
          <w:szCs w:val="28"/>
          <w:lang w:val="uk-UA"/>
        </w:rPr>
        <w:t>0</w:t>
      </w:r>
      <w:r w:rsidRPr="00C9367E">
        <w:rPr>
          <w:sz w:val="28"/>
          <w:szCs w:val="28"/>
        </w:rPr>
        <w:t>.2020).</w:t>
      </w:r>
    </w:p>
    <w:p w:rsidR="00613A03" w:rsidRPr="00C9367E" w:rsidRDefault="00613A03" w:rsidP="00613A03">
      <w:pPr>
        <w:pStyle w:val="a8"/>
        <w:numPr>
          <w:ilvl w:val="0"/>
          <w:numId w:val="29"/>
        </w:numPr>
        <w:spacing w:line="360" w:lineRule="auto"/>
        <w:ind w:left="0" w:firstLine="709"/>
        <w:jc w:val="both"/>
        <w:rPr>
          <w:b/>
          <w:bCs/>
          <w:spacing w:val="-6"/>
          <w:sz w:val="28"/>
          <w:szCs w:val="28"/>
          <w:shd w:val="clear" w:color="auto" w:fill="FFFFFF"/>
          <w:lang w:val="uk-UA"/>
        </w:rPr>
      </w:pPr>
      <w:r w:rsidRPr="00C9367E">
        <w:rPr>
          <w:rFonts w:eastAsia="Times New Roman"/>
          <w:sz w:val="28"/>
          <w:szCs w:val="28"/>
          <w:lang w:val="uk-UA"/>
        </w:rPr>
        <w:lastRenderedPageBreak/>
        <w:t xml:space="preserve">Стратегія розвитку Національного агентства з питань запобігання корупції на 2017-2020 роки та плани її реалізації: затв. наказом Нац. агентства з питань запобігання корупції від 22.06.2017 р. №234. </w:t>
      </w:r>
      <w:r w:rsidRPr="00C9367E">
        <w:rPr>
          <w:sz w:val="28"/>
          <w:szCs w:val="28"/>
          <w:lang w:val="en-US"/>
        </w:rPr>
        <w:t>URL</w:t>
      </w:r>
      <w:r w:rsidRPr="00C9367E">
        <w:rPr>
          <w:sz w:val="28"/>
          <w:szCs w:val="28"/>
          <w:lang w:val="uk-UA"/>
        </w:rPr>
        <w:t>: https://nazk.gov.ua/wp-content/uploads/2020/11/22.06-234-1.pdf (дата звернення: 19.10.2020).</w:t>
      </w:r>
    </w:p>
    <w:p w:rsidR="00613A03" w:rsidRPr="00C9367E" w:rsidRDefault="00613A03" w:rsidP="00613A03">
      <w:pPr>
        <w:pStyle w:val="a8"/>
        <w:numPr>
          <w:ilvl w:val="0"/>
          <w:numId w:val="29"/>
        </w:numPr>
        <w:spacing w:line="360" w:lineRule="auto"/>
        <w:ind w:left="0" w:firstLine="709"/>
        <w:jc w:val="both"/>
        <w:rPr>
          <w:bCs/>
          <w:spacing w:val="-6"/>
          <w:sz w:val="28"/>
          <w:szCs w:val="28"/>
          <w:shd w:val="clear" w:color="auto" w:fill="FFFFFF"/>
          <w:lang w:val="uk-UA"/>
        </w:rPr>
      </w:pPr>
      <w:r w:rsidRPr="00C9367E">
        <w:rPr>
          <w:rFonts w:eastAsia="Times New Roman"/>
          <w:sz w:val="28"/>
          <w:szCs w:val="28"/>
          <w:lang w:val="uk-UA"/>
        </w:rPr>
        <w:t xml:space="preserve">Угода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 Угода від 27.06.2014 №984_011. Дата оновлення: 30.11.2015. </w:t>
      </w:r>
      <w:r w:rsidRPr="00C9367E">
        <w:rPr>
          <w:bCs/>
          <w:spacing w:val="-6"/>
          <w:sz w:val="28"/>
          <w:szCs w:val="28"/>
          <w:shd w:val="clear" w:color="auto" w:fill="FFFFFF"/>
          <w:lang w:val="uk-UA"/>
        </w:rPr>
        <w:t>URL: https://zakon.rada.gov.ua/laws/show/984_011</w:t>
      </w:r>
      <w:r w:rsidRPr="00C9367E">
        <w:rPr>
          <w:rFonts w:eastAsia="Times New Roman"/>
          <w:sz w:val="28"/>
          <w:szCs w:val="28"/>
          <w:lang w:val="uk-UA"/>
        </w:rPr>
        <w:t xml:space="preserve">. </w:t>
      </w:r>
      <w:r w:rsidRPr="00C9367E">
        <w:rPr>
          <w:sz w:val="28"/>
          <w:szCs w:val="28"/>
        </w:rPr>
        <w:t xml:space="preserve">(дата звернення: </w:t>
      </w:r>
      <w:r w:rsidRPr="00C9367E">
        <w:rPr>
          <w:sz w:val="28"/>
          <w:szCs w:val="28"/>
          <w:lang w:val="uk-UA"/>
        </w:rPr>
        <w:t>1</w:t>
      </w:r>
      <w:r w:rsidRPr="00C9367E">
        <w:rPr>
          <w:sz w:val="28"/>
          <w:szCs w:val="28"/>
        </w:rPr>
        <w:t>6.1</w:t>
      </w:r>
      <w:r w:rsidRPr="00C9367E">
        <w:rPr>
          <w:sz w:val="28"/>
          <w:szCs w:val="28"/>
          <w:lang w:val="uk-UA"/>
        </w:rPr>
        <w:t>0</w:t>
      </w:r>
      <w:r w:rsidRPr="00C9367E">
        <w:rPr>
          <w:sz w:val="28"/>
          <w:szCs w:val="28"/>
        </w:rPr>
        <w:t>.2020).</w:t>
      </w:r>
    </w:p>
    <w:p w:rsidR="00613A03" w:rsidRPr="00C9367E" w:rsidRDefault="00613A03" w:rsidP="00613A03">
      <w:pPr>
        <w:numPr>
          <w:ilvl w:val="0"/>
          <w:numId w:val="29"/>
        </w:numPr>
        <w:autoSpaceDE w:val="0"/>
        <w:autoSpaceDN w:val="0"/>
        <w:spacing w:line="360" w:lineRule="auto"/>
        <w:ind w:left="0" w:firstLine="709"/>
        <w:jc w:val="both"/>
        <w:rPr>
          <w:sz w:val="28"/>
          <w:szCs w:val="28"/>
          <w:lang w:val="uk-UA"/>
        </w:rPr>
      </w:pPr>
      <w:r w:rsidRPr="00C9367E">
        <w:rPr>
          <w:sz w:val="28"/>
          <w:szCs w:val="28"/>
          <w:lang w:val="uk-UA"/>
        </w:rPr>
        <w:t>Хабарова Т.В. Адміністративно-процесуальні засади запобігання корупції в Україні: дис. ... канд. юрид. наук : 12.00.07. Харків, 2017. 216 с.</w:t>
      </w:r>
    </w:p>
    <w:p w:rsidR="00613A03" w:rsidRPr="00C9367E" w:rsidRDefault="00613A03" w:rsidP="00613A03">
      <w:pPr>
        <w:pStyle w:val="a8"/>
        <w:numPr>
          <w:ilvl w:val="0"/>
          <w:numId w:val="29"/>
        </w:numPr>
        <w:spacing w:line="360" w:lineRule="auto"/>
        <w:ind w:left="0" w:firstLine="709"/>
        <w:jc w:val="both"/>
        <w:rPr>
          <w:bCs/>
          <w:spacing w:val="-6"/>
          <w:sz w:val="28"/>
          <w:szCs w:val="28"/>
          <w:shd w:val="clear" w:color="auto" w:fill="FFFFFF"/>
          <w:lang w:val="uk-UA"/>
        </w:rPr>
      </w:pPr>
      <w:r w:rsidRPr="00C9367E">
        <w:rPr>
          <w:rFonts w:eastAsia="Times New Roman"/>
          <w:sz w:val="28"/>
          <w:szCs w:val="28"/>
          <w:lang w:val="uk-UA"/>
        </w:rPr>
        <w:t>Цивільна конвенція про боротьбу з корупцією: Конвенція від 04.11.1999 р. № 994_102. Дата оновлення: 16.03.2005.</w:t>
      </w:r>
      <w:r w:rsidRPr="00C9367E">
        <w:rPr>
          <w:bCs/>
          <w:spacing w:val="-6"/>
          <w:sz w:val="28"/>
          <w:szCs w:val="28"/>
          <w:shd w:val="clear" w:color="auto" w:fill="FFFFFF"/>
          <w:lang w:val="uk-UA"/>
        </w:rPr>
        <w:t xml:space="preserve"> URL:</w:t>
      </w:r>
      <w:r w:rsidRPr="00C9367E">
        <w:rPr>
          <w:rFonts w:eastAsia="Times New Roman"/>
          <w:sz w:val="28"/>
          <w:szCs w:val="28"/>
          <w:lang w:val="uk-UA"/>
        </w:rPr>
        <w:t xml:space="preserve"> https://zakon.rada.gov.ua/laws/show/994_102. </w:t>
      </w:r>
      <w:r w:rsidRPr="00C9367E">
        <w:rPr>
          <w:sz w:val="28"/>
          <w:szCs w:val="28"/>
        </w:rPr>
        <w:t xml:space="preserve">(дата звернення: </w:t>
      </w:r>
      <w:r w:rsidRPr="00C9367E">
        <w:rPr>
          <w:sz w:val="28"/>
          <w:szCs w:val="28"/>
          <w:lang w:val="uk-UA"/>
        </w:rPr>
        <w:t>1</w:t>
      </w:r>
      <w:r w:rsidRPr="00C9367E">
        <w:rPr>
          <w:sz w:val="28"/>
          <w:szCs w:val="28"/>
        </w:rPr>
        <w:t>6.1</w:t>
      </w:r>
      <w:r w:rsidRPr="00C9367E">
        <w:rPr>
          <w:sz w:val="28"/>
          <w:szCs w:val="28"/>
          <w:lang w:val="uk-UA"/>
        </w:rPr>
        <w:t>0</w:t>
      </w:r>
      <w:r w:rsidRPr="00C9367E">
        <w:rPr>
          <w:sz w:val="28"/>
          <w:szCs w:val="28"/>
        </w:rPr>
        <w:t>.2020).</w:t>
      </w:r>
    </w:p>
    <w:p w:rsidR="00613A03" w:rsidRPr="00C9367E" w:rsidRDefault="00613A03" w:rsidP="00613A03">
      <w:pPr>
        <w:pStyle w:val="a8"/>
        <w:numPr>
          <w:ilvl w:val="0"/>
          <w:numId w:val="29"/>
        </w:numPr>
        <w:spacing w:line="360" w:lineRule="auto"/>
        <w:ind w:left="0" w:firstLine="709"/>
        <w:jc w:val="both"/>
        <w:rPr>
          <w:bCs/>
          <w:spacing w:val="-6"/>
          <w:sz w:val="28"/>
          <w:szCs w:val="28"/>
          <w:shd w:val="clear" w:color="auto" w:fill="FFFFFF"/>
          <w:lang w:val="uk-UA"/>
        </w:rPr>
      </w:pPr>
      <w:r w:rsidRPr="00C9367E">
        <w:rPr>
          <w:bCs/>
          <w:spacing w:val="-6"/>
          <w:sz w:val="28"/>
          <w:szCs w:val="28"/>
          <w:shd w:val="clear" w:color="auto" w:fill="FFFFFF"/>
          <w:lang w:val="uk-UA"/>
        </w:rPr>
        <w:t xml:space="preserve">Шаров Ю., Чикаренко І. Європейські стандарти публічного управління: проекція на муніципальний рівень. </w:t>
      </w:r>
      <w:r w:rsidRPr="00C9367E">
        <w:rPr>
          <w:sz w:val="28"/>
          <w:szCs w:val="28"/>
          <w:lang w:val="en-US"/>
        </w:rPr>
        <w:t>URL</w:t>
      </w:r>
      <w:r w:rsidRPr="00C9367E">
        <w:rPr>
          <w:sz w:val="28"/>
          <w:szCs w:val="28"/>
        </w:rPr>
        <w:t xml:space="preserve">: </w:t>
      </w:r>
      <w:hyperlink r:id="rId70" w:history="1">
        <w:r w:rsidRPr="00C9367E">
          <w:rPr>
            <w:rStyle w:val="aa"/>
            <w:bCs/>
            <w:spacing w:val="-6"/>
            <w:sz w:val="28"/>
            <w:szCs w:val="28"/>
            <w:shd w:val="clear" w:color="auto" w:fill="FFFFFF"/>
            <w:lang w:val="uk-UA"/>
          </w:rPr>
          <w:t>http://www.dridu.dp.ua/vidavnictvo/2010/2010_01(4)/10syppmr.pdf</w:t>
        </w:r>
      </w:hyperlink>
      <w:r w:rsidRPr="00C9367E">
        <w:rPr>
          <w:bCs/>
          <w:spacing w:val="-6"/>
          <w:sz w:val="28"/>
          <w:szCs w:val="28"/>
          <w:shd w:val="clear" w:color="auto" w:fill="FFFFFF"/>
          <w:lang w:val="uk-UA"/>
        </w:rPr>
        <w:t xml:space="preserve">. </w:t>
      </w:r>
      <w:r w:rsidRPr="00C9367E">
        <w:rPr>
          <w:sz w:val="28"/>
          <w:szCs w:val="28"/>
        </w:rPr>
        <w:t>(дата звернення: 0</w:t>
      </w:r>
      <w:r w:rsidRPr="00C9367E">
        <w:rPr>
          <w:sz w:val="28"/>
          <w:szCs w:val="28"/>
          <w:lang w:val="uk-UA"/>
        </w:rPr>
        <w:t>3</w:t>
      </w:r>
      <w:r w:rsidRPr="00C9367E">
        <w:rPr>
          <w:sz w:val="28"/>
          <w:szCs w:val="28"/>
        </w:rPr>
        <w:t>.1</w:t>
      </w:r>
      <w:r w:rsidRPr="00C9367E">
        <w:rPr>
          <w:sz w:val="28"/>
          <w:szCs w:val="28"/>
          <w:lang w:val="uk-UA"/>
        </w:rPr>
        <w:t>0</w:t>
      </w:r>
      <w:r w:rsidRPr="00C9367E">
        <w:rPr>
          <w:sz w:val="28"/>
          <w:szCs w:val="28"/>
        </w:rPr>
        <w:t>.2020).</w:t>
      </w:r>
    </w:p>
    <w:p w:rsidR="00613A03" w:rsidRPr="00C9367E" w:rsidRDefault="00613A03" w:rsidP="00613A03">
      <w:pPr>
        <w:pStyle w:val="a8"/>
        <w:numPr>
          <w:ilvl w:val="0"/>
          <w:numId w:val="29"/>
        </w:numPr>
        <w:spacing w:line="360" w:lineRule="auto"/>
        <w:ind w:left="0" w:firstLine="709"/>
        <w:jc w:val="both"/>
        <w:rPr>
          <w:rFonts w:eastAsia="Calibri"/>
          <w:b/>
          <w:bCs/>
          <w:spacing w:val="-6"/>
          <w:sz w:val="28"/>
          <w:szCs w:val="28"/>
          <w:shd w:val="clear" w:color="auto" w:fill="FFFFFF"/>
          <w:lang w:val="uk-UA"/>
        </w:rPr>
      </w:pPr>
      <w:r w:rsidRPr="00C9367E">
        <w:rPr>
          <w:bCs/>
          <w:spacing w:val="-6"/>
          <w:sz w:val="28"/>
          <w:szCs w:val="28"/>
          <w:shd w:val="clear" w:color="auto" w:fill="FFFFFF"/>
        </w:rPr>
        <w:t xml:space="preserve">Юридичний словник. Мего-інфо – юридичний портал. </w:t>
      </w:r>
      <w:r w:rsidRPr="00C9367E">
        <w:rPr>
          <w:sz w:val="28"/>
          <w:szCs w:val="28"/>
          <w:lang w:val="en-US"/>
        </w:rPr>
        <w:t xml:space="preserve">URL: </w:t>
      </w:r>
      <w:r w:rsidR="005E2A34">
        <w:fldChar w:fldCharType="begin"/>
      </w:r>
      <w:r w:rsidR="005E2A34" w:rsidRPr="001A22AB">
        <w:rPr>
          <w:lang w:val="en-US"/>
        </w:rPr>
        <w:instrText xml:space="preserve"> HYPERLINK "http://mego.info/</w:instrText>
      </w:r>
      <w:r w:rsidR="005E2A34">
        <w:instrText>стандарт</w:instrText>
      </w:r>
      <w:r w:rsidR="005E2A34" w:rsidRPr="001A22AB">
        <w:rPr>
          <w:lang w:val="en-US"/>
        </w:rPr>
        <w:instrText xml:space="preserve">" </w:instrText>
      </w:r>
      <w:r w:rsidR="005E2A34">
        <w:fldChar w:fldCharType="separate"/>
      </w:r>
      <w:r w:rsidRPr="00C9367E">
        <w:rPr>
          <w:rStyle w:val="aa"/>
          <w:rFonts w:eastAsia="Times New Roman"/>
          <w:sz w:val="28"/>
          <w:szCs w:val="28"/>
          <w:shd w:val="clear" w:color="auto" w:fill="FFFFFF"/>
          <w:lang w:val="en-US"/>
        </w:rPr>
        <w:t>http://mego.info/</w:t>
      </w:r>
      <w:r w:rsidRPr="00C9367E">
        <w:rPr>
          <w:rStyle w:val="aa"/>
          <w:rFonts w:eastAsia="Times New Roman"/>
          <w:sz w:val="28"/>
          <w:szCs w:val="28"/>
          <w:shd w:val="clear" w:color="auto" w:fill="FFFFFF"/>
        </w:rPr>
        <w:t>стандарт</w:t>
      </w:r>
      <w:r w:rsidR="005E2A34">
        <w:rPr>
          <w:rStyle w:val="aa"/>
          <w:rFonts w:eastAsia="Times New Roman"/>
          <w:sz w:val="28"/>
          <w:szCs w:val="28"/>
          <w:shd w:val="clear" w:color="auto" w:fill="FFFFFF"/>
        </w:rPr>
        <w:fldChar w:fldCharType="end"/>
      </w:r>
      <w:r w:rsidRPr="00C9367E">
        <w:rPr>
          <w:sz w:val="28"/>
          <w:szCs w:val="28"/>
          <w:lang w:val="en-US"/>
        </w:rPr>
        <w:t xml:space="preserve">.  </w:t>
      </w:r>
      <w:r w:rsidRPr="00C9367E">
        <w:rPr>
          <w:sz w:val="28"/>
          <w:szCs w:val="28"/>
        </w:rPr>
        <w:t>(дата звернення: 06.</w:t>
      </w:r>
      <w:r w:rsidRPr="00C9367E">
        <w:rPr>
          <w:sz w:val="28"/>
          <w:szCs w:val="28"/>
          <w:lang w:val="uk-UA"/>
        </w:rPr>
        <w:t>09</w:t>
      </w:r>
      <w:r w:rsidRPr="00C9367E">
        <w:rPr>
          <w:sz w:val="28"/>
          <w:szCs w:val="28"/>
        </w:rPr>
        <w:t>.2020).</w:t>
      </w:r>
    </w:p>
    <w:p w:rsidR="00613A03" w:rsidRPr="00C9367E" w:rsidRDefault="005E2A34" w:rsidP="00613A03">
      <w:pPr>
        <w:pStyle w:val="a8"/>
        <w:numPr>
          <w:ilvl w:val="0"/>
          <w:numId w:val="29"/>
        </w:numPr>
        <w:spacing w:line="360" w:lineRule="auto"/>
        <w:ind w:left="0" w:firstLine="709"/>
        <w:jc w:val="both"/>
        <w:rPr>
          <w:rFonts w:eastAsia="Calibri"/>
          <w:b/>
          <w:bCs/>
          <w:spacing w:val="-6"/>
          <w:sz w:val="28"/>
          <w:szCs w:val="28"/>
          <w:shd w:val="clear" w:color="auto" w:fill="FFFFFF"/>
          <w:lang w:val="uk-UA"/>
        </w:rPr>
      </w:pPr>
      <w:hyperlink r:id="rId71" w:history="1">
        <w:r w:rsidR="00613A03" w:rsidRPr="00C9367E">
          <w:rPr>
            <w:sz w:val="28"/>
            <w:szCs w:val="28"/>
          </w:rPr>
          <w:t>Юридична енциклопедія</w:t>
        </w:r>
      </w:hyperlink>
      <w:r w:rsidR="00613A03" w:rsidRPr="00C9367E">
        <w:rPr>
          <w:sz w:val="28"/>
          <w:szCs w:val="28"/>
        </w:rPr>
        <w:t> : у 6 т. / ред. кол. </w:t>
      </w:r>
      <w:hyperlink r:id="rId72" w:tooltip="Шемшученко Юрій Сергійович" w:history="1">
        <w:r w:rsidR="00613A03" w:rsidRPr="00C9367E">
          <w:rPr>
            <w:sz w:val="28"/>
            <w:szCs w:val="28"/>
          </w:rPr>
          <w:t>Ю. С. Шемшученко</w:t>
        </w:r>
      </w:hyperlink>
      <w:r w:rsidR="00613A03" w:rsidRPr="00C9367E">
        <w:rPr>
          <w:sz w:val="28"/>
          <w:szCs w:val="28"/>
        </w:rPr>
        <w:t xml:space="preserve">. </w:t>
      </w:r>
      <w:proofErr w:type="gramStart"/>
      <w:r w:rsidR="00613A03" w:rsidRPr="00C9367E">
        <w:rPr>
          <w:sz w:val="28"/>
          <w:szCs w:val="28"/>
        </w:rPr>
        <w:t>Київ :</w:t>
      </w:r>
      <w:proofErr w:type="gramEnd"/>
      <w:r w:rsidR="00613A03" w:rsidRPr="00C9367E">
        <w:rPr>
          <w:sz w:val="28"/>
          <w:szCs w:val="28"/>
        </w:rPr>
        <w:t> Українська енциклопедія ім. М. П. Бажана, 2003.  Т. 5. 736 с. </w:t>
      </w:r>
    </w:p>
    <w:p w:rsidR="00613A03" w:rsidRPr="00C9367E" w:rsidRDefault="00613A03" w:rsidP="00613A03">
      <w:pPr>
        <w:pStyle w:val="a8"/>
        <w:numPr>
          <w:ilvl w:val="0"/>
          <w:numId w:val="29"/>
        </w:numPr>
        <w:spacing w:line="360" w:lineRule="auto"/>
        <w:ind w:left="0" w:firstLine="709"/>
        <w:jc w:val="both"/>
        <w:rPr>
          <w:bCs/>
          <w:spacing w:val="-6"/>
          <w:sz w:val="28"/>
          <w:szCs w:val="28"/>
          <w:shd w:val="clear" w:color="auto" w:fill="FFFFFF"/>
          <w:lang w:val="uk-UA"/>
        </w:rPr>
      </w:pPr>
      <w:r w:rsidRPr="00C9367E">
        <w:rPr>
          <w:rFonts w:eastAsia="Times New Roman"/>
          <w:sz w:val="28"/>
          <w:szCs w:val="28"/>
          <w:lang w:val="uk-UA"/>
        </w:rPr>
        <w:t xml:space="preserve">Anti-Corruption Network for Eastern Europe and Central Asia. Dedicated to preventing and fighting corruption since 1998. ОЕСD </w:t>
      </w:r>
      <w:r w:rsidRPr="00C9367E">
        <w:rPr>
          <w:bCs/>
          <w:spacing w:val="-6"/>
          <w:sz w:val="28"/>
          <w:szCs w:val="28"/>
          <w:shd w:val="clear" w:color="auto" w:fill="FFFFFF"/>
          <w:lang w:val="uk-UA"/>
        </w:rPr>
        <w:t xml:space="preserve">URL: </w:t>
      </w:r>
      <w:r w:rsidR="005E2A34">
        <w:fldChar w:fldCharType="begin"/>
      </w:r>
      <w:r w:rsidR="005E2A34" w:rsidRPr="001A22AB">
        <w:rPr>
          <w:lang w:val="en-US"/>
        </w:rPr>
        <w:instrText xml:space="preserve"> HYPERLINK "h</w:instrText>
      </w:r>
      <w:r w:rsidR="005E2A34" w:rsidRPr="001A22AB">
        <w:rPr>
          <w:lang w:val="en-US"/>
        </w:rPr>
        <w:instrText xml:space="preserve">ttp://www.oecd.org/corruption/acn/OECD-Anti-Corruption-NetworkBrochure.pdf" </w:instrText>
      </w:r>
      <w:r w:rsidR="005E2A34">
        <w:fldChar w:fldCharType="separate"/>
      </w:r>
      <w:r w:rsidRPr="00C9367E">
        <w:rPr>
          <w:rStyle w:val="aa"/>
          <w:rFonts w:eastAsia="Times New Roman"/>
          <w:sz w:val="28"/>
          <w:szCs w:val="28"/>
          <w:lang w:val="uk-UA"/>
        </w:rPr>
        <w:t>http://www.oecd.org/corruption/acn/OECD-Anti-Corruption-NetworkBrochure.pdf</w:t>
      </w:r>
      <w:r w:rsidR="005E2A34">
        <w:rPr>
          <w:rStyle w:val="aa"/>
          <w:rFonts w:eastAsia="Times New Roman"/>
          <w:sz w:val="28"/>
          <w:szCs w:val="28"/>
          <w:lang w:val="uk-UA"/>
        </w:rPr>
        <w:fldChar w:fldCharType="end"/>
      </w:r>
      <w:r w:rsidRPr="00C9367E">
        <w:rPr>
          <w:rFonts w:eastAsia="Times New Roman"/>
          <w:sz w:val="28"/>
          <w:szCs w:val="28"/>
          <w:lang w:val="uk-UA"/>
        </w:rPr>
        <w:t xml:space="preserve">. </w:t>
      </w:r>
      <w:r w:rsidRPr="00C9367E">
        <w:rPr>
          <w:sz w:val="28"/>
          <w:szCs w:val="28"/>
        </w:rPr>
        <w:t xml:space="preserve">(дата звернення: </w:t>
      </w:r>
      <w:r w:rsidRPr="00C9367E">
        <w:rPr>
          <w:sz w:val="28"/>
          <w:szCs w:val="28"/>
          <w:lang w:val="uk-UA"/>
        </w:rPr>
        <w:t>10</w:t>
      </w:r>
      <w:r w:rsidRPr="00C9367E">
        <w:rPr>
          <w:sz w:val="28"/>
          <w:szCs w:val="28"/>
        </w:rPr>
        <w:t>.1</w:t>
      </w:r>
      <w:r w:rsidRPr="00C9367E">
        <w:rPr>
          <w:sz w:val="28"/>
          <w:szCs w:val="28"/>
          <w:lang w:val="uk-UA"/>
        </w:rPr>
        <w:t>0</w:t>
      </w:r>
      <w:r w:rsidRPr="00C9367E">
        <w:rPr>
          <w:sz w:val="28"/>
          <w:szCs w:val="28"/>
        </w:rPr>
        <w:t>.2020).</w:t>
      </w:r>
    </w:p>
    <w:p w:rsidR="00613A03" w:rsidRPr="00C9367E" w:rsidRDefault="00613A03" w:rsidP="00613A03">
      <w:pPr>
        <w:pStyle w:val="a8"/>
        <w:numPr>
          <w:ilvl w:val="0"/>
          <w:numId w:val="29"/>
        </w:numPr>
        <w:spacing w:line="360" w:lineRule="auto"/>
        <w:ind w:left="0" w:firstLine="709"/>
        <w:jc w:val="both"/>
        <w:rPr>
          <w:bCs/>
          <w:spacing w:val="-6"/>
          <w:sz w:val="28"/>
          <w:szCs w:val="28"/>
          <w:shd w:val="clear" w:color="auto" w:fill="FFFFFF"/>
          <w:lang w:val="uk-UA"/>
        </w:rPr>
      </w:pPr>
      <w:r w:rsidRPr="00C9367E">
        <w:rPr>
          <w:rFonts w:eastAsia="Times New Roman"/>
          <w:sz w:val="28"/>
          <w:szCs w:val="28"/>
          <w:lang w:val="uk-UA"/>
        </w:rPr>
        <w:t xml:space="preserve">Building integrity self-assessment and peer review report </w:t>
      </w:r>
      <w:r w:rsidRPr="00C9367E">
        <w:rPr>
          <w:rFonts w:eastAsia="Times New Roman"/>
          <w:sz w:val="28"/>
          <w:szCs w:val="28"/>
          <w:lang w:val="en-US"/>
        </w:rPr>
        <w:t>U</w:t>
      </w:r>
      <w:r w:rsidRPr="00C9367E">
        <w:rPr>
          <w:rFonts w:eastAsia="Times New Roman"/>
          <w:sz w:val="28"/>
          <w:szCs w:val="28"/>
          <w:lang w:val="uk-UA"/>
        </w:rPr>
        <w:t xml:space="preserve">kraine. </w:t>
      </w:r>
      <w:r w:rsidRPr="00C9367E">
        <w:rPr>
          <w:bCs/>
          <w:spacing w:val="-6"/>
          <w:sz w:val="28"/>
          <w:szCs w:val="28"/>
          <w:shd w:val="clear" w:color="auto" w:fill="FFFFFF"/>
          <w:lang w:val="uk-UA"/>
        </w:rPr>
        <w:t xml:space="preserve">URL: </w:t>
      </w:r>
      <w:r w:rsidR="005E2A34">
        <w:fldChar w:fldCharType="begin"/>
      </w:r>
      <w:r w:rsidR="005E2A34" w:rsidRPr="001A22AB">
        <w:rPr>
          <w:lang w:val="en-US"/>
        </w:rPr>
        <w:instrText xml:space="preserve"> HYPERLINK "https://nazk.gov.ua/wp-content/uploads/2019/11/Adv.CopyUKR_%20PRReport-2019.pdf" </w:instrText>
      </w:r>
      <w:r w:rsidR="005E2A34">
        <w:fldChar w:fldCharType="separate"/>
      </w:r>
      <w:r w:rsidRPr="00C9367E">
        <w:rPr>
          <w:rStyle w:val="aa"/>
          <w:rFonts w:eastAsia="Times New Roman"/>
          <w:sz w:val="28"/>
          <w:szCs w:val="28"/>
          <w:lang w:val="uk-UA"/>
        </w:rPr>
        <w:t>https://nazk.gov.ua/wp-content/uploads/2019/11/Adv.CopyUKR_ PRReport-2019.pdf</w:t>
      </w:r>
      <w:r w:rsidR="005E2A34">
        <w:rPr>
          <w:rStyle w:val="aa"/>
          <w:rFonts w:eastAsia="Times New Roman"/>
          <w:sz w:val="28"/>
          <w:szCs w:val="28"/>
          <w:lang w:val="uk-UA"/>
        </w:rPr>
        <w:fldChar w:fldCharType="end"/>
      </w:r>
      <w:r w:rsidRPr="00C9367E">
        <w:rPr>
          <w:rFonts w:eastAsia="Times New Roman"/>
          <w:sz w:val="28"/>
          <w:szCs w:val="28"/>
          <w:lang w:val="uk-UA"/>
        </w:rPr>
        <w:t xml:space="preserve">. </w:t>
      </w:r>
      <w:r w:rsidRPr="00C9367E">
        <w:rPr>
          <w:sz w:val="28"/>
          <w:szCs w:val="28"/>
        </w:rPr>
        <w:t xml:space="preserve">(дата звернення: </w:t>
      </w:r>
      <w:r w:rsidRPr="00C9367E">
        <w:rPr>
          <w:sz w:val="28"/>
          <w:szCs w:val="28"/>
          <w:lang w:val="uk-UA"/>
        </w:rPr>
        <w:t>18</w:t>
      </w:r>
      <w:r w:rsidRPr="00C9367E">
        <w:rPr>
          <w:sz w:val="28"/>
          <w:szCs w:val="28"/>
        </w:rPr>
        <w:t>.1</w:t>
      </w:r>
      <w:r w:rsidRPr="00C9367E">
        <w:rPr>
          <w:sz w:val="28"/>
          <w:szCs w:val="28"/>
          <w:lang w:val="uk-UA"/>
        </w:rPr>
        <w:t>0</w:t>
      </w:r>
      <w:r w:rsidRPr="00C9367E">
        <w:rPr>
          <w:sz w:val="28"/>
          <w:szCs w:val="28"/>
        </w:rPr>
        <w:t>.2020).</w:t>
      </w:r>
    </w:p>
    <w:p w:rsidR="00613A03" w:rsidRPr="00C9367E" w:rsidRDefault="00613A03" w:rsidP="00613A03">
      <w:pPr>
        <w:pStyle w:val="a8"/>
        <w:numPr>
          <w:ilvl w:val="0"/>
          <w:numId w:val="29"/>
        </w:numPr>
        <w:spacing w:line="360" w:lineRule="auto"/>
        <w:ind w:left="0" w:firstLine="709"/>
        <w:jc w:val="both"/>
        <w:rPr>
          <w:sz w:val="28"/>
          <w:szCs w:val="28"/>
          <w:lang w:val="uk-UA"/>
        </w:rPr>
      </w:pPr>
      <w:r w:rsidRPr="00C9367E">
        <w:rPr>
          <w:sz w:val="28"/>
          <w:szCs w:val="28"/>
          <w:lang w:val="en-US" w:eastAsia="en-US"/>
        </w:rPr>
        <w:lastRenderedPageBreak/>
        <w:t>Case of Olsson v. Sweden (No.1), no. 10465/83, 24 March 1988, para 61.</w:t>
      </w:r>
      <w:r w:rsidRPr="00C9367E">
        <w:rPr>
          <w:rFonts w:ascii="MS Mincho" w:eastAsia="MS Mincho" w:hAnsi="MS Mincho" w:cs="MS Mincho" w:hint="eastAsia"/>
          <w:sz w:val="28"/>
          <w:szCs w:val="28"/>
          <w:lang w:val="en-US" w:eastAsia="en-US"/>
        </w:rPr>
        <w:t> </w:t>
      </w:r>
      <w:r w:rsidRPr="00C9367E">
        <w:rPr>
          <w:sz w:val="28"/>
          <w:szCs w:val="28"/>
          <w:lang w:val="en-US"/>
        </w:rPr>
        <w:t xml:space="preserve"> URL</w:t>
      </w:r>
      <w:r w:rsidRPr="00C9367E">
        <w:rPr>
          <w:sz w:val="28"/>
          <w:szCs w:val="28"/>
          <w:lang w:val="uk-UA"/>
        </w:rPr>
        <w:t>: http://www.globalhealthrights.org/wp-content/uploads/2013/10/Olsson-Sweden-1988.pdf. (дата звернення: 06.07.2020).</w:t>
      </w:r>
    </w:p>
    <w:p w:rsidR="00613A03" w:rsidRPr="00C9367E" w:rsidRDefault="005E2A34" w:rsidP="00613A03">
      <w:pPr>
        <w:pStyle w:val="a8"/>
        <w:numPr>
          <w:ilvl w:val="0"/>
          <w:numId w:val="29"/>
        </w:numPr>
        <w:spacing w:line="360" w:lineRule="auto"/>
        <w:ind w:left="0" w:firstLine="709"/>
        <w:jc w:val="both"/>
        <w:rPr>
          <w:b/>
          <w:bCs/>
          <w:spacing w:val="-6"/>
          <w:sz w:val="28"/>
          <w:szCs w:val="28"/>
          <w:shd w:val="clear" w:color="auto" w:fill="FFFFFF"/>
          <w:lang w:val="uk-UA"/>
        </w:rPr>
      </w:pPr>
      <w:r>
        <w:fldChar w:fldCharType="begin"/>
      </w:r>
      <w:r w:rsidRPr="001A22AB">
        <w:rPr>
          <w:lang w:val="en-US"/>
        </w:rPr>
        <w:instrText xml:space="preserve"> HYPERLINK "https://eur-lex.europa.eu/legal-content/EN/AUTO/?uri=celex:41997A0625%2801%29" </w:instrText>
      </w:r>
      <w:r>
        <w:fldChar w:fldCharType="separate"/>
      </w:r>
      <w:r w:rsidR="00613A03" w:rsidRPr="00C9367E">
        <w:rPr>
          <w:rStyle w:val="aa"/>
          <w:rFonts w:eastAsia="Times New Roman"/>
          <w:sz w:val="28"/>
          <w:szCs w:val="28"/>
          <w:shd w:val="clear" w:color="auto" w:fill="FFFFFF"/>
          <w:lang w:val="en-US"/>
        </w:rPr>
        <w:t>Convention</w:t>
      </w:r>
      <w:r>
        <w:rPr>
          <w:rStyle w:val="aa"/>
          <w:rFonts w:eastAsia="Times New Roman"/>
          <w:sz w:val="28"/>
          <w:szCs w:val="28"/>
          <w:shd w:val="clear" w:color="auto" w:fill="FFFFFF"/>
          <w:lang w:val="en-US"/>
        </w:rPr>
        <w:fldChar w:fldCharType="end"/>
      </w:r>
      <w:r w:rsidR="00613A03" w:rsidRPr="00C9367E">
        <w:rPr>
          <w:rFonts w:eastAsia="Times New Roman"/>
          <w:sz w:val="28"/>
          <w:szCs w:val="28"/>
          <w:shd w:val="clear" w:color="auto" w:fill="FFFFFF"/>
          <w:lang w:val="en-US"/>
        </w:rPr>
        <w:t xml:space="preserve"> drawn up on the basis of Article K.3 (2) (c) of the Treaty on European Union on the fight against corruption involving officials of the European Communities or officials of Member States of the European Union OJ C 195, 25.06.1997. pp. 2-11. </w:t>
      </w:r>
      <w:r w:rsidR="00613A03" w:rsidRPr="00C9367E">
        <w:rPr>
          <w:sz w:val="28"/>
          <w:szCs w:val="28"/>
          <w:lang w:val="en-US"/>
        </w:rPr>
        <w:t>URL:</w:t>
      </w:r>
      <w:r w:rsidR="00613A03" w:rsidRPr="00C9367E">
        <w:rPr>
          <w:rFonts w:eastAsia="Times New Roman"/>
          <w:sz w:val="28"/>
          <w:szCs w:val="28"/>
          <w:shd w:val="clear" w:color="auto" w:fill="FFFFFF"/>
          <w:lang w:val="en-US"/>
        </w:rPr>
        <w:t xml:space="preserve"> </w:t>
      </w:r>
      <w:r w:rsidR="00613A03" w:rsidRPr="00C9367E">
        <w:rPr>
          <w:bCs/>
          <w:spacing w:val="-6"/>
          <w:sz w:val="28"/>
          <w:szCs w:val="28"/>
          <w:shd w:val="clear" w:color="auto" w:fill="FFFFFF"/>
          <w:lang w:val="uk-UA"/>
        </w:rPr>
        <w:t xml:space="preserve">https://eur-lex.europa.eu/legal-content/EN/TXT/?uri=celex%3A41997A0625%2801%29. </w:t>
      </w:r>
      <w:r w:rsidR="00613A03" w:rsidRPr="00C9367E">
        <w:rPr>
          <w:sz w:val="28"/>
          <w:szCs w:val="28"/>
        </w:rPr>
        <w:t>(дата звернення: 06.11.2020).</w:t>
      </w:r>
    </w:p>
    <w:p w:rsidR="00613A03" w:rsidRPr="00C9367E" w:rsidRDefault="00613A03" w:rsidP="00613A03">
      <w:pPr>
        <w:pStyle w:val="a8"/>
        <w:numPr>
          <w:ilvl w:val="0"/>
          <w:numId w:val="29"/>
        </w:numPr>
        <w:spacing w:line="360" w:lineRule="auto"/>
        <w:ind w:left="0" w:firstLine="709"/>
        <w:jc w:val="both"/>
        <w:rPr>
          <w:b/>
          <w:bCs/>
          <w:spacing w:val="-6"/>
          <w:sz w:val="28"/>
          <w:szCs w:val="28"/>
          <w:shd w:val="clear" w:color="auto" w:fill="FFFFFF"/>
          <w:lang w:val="uk-UA"/>
        </w:rPr>
      </w:pPr>
      <w:r w:rsidRPr="00C9367E">
        <w:rPr>
          <w:rFonts w:eastAsia="Times New Roman"/>
          <w:sz w:val="28"/>
          <w:szCs w:val="28"/>
          <w:lang w:val="en-US"/>
        </w:rPr>
        <w:t xml:space="preserve">Convention on combating bribery of foreign public officials in international business transactions. </w:t>
      </w:r>
      <w:r w:rsidRPr="00C9367E">
        <w:rPr>
          <w:sz w:val="28"/>
          <w:szCs w:val="28"/>
          <w:lang w:val="en-US"/>
        </w:rPr>
        <w:t>URL:</w:t>
      </w:r>
      <w:r w:rsidRPr="00C9367E">
        <w:rPr>
          <w:rFonts w:eastAsia="Times New Roman"/>
          <w:sz w:val="28"/>
          <w:szCs w:val="28"/>
          <w:shd w:val="clear" w:color="auto" w:fill="FFFFFF"/>
          <w:lang w:val="en-US"/>
        </w:rPr>
        <w:t xml:space="preserve"> </w:t>
      </w:r>
      <w:r w:rsidR="005E2A34">
        <w:fldChar w:fldCharType="begin"/>
      </w:r>
      <w:r w:rsidR="005E2A34" w:rsidRPr="001A22AB">
        <w:rPr>
          <w:lang w:val="en-US"/>
        </w:rPr>
        <w:instrText xml:space="preserve"> HYPERLINK "https://www.oecd.org/daf/anti-briber</w:instrText>
      </w:r>
      <w:r w:rsidR="005E2A34" w:rsidRPr="001A22AB">
        <w:rPr>
          <w:lang w:val="en-US"/>
        </w:rPr>
        <w:instrText xml:space="preserve">y/ConvCombatBribery_ENG.pdf" </w:instrText>
      </w:r>
      <w:r w:rsidR="005E2A34">
        <w:fldChar w:fldCharType="separate"/>
      </w:r>
      <w:r w:rsidRPr="00C9367E">
        <w:rPr>
          <w:rStyle w:val="aa"/>
          <w:bCs/>
          <w:spacing w:val="-6"/>
          <w:sz w:val="28"/>
          <w:szCs w:val="28"/>
          <w:shd w:val="clear" w:color="auto" w:fill="FFFFFF"/>
          <w:lang w:val="uk-UA"/>
        </w:rPr>
        <w:t>https://www.oecd.org/daf/anti-bribery/ConvCombatBribery_ENG.pdf</w:t>
      </w:r>
      <w:r w:rsidR="005E2A34">
        <w:rPr>
          <w:rStyle w:val="aa"/>
          <w:bCs/>
          <w:spacing w:val="-6"/>
          <w:sz w:val="28"/>
          <w:szCs w:val="28"/>
          <w:shd w:val="clear" w:color="auto" w:fill="FFFFFF"/>
          <w:lang w:val="uk-UA"/>
        </w:rPr>
        <w:fldChar w:fldCharType="end"/>
      </w:r>
      <w:r w:rsidRPr="00C9367E">
        <w:rPr>
          <w:b/>
          <w:bCs/>
          <w:spacing w:val="-6"/>
          <w:sz w:val="28"/>
          <w:szCs w:val="28"/>
          <w:shd w:val="clear" w:color="auto" w:fill="FFFFFF"/>
          <w:lang w:val="uk-UA"/>
        </w:rPr>
        <w:t xml:space="preserve">. </w:t>
      </w:r>
      <w:r w:rsidRPr="00C9367E">
        <w:rPr>
          <w:sz w:val="28"/>
          <w:szCs w:val="28"/>
        </w:rPr>
        <w:t>(дата звернення: 0</w:t>
      </w:r>
      <w:r w:rsidRPr="00C9367E">
        <w:rPr>
          <w:sz w:val="28"/>
          <w:szCs w:val="28"/>
          <w:lang w:val="uk-UA"/>
        </w:rPr>
        <w:t>9</w:t>
      </w:r>
      <w:r w:rsidRPr="00C9367E">
        <w:rPr>
          <w:sz w:val="28"/>
          <w:szCs w:val="28"/>
        </w:rPr>
        <w:t>.</w:t>
      </w:r>
      <w:r w:rsidRPr="00C9367E">
        <w:rPr>
          <w:sz w:val="28"/>
          <w:szCs w:val="28"/>
          <w:lang w:val="uk-UA"/>
        </w:rPr>
        <w:t>08</w:t>
      </w:r>
      <w:r w:rsidRPr="00C9367E">
        <w:rPr>
          <w:sz w:val="28"/>
          <w:szCs w:val="28"/>
        </w:rPr>
        <w:t>.2020).</w:t>
      </w:r>
    </w:p>
    <w:p w:rsidR="00613A03" w:rsidRPr="00C9367E" w:rsidRDefault="00613A03" w:rsidP="00613A03">
      <w:pPr>
        <w:pStyle w:val="a8"/>
        <w:numPr>
          <w:ilvl w:val="0"/>
          <w:numId w:val="29"/>
        </w:numPr>
        <w:spacing w:line="360" w:lineRule="auto"/>
        <w:ind w:left="0" w:firstLine="709"/>
        <w:jc w:val="both"/>
        <w:rPr>
          <w:b/>
          <w:bCs/>
          <w:spacing w:val="-6"/>
          <w:sz w:val="28"/>
          <w:szCs w:val="28"/>
          <w:shd w:val="clear" w:color="auto" w:fill="FFFFFF"/>
          <w:lang w:val="uk-UA"/>
        </w:rPr>
      </w:pPr>
      <w:r w:rsidRPr="00C9367E">
        <w:rPr>
          <w:rFonts w:eastAsia="Times New Roman"/>
          <w:sz w:val="28"/>
          <w:szCs w:val="28"/>
          <w:shd w:val="clear" w:color="auto" w:fill="FFFFFF"/>
          <w:lang w:val="en-US"/>
        </w:rPr>
        <w:t xml:space="preserve">Civil Law Convention on Corruption </w:t>
      </w:r>
      <w:r w:rsidRPr="00C9367E">
        <w:rPr>
          <w:sz w:val="28"/>
          <w:szCs w:val="28"/>
          <w:lang w:val="en-US"/>
        </w:rPr>
        <w:t>URL:</w:t>
      </w:r>
      <w:r w:rsidRPr="00C9367E">
        <w:rPr>
          <w:rFonts w:eastAsia="Times New Roman"/>
          <w:sz w:val="28"/>
          <w:szCs w:val="28"/>
          <w:lang w:val="en-US"/>
        </w:rPr>
        <w:t xml:space="preserve"> </w:t>
      </w:r>
      <w:r w:rsidRPr="00C9367E">
        <w:rPr>
          <w:bCs/>
          <w:spacing w:val="-6"/>
          <w:sz w:val="28"/>
          <w:szCs w:val="28"/>
          <w:shd w:val="clear" w:color="auto" w:fill="FFFFFF"/>
          <w:lang w:val="uk-UA"/>
        </w:rPr>
        <w:t>https://www.coe.int/en/web/conventions/full-list/-/conventions/treaty/174.</w:t>
      </w:r>
      <w:r w:rsidRPr="00C9367E">
        <w:rPr>
          <w:b/>
          <w:bCs/>
          <w:spacing w:val="-6"/>
          <w:sz w:val="28"/>
          <w:szCs w:val="28"/>
          <w:shd w:val="clear" w:color="auto" w:fill="FFFFFF"/>
          <w:lang w:val="uk-UA"/>
        </w:rPr>
        <w:t xml:space="preserve"> </w:t>
      </w:r>
      <w:r w:rsidRPr="00C9367E">
        <w:rPr>
          <w:sz w:val="28"/>
          <w:szCs w:val="28"/>
        </w:rPr>
        <w:t>(дата звернення: 06.11.2020).</w:t>
      </w:r>
    </w:p>
    <w:p w:rsidR="00613A03" w:rsidRPr="00C9367E" w:rsidRDefault="00613A03" w:rsidP="00613A03">
      <w:pPr>
        <w:pStyle w:val="a8"/>
        <w:numPr>
          <w:ilvl w:val="0"/>
          <w:numId w:val="29"/>
        </w:numPr>
        <w:spacing w:line="360" w:lineRule="auto"/>
        <w:ind w:left="0" w:firstLine="709"/>
        <w:jc w:val="both"/>
        <w:rPr>
          <w:b/>
          <w:bCs/>
          <w:spacing w:val="-6"/>
          <w:sz w:val="28"/>
          <w:szCs w:val="28"/>
          <w:shd w:val="clear" w:color="auto" w:fill="FFFFFF"/>
          <w:lang w:val="uk-UA"/>
        </w:rPr>
      </w:pPr>
      <w:r w:rsidRPr="00C9367E">
        <w:rPr>
          <w:rFonts w:eastAsia="Times New Roman"/>
          <w:sz w:val="28"/>
          <w:szCs w:val="28"/>
          <w:lang w:val="en-US"/>
        </w:rPr>
        <w:t xml:space="preserve">Criminal Law Convention on Corruption. Strasbourg, 27.01.1999. </w:t>
      </w:r>
      <w:r w:rsidRPr="00C9367E">
        <w:rPr>
          <w:sz w:val="28"/>
          <w:szCs w:val="28"/>
          <w:lang w:val="en-US"/>
        </w:rPr>
        <w:t>URL:</w:t>
      </w:r>
      <w:r w:rsidRPr="00C9367E">
        <w:rPr>
          <w:rFonts w:eastAsia="Times New Roman"/>
          <w:sz w:val="28"/>
          <w:szCs w:val="28"/>
          <w:shd w:val="clear" w:color="auto" w:fill="FFFFFF"/>
          <w:lang w:val="en-US"/>
        </w:rPr>
        <w:t xml:space="preserve"> </w:t>
      </w:r>
      <w:r w:rsidRPr="00C9367E">
        <w:rPr>
          <w:bCs/>
          <w:spacing w:val="-6"/>
          <w:sz w:val="28"/>
          <w:szCs w:val="28"/>
          <w:shd w:val="clear" w:color="auto" w:fill="FFFFFF"/>
          <w:lang w:val="uk-UA"/>
        </w:rPr>
        <w:t>https://rm.coe.int/168007f3f5</w:t>
      </w:r>
      <w:r w:rsidRPr="00C9367E">
        <w:rPr>
          <w:b/>
          <w:bCs/>
          <w:spacing w:val="-6"/>
          <w:sz w:val="28"/>
          <w:szCs w:val="28"/>
          <w:shd w:val="clear" w:color="auto" w:fill="FFFFFF"/>
          <w:lang w:val="uk-UA"/>
        </w:rPr>
        <w:t xml:space="preserve">. </w:t>
      </w:r>
      <w:r w:rsidRPr="00C9367E">
        <w:rPr>
          <w:sz w:val="28"/>
          <w:szCs w:val="28"/>
        </w:rPr>
        <w:t xml:space="preserve">(дата звернення: </w:t>
      </w:r>
      <w:r w:rsidRPr="00C9367E">
        <w:rPr>
          <w:sz w:val="28"/>
          <w:szCs w:val="28"/>
          <w:lang w:val="uk-UA"/>
        </w:rPr>
        <w:t>12</w:t>
      </w:r>
      <w:r w:rsidRPr="00C9367E">
        <w:rPr>
          <w:sz w:val="28"/>
          <w:szCs w:val="28"/>
        </w:rPr>
        <w:t>.</w:t>
      </w:r>
      <w:r w:rsidRPr="00C9367E">
        <w:rPr>
          <w:sz w:val="28"/>
          <w:szCs w:val="28"/>
          <w:lang w:val="uk-UA"/>
        </w:rPr>
        <w:t>08</w:t>
      </w:r>
      <w:r w:rsidRPr="00C9367E">
        <w:rPr>
          <w:sz w:val="28"/>
          <w:szCs w:val="28"/>
        </w:rPr>
        <w:t>.2020).</w:t>
      </w:r>
    </w:p>
    <w:p w:rsidR="00613A03" w:rsidRPr="00C9367E" w:rsidRDefault="00613A03" w:rsidP="00613A03">
      <w:pPr>
        <w:pStyle w:val="a8"/>
        <w:numPr>
          <w:ilvl w:val="0"/>
          <w:numId w:val="29"/>
        </w:numPr>
        <w:spacing w:line="360" w:lineRule="auto"/>
        <w:ind w:left="0" w:firstLine="709"/>
        <w:jc w:val="both"/>
        <w:rPr>
          <w:bCs/>
          <w:spacing w:val="-6"/>
          <w:sz w:val="28"/>
          <w:szCs w:val="28"/>
          <w:shd w:val="clear" w:color="auto" w:fill="FFFFFF"/>
          <w:lang w:val="uk-UA"/>
        </w:rPr>
      </w:pPr>
      <w:r w:rsidRPr="00C9367E">
        <w:rPr>
          <w:rFonts w:eastAsia="Times New Roman"/>
          <w:sz w:val="28"/>
          <w:szCs w:val="28"/>
          <w:lang w:val="uk-UA"/>
        </w:rPr>
        <w:t xml:space="preserve">European Court of Human Rights / Information Note 191, грудень 2015 р., с. 19. </w:t>
      </w:r>
      <w:r w:rsidRPr="00C9367E">
        <w:rPr>
          <w:bCs/>
          <w:spacing w:val="-6"/>
          <w:sz w:val="28"/>
          <w:szCs w:val="28"/>
          <w:shd w:val="clear" w:color="auto" w:fill="FFFFFF"/>
          <w:lang w:val="uk-UA"/>
        </w:rPr>
        <w:t xml:space="preserve">URL: </w:t>
      </w:r>
      <w:r w:rsidRPr="00C9367E">
        <w:rPr>
          <w:rFonts w:eastAsia="Times New Roman"/>
          <w:sz w:val="28"/>
          <w:szCs w:val="28"/>
          <w:lang w:val="uk-UA"/>
        </w:rPr>
        <w:t xml:space="preserve">www.echr.coe.int/Documents/CLIN_2015_12_191_ENG.pdf. </w:t>
      </w:r>
      <w:r w:rsidRPr="00C9367E">
        <w:rPr>
          <w:sz w:val="28"/>
          <w:szCs w:val="28"/>
        </w:rPr>
        <w:t xml:space="preserve">(дата звернення: </w:t>
      </w:r>
      <w:r w:rsidRPr="00C9367E">
        <w:rPr>
          <w:sz w:val="28"/>
          <w:szCs w:val="28"/>
          <w:lang w:val="uk-UA"/>
        </w:rPr>
        <w:t>22</w:t>
      </w:r>
      <w:r w:rsidRPr="00C9367E">
        <w:rPr>
          <w:sz w:val="28"/>
          <w:szCs w:val="28"/>
        </w:rPr>
        <w:t>.1</w:t>
      </w:r>
      <w:r w:rsidRPr="00C9367E">
        <w:rPr>
          <w:sz w:val="28"/>
          <w:szCs w:val="28"/>
          <w:lang w:val="uk-UA"/>
        </w:rPr>
        <w:t>0</w:t>
      </w:r>
      <w:r w:rsidRPr="00C9367E">
        <w:rPr>
          <w:sz w:val="28"/>
          <w:szCs w:val="28"/>
        </w:rPr>
        <w:t>.2020).</w:t>
      </w:r>
    </w:p>
    <w:p w:rsidR="00613A03" w:rsidRPr="00C9367E" w:rsidRDefault="00613A03" w:rsidP="00613A03">
      <w:pPr>
        <w:pStyle w:val="a8"/>
        <w:numPr>
          <w:ilvl w:val="0"/>
          <w:numId w:val="29"/>
        </w:numPr>
        <w:spacing w:line="360" w:lineRule="auto"/>
        <w:ind w:left="0" w:firstLine="709"/>
        <w:jc w:val="both"/>
        <w:rPr>
          <w:bCs/>
          <w:spacing w:val="-6"/>
          <w:sz w:val="28"/>
          <w:szCs w:val="28"/>
          <w:shd w:val="clear" w:color="auto" w:fill="FFFFFF"/>
          <w:lang w:val="uk-UA"/>
        </w:rPr>
      </w:pPr>
      <w:r w:rsidRPr="00C9367E">
        <w:rPr>
          <w:bCs/>
          <w:spacing w:val="-6"/>
          <w:sz w:val="28"/>
          <w:szCs w:val="28"/>
          <w:shd w:val="clear" w:color="auto" w:fill="FFFFFF"/>
          <w:lang w:val="uk-UA"/>
        </w:rPr>
        <w:t xml:space="preserve">Judgment of the Supreme Court of the Philippines Judgments № 178000 and №178003 of 4 December 2009. URL: http://sc.judiciary.gov.ph/jurisprudence/2009/december2009/178000_178003.htm. </w:t>
      </w:r>
      <w:r w:rsidRPr="00C9367E">
        <w:rPr>
          <w:sz w:val="28"/>
          <w:szCs w:val="28"/>
        </w:rPr>
        <w:t>(дата звернення: 06.1</w:t>
      </w:r>
      <w:r w:rsidRPr="00C9367E">
        <w:rPr>
          <w:sz w:val="28"/>
          <w:szCs w:val="28"/>
          <w:lang w:val="uk-UA"/>
        </w:rPr>
        <w:t>0</w:t>
      </w:r>
      <w:r w:rsidRPr="00C9367E">
        <w:rPr>
          <w:sz w:val="28"/>
          <w:szCs w:val="28"/>
        </w:rPr>
        <w:t>.2020).</w:t>
      </w:r>
    </w:p>
    <w:p w:rsidR="00613A03" w:rsidRPr="00C9367E" w:rsidRDefault="00613A03" w:rsidP="00613A03">
      <w:pPr>
        <w:pStyle w:val="a8"/>
        <w:numPr>
          <w:ilvl w:val="0"/>
          <w:numId w:val="29"/>
        </w:numPr>
        <w:spacing w:line="360" w:lineRule="auto"/>
        <w:ind w:left="0" w:firstLine="709"/>
        <w:jc w:val="both"/>
        <w:rPr>
          <w:bCs/>
          <w:spacing w:val="-6"/>
          <w:sz w:val="28"/>
          <w:szCs w:val="28"/>
          <w:shd w:val="clear" w:color="auto" w:fill="FFFFFF"/>
          <w:lang w:val="uk-UA"/>
        </w:rPr>
      </w:pPr>
      <w:r w:rsidRPr="00C9367E">
        <w:rPr>
          <w:rFonts w:eastAsia="Times New Roman"/>
          <w:sz w:val="28"/>
          <w:szCs w:val="28"/>
          <w:shd w:val="clear" w:color="auto" w:fill="FFFFFF"/>
          <w:lang w:val="en-US"/>
        </w:rPr>
        <w:t xml:space="preserve">Kolomoets T., Kolpakov V. Lifestyle monitoring as an anti-corruption means under the legislation of Ukraine: “has it passed the proportionality </w:t>
      </w:r>
      <w:proofErr w:type="gramStart"/>
      <w:r w:rsidRPr="00C9367E">
        <w:rPr>
          <w:rFonts w:eastAsia="Times New Roman"/>
          <w:sz w:val="28"/>
          <w:szCs w:val="28"/>
          <w:shd w:val="clear" w:color="auto" w:fill="FFFFFF"/>
          <w:lang w:val="en-US"/>
        </w:rPr>
        <w:t>test?.</w:t>
      </w:r>
      <w:proofErr w:type="gramEnd"/>
      <w:r w:rsidRPr="00C9367E">
        <w:rPr>
          <w:rFonts w:eastAsia="Times New Roman"/>
          <w:sz w:val="28"/>
          <w:szCs w:val="28"/>
          <w:shd w:val="clear" w:color="auto" w:fill="FFFFFF"/>
          <w:lang w:val="en-US"/>
        </w:rPr>
        <w:t xml:space="preserve"> </w:t>
      </w:r>
      <w:r w:rsidRPr="00C9367E">
        <w:rPr>
          <w:rFonts w:eastAsia="Times New Roman"/>
          <w:sz w:val="28"/>
          <w:szCs w:val="28"/>
          <w:shd w:val="clear" w:color="auto" w:fill="FFFFFF"/>
        </w:rPr>
        <w:t>В</w:t>
      </w:r>
      <w:r w:rsidRPr="00C9367E">
        <w:rPr>
          <w:rFonts w:eastAsia="Times New Roman"/>
          <w:sz w:val="28"/>
          <w:szCs w:val="28"/>
          <w:shd w:val="clear" w:color="auto" w:fill="FFFFFF"/>
          <w:lang w:val="en-US"/>
        </w:rPr>
        <w:t xml:space="preserve"> </w:t>
      </w:r>
      <w:r w:rsidRPr="00C9367E">
        <w:rPr>
          <w:rFonts w:eastAsia="Times New Roman"/>
          <w:sz w:val="28"/>
          <w:szCs w:val="28"/>
          <w:shd w:val="clear" w:color="auto" w:fill="FFFFFF"/>
        </w:rPr>
        <w:t>кн</w:t>
      </w:r>
      <w:r w:rsidRPr="00C9367E">
        <w:rPr>
          <w:rFonts w:eastAsia="Times New Roman"/>
          <w:sz w:val="28"/>
          <w:szCs w:val="28"/>
          <w:shd w:val="clear" w:color="auto" w:fill="FFFFFF"/>
          <w:lang w:val="en-US"/>
        </w:rPr>
        <w:t>.: The institutionalisation of public relations in the fight against corruption: the experience of countries of Eastern and Western legal traditions (universal theoretical framework for relevant anti-corruption law of Ukraine</w:t>
      </w:r>
      <w:proofErr w:type="gramStart"/>
      <w:r w:rsidRPr="00C9367E">
        <w:rPr>
          <w:rFonts w:eastAsia="Times New Roman"/>
          <w:sz w:val="28"/>
          <w:szCs w:val="28"/>
          <w:shd w:val="clear" w:color="auto" w:fill="FFFFFF"/>
          <w:lang w:val="en-US"/>
        </w:rPr>
        <w:t>) :</w:t>
      </w:r>
      <w:proofErr w:type="gramEnd"/>
      <w:r w:rsidRPr="00C9367E">
        <w:rPr>
          <w:rFonts w:eastAsia="Times New Roman"/>
          <w:sz w:val="28"/>
          <w:szCs w:val="28"/>
          <w:shd w:val="clear" w:color="auto" w:fill="FFFFFF"/>
          <w:lang w:val="en-US"/>
        </w:rPr>
        <w:t xml:space="preserve"> </w:t>
      </w:r>
      <w:r w:rsidRPr="00C9367E">
        <w:rPr>
          <w:rFonts w:eastAsia="Times New Roman"/>
          <w:sz w:val="28"/>
          <w:szCs w:val="28"/>
          <w:shd w:val="clear" w:color="auto" w:fill="FFFFFF"/>
          <w:lang w:val="uk-UA"/>
        </w:rPr>
        <w:t>с</w:t>
      </w:r>
      <w:r w:rsidRPr="00C9367E">
        <w:rPr>
          <w:rFonts w:eastAsia="Times New Roman"/>
          <w:sz w:val="28"/>
          <w:szCs w:val="28"/>
          <w:shd w:val="clear" w:color="auto" w:fill="FFFFFF"/>
          <w:lang w:val="en-US"/>
        </w:rPr>
        <w:t xml:space="preserve">ollective monograph. </w:t>
      </w:r>
      <w:proofErr w:type="gramStart"/>
      <w:r w:rsidRPr="00C9367E">
        <w:rPr>
          <w:rFonts w:eastAsia="Times New Roman"/>
          <w:sz w:val="28"/>
          <w:szCs w:val="28"/>
          <w:shd w:val="clear" w:color="auto" w:fill="FFFFFF"/>
          <w:lang w:val="en-US"/>
        </w:rPr>
        <w:t>Tallinn</w:t>
      </w:r>
      <w:r w:rsidRPr="00C9367E">
        <w:rPr>
          <w:rFonts w:eastAsia="Times New Roman"/>
          <w:sz w:val="28"/>
          <w:szCs w:val="28"/>
          <w:shd w:val="clear" w:color="auto" w:fill="FFFFFF"/>
          <w:lang w:val="uk-UA"/>
        </w:rPr>
        <w:t xml:space="preserve"> </w:t>
      </w:r>
      <w:r w:rsidRPr="00C9367E">
        <w:rPr>
          <w:rFonts w:eastAsia="Times New Roman"/>
          <w:sz w:val="28"/>
          <w:szCs w:val="28"/>
          <w:shd w:val="clear" w:color="auto" w:fill="FFFFFF"/>
          <w:lang w:val="en-US"/>
        </w:rPr>
        <w:t>:</w:t>
      </w:r>
      <w:proofErr w:type="gramEnd"/>
      <w:r w:rsidRPr="00C9367E">
        <w:rPr>
          <w:rFonts w:eastAsia="Times New Roman"/>
          <w:sz w:val="28"/>
          <w:szCs w:val="28"/>
          <w:shd w:val="clear" w:color="auto" w:fill="FFFFFF"/>
          <w:lang w:val="en-US"/>
        </w:rPr>
        <w:t xml:space="preserve"> Izdevniecība «Baltija Publishing», 2019 C. 321-338.</w:t>
      </w:r>
    </w:p>
    <w:p w:rsidR="00613A03" w:rsidRPr="00C9367E" w:rsidRDefault="00613A03" w:rsidP="00613A03">
      <w:pPr>
        <w:pStyle w:val="a8"/>
        <w:numPr>
          <w:ilvl w:val="0"/>
          <w:numId w:val="29"/>
        </w:numPr>
        <w:spacing w:line="360" w:lineRule="auto"/>
        <w:ind w:left="0" w:firstLine="709"/>
        <w:jc w:val="both"/>
        <w:rPr>
          <w:b/>
          <w:bCs/>
          <w:spacing w:val="-6"/>
          <w:sz w:val="28"/>
          <w:szCs w:val="28"/>
          <w:shd w:val="clear" w:color="auto" w:fill="FFFFFF"/>
          <w:lang w:val="uk-UA"/>
        </w:rPr>
      </w:pPr>
      <w:r w:rsidRPr="00C9367E">
        <w:rPr>
          <w:sz w:val="28"/>
          <w:szCs w:val="28"/>
          <w:lang w:val="en-US"/>
        </w:rPr>
        <w:lastRenderedPageBreak/>
        <w:t xml:space="preserve">Law on the Functional and Structural Organization of the Bureau of the Ombudsman and on Other Relevant Objectives: Law of the Philippines of 17.11.1989 </w:t>
      </w:r>
      <w:r w:rsidRPr="00C9367E">
        <w:rPr>
          <w:sz w:val="28"/>
          <w:szCs w:val="28"/>
        </w:rPr>
        <w:t>р</w:t>
      </w:r>
      <w:r w:rsidRPr="00C9367E">
        <w:rPr>
          <w:sz w:val="28"/>
          <w:szCs w:val="28"/>
          <w:lang w:val="en-US"/>
        </w:rPr>
        <w:t xml:space="preserve">. URL: http://www.gov.ph/2003/12/17/executive-order-no-259-s-2003/. </w:t>
      </w:r>
      <w:r w:rsidRPr="00C9367E">
        <w:rPr>
          <w:sz w:val="28"/>
          <w:szCs w:val="28"/>
        </w:rPr>
        <w:t>(дата звернення: 06.</w:t>
      </w:r>
      <w:r w:rsidRPr="00C9367E">
        <w:rPr>
          <w:sz w:val="28"/>
          <w:szCs w:val="28"/>
          <w:lang w:val="uk-UA"/>
        </w:rPr>
        <w:t>08</w:t>
      </w:r>
      <w:r w:rsidRPr="00C9367E">
        <w:rPr>
          <w:sz w:val="28"/>
          <w:szCs w:val="28"/>
        </w:rPr>
        <w:t>.2020).</w:t>
      </w:r>
    </w:p>
    <w:p w:rsidR="00613A03" w:rsidRPr="00C9367E" w:rsidRDefault="00613A03" w:rsidP="00613A03">
      <w:pPr>
        <w:pStyle w:val="a8"/>
        <w:numPr>
          <w:ilvl w:val="0"/>
          <w:numId w:val="29"/>
        </w:numPr>
        <w:spacing w:line="360" w:lineRule="auto"/>
        <w:ind w:left="0" w:firstLine="709"/>
        <w:jc w:val="both"/>
        <w:rPr>
          <w:b/>
          <w:bCs/>
          <w:spacing w:val="-6"/>
          <w:sz w:val="28"/>
          <w:szCs w:val="28"/>
          <w:shd w:val="clear" w:color="auto" w:fill="FFFFFF"/>
          <w:lang w:val="uk-UA"/>
        </w:rPr>
      </w:pPr>
      <w:r w:rsidRPr="00C9367E">
        <w:rPr>
          <w:sz w:val="28"/>
          <w:szCs w:val="28"/>
          <w:lang w:val="en-US"/>
        </w:rPr>
        <w:t>Ombudsman, Primer on Corruption. URL: https://www.ombudsman.gov.ph/UNDP4/wp-content/uploads/2013/01/DGF-primer-Primer-on-Corruption.pdf. (</w:t>
      </w:r>
      <w:r w:rsidRPr="00C9367E">
        <w:rPr>
          <w:sz w:val="28"/>
          <w:szCs w:val="28"/>
        </w:rPr>
        <w:t>дата</w:t>
      </w:r>
      <w:r w:rsidRPr="00C9367E">
        <w:rPr>
          <w:sz w:val="28"/>
          <w:szCs w:val="28"/>
          <w:lang w:val="en-US"/>
        </w:rPr>
        <w:t xml:space="preserve"> </w:t>
      </w:r>
      <w:r w:rsidRPr="00C9367E">
        <w:rPr>
          <w:sz w:val="28"/>
          <w:szCs w:val="28"/>
        </w:rPr>
        <w:t>звернення</w:t>
      </w:r>
      <w:r w:rsidRPr="00C9367E">
        <w:rPr>
          <w:sz w:val="28"/>
          <w:szCs w:val="28"/>
          <w:lang w:val="en-US"/>
        </w:rPr>
        <w:t xml:space="preserve">: </w:t>
      </w:r>
      <w:r w:rsidRPr="00C9367E">
        <w:rPr>
          <w:sz w:val="28"/>
          <w:szCs w:val="28"/>
          <w:lang w:val="uk-UA"/>
        </w:rPr>
        <w:t>19</w:t>
      </w:r>
      <w:r w:rsidRPr="00C9367E">
        <w:rPr>
          <w:sz w:val="28"/>
          <w:szCs w:val="28"/>
          <w:lang w:val="en-US"/>
        </w:rPr>
        <w:t>.</w:t>
      </w:r>
      <w:r w:rsidRPr="00C9367E">
        <w:rPr>
          <w:sz w:val="28"/>
          <w:szCs w:val="28"/>
          <w:lang w:val="uk-UA"/>
        </w:rPr>
        <w:t>07</w:t>
      </w:r>
      <w:r w:rsidRPr="00C9367E">
        <w:rPr>
          <w:sz w:val="28"/>
          <w:szCs w:val="28"/>
          <w:lang w:val="en-US"/>
        </w:rPr>
        <w:t>.2020).</w:t>
      </w:r>
    </w:p>
    <w:p w:rsidR="00613A03" w:rsidRPr="00C9367E" w:rsidRDefault="00613A03" w:rsidP="00613A03">
      <w:pPr>
        <w:pStyle w:val="a8"/>
        <w:numPr>
          <w:ilvl w:val="0"/>
          <w:numId w:val="29"/>
        </w:numPr>
        <w:spacing w:line="360" w:lineRule="auto"/>
        <w:ind w:left="0" w:firstLine="709"/>
        <w:jc w:val="both"/>
        <w:rPr>
          <w:rFonts w:eastAsia="Calibri"/>
          <w:b/>
          <w:bCs/>
          <w:spacing w:val="-6"/>
          <w:sz w:val="28"/>
          <w:szCs w:val="28"/>
          <w:shd w:val="clear" w:color="auto" w:fill="FFFFFF"/>
          <w:lang w:val="uk-UA"/>
        </w:rPr>
      </w:pPr>
      <w:r w:rsidRPr="00C9367E">
        <w:rPr>
          <w:rFonts w:eastAsia="Times New Roman"/>
          <w:sz w:val="28"/>
          <w:szCs w:val="28"/>
          <w:shd w:val="clear" w:color="auto" w:fill="FFFFFF"/>
          <w:lang w:val="en-US"/>
        </w:rPr>
        <w:t xml:space="preserve">Oyamada E. President Gloria Macapagal-Arroyo’s anti-corruptional strategy in the Philippines an evaluation. </w:t>
      </w:r>
      <w:r w:rsidRPr="00C9367E">
        <w:rPr>
          <w:rFonts w:eastAsia="Times New Roman"/>
          <w:i/>
          <w:sz w:val="28"/>
          <w:szCs w:val="28"/>
          <w:shd w:val="clear" w:color="auto" w:fill="FFFFFF"/>
          <w:lang w:val="en-US"/>
        </w:rPr>
        <w:t>Asian Journal of Political Science</w:t>
      </w:r>
      <w:r w:rsidRPr="00C9367E">
        <w:rPr>
          <w:rFonts w:eastAsia="Times New Roman"/>
          <w:sz w:val="28"/>
          <w:szCs w:val="28"/>
          <w:shd w:val="clear" w:color="auto" w:fill="FFFFFF"/>
          <w:lang w:val="en-US"/>
        </w:rPr>
        <w:t>. 2005. № 13 (1).</w:t>
      </w:r>
      <w:r w:rsidRPr="00C9367E">
        <w:rPr>
          <w:rFonts w:eastAsia="Times New Roman"/>
          <w:sz w:val="28"/>
          <w:szCs w:val="28"/>
          <w:shd w:val="clear" w:color="auto" w:fill="FFFFFF"/>
          <w:lang w:val="uk-UA"/>
        </w:rPr>
        <w:t xml:space="preserve"> С. 36-41.</w:t>
      </w:r>
    </w:p>
    <w:p w:rsidR="00613A03" w:rsidRPr="00C9367E" w:rsidRDefault="00613A03" w:rsidP="00613A03">
      <w:pPr>
        <w:pStyle w:val="a8"/>
        <w:numPr>
          <w:ilvl w:val="0"/>
          <w:numId w:val="29"/>
        </w:numPr>
        <w:spacing w:line="360" w:lineRule="auto"/>
        <w:ind w:left="0" w:firstLine="709"/>
        <w:jc w:val="both"/>
        <w:rPr>
          <w:bCs/>
          <w:spacing w:val="-6"/>
          <w:sz w:val="28"/>
          <w:szCs w:val="28"/>
          <w:shd w:val="clear" w:color="auto" w:fill="FFFFFF"/>
          <w:lang w:val="uk-UA"/>
        </w:rPr>
      </w:pPr>
      <w:r w:rsidRPr="00C9367E">
        <w:rPr>
          <w:rFonts w:eastAsia="Times New Roman"/>
          <w:sz w:val="28"/>
          <w:szCs w:val="28"/>
          <w:lang w:val="en-US"/>
        </w:rPr>
        <w:t xml:space="preserve">Transparency and Accountability Network, Lifestyle Checks – A Handbook for Civil Society. </w:t>
      </w:r>
      <w:r w:rsidRPr="00C9367E">
        <w:rPr>
          <w:bCs/>
          <w:spacing w:val="-6"/>
          <w:sz w:val="28"/>
          <w:szCs w:val="28"/>
          <w:shd w:val="clear" w:color="auto" w:fill="FFFFFF"/>
          <w:lang w:val="uk-UA"/>
        </w:rPr>
        <w:t xml:space="preserve">URL: </w:t>
      </w:r>
      <w:r w:rsidRPr="00C9367E">
        <w:rPr>
          <w:rFonts w:eastAsia="Times New Roman"/>
          <w:sz w:val="28"/>
          <w:szCs w:val="28"/>
          <w:lang w:val="en-US"/>
        </w:rPr>
        <w:t xml:space="preserve">http://gateway.transparency. org/tools/detail/432. </w:t>
      </w:r>
      <w:r w:rsidRPr="00C9367E">
        <w:rPr>
          <w:sz w:val="28"/>
          <w:szCs w:val="28"/>
          <w:lang w:val="en-US"/>
        </w:rPr>
        <w:t>(</w:t>
      </w:r>
      <w:r w:rsidRPr="00C9367E">
        <w:rPr>
          <w:sz w:val="28"/>
          <w:szCs w:val="28"/>
        </w:rPr>
        <w:t>дата</w:t>
      </w:r>
      <w:r w:rsidRPr="00C9367E">
        <w:rPr>
          <w:sz w:val="28"/>
          <w:szCs w:val="28"/>
          <w:lang w:val="en-US"/>
        </w:rPr>
        <w:t xml:space="preserve"> </w:t>
      </w:r>
      <w:r w:rsidRPr="00C9367E">
        <w:rPr>
          <w:sz w:val="28"/>
          <w:szCs w:val="28"/>
        </w:rPr>
        <w:t>звернення</w:t>
      </w:r>
      <w:r w:rsidRPr="00C9367E">
        <w:rPr>
          <w:sz w:val="28"/>
          <w:szCs w:val="28"/>
          <w:lang w:val="en-US"/>
        </w:rPr>
        <w:t>: 06.1</w:t>
      </w:r>
      <w:r w:rsidRPr="00C9367E">
        <w:rPr>
          <w:sz w:val="28"/>
          <w:szCs w:val="28"/>
          <w:lang w:val="uk-UA"/>
        </w:rPr>
        <w:t>0</w:t>
      </w:r>
      <w:r w:rsidRPr="00C9367E">
        <w:rPr>
          <w:sz w:val="28"/>
          <w:szCs w:val="28"/>
          <w:lang w:val="en-US"/>
        </w:rPr>
        <w:t>.2020).</w:t>
      </w:r>
    </w:p>
    <w:p w:rsidR="00613A03" w:rsidRPr="00C9367E" w:rsidRDefault="00613A03" w:rsidP="00613A03">
      <w:pPr>
        <w:pStyle w:val="a8"/>
        <w:numPr>
          <w:ilvl w:val="0"/>
          <w:numId w:val="29"/>
        </w:numPr>
        <w:spacing w:line="360" w:lineRule="auto"/>
        <w:ind w:left="0" w:firstLine="709"/>
        <w:jc w:val="both"/>
        <w:rPr>
          <w:b/>
          <w:bCs/>
          <w:spacing w:val="-6"/>
          <w:sz w:val="28"/>
          <w:szCs w:val="28"/>
          <w:shd w:val="clear" w:color="auto" w:fill="FFFFFF"/>
          <w:lang w:val="uk-UA"/>
        </w:rPr>
      </w:pPr>
      <w:r w:rsidRPr="00C9367E">
        <w:rPr>
          <w:sz w:val="28"/>
          <w:szCs w:val="28"/>
          <w:lang w:val="en-US"/>
        </w:rPr>
        <w:t>United Nations Convention against Transnational Organized Crime. URL</w:t>
      </w:r>
      <w:r w:rsidRPr="00C9367E">
        <w:rPr>
          <w:sz w:val="28"/>
          <w:szCs w:val="28"/>
        </w:rPr>
        <w:t>:</w:t>
      </w:r>
      <w:r w:rsidRPr="00C9367E">
        <w:rPr>
          <w:rFonts w:eastAsia="Times New Roman"/>
          <w:sz w:val="28"/>
          <w:szCs w:val="28"/>
        </w:rPr>
        <w:t xml:space="preserve"> </w:t>
      </w:r>
      <w:r w:rsidRPr="00C9367E">
        <w:rPr>
          <w:bCs/>
          <w:spacing w:val="-6"/>
          <w:sz w:val="28"/>
          <w:szCs w:val="28"/>
          <w:shd w:val="clear" w:color="auto" w:fill="FFFFFF"/>
          <w:lang w:val="uk-UA"/>
        </w:rPr>
        <w:t xml:space="preserve">https://www.unodc.org/documents/middleeastandnorthafrica/organised-crime/UNITED_NATIONS_CONVENTION_AGAINST_TRANSNATIONAL_ORGANIZED_CRIME_AND_THE_PROTOCOLS_THERETO.pdf. </w:t>
      </w:r>
      <w:r w:rsidRPr="00C9367E">
        <w:rPr>
          <w:sz w:val="28"/>
          <w:szCs w:val="28"/>
        </w:rPr>
        <w:t xml:space="preserve">(дата звернення: </w:t>
      </w:r>
      <w:r w:rsidRPr="00C9367E">
        <w:rPr>
          <w:sz w:val="28"/>
          <w:szCs w:val="28"/>
          <w:lang w:val="uk-UA"/>
        </w:rPr>
        <w:t>20</w:t>
      </w:r>
      <w:r w:rsidRPr="00C9367E">
        <w:rPr>
          <w:sz w:val="28"/>
          <w:szCs w:val="28"/>
        </w:rPr>
        <w:t>.</w:t>
      </w:r>
      <w:r w:rsidRPr="00C9367E">
        <w:rPr>
          <w:sz w:val="28"/>
          <w:szCs w:val="28"/>
          <w:lang w:val="uk-UA"/>
        </w:rPr>
        <w:t>08</w:t>
      </w:r>
      <w:r w:rsidRPr="00C9367E">
        <w:rPr>
          <w:sz w:val="28"/>
          <w:szCs w:val="28"/>
        </w:rPr>
        <w:t>.2020).</w:t>
      </w:r>
    </w:p>
    <w:p w:rsidR="00613A03" w:rsidRPr="00C9367E" w:rsidRDefault="00613A03" w:rsidP="00613A03">
      <w:pPr>
        <w:pStyle w:val="a8"/>
        <w:numPr>
          <w:ilvl w:val="0"/>
          <w:numId w:val="29"/>
        </w:numPr>
        <w:spacing w:line="360" w:lineRule="auto"/>
        <w:ind w:left="0" w:firstLine="709"/>
        <w:jc w:val="both"/>
        <w:rPr>
          <w:bCs/>
          <w:spacing w:val="-6"/>
          <w:sz w:val="28"/>
          <w:szCs w:val="28"/>
          <w:shd w:val="clear" w:color="auto" w:fill="FFFFFF"/>
          <w:lang w:val="uk-UA"/>
        </w:rPr>
      </w:pPr>
      <w:r w:rsidRPr="00C9367E">
        <w:rPr>
          <w:rFonts w:eastAsia="Times New Roman"/>
          <w:sz w:val="28"/>
          <w:szCs w:val="28"/>
          <w:lang w:val="en-US"/>
        </w:rPr>
        <w:t xml:space="preserve">World Bank, Public Office, Private Interests: Accountability Through Income and Asset Disclosure. 2012, p. 3. </w:t>
      </w:r>
      <w:r w:rsidRPr="00C9367E">
        <w:rPr>
          <w:sz w:val="28"/>
          <w:szCs w:val="28"/>
          <w:lang w:val="en-US"/>
        </w:rPr>
        <w:t xml:space="preserve">URL: </w:t>
      </w:r>
      <w:hyperlink r:id="rId73" w:history="1">
        <w:r w:rsidRPr="00C9367E">
          <w:rPr>
            <w:rStyle w:val="aa"/>
            <w:rFonts w:eastAsia="Times New Roman"/>
            <w:sz w:val="28"/>
            <w:szCs w:val="28"/>
            <w:lang w:val="en-US"/>
          </w:rPr>
          <w:t>https://star.worldbank.org/star/publication/public-office-private-interests</w:t>
        </w:r>
      </w:hyperlink>
      <w:r w:rsidRPr="00C9367E">
        <w:rPr>
          <w:rFonts w:eastAsia="Times New Roman"/>
          <w:sz w:val="28"/>
          <w:szCs w:val="28"/>
          <w:lang w:val="en-US"/>
        </w:rPr>
        <w:t xml:space="preserve">. </w:t>
      </w:r>
      <w:r w:rsidRPr="00C9367E">
        <w:rPr>
          <w:sz w:val="28"/>
          <w:szCs w:val="28"/>
        </w:rPr>
        <w:t>(дата звернення: 06.1</w:t>
      </w:r>
      <w:r w:rsidRPr="00C9367E">
        <w:rPr>
          <w:sz w:val="28"/>
          <w:szCs w:val="28"/>
          <w:lang w:val="uk-UA"/>
        </w:rPr>
        <w:t>0</w:t>
      </w:r>
      <w:r w:rsidRPr="00C9367E">
        <w:rPr>
          <w:sz w:val="28"/>
          <w:szCs w:val="28"/>
        </w:rPr>
        <w:t>.2020).</w:t>
      </w:r>
    </w:p>
    <w:p w:rsidR="00613A03" w:rsidRPr="00613A03" w:rsidRDefault="00613A03" w:rsidP="00613A03">
      <w:pPr>
        <w:rPr>
          <w:lang w:val="uk-UA"/>
        </w:rPr>
      </w:pPr>
    </w:p>
    <w:p w:rsidR="00613A03" w:rsidRPr="00613A03" w:rsidRDefault="00613A03">
      <w:pPr>
        <w:rPr>
          <w:lang w:val="uk-UA"/>
        </w:rPr>
      </w:pPr>
    </w:p>
    <w:sectPr w:rsidR="00613A03" w:rsidRPr="00613A03" w:rsidSect="00613A03">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2A34" w:rsidRDefault="005E2A34" w:rsidP="00613A03">
      <w:r>
        <w:separator/>
      </w:r>
    </w:p>
  </w:endnote>
  <w:endnote w:type="continuationSeparator" w:id="0">
    <w:p w:rsidR="005E2A34" w:rsidRDefault="005E2A34" w:rsidP="00613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inherit">
    <w:altName w:val="Times New Roman"/>
    <w:panose1 w:val="020B0604020202020204"/>
    <w:charset w:val="00"/>
    <w:family w:val="roman"/>
    <w:notTrueType/>
    <w:pitch w:val="default"/>
  </w:font>
  <w:font w:name="MyriadPro">
    <w:altName w:val="Cambria"/>
    <w:panose1 w:val="020B0604020202020204"/>
    <w:charset w:val="00"/>
    <w:family w:val="roman"/>
    <w:pitch w:val="default"/>
  </w:font>
  <w:font w:name="Times">
    <w:panose1 w:val="00000500000000020000"/>
    <w:charset w:val="00"/>
    <w:family w:val="auto"/>
    <w:pitch w:val="variable"/>
    <w:sig w:usb0="E00002FF" w:usb1="5000205A" w:usb2="00000000" w:usb3="00000000" w:csb0="0000019F" w:csb1="00000000"/>
  </w:font>
  <w:font w:name="Segoe UI">
    <w:altName w:val="Calibri"/>
    <w:panose1 w:val="020B0604020202020204"/>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3A03" w:rsidRDefault="00613A03" w:rsidP="00613A03">
    <w:pPr>
      <w:pStyle w:val="a6"/>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613A03" w:rsidRDefault="00613A03" w:rsidP="00613A03">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3A03" w:rsidRDefault="00613A03" w:rsidP="00613A03">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2A34" w:rsidRDefault="005E2A34" w:rsidP="00613A03">
      <w:r>
        <w:separator/>
      </w:r>
    </w:p>
  </w:footnote>
  <w:footnote w:type="continuationSeparator" w:id="0">
    <w:p w:rsidR="005E2A34" w:rsidRDefault="005E2A34" w:rsidP="00613A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3A03" w:rsidRDefault="00613A03" w:rsidP="00613A03">
    <w:pPr>
      <w:pStyle w:val="a3"/>
      <w:framePr w:wrap="none" w:vAnchor="text" w:hAnchor="margin" w:xAlign="right" w:y="1"/>
      <w:rPr>
        <w:rStyle w:val="a5"/>
      </w:rPr>
    </w:pPr>
    <w:r>
      <w:rPr>
        <w:rStyle w:val="a5"/>
      </w:rPr>
      <w:fldChar w:fldCharType="begin"/>
    </w:r>
    <w:r>
      <w:rPr>
        <w:rStyle w:val="a5"/>
      </w:rPr>
      <w:instrText xml:space="preserve">PAGE  </w:instrText>
    </w:r>
    <w:r>
      <w:rPr>
        <w:rStyle w:val="a5"/>
      </w:rPr>
      <w:fldChar w:fldCharType="end"/>
    </w:r>
  </w:p>
  <w:p w:rsidR="00613A03" w:rsidRDefault="00613A03" w:rsidP="00613A03">
    <w:pPr>
      <w:pStyle w:val="a3"/>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5"/>
      </w:rPr>
      <w:id w:val="-1891569157"/>
      <w:docPartObj>
        <w:docPartGallery w:val="Page Numbers (Top of Page)"/>
        <w:docPartUnique/>
      </w:docPartObj>
    </w:sdtPr>
    <w:sdtEndPr>
      <w:rPr>
        <w:rStyle w:val="a5"/>
      </w:rPr>
    </w:sdtEndPr>
    <w:sdtContent>
      <w:p w:rsidR="00613A03" w:rsidRDefault="00613A03" w:rsidP="00613A03">
        <w:pPr>
          <w:pStyle w:val="a3"/>
          <w:framePr w:wrap="none" w:vAnchor="text" w:hAnchor="margin" w:xAlign="right" w:y="1"/>
          <w:rPr>
            <w:rStyle w:val="a5"/>
          </w:rPr>
        </w:pPr>
        <w:r>
          <w:rPr>
            <w:rStyle w:val="a5"/>
          </w:rPr>
          <w:fldChar w:fldCharType="begin"/>
        </w:r>
        <w:r>
          <w:rPr>
            <w:rStyle w:val="a5"/>
          </w:rPr>
          <w:instrText xml:space="preserve"> PAGE </w:instrText>
        </w:r>
        <w:r>
          <w:rPr>
            <w:rStyle w:val="a5"/>
          </w:rPr>
          <w:fldChar w:fldCharType="separate"/>
        </w:r>
        <w:r>
          <w:rPr>
            <w:rStyle w:val="a5"/>
            <w:noProof/>
          </w:rPr>
          <w:t>1</w:t>
        </w:r>
        <w:r>
          <w:rPr>
            <w:rStyle w:val="a5"/>
          </w:rPr>
          <w:fldChar w:fldCharType="end"/>
        </w:r>
      </w:p>
    </w:sdtContent>
  </w:sdt>
  <w:p w:rsidR="00613A03" w:rsidRDefault="00613A03" w:rsidP="00613A03">
    <w:pPr>
      <w:pStyle w:val="a3"/>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5"/>
      </w:rPr>
      <w:id w:val="2142766081"/>
      <w:docPartObj>
        <w:docPartGallery w:val="Page Numbers (Top of Page)"/>
        <w:docPartUnique/>
      </w:docPartObj>
    </w:sdtPr>
    <w:sdtEndPr>
      <w:rPr>
        <w:rStyle w:val="a5"/>
      </w:rPr>
    </w:sdtEndPr>
    <w:sdtContent>
      <w:p w:rsidR="00613A03" w:rsidRDefault="00613A03" w:rsidP="00613A03">
        <w:pPr>
          <w:pStyle w:val="a3"/>
          <w:framePr w:wrap="none" w:vAnchor="text" w:hAnchor="margin" w:xAlign="right" w:y="1"/>
          <w:rPr>
            <w:rStyle w:val="a5"/>
          </w:rPr>
        </w:pPr>
        <w:r>
          <w:rPr>
            <w:rStyle w:val="a5"/>
          </w:rPr>
          <w:fldChar w:fldCharType="begin"/>
        </w:r>
        <w:r>
          <w:rPr>
            <w:rStyle w:val="a5"/>
          </w:rPr>
          <w:instrText xml:space="preserve"> PAGE </w:instrText>
        </w:r>
        <w:r>
          <w:rPr>
            <w:rStyle w:val="a5"/>
          </w:rPr>
          <w:fldChar w:fldCharType="end"/>
        </w:r>
      </w:p>
    </w:sdtContent>
  </w:sdt>
  <w:p w:rsidR="00613A03" w:rsidRDefault="00613A03" w:rsidP="00613A03">
    <w:pPr>
      <w:pStyle w:val="a3"/>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5"/>
      </w:rPr>
      <w:id w:val="-532797441"/>
      <w:docPartObj>
        <w:docPartGallery w:val="Page Numbers (Top of Page)"/>
        <w:docPartUnique/>
      </w:docPartObj>
    </w:sdtPr>
    <w:sdtEndPr>
      <w:rPr>
        <w:rStyle w:val="a5"/>
      </w:rPr>
    </w:sdtEndPr>
    <w:sdtContent>
      <w:p w:rsidR="00613A03" w:rsidRDefault="00613A03" w:rsidP="00613A03">
        <w:pPr>
          <w:pStyle w:val="a3"/>
          <w:framePr w:wrap="none" w:vAnchor="text" w:hAnchor="margin" w:xAlign="right" w:y="1"/>
          <w:rPr>
            <w:rStyle w:val="a5"/>
          </w:rPr>
        </w:pPr>
        <w:r>
          <w:rPr>
            <w:rStyle w:val="a5"/>
          </w:rPr>
          <w:fldChar w:fldCharType="begin"/>
        </w:r>
        <w:r>
          <w:rPr>
            <w:rStyle w:val="a5"/>
          </w:rPr>
          <w:instrText xml:space="preserve"> PAGE </w:instrText>
        </w:r>
        <w:r>
          <w:rPr>
            <w:rStyle w:val="a5"/>
          </w:rPr>
          <w:fldChar w:fldCharType="separate"/>
        </w:r>
        <w:r>
          <w:rPr>
            <w:rStyle w:val="a5"/>
            <w:noProof/>
          </w:rPr>
          <w:t>1</w:t>
        </w:r>
        <w:r>
          <w:rPr>
            <w:rStyle w:val="a5"/>
          </w:rPr>
          <w:fldChar w:fldCharType="end"/>
        </w:r>
      </w:p>
    </w:sdtContent>
  </w:sdt>
  <w:p w:rsidR="00613A03" w:rsidRDefault="00613A03" w:rsidP="00613A03">
    <w:pPr>
      <w:pStyle w:val="a3"/>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3A03" w:rsidRPr="00B84F20" w:rsidRDefault="00613A03" w:rsidP="00613A03">
    <w:pPr>
      <w:pStyle w:val="a3"/>
      <w:jc w:val="right"/>
      <w:rPr>
        <w:lang w:val="uk-UA"/>
      </w:rPr>
    </w:pPr>
    <w:r>
      <w:rPr>
        <w:lang w:val="uk-UA"/>
      </w:rPr>
      <w:t>3</w:t>
    </w:r>
    <w:r w:rsidR="00086A0E">
      <w:rPr>
        <w:lang w:val="uk-UA"/>
      </w:rPr>
      <w:t>8</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5"/>
      </w:rPr>
      <w:id w:val="1353448023"/>
      <w:docPartObj>
        <w:docPartGallery w:val="Page Numbers (Top of Page)"/>
        <w:docPartUnique/>
      </w:docPartObj>
    </w:sdtPr>
    <w:sdtEndPr>
      <w:rPr>
        <w:rStyle w:val="a5"/>
      </w:rPr>
    </w:sdtEndPr>
    <w:sdtContent>
      <w:p w:rsidR="00613A03" w:rsidRDefault="00613A03" w:rsidP="00613A03">
        <w:pPr>
          <w:pStyle w:val="a3"/>
          <w:framePr w:wrap="none" w:vAnchor="text" w:hAnchor="margin" w:xAlign="right" w:y="1"/>
          <w:rPr>
            <w:rStyle w:val="a5"/>
          </w:rPr>
        </w:pPr>
        <w:r>
          <w:rPr>
            <w:rStyle w:val="a5"/>
          </w:rPr>
          <w:fldChar w:fldCharType="begin"/>
        </w:r>
        <w:r>
          <w:rPr>
            <w:rStyle w:val="a5"/>
          </w:rPr>
          <w:instrText xml:space="preserve"> PAGE </w:instrText>
        </w:r>
        <w:r>
          <w:rPr>
            <w:rStyle w:val="a5"/>
          </w:rPr>
          <w:fldChar w:fldCharType="end"/>
        </w:r>
      </w:p>
    </w:sdtContent>
  </w:sdt>
  <w:p w:rsidR="00613A03" w:rsidRDefault="00613A03" w:rsidP="00613A03">
    <w:pPr>
      <w:pStyle w:val="a3"/>
      <w:ind w:right="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5"/>
      </w:rPr>
      <w:id w:val="255874431"/>
      <w:docPartObj>
        <w:docPartGallery w:val="Page Numbers (Top of Page)"/>
        <w:docPartUnique/>
      </w:docPartObj>
    </w:sdtPr>
    <w:sdtEndPr>
      <w:rPr>
        <w:rStyle w:val="a5"/>
      </w:rPr>
    </w:sdtEndPr>
    <w:sdtContent>
      <w:p w:rsidR="00613A03" w:rsidRDefault="00613A03" w:rsidP="00613A03">
        <w:pPr>
          <w:pStyle w:val="a3"/>
          <w:framePr w:wrap="none" w:vAnchor="text" w:hAnchor="margin" w:xAlign="right" w:y="1"/>
          <w:rPr>
            <w:rStyle w:val="a5"/>
          </w:rPr>
        </w:pPr>
        <w:r>
          <w:rPr>
            <w:rStyle w:val="a5"/>
          </w:rPr>
          <w:fldChar w:fldCharType="begin"/>
        </w:r>
        <w:r>
          <w:rPr>
            <w:rStyle w:val="a5"/>
          </w:rPr>
          <w:instrText xml:space="preserve"> PAGE </w:instrText>
        </w:r>
        <w:r>
          <w:rPr>
            <w:rStyle w:val="a5"/>
          </w:rPr>
          <w:fldChar w:fldCharType="separate"/>
        </w:r>
        <w:r>
          <w:rPr>
            <w:rStyle w:val="a5"/>
            <w:noProof/>
          </w:rPr>
          <w:t>1</w:t>
        </w:r>
        <w:r>
          <w:rPr>
            <w:rStyle w:val="a5"/>
          </w:rPr>
          <w:fldChar w:fldCharType="end"/>
        </w:r>
      </w:p>
    </w:sdtContent>
  </w:sdt>
  <w:p w:rsidR="00613A03" w:rsidRDefault="00613A03" w:rsidP="00613A03">
    <w:pPr>
      <w:pStyle w:val="a3"/>
      <w:ind w:right="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3A03" w:rsidRPr="00B84F20" w:rsidRDefault="00613A03" w:rsidP="00613A03">
    <w:pPr>
      <w:pStyle w:val="a3"/>
      <w:jc w:val="right"/>
      <w:rPr>
        <w:lang w:val="uk-UA"/>
      </w:rPr>
    </w:pPr>
    <w:r>
      <w:rPr>
        <w:lang w:val="uk-UA"/>
      </w:rPr>
      <w:t>38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757B7"/>
    <w:multiLevelType w:val="multilevel"/>
    <w:tmpl w:val="89FC3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500827"/>
    <w:multiLevelType w:val="multilevel"/>
    <w:tmpl w:val="F0E42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9358B7"/>
    <w:multiLevelType w:val="hybridMultilevel"/>
    <w:tmpl w:val="4398AEE4"/>
    <w:lvl w:ilvl="0" w:tplc="CE447F4C">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45143C4"/>
    <w:multiLevelType w:val="hybridMultilevel"/>
    <w:tmpl w:val="FF9224B4"/>
    <w:lvl w:ilvl="0" w:tplc="62E6A41C">
      <w:start w:val="1"/>
      <w:numFmt w:val="bullet"/>
      <w:lvlText w:val="•"/>
      <w:lvlJc w:val="left"/>
      <w:pPr>
        <w:tabs>
          <w:tab w:val="num" w:pos="720"/>
        </w:tabs>
        <w:ind w:left="720" w:hanging="360"/>
      </w:pPr>
      <w:rPr>
        <w:rFonts w:ascii="Times New Roman" w:hAnsi="Times New Roman" w:hint="default"/>
      </w:rPr>
    </w:lvl>
    <w:lvl w:ilvl="1" w:tplc="4B6E3FF8" w:tentative="1">
      <w:start w:val="1"/>
      <w:numFmt w:val="bullet"/>
      <w:lvlText w:val="•"/>
      <w:lvlJc w:val="left"/>
      <w:pPr>
        <w:tabs>
          <w:tab w:val="num" w:pos="1440"/>
        </w:tabs>
        <w:ind w:left="1440" w:hanging="360"/>
      </w:pPr>
      <w:rPr>
        <w:rFonts w:ascii="Times New Roman" w:hAnsi="Times New Roman" w:hint="default"/>
      </w:rPr>
    </w:lvl>
    <w:lvl w:ilvl="2" w:tplc="80D03224" w:tentative="1">
      <w:start w:val="1"/>
      <w:numFmt w:val="bullet"/>
      <w:lvlText w:val="•"/>
      <w:lvlJc w:val="left"/>
      <w:pPr>
        <w:tabs>
          <w:tab w:val="num" w:pos="2160"/>
        </w:tabs>
        <w:ind w:left="2160" w:hanging="360"/>
      </w:pPr>
      <w:rPr>
        <w:rFonts w:ascii="Times New Roman" w:hAnsi="Times New Roman" w:hint="default"/>
      </w:rPr>
    </w:lvl>
    <w:lvl w:ilvl="3" w:tplc="E2209726" w:tentative="1">
      <w:start w:val="1"/>
      <w:numFmt w:val="bullet"/>
      <w:lvlText w:val="•"/>
      <w:lvlJc w:val="left"/>
      <w:pPr>
        <w:tabs>
          <w:tab w:val="num" w:pos="2880"/>
        </w:tabs>
        <w:ind w:left="2880" w:hanging="360"/>
      </w:pPr>
      <w:rPr>
        <w:rFonts w:ascii="Times New Roman" w:hAnsi="Times New Roman" w:hint="default"/>
      </w:rPr>
    </w:lvl>
    <w:lvl w:ilvl="4" w:tplc="249E456C" w:tentative="1">
      <w:start w:val="1"/>
      <w:numFmt w:val="bullet"/>
      <w:lvlText w:val="•"/>
      <w:lvlJc w:val="left"/>
      <w:pPr>
        <w:tabs>
          <w:tab w:val="num" w:pos="3600"/>
        </w:tabs>
        <w:ind w:left="3600" w:hanging="360"/>
      </w:pPr>
      <w:rPr>
        <w:rFonts w:ascii="Times New Roman" w:hAnsi="Times New Roman" w:hint="default"/>
      </w:rPr>
    </w:lvl>
    <w:lvl w:ilvl="5" w:tplc="B6820654" w:tentative="1">
      <w:start w:val="1"/>
      <w:numFmt w:val="bullet"/>
      <w:lvlText w:val="•"/>
      <w:lvlJc w:val="left"/>
      <w:pPr>
        <w:tabs>
          <w:tab w:val="num" w:pos="4320"/>
        </w:tabs>
        <w:ind w:left="4320" w:hanging="360"/>
      </w:pPr>
      <w:rPr>
        <w:rFonts w:ascii="Times New Roman" w:hAnsi="Times New Roman" w:hint="default"/>
      </w:rPr>
    </w:lvl>
    <w:lvl w:ilvl="6" w:tplc="37FE6F6A" w:tentative="1">
      <w:start w:val="1"/>
      <w:numFmt w:val="bullet"/>
      <w:lvlText w:val="•"/>
      <w:lvlJc w:val="left"/>
      <w:pPr>
        <w:tabs>
          <w:tab w:val="num" w:pos="5040"/>
        </w:tabs>
        <w:ind w:left="5040" w:hanging="360"/>
      </w:pPr>
      <w:rPr>
        <w:rFonts w:ascii="Times New Roman" w:hAnsi="Times New Roman" w:hint="default"/>
      </w:rPr>
    </w:lvl>
    <w:lvl w:ilvl="7" w:tplc="9E1406EC" w:tentative="1">
      <w:start w:val="1"/>
      <w:numFmt w:val="bullet"/>
      <w:lvlText w:val="•"/>
      <w:lvlJc w:val="left"/>
      <w:pPr>
        <w:tabs>
          <w:tab w:val="num" w:pos="5760"/>
        </w:tabs>
        <w:ind w:left="5760" w:hanging="360"/>
      </w:pPr>
      <w:rPr>
        <w:rFonts w:ascii="Times New Roman" w:hAnsi="Times New Roman" w:hint="default"/>
      </w:rPr>
    </w:lvl>
    <w:lvl w:ilvl="8" w:tplc="CC767B6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F5F5F92"/>
    <w:multiLevelType w:val="hybridMultilevel"/>
    <w:tmpl w:val="465A4DCA"/>
    <w:lvl w:ilvl="0" w:tplc="28E40D38">
      <w:start w:val="1"/>
      <w:numFmt w:val="bullet"/>
      <w:lvlText w:val="-"/>
      <w:lvlJc w:val="left"/>
      <w:pPr>
        <w:ind w:left="709" w:hanging="709"/>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2A15E8F"/>
    <w:multiLevelType w:val="hybridMultilevel"/>
    <w:tmpl w:val="A9802C84"/>
    <w:lvl w:ilvl="0" w:tplc="3CB8B482">
      <w:start w:val="1"/>
      <w:numFmt w:val="bullet"/>
      <w:lvlText w:val="•"/>
      <w:lvlJc w:val="left"/>
      <w:pPr>
        <w:tabs>
          <w:tab w:val="num" w:pos="720"/>
        </w:tabs>
        <w:ind w:left="720" w:hanging="360"/>
      </w:pPr>
      <w:rPr>
        <w:rFonts w:ascii="Times New Roman" w:hAnsi="Times New Roman" w:hint="default"/>
      </w:rPr>
    </w:lvl>
    <w:lvl w:ilvl="1" w:tplc="740C8CF2" w:tentative="1">
      <w:start w:val="1"/>
      <w:numFmt w:val="bullet"/>
      <w:lvlText w:val="•"/>
      <w:lvlJc w:val="left"/>
      <w:pPr>
        <w:tabs>
          <w:tab w:val="num" w:pos="1440"/>
        </w:tabs>
        <w:ind w:left="1440" w:hanging="360"/>
      </w:pPr>
      <w:rPr>
        <w:rFonts w:ascii="Times New Roman" w:hAnsi="Times New Roman" w:hint="default"/>
      </w:rPr>
    </w:lvl>
    <w:lvl w:ilvl="2" w:tplc="BCD25F8C" w:tentative="1">
      <w:start w:val="1"/>
      <w:numFmt w:val="bullet"/>
      <w:lvlText w:val="•"/>
      <w:lvlJc w:val="left"/>
      <w:pPr>
        <w:tabs>
          <w:tab w:val="num" w:pos="2160"/>
        </w:tabs>
        <w:ind w:left="2160" w:hanging="360"/>
      </w:pPr>
      <w:rPr>
        <w:rFonts w:ascii="Times New Roman" w:hAnsi="Times New Roman" w:hint="default"/>
      </w:rPr>
    </w:lvl>
    <w:lvl w:ilvl="3" w:tplc="EACC426A" w:tentative="1">
      <w:start w:val="1"/>
      <w:numFmt w:val="bullet"/>
      <w:lvlText w:val="•"/>
      <w:lvlJc w:val="left"/>
      <w:pPr>
        <w:tabs>
          <w:tab w:val="num" w:pos="2880"/>
        </w:tabs>
        <w:ind w:left="2880" w:hanging="360"/>
      </w:pPr>
      <w:rPr>
        <w:rFonts w:ascii="Times New Roman" w:hAnsi="Times New Roman" w:hint="default"/>
      </w:rPr>
    </w:lvl>
    <w:lvl w:ilvl="4" w:tplc="444C70C0" w:tentative="1">
      <w:start w:val="1"/>
      <w:numFmt w:val="bullet"/>
      <w:lvlText w:val="•"/>
      <w:lvlJc w:val="left"/>
      <w:pPr>
        <w:tabs>
          <w:tab w:val="num" w:pos="3600"/>
        </w:tabs>
        <w:ind w:left="3600" w:hanging="360"/>
      </w:pPr>
      <w:rPr>
        <w:rFonts w:ascii="Times New Roman" w:hAnsi="Times New Roman" w:hint="default"/>
      </w:rPr>
    </w:lvl>
    <w:lvl w:ilvl="5" w:tplc="D1C6326E" w:tentative="1">
      <w:start w:val="1"/>
      <w:numFmt w:val="bullet"/>
      <w:lvlText w:val="•"/>
      <w:lvlJc w:val="left"/>
      <w:pPr>
        <w:tabs>
          <w:tab w:val="num" w:pos="4320"/>
        </w:tabs>
        <w:ind w:left="4320" w:hanging="360"/>
      </w:pPr>
      <w:rPr>
        <w:rFonts w:ascii="Times New Roman" w:hAnsi="Times New Roman" w:hint="default"/>
      </w:rPr>
    </w:lvl>
    <w:lvl w:ilvl="6" w:tplc="33F00E40" w:tentative="1">
      <w:start w:val="1"/>
      <w:numFmt w:val="bullet"/>
      <w:lvlText w:val="•"/>
      <w:lvlJc w:val="left"/>
      <w:pPr>
        <w:tabs>
          <w:tab w:val="num" w:pos="5040"/>
        </w:tabs>
        <w:ind w:left="5040" w:hanging="360"/>
      </w:pPr>
      <w:rPr>
        <w:rFonts w:ascii="Times New Roman" w:hAnsi="Times New Roman" w:hint="default"/>
      </w:rPr>
    </w:lvl>
    <w:lvl w:ilvl="7" w:tplc="EA8A6BB8" w:tentative="1">
      <w:start w:val="1"/>
      <w:numFmt w:val="bullet"/>
      <w:lvlText w:val="•"/>
      <w:lvlJc w:val="left"/>
      <w:pPr>
        <w:tabs>
          <w:tab w:val="num" w:pos="5760"/>
        </w:tabs>
        <w:ind w:left="5760" w:hanging="360"/>
      </w:pPr>
      <w:rPr>
        <w:rFonts w:ascii="Times New Roman" w:hAnsi="Times New Roman" w:hint="default"/>
      </w:rPr>
    </w:lvl>
    <w:lvl w:ilvl="8" w:tplc="F06288F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4BF0AAA"/>
    <w:multiLevelType w:val="multilevel"/>
    <w:tmpl w:val="A5E01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26140A"/>
    <w:multiLevelType w:val="hybridMultilevel"/>
    <w:tmpl w:val="06A65672"/>
    <w:lvl w:ilvl="0" w:tplc="CE447F4C">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6450D5A"/>
    <w:multiLevelType w:val="multilevel"/>
    <w:tmpl w:val="BFDC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F12ADB"/>
    <w:multiLevelType w:val="hybridMultilevel"/>
    <w:tmpl w:val="8BD0229E"/>
    <w:lvl w:ilvl="0" w:tplc="83EEBE98">
      <w:start w:val="1"/>
      <w:numFmt w:val="bullet"/>
      <w:lvlText w:val="•"/>
      <w:lvlJc w:val="left"/>
      <w:pPr>
        <w:tabs>
          <w:tab w:val="num" w:pos="720"/>
        </w:tabs>
        <w:ind w:left="720" w:hanging="360"/>
      </w:pPr>
      <w:rPr>
        <w:rFonts w:ascii="Times New Roman" w:hAnsi="Times New Roman" w:hint="default"/>
      </w:rPr>
    </w:lvl>
    <w:lvl w:ilvl="1" w:tplc="79A05B16" w:tentative="1">
      <w:start w:val="1"/>
      <w:numFmt w:val="bullet"/>
      <w:lvlText w:val="•"/>
      <w:lvlJc w:val="left"/>
      <w:pPr>
        <w:tabs>
          <w:tab w:val="num" w:pos="1440"/>
        </w:tabs>
        <w:ind w:left="1440" w:hanging="360"/>
      </w:pPr>
      <w:rPr>
        <w:rFonts w:ascii="Times New Roman" w:hAnsi="Times New Roman" w:hint="default"/>
      </w:rPr>
    </w:lvl>
    <w:lvl w:ilvl="2" w:tplc="CCDCBD9A" w:tentative="1">
      <w:start w:val="1"/>
      <w:numFmt w:val="bullet"/>
      <w:lvlText w:val="•"/>
      <w:lvlJc w:val="left"/>
      <w:pPr>
        <w:tabs>
          <w:tab w:val="num" w:pos="2160"/>
        </w:tabs>
        <w:ind w:left="2160" w:hanging="360"/>
      </w:pPr>
      <w:rPr>
        <w:rFonts w:ascii="Times New Roman" w:hAnsi="Times New Roman" w:hint="default"/>
      </w:rPr>
    </w:lvl>
    <w:lvl w:ilvl="3" w:tplc="4194250A" w:tentative="1">
      <w:start w:val="1"/>
      <w:numFmt w:val="bullet"/>
      <w:lvlText w:val="•"/>
      <w:lvlJc w:val="left"/>
      <w:pPr>
        <w:tabs>
          <w:tab w:val="num" w:pos="2880"/>
        </w:tabs>
        <w:ind w:left="2880" w:hanging="360"/>
      </w:pPr>
      <w:rPr>
        <w:rFonts w:ascii="Times New Roman" w:hAnsi="Times New Roman" w:hint="default"/>
      </w:rPr>
    </w:lvl>
    <w:lvl w:ilvl="4" w:tplc="5DE8FDF0" w:tentative="1">
      <w:start w:val="1"/>
      <w:numFmt w:val="bullet"/>
      <w:lvlText w:val="•"/>
      <w:lvlJc w:val="left"/>
      <w:pPr>
        <w:tabs>
          <w:tab w:val="num" w:pos="3600"/>
        </w:tabs>
        <w:ind w:left="3600" w:hanging="360"/>
      </w:pPr>
      <w:rPr>
        <w:rFonts w:ascii="Times New Roman" w:hAnsi="Times New Roman" w:hint="default"/>
      </w:rPr>
    </w:lvl>
    <w:lvl w:ilvl="5" w:tplc="981015C8" w:tentative="1">
      <w:start w:val="1"/>
      <w:numFmt w:val="bullet"/>
      <w:lvlText w:val="•"/>
      <w:lvlJc w:val="left"/>
      <w:pPr>
        <w:tabs>
          <w:tab w:val="num" w:pos="4320"/>
        </w:tabs>
        <w:ind w:left="4320" w:hanging="360"/>
      </w:pPr>
      <w:rPr>
        <w:rFonts w:ascii="Times New Roman" w:hAnsi="Times New Roman" w:hint="default"/>
      </w:rPr>
    </w:lvl>
    <w:lvl w:ilvl="6" w:tplc="092E82AE" w:tentative="1">
      <w:start w:val="1"/>
      <w:numFmt w:val="bullet"/>
      <w:lvlText w:val="•"/>
      <w:lvlJc w:val="left"/>
      <w:pPr>
        <w:tabs>
          <w:tab w:val="num" w:pos="5040"/>
        </w:tabs>
        <w:ind w:left="5040" w:hanging="360"/>
      </w:pPr>
      <w:rPr>
        <w:rFonts w:ascii="Times New Roman" w:hAnsi="Times New Roman" w:hint="default"/>
      </w:rPr>
    </w:lvl>
    <w:lvl w:ilvl="7" w:tplc="EDC68904" w:tentative="1">
      <w:start w:val="1"/>
      <w:numFmt w:val="bullet"/>
      <w:lvlText w:val="•"/>
      <w:lvlJc w:val="left"/>
      <w:pPr>
        <w:tabs>
          <w:tab w:val="num" w:pos="5760"/>
        </w:tabs>
        <w:ind w:left="5760" w:hanging="360"/>
      </w:pPr>
      <w:rPr>
        <w:rFonts w:ascii="Times New Roman" w:hAnsi="Times New Roman" w:hint="default"/>
      </w:rPr>
    </w:lvl>
    <w:lvl w:ilvl="8" w:tplc="C6D80848"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3AA697D"/>
    <w:multiLevelType w:val="hybridMultilevel"/>
    <w:tmpl w:val="066EFB0A"/>
    <w:lvl w:ilvl="0" w:tplc="5A980D46">
      <w:start w:val="1"/>
      <w:numFmt w:val="decimal"/>
      <w:lvlText w:val="%1."/>
      <w:lvlJc w:val="left"/>
      <w:pPr>
        <w:ind w:left="785" w:hanging="360"/>
      </w:pPr>
      <w:rPr>
        <w:rFonts w:hint="default"/>
        <w:b w:val="0"/>
        <w:color w:val="auto"/>
      </w:rPr>
    </w:lvl>
    <w:lvl w:ilvl="1" w:tplc="04190019" w:tentative="1">
      <w:start w:val="1"/>
      <w:numFmt w:val="lowerLetter"/>
      <w:lvlText w:val="%2."/>
      <w:lvlJc w:val="left"/>
      <w:pPr>
        <w:ind w:left="3066" w:hanging="360"/>
      </w:pPr>
    </w:lvl>
    <w:lvl w:ilvl="2" w:tplc="0419001B" w:tentative="1">
      <w:start w:val="1"/>
      <w:numFmt w:val="lowerRoman"/>
      <w:lvlText w:val="%3."/>
      <w:lvlJc w:val="right"/>
      <w:pPr>
        <w:ind w:left="3786" w:hanging="180"/>
      </w:pPr>
    </w:lvl>
    <w:lvl w:ilvl="3" w:tplc="0419000F" w:tentative="1">
      <w:start w:val="1"/>
      <w:numFmt w:val="decimal"/>
      <w:lvlText w:val="%4."/>
      <w:lvlJc w:val="left"/>
      <w:pPr>
        <w:ind w:left="4506" w:hanging="360"/>
      </w:pPr>
    </w:lvl>
    <w:lvl w:ilvl="4" w:tplc="04190019" w:tentative="1">
      <w:start w:val="1"/>
      <w:numFmt w:val="lowerLetter"/>
      <w:lvlText w:val="%5."/>
      <w:lvlJc w:val="left"/>
      <w:pPr>
        <w:ind w:left="5226" w:hanging="360"/>
      </w:pPr>
    </w:lvl>
    <w:lvl w:ilvl="5" w:tplc="0419001B" w:tentative="1">
      <w:start w:val="1"/>
      <w:numFmt w:val="lowerRoman"/>
      <w:lvlText w:val="%6."/>
      <w:lvlJc w:val="right"/>
      <w:pPr>
        <w:ind w:left="5946" w:hanging="180"/>
      </w:pPr>
    </w:lvl>
    <w:lvl w:ilvl="6" w:tplc="0419000F" w:tentative="1">
      <w:start w:val="1"/>
      <w:numFmt w:val="decimal"/>
      <w:lvlText w:val="%7."/>
      <w:lvlJc w:val="left"/>
      <w:pPr>
        <w:ind w:left="6666" w:hanging="360"/>
      </w:pPr>
    </w:lvl>
    <w:lvl w:ilvl="7" w:tplc="04190019" w:tentative="1">
      <w:start w:val="1"/>
      <w:numFmt w:val="lowerLetter"/>
      <w:lvlText w:val="%8."/>
      <w:lvlJc w:val="left"/>
      <w:pPr>
        <w:ind w:left="7386" w:hanging="360"/>
      </w:pPr>
    </w:lvl>
    <w:lvl w:ilvl="8" w:tplc="0419001B" w:tentative="1">
      <w:start w:val="1"/>
      <w:numFmt w:val="lowerRoman"/>
      <w:lvlText w:val="%9."/>
      <w:lvlJc w:val="right"/>
      <w:pPr>
        <w:ind w:left="8106" w:hanging="180"/>
      </w:pPr>
    </w:lvl>
  </w:abstractNum>
  <w:abstractNum w:abstractNumId="11" w15:restartNumberingAfterBreak="0">
    <w:nsid w:val="26DE5119"/>
    <w:multiLevelType w:val="hybridMultilevel"/>
    <w:tmpl w:val="04989FD6"/>
    <w:lvl w:ilvl="0" w:tplc="75943266">
      <w:start w:val="1"/>
      <w:numFmt w:val="bullet"/>
      <w:lvlText w:val="•"/>
      <w:lvlJc w:val="left"/>
      <w:pPr>
        <w:tabs>
          <w:tab w:val="num" w:pos="720"/>
        </w:tabs>
        <w:ind w:left="720" w:hanging="360"/>
      </w:pPr>
      <w:rPr>
        <w:rFonts w:ascii="Times New Roman" w:hAnsi="Times New Roman" w:hint="default"/>
      </w:rPr>
    </w:lvl>
    <w:lvl w:ilvl="1" w:tplc="EF02A39C" w:tentative="1">
      <w:start w:val="1"/>
      <w:numFmt w:val="bullet"/>
      <w:lvlText w:val="•"/>
      <w:lvlJc w:val="left"/>
      <w:pPr>
        <w:tabs>
          <w:tab w:val="num" w:pos="1440"/>
        </w:tabs>
        <w:ind w:left="1440" w:hanging="360"/>
      </w:pPr>
      <w:rPr>
        <w:rFonts w:ascii="Times New Roman" w:hAnsi="Times New Roman" w:hint="default"/>
      </w:rPr>
    </w:lvl>
    <w:lvl w:ilvl="2" w:tplc="233CF8CC" w:tentative="1">
      <w:start w:val="1"/>
      <w:numFmt w:val="bullet"/>
      <w:lvlText w:val="•"/>
      <w:lvlJc w:val="left"/>
      <w:pPr>
        <w:tabs>
          <w:tab w:val="num" w:pos="2160"/>
        </w:tabs>
        <w:ind w:left="2160" w:hanging="360"/>
      </w:pPr>
      <w:rPr>
        <w:rFonts w:ascii="Times New Roman" w:hAnsi="Times New Roman" w:hint="default"/>
      </w:rPr>
    </w:lvl>
    <w:lvl w:ilvl="3" w:tplc="5DD2B9DC" w:tentative="1">
      <w:start w:val="1"/>
      <w:numFmt w:val="bullet"/>
      <w:lvlText w:val="•"/>
      <w:lvlJc w:val="left"/>
      <w:pPr>
        <w:tabs>
          <w:tab w:val="num" w:pos="2880"/>
        </w:tabs>
        <w:ind w:left="2880" w:hanging="360"/>
      </w:pPr>
      <w:rPr>
        <w:rFonts w:ascii="Times New Roman" w:hAnsi="Times New Roman" w:hint="default"/>
      </w:rPr>
    </w:lvl>
    <w:lvl w:ilvl="4" w:tplc="C7EAD166" w:tentative="1">
      <w:start w:val="1"/>
      <w:numFmt w:val="bullet"/>
      <w:lvlText w:val="•"/>
      <w:lvlJc w:val="left"/>
      <w:pPr>
        <w:tabs>
          <w:tab w:val="num" w:pos="3600"/>
        </w:tabs>
        <w:ind w:left="3600" w:hanging="360"/>
      </w:pPr>
      <w:rPr>
        <w:rFonts w:ascii="Times New Roman" w:hAnsi="Times New Roman" w:hint="default"/>
      </w:rPr>
    </w:lvl>
    <w:lvl w:ilvl="5" w:tplc="E3DE6EEE" w:tentative="1">
      <w:start w:val="1"/>
      <w:numFmt w:val="bullet"/>
      <w:lvlText w:val="•"/>
      <w:lvlJc w:val="left"/>
      <w:pPr>
        <w:tabs>
          <w:tab w:val="num" w:pos="4320"/>
        </w:tabs>
        <w:ind w:left="4320" w:hanging="360"/>
      </w:pPr>
      <w:rPr>
        <w:rFonts w:ascii="Times New Roman" w:hAnsi="Times New Roman" w:hint="default"/>
      </w:rPr>
    </w:lvl>
    <w:lvl w:ilvl="6" w:tplc="22F0D5B0" w:tentative="1">
      <w:start w:val="1"/>
      <w:numFmt w:val="bullet"/>
      <w:lvlText w:val="•"/>
      <w:lvlJc w:val="left"/>
      <w:pPr>
        <w:tabs>
          <w:tab w:val="num" w:pos="5040"/>
        </w:tabs>
        <w:ind w:left="5040" w:hanging="360"/>
      </w:pPr>
      <w:rPr>
        <w:rFonts w:ascii="Times New Roman" w:hAnsi="Times New Roman" w:hint="default"/>
      </w:rPr>
    </w:lvl>
    <w:lvl w:ilvl="7" w:tplc="7EBEC75E" w:tentative="1">
      <w:start w:val="1"/>
      <w:numFmt w:val="bullet"/>
      <w:lvlText w:val="•"/>
      <w:lvlJc w:val="left"/>
      <w:pPr>
        <w:tabs>
          <w:tab w:val="num" w:pos="5760"/>
        </w:tabs>
        <w:ind w:left="5760" w:hanging="360"/>
      </w:pPr>
      <w:rPr>
        <w:rFonts w:ascii="Times New Roman" w:hAnsi="Times New Roman" w:hint="default"/>
      </w:rPr>
    </w:lvl>
    <w:lvl w:ilvl="8" w:tplc="F52C3E1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735625E"/>
    <w:multiLevelType w:val="hybridMultilevel"/>
    <w:tmpl w:val="D94CD714"/>
    <w:lvl w:ilvl="0" w:tplc="CE447F4C">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E4B3808"/>
    <w:multiLevelType w:val="multilevel"/>
    <w:tmpl w:val="6F8A5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36C02D1"/>
    <w:multiLevelType w:val="multilevel"/>
    <w:tmpl w:val="95BE4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652D8F"/>
    <w:multiLevelType w:val="hybridMultilevel"/>
    <w:tmpl w:val="62642A18"/>
    <w:lvl w:ilvl="0" w:tplc="31341E0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36D71EE1"/>
    <w:multiLevelType w:val="hybridMultilevel"/>
    <w:tmpl w:val="9F760C1E"/>
    <w:lvl w:ilvl="0" w:tplc="CE447F4C">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7765F2B"/>
    <w:multiLevelType w:val="hybridMultilevel"/>
    <w:tmpl w:val="95DA32E4"/>
    <w:lvl w:ilvl="0" w:tplc="CE447F4C">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80250D3"/>
    <w:multiLevelType w:val="hybridMultilevel"/>
    <w:tmpl w:val="7DA0D3E2"/>
    <w:lvl w:ilvl="0" w:tplc="0E9238FC">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19" w15:restartNumberingAfterBreak="0">
    <w:nsid w:val="38E90D80"/>
    <w:multiLevelType w:val="multilevel"/>
    <w:tmpl w:val="45622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6D140E"/>
    <w:multiLevelType w:val="multilevel"/>
    <w:tmpl w:val="0F5ED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7E14968"/>
    <w:multiLevelType w:val="multilevel"/>
    <w:tmpl w:val="C0922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F578A2"/>
    <w:multiLevelType w:val="multilevel"/>
    <w:tmpl w:val="86FCD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127460"/>
    <w:multiLevelType w:val="hybridMultilevel"/>
    <w:tmpl w:val="EE9C9D04"/>
    <w:lvl w:ilvl="0" w:tplc="A60C8CA4">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263591D"/>
    <w:multiLevelType w:val="hybridMultilevel"/>
    <w:tmpl w:val="23C219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D461CC4"/>
    <w:multiLevelType w:val="hybridMultilevel"/>
    <w:tmpl w:val="9C4C85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6ED58B9"/>
    <w:multiLevelType w:val="hybridMultilevel"/>
    <w:tmpl w:val="3718239E"/>
    <w:lvl w:ilvl="0" w:tplc="E048DEA0">
      <w:start w:val="3"/>
      <w:numFmt w:val="bullet"/>
      <w:lvlText w:val="-"/>
      <w:lvlJc w:val="left"/>
      <w:pPr>
        <w:tabs>
          <w:tab w:val="num" w:pos="2085"/>
        </w:tabs>
        <w:ind w:left="2085" w:hanging="1185"/>
      </w:pPr>
      <w:rPr>
        <w:rFonts w:ascii="Times New Roman" w:eastAsia="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7" w15:restartNumberingAfterBreak="0">
    <w:nsid w:val="67562DD8"/>
    <w:multiLevelType w:val="hybridMultilevel"/>
    <w:tmpl w:val="65C4B128"/>
    <w:lvl w:ilvl="0" w:tplc="85F2379A">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28" w15:restartNumberingAfterBreak="0">
    <w:nsid w:val="68223362"/>
    <w:multiLevelType w:val="hybridMultilevel"/>
    <w:tmpl w:val="F5BE23DE"/>
    <w:lvl w:ilvl="0" w:tplc="CE447F4C">
      <w:start w:val="1"/>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15"/>
  </w:num>
  <w:num w:numId="2">
    <w:abstractNumId w:val="28"/>
  </w:num>
  <w:num w:numId="3">
    <w:abstractNumId w:val="2"/>
  </w:num>
  <w:num w:numId="4">
    <w:abstractNumId w:val="7"/>
  </w:num>
  <w:num w:numId="5">
    <w:abstractNumId w:val="4"/>
  </w:num>
  <w:num w:numId="6">
    <w:abstractNumId w:val="16"/>
  </w:num>
  <w:num w:numId="7">
    <w:abstractNumId w:val="12"/>
  </w:num>
  <w:num w:numId="8">
    <w:abstractNumId w:val="17"/>
  </w:num>
  <w:num w:numId="9">
    <w:abstractNumId w:val="26"/>
  </w:num>
  <w:num w:numId="10">
    <w:abstractNumId w:val="25"/>
  </w:num>
  <w:num w:numId="11">
    <w:abstractNumId w:val="24"/>
  </w:num>
  <w:num w:numId="12">
    <w:abstractNumId w:val="0"/>
  </w:num>
  <w:num w:numId="13">
    <w:abstractNumId w:val="19"/>
  </w:num>
  <w:num w:numId="14">
    <w:abstractNumId w:val="23"/>
  </w:num>
  <w:num w:numId="15">
    <w:abstractNumId w:val="14"/>
  </w:num>
  <w:num w:numId="16">
    <w:abstractNumId w:val="6"/>
  </w:num>
  <w:num w:numId="17">
    <w:abstractNumId w:val="1"/>
  </w:num>
  <w:num w:numId="18">
    <w:abstractNumId w:val="13"/>
  </w:num>
  <w:num w:numId="19">
    <w:abstractNumId w:val="20"/>
  </w:num>
  <w:num w:numId="20">
    <w:abstractNumId w:val="11"/>
  </w:num>
  <w:num w:numId="21">
    <w:abstractNumId w:val="9"/>
  </w:num>
  <w:num w:numId="22">
    <w:abstractNumId w:val="3"/>
  </w:num>
  <w:num w:numId="23">
    <w:abstractNumId w:val="5"/>
  </w:num>
  <w:num w:numId="24">
    <w:abstractNumId w:val="8"/>
  </w:num>
  <w:num w:numId="25">
    <w:abstractNumId w:val="21"/>
  </w:num>
  <w:num w:numId="26">
    <w:abstractNumId w:val="22"/>
  </w:num>
  <w:num w:numId="27">
    <w:abstractNumId w:val="27"/>
  </w:num>
  <w:num w:numId="28">
    <w:abstractNumId w:val="18"/>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6"/>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A03"/>
    <w:rsid w:val="00086A0E"/>
    <w:rsid w:val="0019382C"/>
    <w:rsid w:val="001A22AB"/>
    <w:rsid w:val="00370A96"/>
    <w:rsid w:val="00526238"/>
    <w:rsid w:val="005967A6"/>
    <w:rsid w:val="005E2A34"/>
    <w:rsid w:val="00613A03"/>
    <w:rsid w:val="006225FA"/>
    <w:rsid w:val="00A207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B7E1D3"/>
  <w15:chartTrackingRefBased/>
  <w15:docId w15:val="{4A43FE3E-510C-D747-8D74-B3B5D2ECA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13A03"/>
    <w:rPr>
      <w:rFonts w:ascii="Times New Roman" w:hAnsi="Times New Roman"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613A03"/>
    <w:pPr>
      <w:tabs>
        <w:tab w:val="center" w:pos="4677"/>
        <w:tab w:val="right" w:pos="9355"/>
      </w:tabs>
      <w:jc w:val="both"/>
    </w:pPr>
    <w:rPr>
      <w:rFonts w:eastAsia="Calibri"/>
      <w:sz w:val="20"/>
      <w:szCs w:val="20"/>
    </w:rPr>
  </w:style>
  <w:style w:type="character" w:customStyle="1" w:styleId="a4">
    <w:name w:val="Верхний колонтитул Знак"/>
    <w:basedOn w:val="a0"/>
    <w:link w:val="a3"/>
    <w:uiPriority w:val="99"/>
    <w:rsid w:val="00613A03"/>
    <w:rPr>
      <w:rFonts w:ascii="Times New Roman" w:eastAsia="Calibri" w:hAnsi="Times New Roman" w:cs="Times New Roman"/>
      <w:sz w:val="20"/>
      <w:szCs w:val="20"/>
      <w:lang w:eastAsia="ru-RU"/>
    </w:rPr>
  </w:style>
  <w:style w:type="character" w:styleId="a5">
    <w:name w:val="page number"/>
    <w:basedOn w:val="a0"/>
    <w:uiPriority w:val="99"/>
    <w:rsid w:val="00613A03"/>
  </w:style>
  <w:style w:type="paragraph" w:styleId="a6">
    <w:name w:val="footer"/>
    <w:basedOn w:val="a"/>
    <w:link w:val="a7"/>
    <w:uiPriority w:val="99"/>
    <w:rsid w:val="00613A03"/>
    <w:pPr>
      <w:tabs>
        <w:tab w:val="center" w:pos="4677"/>
        <w:tab w:val="right" w:pos="9355"/>
      </w:tabs>
      <w:jc w:val="both"/>
    </w:pPr>
    <w:rPr>
      <w:rFonts w:eastAsia="Calibri"/>
      <w:sz w:val="20"/>
      <w:szCs w:val="20"/>
    </w:rPr>
  </w:style>
  <w:style w:type="character" w:customStyle="1" w:styleId="a7">
    <w:name w:val="Нижний колонтитул Знак"/>
    <w:basedOn w:val="a0"/>
    <w:link w:val="a6"/>
    <w:uiPriority w:val="99"/>
    <w:rsid w:val="00613A03"/>
    <w:rPr>
      <w:rFonts w:ascii="Times New Roman" w:eastAsia="Calibri" w:hAnsi="Times New Roman" w:cs="Times New Roman"/>
      <w:sz w:val="20"/>
      <w:szCs w:val="20"/>
      <w:lang w:eastAsia="ru-RU"/>
    </w:rPr>
  </w:style>
  <w:style w:type="paragraph" w:styleId="HTML">
    <w:name w:val="HTML Preformatted"/>
    <w:basedOn w:val="a"/>
    <w:link w:val="HTML0"/>
    <w:uiPriority w:val="99"/>
    <w:rsid w:val="00613A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613A03"/>
    <w:rPr>
      <w:rFonts w:ascii="Courier New" w:eastAsia="Times New Roman" w:hAnsi="Courier New" w:cs="Courier New"/>
      <w:sz w:val="20"/>
      <w:szCs w:val="20"/>
      <w:lang w:eastAsia="ru-RU"/>
    </w:rPr>
  </w:style>
  <w:style w:type="paragraph" w:styleId="a8">
    <w:name w:val="List Paragraph"/>
    <w:basedOn w:val="a"/>
    <w:uiPriority w:val="34"/>
    <w:qFormat/>
    <w:rsid w:val="00613A03"/>
    <w:pPr>
      <w:ind w:left="720"/>
      <w:contextualSpacing/>
    </w:pPr>
  </w:style>
  <w:style w:type="paragraph" w:customStyle="1" w:styleId="rvps2">
    <w:name w:val="rvps2"/>
    <w:basedOn w:val="a"/>
    <w:rsid w:val="00613A03"/>
    <w:pPr>
      <w:spacing w:before="100" w:beforeAutospacing="1" w:after="100" w:afterAutospacing="1"/>
    </w:pPr>
  </w:style>
  <w:style w:type="table" w:styleId="a9">
    <w:name w:val="Table Grid"/>
    <w:basedOn w:val="a1"/>
    <w:uiPriority w:val="39"/>
    <w:rsid w:val="00613A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semiHidden/>
    <w:unhideWhenUsed/>
    <w:rsid w:val="00613A03"/>
    <w:rPr>
      <w:color w:val="0000FF"/>
      <w:u w:val="single"/>
    </w:rPr>
  </w:style>
  <w:style w:type="paragraph" w:styleId="ab">
    <w:name w:val="Normal (Web)"/>
    <w:basedOn w:val="a"/>
    <w:uiPriority w:val="99"/>
    <w:unhideWhenUsed/>
    <w:rsid w:val="00613A03"/>
    <w:pPr>
      <w:spacing w:before="100" w:beforeAutospacing="1" w:after="100" w:afterAutospacing="1"/>
    </w:pPr>
    <w:rPr>
      <w:rFonts w:eastAsia="Times New Roman"/>
    </w:rPr>
  </w:style>
  <w:style w:type="table" w:styleId="-46">
    <w:name w:val="Grid Table 4 Accent 6"/>
    <w:basedOn w:val="a1"/>
    <w:uiPriority w:val="49"/>
    <w:rsid w:val="00613A03"/>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45">
    <w:name w:val="Grid Table 4 Accent 5"/>
    <w:basedOn w:val="a1"/>
    <w:uiPriority w:val="49"/>
    <w:rsid w:val="00613A03"/>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diagramColors" Target="diagrams/colors4.xml"/><Relationship Id="rId47" Type="http://schemas.openxmlformats.org/officeDocument/2006/relationships/diagramQuickStyle" Target="diagrams/quickStyle5.xml"/><Relationship Id="rId63" Type="http://schemas.openxmlformats.org/officeDocument/2006/relationships/hyperlink" Target="https://zakon.rada.gov.ua/laws/show/2341-14" TargetMode="External"/><Relationship Id="rId68" Type="http://schemas.openxmlformats.org/officeDocument/2006/relationships/hyperlink" Target="http://hudoc.echr.coe.int/tur?i=001-61853" TargetMode="External"/><Relationship Id="rId2" Type="http://schemas.openxmlformats.org/officeDocument/2006/relationships/styles" Target="styles.xml"/><Relationship Id="rId16" Type="http://schemas.openxmlformats.org/officeDocument/2006/relationships/diagramQuickStyle" Target="diagrams/quickStyle1.xml"/><Relationship Id="rId29" Type="http://schemas.openxmlformats.org/officeDocument/2006/relationships/diagramLayout" Target="diagrams/layout2.xml"/><Relationship Id="rId11" Type="http://schemas.openxmlformats.org/officeDocument/2006/relationships/header" Target="header3.xml"/><Relationship Id="rId24" Type="http://schemas.openxmlformats.org/officeDocument/2006/relationships/image" Target="media/image6.png"/><Relationship Id="rId32" Type="http://schemas.microsoft.com/office/2007/relationships/diagramDrawing" Target="diagrams/drawing2.xml"/><Relationship Id="rId37" Type="http://schemas.microsoft.com/office/2007/relationships/diagramDrawing" Target="diagrams/drawing3.xml"/><Relationship Id="rId40" Type="http://schemas.openxmlformats.org/officeDocument/2006/relationships/diagramLayout" Target="diagrams/layout4.xml"/><Relationship Id="rId45" Type="http://schemas.openxmlformats.org/officeDocument/2006/relationships/diagramData" Target="diagrams/data5.xml"/><Relationship Id="rId53" Type="http://schemas.openxmlformats.org/officeDocument/2006/relationships/diagramQuickStyle" Target="diagrams/quickStyle6.xml"/><Relationship Id="rId58" Type="http://schemas.openxmlformats.org/officeDocument/2006/relationships/header" Target="header8.xml"/><Relationship Id="rId66" Type="http://schemas.openxmlformats.org/officeDocument/2006/relationships/hyperlink" Target="http://www.dridu.dp.ua/zbirnik/2010-01/10povnuu.pdf" TargetMode="External"/><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elar.naiau.kiev.ua/bitstream/123456789/13827/1/%D0%86%D0%9C%D0%9F%D0%9B%D0%95%D0%9C%D0%95%D0%9D%D0%A2%D0%90%D0%A6%D0%86%D0%AF%20%D0%84%D0%92%D0%A0%D0%9E%D0%9F%D0%95%D0%99%D0%A1%D0%AC%D0%9A%D0%98%D0%A5%20%D0%A1%D0%A2%D0%90%D0%9D%D0%94%D0%90%D0%A0%D0%A2%D0%86%D0%92_p045-049.pdf" TargetMode="External"/><Relationship Id="rId19" Type="http://schemas.openxmlformats.org/officeDocument/2006/relationships/image" Target="media/image1.png"/><Relationship Id="rId14" Type="http://schemas.openxmlformats.org/officeDocument/2006/relationships/diagramData" Target="diagrams/data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diagramQuickStyle" Target="diagrams/quickStyle2.xml"/><Relationship Id="rId35" Type="http://schemas.openxmlformats.org/officeDocument/2006/relationships/diagramQuickStyle" Target="diagrams/quickStyle3.xml"/><Relationship Id="rId43" Type="http://schemas.microsoft.com/office/2007/relationships/diagramDrawing" Target="diagrams/drawing4.xml"/><Relationship Id="rId48" Type="http://schemas.openxmlformats.org/officeDocument/2006/relationships/diagramColors" Target="diagrams/colors5.xml"/><Relationship Id="rId56" Type="http://schemas.openxmlformats.org/officeDocument/2006/relationships/header" Target="header6.xml"/><Relationship Id="rId64" Type="http://schemas.openxmlformats.org/officeDocument/2006/relationships/hyperlink" Target="http://zakon5.rada.gov.ua/laws/show/500-2014-&#1087;" TargetMode="External"/><Relationship Id="rId69" Type="http://schemas.openxmlformats.org/officeDocument/2006/relationships/hyperlink" Target="https://zakon.rada.gov.ua/laws/show/966_001-04" TargetMode="External"/><Relationship Id="rId8" Type="http://schemas.openxmlformats.org/officeDocument/2006/relationships/header" Target="header2.xml"/><Relationship Id="rId51" Type="http://schemas.openxmlformats.org/officeDocument/2006/relationships/diagramData" Target="diagrams/data6.xml"/><Relationship Id="rId72" Type="http://schemas.openxmlformats.org/officeDocument/2006/relationships/hyperlink" Target="https://uk.wikipedia.org/wiki/%D0%A8%D0%B5%D0%BC%D1%88%D1%83%D1%87%D0%B5%D0%BD%D0%BA%D0%BE_%D0%AE%D1%80%D1%96%D0%B9_%D0%A1%D0%B5%D1%80%D0%B3%D1%96%D0%B9%D0%BE%D0%B2%D0%B8%D1%87" TargetMode="Externa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diagramColors" Target="diagrams/colors1.xml"/><Relationship Id="rId25" Type="http://schemas.openxmlformats.org/officeDocument/2006/relationships/image" Target="media/image7.png"/><Relationship Id="rId33" Type="http://schemas.openxmlformats.org/officeDocument/2006/relationships/diagramData" Target="diagrams/data3.xml"/><Relationship Id="rId38" Type="http://schemas.openxmlformats.org/officeDocument/2006/relationships/image" Target="media/image11.png"/><Relationship Id="rId46" Type="http://schemas.openxmlformats.org/officeDocument/2006/relationships/diagramLayout" Target="diagrams/layout5.xml"/><Relationship Id="rId59" Type="http://schemas.openxmlformats.org/officeDocument/2006/relationships/hyperlink" Target="http://www.jurnaluljuridic.in.ua/archive/2017/2/15.pdf" TargetMode="External"/><Relationship Id="rId67" Type="http://schemas.openxmlformats.org/officeDocument/2006/relationships/hyperlink" Target="http://elar.naiau.kiev.ua/bitstream/123456789/4155/1/-%20&#1047;&#1041;&#1030;&#1056;&#1053;&#1048;&#1050;%20&#1058;&#1045;&#1047;%20%20&#1086;&#1089;&#1090;._p165-167.pdf" TargetMode="External"/><Relationship Id="rId20" Type="http://schemas.openxmlformats.org/officeDocument/2006/relationships/image" Target="media/image2.png"/><Relationship Id="rId41" Type="http://schemas.openxmlformats.org/officeDocument/2006/relationships/diagramQuickStyle" Target="diagrams/quickStyle4.xml"/><Relationship Id="rId54" Type="http://schemas.openxmlformats.org/officeDocument/2006/relationships/diagramColors" Target="diagrams/colors6.xml"/><Relationship Id="rId62" Type="http://schemas.openxmlformats.org/officeDocument/2006/relationships/hyperlink" Target="https://zakon.rada.gov.ua/laws/show/995_004" TargetMode="External"/><Relationship Id="rId70" Type="http://schemas.openxmlformats.org/officeDocument/2006/relationships/hyperlink" Target="http://www.dridu.dp.ua/vidavnictvo/2010/2010_01(4)/10syppmr.pdf"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Layout" Target="diagrams/layout1.xml"/><Relationship Id="rId23" Type="http://schemas.openxmlformats.org/officeDocument/2006/relationships/image" Target="media/image5.png"/><Relationship Id="rId28" Type="http://schemas.openxmlformats.org/officeDocument/2006/relationships/diagramData" Target="diagrams/data2.xml"/><Relationship Id="rId36" Type="http://schemas.openxmlformats.org/officeDocument/2006/relationships/diagramColors" Target="diagrams/colors3.xml"/><Relationship Id="rId49" Type="http://schemas.microsoft.com/office/2007/relationships/diagramDrawing" Target="diagrams/drawing5.xml"/><Relationship Id="rId57" Type="http://schemas.openxmlformats.org/officeDocument/2006/relationships/header" Target="header7.xml"/><Relationship Id="rId10" Type="http://schemas.openxmlformats.org/officeDocument/2006/relationships/footer" Target="footer2.xml"/><Relationship Id="rId31" Type="http://schemas.openxmlformats.org/officeDocument/2006/relationships/diagramColors" Target="diagrams/colors2.xml"/><Relationship Id="rId44" Type="http://schemas.openxmlformats.org/officeDocument/2006/relationships/image" Target="media/image12.jpeg"/><Relationship Id="rId52" Type="http://schemas.openxmlformats.org/officeDocument/2006/relationships/diagramLayout" Target="diagrams/layout6.xml"/><Relationship Id="rId60" Type="http://schemas.openxmlformats.org/officeDocument/2006/relationships/hyperlink" Target="https://www.vkksu.gov.ua/userfiles/doc/perelik-dokumentiv/EU_Standarts_book_web-1.pdf" TargetMode="External"/><Relationship Id="rId65" Type="http://schemas.openxmlformats.org/officeDocument/2006/relationships/hyperlink" Target="https://zakon.rada.gov.ua/laws/show/2297-17" TargetMode="External"/><Relationship Id="rId73" Type="http://schemas.openxmlformats.org/officeDocument/2006/relationships/hyperlink" Target="https://star.worldbank.org/star/publication/public-office-private-interests" TargetMode="Externa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5.xml"/><Relationship Id="rId18" Type="http://schemas.microsoft.com/office/2007/relationships/diagramDrawing" Target="diagrams/drawing1.xml"/><Relationship Id="rId39" Type="http://schemas.openxmlformats.org/officeDocument/2006/relationships/diagramData" Target="diagrams/data4.xml"/><Relationship Id="rId34" Type="http://schemas.openxmlformats.org/officeDocument/2006/relationships/diagramLayout" Target="diagrams/layout3.xml"/><Relationship Id="rId50" Type="http://schemas.openxmlformats.org/officeDocument/2006/relationships/image" Target="media/image13.jpeg"/><Relationship Id="rId55" Type="http://schemas.microsoft.com/office/2007/relationships/diagramDrawing" Target="diagrams/drawing6.xml"/><Relationship Id="rId7" Type="http://schemas.openxmlformats.org/officeDocument/2006/relationships/header" Target="header1.xml"/><Relationship Id="rId71" Type="http://schemas.openxmlformats.org/officeDocument/2006/relationships/hyperlink" Target="https://uk.wikipedia.org/wiki/%D0%AE%D1%80%D0%B8%D0%B4%D0%B8%D1%87%D0%BD%D0%B0_%D0%B5%D0%BD%D1%86%D0%B8%D0%BA%D0%BB%D0%BE%D0%BF%D0%B5%D0%B4%D1%96%D1%8F_(%D0%B4%D1%80%D1%83%D0%BA%D0%BE%D0%B2%D0%B0%D0%BD%D0%B5_%D0%B2%D0%B8%D0%B4%D0%B0%D0%BD%D0%BD%D1%8F)" TargetMode="External"/></Relationships>
</file>

<file path=word/diagrams/_rels/data3.xml.rels><?xml version="1.0" encoding="UTF-8" standalone="yes"?>
<Relationships xmlns="http://schemas.openxmlformats.org/package/2006/relationships"><Relationship Id="rId1" Type="http://schemas.openxmlformats.org/officeDocument/2006/relationships/image" Target="../media/image10.jpeg"/></Relationships>
</file>

<file path=word/diagrams/_rels/drawing3.xml.rels><?xml version="1.0" encoding="UTF-8" standalone="yes"?>
<Relationships xmlns="http://schemas.openxmlformats.org/package/2006/relationships"><Relationship Id="rId1"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519BB6-4859-2544-A297-0A4D25250D9D}" type="doc">
      <dgm:prSet loTypeId="urn:microsoft.com/office/officeart/2005/8/layout/pyramid4" loCatId="" qsTypeId="urn:microsoft.com/office/officeart/2005/8/quickstyle/simple1" qsCatId="simple" csTypeId="urn:microsoft.com/office/officeart/2005/8/colors/accent0_2" csCatId="mainScheme" phldr="1"/>
      <dgm:spPr/>
      <dgm:t>
        <a:bodyPr/>
        <a:lstStyle/>
        <a:p>
          <a:endParaRPr lang="ru-RU"/>
        </a:p>
      </dgm:t>
    </dgm:pt>
    <dgm:pt modelId="{FD1E8F1F-6B04-8E41-A44E-60770C870C72}">
      <dgm:prSet phldrT="[Текст]"/>
      <dgm:spPr>
        <a:solidFill>
          <a:schemeClr val="accent6">
            <a:lumMod val="20000"/>
            <a:lumOff val="80000"/>
          </a:schemeClr>
        </a:solidFill>
      </dgm:spPr>
      <dgm:t>
        <a:bodyPr/>
        <a:lstStyle/>
        <a:p>
          <a:r>
            <a:rPr lang="ru-RU"/>
            <a:t>Моніторинг</a:t>
          </a:r>
        </a:p>
      </dgm:t>
    </dgm:pt>
    <dgm:pt modelId="{20FD2744-5571-EE47-BD83-D06718A61B6B}" type="parTrans" cxnId="{CA6CF4A5-16E9-2245-BED3-EB933EC2E47F}">
      <dgm:prSet/>
      <dgm:spPr/>
      <dgm:t>
        <a:bodyPr/>
        <a:lstStyle/>
        <a:p>
          <a:endParaRPr lang="ru-RU"/>
        </a:p>
      </dgm:t>
    </dgm:pt>
    <dgm:pt modelId="{D8E5B79A-685A-7F44-A06B-7A33515B331C}" type="sibTrans" cxnId="{CA6CF4A5-16E9-2245-BED3-EB933EC2E47F}">
      <dgm:prSet/>
      <dgm:spPr/>
      <dgm:t>
        <a:bodyPr/>
        <a:lstStyle/>
        <a:p>
          <a:endParaRPr lang="ru-RU"/>
        </a:p>
      </dgm:t>
    </dgm:pt>
    <dgm:pt modelId="{0BA1CC8B-1CEE-AB45-B5C4-E677EBAA8DEE}">
      <dgm:prSet phldrT="[Текст]"/>
      <dgm:spPr>
        <a:solidFill>
          <a:schemeClr val="accent6">
            <a:lumMod val="20000"/>
            <a:lumOff val="80000"/>
          </a:schemeClr>
        </a:solidFill>
      </dgm:spPr>
      <dgm:t>
        <a:bodyPr/>
        <a:lstStyle/>
        <a:p>
          <a:r>
            <a:rPr lang="ru-RU"/>
            <a:t>Спосіб життя</a:t>
          </a:r>
        </a:p>
      </dgm:t>
    </dgm:pt>
    <dgm:pt modelId="{0A37C944-986F-FB47-BD2F-EFFD7E6B4764}" type="parTrans" cxnId="{EC48E2BD-974B-B342-8C51-E699ECE3135C}">
      <dgm:prSet/>
      <dgm:spPr/>
      <dgm:t>
        <a:bodyPr/>
        <a:lstStyle/>
        <a:p>
          <a:endParaRPr lang="ru-RU"/>
        </a:p>
      </dgm:t>
    </dgm:pt>
    <dgm:pt modelId="{BC77914C-7191-C54B-A08D-D7DD623213D5}" type="sibTrans" cxnId="{EC48E2BD-974B-B342-8C51-E699ECE3135C}">
      <dgm:prSet/>
      <dgm:spPr/>
      <dgm:t>
        <a:bodyPr/>
        <a:lstStyle/>
        <a:p>
          <a:endParaRPr lang="ru-RU"/>
        </a:p>
      </dgm:t>
    </dgm:pt>
    <dgm:pt modelId="{472C87C1-2EAA-CE44-B56C-5E0D8B194F0D}">
      <dgm:prSet phldrT="[Текст]"/>
      <dgm:spPr>
        <a:solidFill>
          <a:schemeClr val="accent6">
            <a:lumMod val="40000"/>
            <a:lumOff val="60000"/>
          </a:schemeClr>
        </a:solidFill>
      </dgm:spPr>
      <dgm:t>
        <a:bodyPr/>
        <a:lstStyle/>
        <a:p>
          <a:r>
            <a:rPr lang="ru-RU"/>
            <a:t>Моніторинг способу життя субєктів декларування</a:t>
          </a:r>
        </a:p>
      </dgm:t>
    </dgm:pt>
    <dgm:pt modelId="{CCE1A4A4-963B-264C-876E-1383C6858371}" type="parTrans" cxnId="{212DC64B-D588-F04B-9B2C-A6D5707AB70A}">
      <dgm:prSet/>
      <dgm:spPr/>
      <dgm:t>
        <a:bodyPr/>
        <a:lstStyle/>
        <a:p>
          <a:endParaRPr lang="ru-RU"/>
        </a:p>
      </dgm:t>
    </dgm:pt>
    <dgm:pt modelId="{E9ED230B-07D4-694D-95C4-BFBB116EF74F}" type="sibTrans" cxnId="{212DC64B-D588-F04B-9B2C-A6D5707AB70A}">
      <dgm:prSet/>
      <dgm:spPr/>
      <dgm:t>
        <a:bodyPr/>
        <a:lstStyle/>
        <a:p>
          <a:endParaRPr lang="ru-RU"/>
        </a:p>
      </dgm:t>
    </dgm:pt>
    <dgm:pt modelId="{C0B794E4-FF3F-1243-B4E7-0B09B7ACE45F}">
      <dgm:prSet phldrT="[Текст]"/>
      <dgm:spPr>
        <a:solidFill>
          <a:schemeClr val="accent6">
            <a:lumMod val="20000"/>
            <a:lumOff val="80000"/>
          </a:schemeClr>
        </a:solidFill>
      </dgm:spPr>
      <dgm:t>
        <a:bodyPr/>
        <a:lstStyle/>
        <a:p>
          <a:r>
            <a:rPr lang="ru-RU"/>
            <a:t>Суб</a:t>
          </a:r>
          <a:r>
            <a:rPr lang="en-US"/>
            <a:t>'</a:t>
          </a:r>
          <a:r>
            <a:rPr lang="ru-RU"/>
            <a:t>єкт декларування</a:t>
          </a:r>
        </a:p>
      </dgm:t>
    </dgm:pt>
    <dgm:pt modelId="{1DD9B0DB-79BA-9749-BAB3-80A107C4747D}" type="parTrans" cxnId="{B5BF4C25-0C86-5043-90AD-A16DE3A8DF89}">
      <dgm:prSet/>
      <dgm:spPr/>
      <dgm:t>
        <a:bodyPr/>
        <a:lstStyle/>
        <a:p>
          <a:endParaRPr lang="ru-RU"/>
        </a:p>
      </dgm:t>
    </dgm:pt>
    <dgm:pt modelId="{68BBCEF2-8D38-5046-92C8-0F38D8DEA8A2}" type="sibTrans" cxnId="{B5BF4C25-0C86-5043-90AD-A16DE3A8DF89}">
      <dgm:prSet/>
      <dgm:spPr/>
      <dgm:t>
        <a:bodyPr/>
        <a:lstStyle/>
        <a:p>
          <a:endParaRPr lang="ru-RU"/>
        </a:p>
      </dgm:t>
    </dgm:pt>
    <dgm:pt modelId="{285F5BAA-8FB6-064D-895C-5DC0F51ED9DE}" type="pres">
      <dgm:prSet presAssocID="{7B519BB6-4859-2544-A297-0A4D25250D9D}" presName="compositeShape" presStyleCnt="0">
        <dgm:presLayoutVars>
          <dgm:chMax val="9"/>
          <dgm:dir/>
          <dgm:resizeHandles val="exact"/>
        </dgm:presLayoutVars>
      </dgm:prSet>
      <dgm:spPr/>
    </dgm:pt>
    <dgm:pt modelId="{D3073ED4-C13E-724E-BD13-2A64475DE45C}" type="pres">
      <dgm:prSet presAssocID="{7B519BB6-4859-2544-A297-0A4D25250D9D}" presName="triangle1" presStyleLbl="node1" presStyleIdx="0" presStyleCnt="4" custLinFactNeighborX="-611">
        <dgm:presLayoutVars>
          <dgm:bulletEnabled val="1"/>
        </dgm:presLayoutVars>
      </dgm:prSet>
      <dgm:spPr/>
    </dgm:pt>
    <dgm:pt modelId="{1E343636-5113-274D-9ABF-135A05BA7918}" type="pres">
      <dgm:prSet presAssocID="{7B519BB6-4859-2544-A297-0A4D25250D9D}" presName="triangle2" presStyleLbl="node1" presStyleIdx="1" presStyleCnt="4">
        <dgm:presLayoutVars>
          <dgm:bulletEnabled val="1"/>
        </dgm:presLayoutVars>
      </dgm:prSet>
      <dgm:spPr/>
    </dgm:pt>
    <dgm:pt modelId="{3DBB7286-BEFF-814E-96D3-B04519BFD6CE}" type="pres">
      <dgm:prSet presAssocID="{7B519BB6-4859-2544-A297-0A4D25250D9D}" presName="triangle3" presStyleLbl="node1" presStyleIdx="2" presStyleCnt="4">
        <dgm:presLayoutVars>
          <dgm:bulletEnabled val="1"/>
        </dgm:presLayoutVars>
      </dgm:prSet>
      <dgm:spPr/>
    </dgm:pt>
    <dgm:pt modelId="{17705325-768B-2445-961A-315827A0124E}" type="pres">
      <dgm:prSet presAssocID="{7B519BB6-4859-2544-A297-0A4D25250D9D}" presName="triangle4" presStyleLbl="node1" presStyleIdx="3" presStyleCnt="4">
        <dgm:presLayoutVars>
          <dgm:bulletEnabled val="1"/>
        </dgm:presLayoutVars>
      </dgm:prSet>
      <dgm:spPr/>
    </dgm:pt>
  </dgm:ptLst>
  <dgm:cxnLst>
    <dgm:cxn modelId="{B5BF4C25-0C86-5043-90AD-A16DE3A8DF89}" srcId="{7B519BB6-4859-2544-A297-0A4D25250D9D}" destId="{C0B794E4-FF3F-1243-B4E7-0B09B7ACE45F}" srcOrd="3" destOrd="0" parTransId="{1DD9B0DB-79BA-9749-BAB3-80A107C4747D}" sibTransId="{68BBCEF2-8D38-5046-92C8-0F38D8DEA8A2}"/>
    <dgm:cxn modelId="{B4B59941-5EEB-724B-AD48-000E62C550CF}" type="presOf" srcId="{C0B794E4-FF3F-1243-B4E7-0B09B7ACE45F}" destId="{17705325-768B-2445-961A-315827A0124E}" srcOrd="0" destOrd="0" presId="urn:microsoft.com/office/officeart/2005/8/layout/pyramid4"/>
    <dgm:cxn modelId="{AA56BE45-3050-7F41-A42D-BDACC8563B2F}" type="presOf" srcId="{472C87C1-2EAA-CE44-B56C-5E0D8B194F0D}" destId="{3DBB7286-BEFF-814E-96D3-B04519BFD6CE}" srcOrd="0" destOrd="0" presId="urn:microsoft.com/office/officeart/2005/8/layout/pyramid4"/>
    <dgm:cxn modelId="{212DC64B-D588-F04B-9B2C-A6D5707AB70A}" srcId="{7B519BB6-4859-2544-A297-0A4D25250D9D}" destId="{472C87C1-2EAA-CE44-B56C-5E0D8B194F0D}" srcOrd="2" destOrd="0" parTransId="{CCE1A4A4-963B-264C-876E-1383C6858371}" sibTransId="{E9ED230B-07D4-694D-95C4-BFBB116EF74F}"/>
    <dgm:cxn modelId="{CA6CF4A5-16E9-2245-BED3-EB933EC2E47F}" srcId="{7B519BB6-4859-2544-A297-0A4D25250D9D}" destId="{FD1E8F1F-6B04-8E41-A44E-60770C870C72}" srcOrd="0" destOrd="0" parTransId="{20FD2744-5571-EE47-BD83-D06718A61B6B}" sibTransId="{D8E5B79A-685A-7F44-A06B-7A33515B331C}"/>
    <dgm:cxn modelId="{D2EF93AA-ECF7-4D49-B9D8-B8B97403D2D6}" type="presOf" srcId="{FD1E8F1F-6B04-8E41-A44E-60770C870C72}" destId="{D3073ED4-C13E-724E-BD13-2A64475DE45C}" srcOrd="0" destOrd="0" presId="urn:microsoft.com/office/officeart/2005/8/layout/pyramid4"/>
    <dgm:cxn modelId="{EC48E2BD-974B-B342-8C51-E699ECE3135C}" srcId="{7B519BB6-4859-2544-A297-0A4D25250D9D}" destId="{0BA1CC8B-1CEE-AB45-B5C4-E677EBAA8DEE}" srcOrd="1" destOrd="0" parTransId="{0A37C944-986F-FB47-BD2F-EFFD7E6B4764}" sibTransId="{BC77914C-7191-C54B-A08D-D7DD623213D5}"/>
    <dgm:cxn modelId="{D85418DD-CC77-424A-A563-A421F276A882}" type="presOf" srcId="{7B519BB6-4859-2544-A297-0A4D25250D9D}" destId="{285F5BAA-8FB6-064D-895C-5DC0F51ED9DE}" srcOrd="0" destOrd="0" presId="urn:microsoft.com/office/officeart/2005/8/layout/pyramid4"/>
    <dgm:cxn modelId="{C9B99CE2-5A57-4349-8F64-7D9593EFDA8F}" type="presOf" srcId="{0BA1CC8B-1CEE-AB45-B5C4-E677EBAA8DEE}" destId="{1E343636-5113-274D-9ABF-135A05BA7918}" srcOrd="0" destOrd="0" presId="urn:microsoft.com/office/officeart/2005/8/layout/pyramid4"/>
    <dgm:cxn modelId="{CE426F6B-8BAD-4A49-9920-10B48CA62A04}" type="presParOf" srcId="{285F5BAA-8FB6-064D-895C-5DC0F51ED9DE}" destId="{D3073ED4-C13E-724E-BD13-2A64475DE45C}" srcOrd="0" destOrd="0" presId="urn:microsoft.com/office/officeart/2005/8/layout/pyramid4"/>
    <dgm:cxn modelId="{D9641879-29B8-4442-A6AB-FFB8A6FBAD74}" type="presParOf" srcId="{285F5BAA-8FB6-064D-895C-5DC0F51ED9DE}" destId="{1E343636-5113-274D-9ABF-135A05BA7918}" srcOrd="1" destOrd="0" presId="urn:microsoft.com/office/officeart/2005/8/layout/pyramid4"/>
    <dgm:cxn modelId="{F233D8E2-8282-F342-BF93-D9AD5C50F74A}" type="presParOf" srcId="{285F5BAA-8FB6-064D-895C-5DC0F51ED9DE}" destId="{3DBB7286-BEFF-814E-96D3-B04519BFD6CE}" srcOrd="2" destOrd="0" presId="urn:microsoft.com/office/officeart/2005/8/layout/pyramid4"/>
    <dgm:cxn modelId="{9FD96DC5-E11D-6648-97A3-07FAD4629095}" type="presParOf" srcId="{285F5BAA-8FB6-064D-895C-5DC0F51ED9DE}" destId="{17705325-768B-2445-961A-315827A0124E}" srcOrd="3" destOrd="0" presId="urn:microsoft.com/office/officeart/2005/8/layout/pyramid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4DABEF3-303A-FA44-BD4E-AEEE6790718D}" type="doc">
      <dgm:prSet loTypeId="urn:microsoft.com/office/officeart/2005/8/layout/radial5" loCatId="" qsTypeId="urn:microsoft.com/office/officeart/2005/8/quickstyle/simple1" qsCatId="simple" csTypeId="urn:microsoft.com/office/officeart/2005/8/colors/accent1_2" csCatId="accent1" phldr="1"/>
      <dgm:spPr/>
      <dgm:t>
        <a:bodyPr/>
        <a:lstStyle/>
        <a:p>
          <a:endParaRPr lang="ru-RU"/>
        </a:p>
      </dgm:t>
    </dgm:pt>
    <dgm:pt modelId="{82D61BE3-101A-544F-9B0E-7C3AFE92A27C}">
      <dgm:prSet phldrT="[Текст]" custT="1"/>
      <dgm:spPr/>
      <dgm:t>
        <a:bodyPr/>
        <a:lstStyle/>
        <a:p>
          <a:r>
            <a:rPr lang="ru-RU" sz="1400">
              <a:latin typeface="Times" pitchFamily="2" charset="0"/>
            </a:rPr>
            <a:t>Елементи перевірки способу життя</a:t>
          </a:r>
        </a:p>
      </dgm:t>
    </dgm:pt>
    <dgm:pt modelId="{8B304626-9393-C24E-BB12-D9A95DC16B53}" type="parTrans" cxnId="{9539DC8F-0104-4240-9763-8B64FB8F38BD}">
      <dgm:prSet/>
      <dgm:spPr/>
      <dgm:t>
        <a:bodyPr/>
        <a:lstStyle/>
        <a:p>
          <a:endParaRPr lang="ru-RU" sz="1400">
            <a:latin typeface="Times" pitchFamily="2" charset="0"/>
          </a:endParaRPr>
        </a:p>
      </dgm:t>
    </dgm:pt>
    <dgm:pt modelId="{1781FED0-732F-754F-80B1-2640C4DB1B93}" type="sibTrans" cxnId="{9539DC8F-0104-4240-9763-8B64FB8F38BD}">
      <dgm:prSet/>
      <dgm:spPr/>
      <dgm:t>
        <a:bodyPr/>
        <a:lstStyle/>
        <a:p>
          <a:endParaRPr lang="ru-RU" sz="1400">
            <a:latin typeface="Times" pitchFamily="2" charset="0"/>
          </a:endParaRPr>
        </a:p>
      </dgm:t>
    </dgm:pt>
    <dgm:pt modelId="{ADAE9096-98CF-934B-A109-CEDCA5DF2DB9}">
      <dgm:prSet phldrT="[Текст]" custT="1"/>
      <dgm:spPr/>
      <dgm:t>
        <a:bodyPr/>
        <a:lstStyle/>
        <a:p>
          <a:r>
            <a:rPr lang="ru-RU" sz="1400">
              <a:latin typeface="Times" pitchFamily="2" charset="0"/>
            </a:rPr>
            <a:t>аналіз на предмет конфлікту інтересів</a:t>
          </a:r>
        </a:p>
      </dgm:t>
    </dgm:pt>
    <dgm:pt modelId="{2C5ED8B5-68FB-B14F-BE04-5DD85193B55B}" type="parTrans" cxnId="{D2A2B0A8-7F0C-0E46-AC8B-1DEF057E235B}">
      <dgm:prSet custT="1"/>
      <dgm:spPr/>
      <dgm:t>
        <a:bodyPr/>
        <a:lstStyle/>
        <a:p>
          <a:endParaRPr lang="ru-RU" sz="1400">
            <a:latin typeface="Times" pitchFamily="2" charset="0"/>
          </a:endParaRPr>
        </a:p>
      </dgm:t>
    </dgm:pt>
    <dgm:pt modelId="{5BC3A117-B723-F446-B620-869F1297B658}" type="sibTrans" cxnId="{D2A2B0A8-7F0C-0E46-AC8B-1DEF057E235B}">
      <dgm:prSet/>
      <dgm:spPr/>
      <dgm:t>
        <a:bodyPr/>
        <a:lstStyle/>
        <a:p>
          <a:endParaRPr lang="ru-RU" sz="1400">
            <a:latin typeface="Times" pitchFamily="2" charset="0"/>
          </a:endParaRPr>
        </a:p>
      </dgm:t>
    </dgm:pt>
    <dgm:pt modelId="{6F03A0F6-FB8E-FE45-B589-16A9F8E99292}">
      <dgm:prSet phldrT="[Текст]" custT="1"/>
      <dgm:spPr/>
      <dgm:t>
        <a:bodyPr/>
        <a:lstStyle/>
        <a:p>
          <a:r>
            <a:rPr lang="ru-RU" sz="1400" i="1">
              <a:latin typeface="Times" pitchFamily="2" charset="0"/>
            </a:rPr>
            <a:t>поведінковий</a:t>
          </a:r>
          <a:endParaRPr lang="ru-RU" sz="1400">
            <a:latin typeface="Times" pitchFamily="2" charset="0"/>
          </a:endParaRPr>
        </a:p>
      </dgm:t>
    </dgm:pt>
    <dgm:pt modelId="{99E8AF86-4645-364B-B0B0-42640BE0E490}" type="parTrans" cxnId="{30C79C45-FA88-D846-B494-3FA3701ED284}">
      <dgm:prSet custT="1"/>
      <dgm:spPr/>
      <dgm:t>
        <a:bodyPr/>
        <a:lstStyle/>
        <a:p>
          <a:endParaRPr lang="ru-RU" sz="1400">
            <a:latin typeface="Times" pitchFamily="2" charset="0"/>
          </a:endParaRPr>
        </a:p>
      </dgm:t>
    </dgm:pt>
    <dgm:pt modelId="{D24D8ACF-6EF6-834F-B0C3-DC342876C408}" type="sibTrans" cxnId="{30C79C45-FA88-D846-B494-3FA3701ED284}">
      <dgm:prSet/>
      <dgm:spPr/>
      <dgm:t>
        <a:bodyPr/>
        <a:lstStyle/>
        <a:p>
          <a:endParaRPr lang="ru-RU" sz="1400">
            <a:latin typeface="Times" pitchFamily="2" charset="0"/>
          </a:endParaRPr>
        </a:p>
      </dgm:t>
    </dgm:pt>
    <dgm:pt modelId="{FA146F32-9A7B-2C4A-9188-689D0FA30DBA}">
      <dgm:prSet phldrT="[Текст]" custT="1"/>
      <dgm:spPr/>
      <dgm:t>
        <a:bodyPr/>
        <a:lstStyle/>
        <a:p>
          <a:r>
            <a:rPr lang="ru-RU" sz="1400">
              <a:latin typeface="Times" pitchFamily="2" charset="0"/>
            </a:rPr>
            <a:t>перевірка вартості майна</a:t>
          </a:r>
        </a:p>
      </dgm:t>
    </dgm:pt>
    <dgm:pt modelId="{C5E7B865-9176-5743-AB5E-7E3F38FF2BD7}" type="parTrans" cxnId="{C081101A-C793-6D4D-90BB-88F75894CE82}">
      <dgm:prSet custT="1"/>
      <dgm:spPr/>
      <dgm:t>
        <a:bodyPr/>
        <a:lstStyle/>
        <a:p>
          <a:endParaRPr lang="ru-RU" sz="1400">
            <a:latin typeface="Times" pitchFamily="2" charset="0"/>
          </a:endParaRPr>
        </a:p>
      </dgm:t>
    </dgm:pt>
    <dgm:pt modelId="{CBB34AEE-96E2-6044-BFB8-05C3425E78D6}" type="sibTrans" cxnId="{C081101A-C793-6D4D-90BB-88F75894CE82}">
      <dgm:prSet/>
      <dgm:spPr/>
      <dgm:t>
        <a:bodyPr/>
        <a:lstStyle/>
        <a:p>
          <a:endParaRPr lang="ru-RU" sz="1400">
            <a:latin typeface="Times" pitchFamily="2" charset="0"/>
          </a:endParaRPr>
        </a:p>
      </dgm:t>
    </dgm:pt>
    <dgm:pt modelId="{2A38CC98-3BEF-B54C-87E5-5222D484648F}">
      <dgm:prSet phldrT="[Текст]" custT="1"/>
      <dgm:spPr/>
      <dgm:t>
        <a:bodyPr/>
        <a:lstStyle/>
        <a:p>
          <a:r>
            <a:rPr lang="ru-RU" sz="1400">
              <a:latin typeface="Times" pitchFamily="2" charset="0"/>
            </a:rPr>
            <a:t>відносні перевірки</a:t>
          </a:r>
        </a:p>
      </dgm:t>
    </dgm:pt>
    <dgm:pt modelId="{D28202D5-AE3A-1B47-B835-B4CF516C9034}" type="parTrans" cxnId="{F3E1B1CF-619E-704D-953A-9CF1BA7DB617}">
      <dgm:prSet custT="1"/>
      <dgm:spPr/>
      <dgm:t>
        <a:bodyPr/>
        <a:lstStyle/>
        <a:p>
          <a:endParaRPr lang="ru-RU" sz="1400">
            <a:latin typeface="Times" pitchFamily="2" charset="0"/>
          </a:endParaRPr>
        </a:p>
      </dgm:t>
    </dgm:pt>
    <dgm:pt modelId="{89524843-7533-4148-BBA2-981EB665A839}" type="sibTrans" cxnId="{F3E1B1CF-619E-704D-953A-9CF1BA7DB617}">
      <dgm:prSet/>
      <dgm:spPr/>
      <dgm:t>
        <a:bodyPr/>
        <a:lstStyle/>
        <a:p>
          <a:endParaRPr lang="ru-RU" sz="1400">
            <a:latin typeface="Times" pitchFamily="2" charset="0"/>
          </a:endParaRPr>
        </a:p>
      </dgm:t>
    </dgm:pt>
    <dgm:pt modelId="{C3D4B866-F5FA-194F-B84D-BFAA1644D197}" type="pres">
      <dgm:prSet presAssocID="{D4DABEF3-303A-FA44-BD4E-AEEE6790718D}" presName="Name0" presStyleCnt="0">
        <dgm:presLayoutVars>
          <dgm:chMax val="1"/>
          <dgm:dir/>
          <dgm:animLvl val="ctr"/>
          <dgm:resizeHandles val="exact"/>
        </dgm:presLayoutVars>
      </dgm:prSet>
      <dgm:spPr/>
    </dgm:pt>
    <dgm:pt modelId="{EA8EEC37-392A-0C4F-8647-1E8CA795D5AB}" type="pres">
      <dgm:prSet presAssocID="{82D61BE3-101A-544F-9B0E-7C3AFE92A27C}" presName="centerShape" presStyleLbl="node0" presStyleIdx="0" presStyleCnt="1"/>
      <dgm:spPr/>
    </dgm:pt>
    <dgm:pt modelId="{050CF738-DB57-DD48-8087-B7C288D66207}" type="pres">
      <dgm:prSet presAssocID="{2C5ED8B5-68FB-B14F-BE04-5DD85193B55B}" presName="parTrans" presStyleLbl="sibTrans2D1" presStyleIdx="0" presStyleCnt="4"/>
      <dgm:spPr/>
    </dgm:pt>
    <dgm:pt modelId="{D2DD5B21-5E10-1440-B7C3-DCB672DC4CDE}" type="pres">
      <dgm:prSet presAssocID="{2C5ED8B5-68FB-B14F-BE04-5DD85193B55B}" presName="connectorText" presStyleLbl="sibTrans2D1" presStyleIdx="0" presStyleCnt="4"/>
      <dgm:spPr/>
    </dgm:pt>
    <dgm:pt modelId="{3DB9E2AB-7D4A-B941-A751-50C7EE501226}" type="pres">
      <dgm:prSet presAssocID="{ADAE9096-98CF-934B-A109-CEDCA5DF2DB9}" presName="node" presStyleLbl="node1" presStyleIdx="0" presStyleCnt="4">
        <dgm:presLayoutVars>
          <dgm:bulletEnabled val="1"/>
        </dgm:presLayoutVars>
      </dgm:prSet>
      <dgm:spPr/>
    </dgm:pt>
    <dgm:pt modelId="{C8793C60-8FE1-384B-83AC-573229847696}" type="pres">
      <dgm:prSet presAssocID="{99E8AF86-4645-364B-B0B0-42640BE0E490}" presName="parTrans" presStyleLbl="sibTrans2D1" presStyleIdx="1" presStyleCnt="4"/>
      <dgm:spPr/>
    </dgm:pt>
    <dgm:pt modelId="{9B7B676E-7CDE-D841-BB88-B6C3B35B544C}" type="pres">
      <dgm:prSet presAssocID="{99E8AF86-4645-364B-B0B0-42640BE0E490}" presName="connectorText" presStyleLbl="sibTrans2D1" presStyleIdx="1" presStyleCnt="4"/>
      <dgm:spPr/>
    </dgm:pt>
    <dgm:pt modelId="{A0E5DBBB-3BA8-DE4F-858C-72C84D283A56}" type="pres">
      <dgm:prSet presAssocID="{6F03A0F6-FB8E-FE45-B589-16A9F8E99292}" presName="node" presStyleLbl="node1" presStyleIdx="1" presStyleCnt="4" custScaleX="133514">
        <dgm:presLayoutVars>
          <dgm:bulletEnabled val="1"/>
        </dgm:presLayoutVars>
      </dgm:prSet>
      <dgm:spPr/>
    </dgm:pt>
    <dgm:pt modelId="{5C1E32E2-90BE-4140-BD16-D7133F0BF25F}" type="pres">
      <dgm:prSet presAssocID="{C5E7B865-9176-5743-AB5E-7E3F38FF2BD7}" presName="parTrans" presStyleLbl="sibTrans2D1" presStyleIdx="2" presStyleCnt="4"/>
      <dgm:spPr/>
    </dgm:pt>
    <dgm:pt modelId="{D3CF02E1-801F-954D-9FE1-D3E0FDBA2685}" type="pres">
      <dgm:prSet presAssocID="{C5E7B865-9176-5743-AB5E-7E3F38FF2BD7}" presName="connectorText" presStyleLbl="sibTrans2D1" presStyleIdx="2" presStyleCnt="4"/>
      <dgm:spPr/>
    </dgm:pt>
    <dgm:pt modelId="{212C8B2F-E376-CB4E-BF0E-6C1E4168961C}" type="pres">
      <dgm:prSet presAssocID="{FA146F32-9A7B-2C4A-9188-689D0FA30DBA}" presName="node" presStyleLbl="node1" presStyleIdx="2" presStyleCnt="4">
        <dgm:presLayoutVars>
          <dgm:bulletEnabled val="1"/>
        </dgm:presLayoutVars>
      </dgm:prSet>
      <dgm:spPr/>
    </dgm:pt>
    <dgm:pt modelId="{5EE89E48-9541-1842-9B7D-E68BB2306E00}" type="pres">
      <dgm:prSet presAssocID="{D28202D5-AE3A-1B47-B835-B4CF516C9034}" presName="parTrans" presStyleLbl="sibTrans2D1" presStyleIdx="3" presStyleCnt="4"/>
      <dgm:spPr/>
    </dgm:pt>
    <dgm:pt modelId="{4208AC24-1A50-A546-94D1-A038D9BD7F39}" type="pres">
      <dgm:prSet presAssocID="{D28202D5-AE3A-1B47-B835-B4CF516C9034}" presName="connectorText" presStyleLbl="sibTrans2D1" presStyleIdx="3" presStyleCnt="4"/>
      <dgm:spPr/>
    </dgm:pt>
    <dgm:pt modelId="{E7DD55B9-7669-6540-AA75-7A33775678A4}" type="pres">
      <dgm:prSet presAssocID="{2A38CC98-3BEF-B54C-87E5-5222D484648F}" presName="node" presStyleLbl="node1" presStyleIdx="3" presStyleCnt="4">
        <dgm:presLayoutVars>
          <dgm:bulletEnabled val="1"/>
        </dgm:presLayoutVars>
      </dgm:prSet>
      <dgm:spPr/>
    </dgm:pt>
  </dgm:ptLst>
  <dgm:cxnLst>
    <dgm:cxn modelId="{15E2BA00-5364-6B4F-94AF-E740F50A6287}" type="presOf" srcId="{FA146F32-9A7B-2C4A-9188-689D0FA30DBA}" destId="{212C8B2F-E376-CB4E-BF0E-6C1E4168961C}" srcOrd="0" destOrd="0" presId="urn:microsoft.com/office/officeart/2005/8/layout/radial5"/>
    <dgm:cxn modelId="{C081101A-C793-6D4D-90BB-88F75894CE82}" srcId="{82D61BE3-101A-544F-9B0E-7C3AFE92A27C}" destId="{FA146F32-9A7B-2C4A-9188-689D0FA30DBA}" srcOrd="2" destOrd="0" parTransId="{C5E7B865-9176-5743-AB5E-7E3F38FF2BD7}" sibTransId="{CBB34AEE-96E2-6044-BFB8-05C3425E78D6}"/>
    <dgm:cxn modelId="{DDB4BA36-11A7-4746-92D2-B4032D858BFB}" type="presOf" srcId="{99E8AF86-4645-364B-B0B0-42640BE0E490}" destId="{C8793C60-8FE1-384B-83AC-573229847696}" srcOrd="0" destOrd="0" presId="urn:microsoft.com/office/officeart/2005/8/layout/radial5"/>
    <dgm:cxn modelId="{30C79C45-FA88-D846-B494-3FA3701ED284}" srcId="{82D61BE3-101A-544F-9B0E-7C3AFE92A27C}" destId="{6F03A0F6-FB8E-FE45-B589-16A9F8E99292}" srcOrd="1" destOrd="0" parTransId="{99E8AF86-4645-364B-B0B0-42640BE0E490}" sibTransId="{D24D8ACF-6EF6-834F-B0C3-DC342876C408}"/>
    <dgm:cxn modelId="{A25F774E-7FA8-DF41-BD8A-DDF7C0839C8D}" type="presOf" srcId="{2A38CC98-3BEF-B54C-87E5-5222D484648F}" destId="{E7DD55B9-7669-6540-AA75-7A33775678A4}" srcOrd="0" destOrd="0" presId="urn:microsoft.com/office/officeart/2005/8/layout/radial5"/>
    <dgm:cxn modelId="{3E8DB070-C277-A64D-8196-47BCB3D504A4}" type="presOf" srcId="{D28202D5-AE3A-1B47-B835-B4CF516C9034}" destId="{4208AC24-1A50-A546-94D1-A038D9BD7F39}" srcOrd="1" destOrd="0" presId="urn:microsoft.com/office/officeart/2005/8/layout/radial5"/>
    <dgm:cxn modelId="{2C73D576-2B2A-6546-8548-873A431A7B9F}" type="presOf" srcId="{6F03A0F6-FB8E-FE45-B589-16A9F8E99292}" destId="{A0E5DBBB-3BA8-DE4F-858C-72C84D283A56}" srcOrd="0" destOrd="0" presId="urn:microsoft.com/office/officeart/2005/8/layout/radial5"/>
    <dgm:cxn modelId="{F98FB57D-DE2B-7C45-A2F9-5BB15243268D}" type="presOf" srcId="{D28202D5-AE3A-1B47-B835-B4CF516C9034}" destId="{5EE89E48-9541-1842-9B7D-E68BB2306E00}" srcOrd="0" destOrd="0" presId="urn:microsoft.com/office/officeart/2005/8/layout/radial5"/>
    <dgm:cxn modelId="{9539DC8F-0104-4240-9763-8B64FB8F38BD}" srcId="{D4DABEF3-303A-FA44-BD4E-AEEE6790718D}" destId="{82D61BE3-101A-544F-9B0E-7C3AFE92A27C}" srcOrd="0" destOrd="0" parTransId="{8B304626-9393-C24E-BB12-D9A95DC16B53}" sibTransId="{1781FED0-732F-754F-80B1-2640C4DB1B93}"/>
    <dgm:cxn modelId="{988AAA96-6C49-BD41-8E29-E430D406678F}" type="presOf" srcId="{C5E7B865-9176-5743-AB5E-7E3F38FF2BD7}" destId="{D3CF02E1-801F-954D-9FE1-D3E0FDBA2685}" srcOrd="1" destOrd="0" presId="urn:microsoft.com/office/officeart/2005/8/layout/radial5"/>
    <dgm:cxn modelId="{D2A2B0A8-7F0C-0E46-AC8B-1DEF057E235B}" srcId="{82D61BE3-101A-544F-9B0E-7C3AFE92A27C}" destId="{ADAE9096-98CF-934B-A109-CEDCA5DF2DB9}" srcOrd="0" destOrd="0" parTransId="{2C5ED8B5-68FB-B14F-BE04-5DD85193B55B}" sibTransId="{5BC3A117-B723-F446-B620-869F1297B658}"/>
    <dgm:cxn modelId="{68E6EDA8-8894-B243-90DF-4ADD3C6F8A46}" type="presOf" srcId="{D4DABEF3-303A-FA44-BD4E-AEEE6790718D}" destId="{C3D4B866-F5FA-194F-B84D-BFAA1644D197}" srcOrd="0" destOrd="0" presId="urn:microsoft.com/office/officeart/2005/8/layout/radial5"/>
    <dgm:cxn modelId="{AB0935B3-9FCF-EA49-A619-391753E167FE}" type="presOf" srcId="{ADAE9096-98CF-934B-A109-CEDCA5DF2DB9}" destId="{3DB9E2AB-7D4A-B941-A751-50C7EE501226}" srcOrd="0" destOrd="0" presId="urn:microsoft.com/office/officeart/2005/8/layout/radial5"/>
    <dgm:cxn modelId="{E12E15B7-7166-8F4F-9EA7-9EC4204E08F6}" type="presOf" srcId="{82D61BE3-101A-544F-9B0E-7C3AFE92A27C}" destId="{EA8EEC37-392A-0C4F-8647-1E8CA795D5AB}" srcOrd="0" destOrd="0" presId="urn:microsoft.com/office/officeart/2005/8/layout/radial5"/>
    <dgm:cxn modelId="{F3E1B1CF-619E-704D-953A-9CF1BA7DB617}" srcId="{82D61BE3-101A-544F-9B0E-7C3AFE92A27C}" destId="{2A38CC98-3BEF-B54C-87E5-5222D484648F}" srcOrd="3" destOrd="0" parTransId="{D28202D5-AE3A-1B47-B835-B4CF516C9034}" sibTransId="{89524843-7533-4148-BBA2-981EB665A839}"/>
    <dgm:cxn modelId="{D640E3D3-73F9-FA48-A8D6-7FA86F55A18E}" type="presOf" srcId="{2C5ED8B5-68FB-B14F-BE04-5DD85193B55B}" destId="{D2DD5B21-5E10-1440-B7C3-DCB672DC4CDE}" srcOrd="1" destOrd="0" presId="urn:microsoft.com/office/officeart/2005/8/layout/radial5"/>
    <dgm:cxn modelId="{2DAB3DDC-15C7-B64C-962B-A05B18DABD00}" type="presOf" srcId="{99E8AF86-4645-364B-B0B0-42640BE0E490}" destId="{9B7B676E-7CDE-D841-BB88-B6C3B35B544C}" srcOrd="1" destOrd="0" presId="urn:microsoft.com/office/officeart/2005/8/layout/radial5"/>
    <dgm:cxn modelId="{6AD508E2-FA2C-824D-9451-D0E005F99776}" type="presOf" srcId="{2C5ED8B5-68FB-B14F-BE04-5DD85193B55B}" destId="{050CF738-DB57-DD48-8087-B7C288D66207}" srcOrd="0" destOrd="0" presId="urn:microsoft.com/office/officeart/2005/8/layout/radial5"/>
    <dgm:cxn modelId="{F70322EC-7B7C-9A44-982C-A8AB0DBEC32F}" type="presOf" srcId="{C5E7B865-9176-5743-AB5E-7E3F38FF2BD7}" destId="{5C1E32E2-90BE-4140-BD16-D7133F0BF25F}" srcOrd="0" destOrd="0" presId="urn:microsoft.com/office/officeart/2005/8/layout/radial5"/>
    <dgm:cxn modelId="{C4D1360F-92ED-BC47-94B6-70B67C5DCB92}" type="presParOf" srcId="{C3D4B866-F5FA-194F-B84D-BFAA1644D197}" destId="{EA8EEC37-392A-0C4F-8647-1E8CA795D5AB}" srcOrd="0" destOrd="0" presId="urn:microsoft.com/office/officeart/2005/8/layout/radial5"/>
    <dgm:cxn modelId="{E4E90CAF-7B39-D546-A1D2-70B7FBD5B315}" type="presParOf" srcId="{C3D4B866-F5FA-194F-B84D-BFAA1644D197}" destId="{050CF738-DB57-DD48-8087-B7C288D66207}" srcOrd="1" destOrd="0" presId="urn:microsoft.com/office/officeart/2005/8/layout/radial5"/>
    <dgm:cxn modelId="{10D3A49E-796C-F04B-8529-8BE5C58A58C7}" type="presParOf" srcId="{050CF738-DB57-DD48-8087-B7C288D66207}" destId="{D2DD5B21-5E10-1440-B7C3-DCB672DC4CDE}" srcOrd="0" destOrd="0" presId="urn:microsoft.com/office/officeart/2005/8/layout/radial5"/>
    <dgm:cxn modelId="{CEF35E28-B3DA-514A-AA78-7A6D51147BF1}" type="presParOf" srcId="{C3D4B866-F5FA-194F-B84D-BFAA1644D197}" destId="{3DB9E2AB-7D4A-B941-A751-50C7EE501226}" srcOrd="2" destOrd="0" presId="urn:microsoft.com/office/officeart/2005/8/layout/radial5"/>
    <dgm:cxn modelId="{B1D5A399-888B-B34D-BFA3-CF2C520C1E65}" type="presParOf" srcId="{C3D4B866-F5FA-194F-B84D-BFAA1644D197}" destId="{C8793C60-8FE1-384B-83AC-573229847696}" srcOrd="3" destOrd="0" presId="urn:microsoft.com/office/officeart/2005/8/layout/radial5"/>
    <dgm:cxn modelId="{8AEC5296-D43F-DB42-B7F5-810FD106F700}" type="presParOf" srcId="{C8793C60-8FE1-384B-83AC-573229847696}" destId="{9B7B676E-7CDE-D841-BB88-B6C3B35B544C}" srcOrd="0" destOrd="0" presId="urn:microsoft.com/office/officeart/2005/8/layout/radial5"/>
    <dgm:cxn modelId="{6393A25F-21F8-4C4C-B80E-4163847CA48E}" type="presParOf" srcId="{C3D4B866-F5FA-194F-B84D-BFAA1644D197}" destId="{A0E5DBBB-3BA8-DE4F-858C-72C84D283A56}" srcOrd="4" destOrd="0" presId="urn:microsoft.com/office/officeart/2005/8/layout/radial5"/>
    <dgm:cxn modelId="{1FAB0368-BEB8-D442-B687-E490C172BD36}" type="presParOf" srcId="{C3D4B866-F5FA-194F-B84D-BFAA1644D197}" destId="{5C1E32E2-90BE-4140-BD16-D7133F0BF25F}" srcOrd="5" destOrd="0" presId="urn:microsoft.com/office/officeart/2005/8/layout/radial5"/>
    <dgm:cxn modelId="{D52BB231-599E-1C43-A5FB-22627DEA7C7D}" type="presParOf" srcId="{5C1E32E2-90BE-4140-BD16-D7133F0BF25F}" destId="{D3CF02E1-801F-954D-9FE1-D3E0FDBA2685}" srcOrd="0" destOrd="0" presId="urn:microsoft.com/office/officeart/2005/8/layout/radial5"/>
    <dgm:cxn modelId="{5C9BB711-FFED-104B-837B-AFFE7DEFAE7F}" type="presParOf" srcId="{C3D4B866-F5FA-194F-B84D-BFAA1644D197}" destId="{212C8B2F-E376-CB4E-BF0E-6C1E4168961C}" srcOrd="6" destOrd="0" presId="urn:microsoft.com/office/officeart/2005/8/layout/radial5"/>
    <dgm:cxn modelId="{93EB282E-F31A-3F4D-9CC2-23E7E840BBFC}" type="presParOf" srcId="{C3D4B866-F5FA-194F-B84D-BFAA1644D197}" destId="{5EE89E48-9541-1842-9B7D-E68BB2306E00}" srcOrd="7" destOrd="0" presId="urn:microsoft.com/office/officeart/2005/8/layout/radial5"/>
    <dgm:cxn modelId="{5F71D0BC-24FC-864C-8592-CB8ED132105C}" type="presParOf" srcId="{5EE89E48-9541-1842-9B7D-E68BB2306E00}" destId="{4208AC24-1A50-A546-94D1-A038D9BD7F39}" srcOrd="0" destOrd="0" presId="urn:microsoft.com/office/officeart/2005/8/layout/radial5"/>
    <dgm:cxn modelId="{899D610E-1590-3A4D-8409-A131D3122A76}" type="presParOf" srcId="{C3D4B866-F5FA-194F-B84D-BFAA1644D197}" destId="{E7DD55B9-7669-6540-AA75-7A33775678A4}" srcOrd="8" destOrd="0" presId="urn:microsoft.com/office/officeart/2005/8/layout/radial5"/>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3578A08-0066-574F-BA4B-5BD23E02F1D5}" type="doc">
      <dgm:prSet loTypeId="urn:microsoft.com/office/officeart/2005/8/layout/vList3" loCatId="" qsTypeId="urn:microsoft.com/office/officeart/2005/8/quickstyle/simple1" qsCatId="simple" csTypeId="urn:microsoft.com/office/officeart/2005/8/colors/accent1_2" csCatId="accent1" phldr="1"/>
      <dgm:spPr/>
    </dgm:pt>
    <dgm:pt modelId="{4C9B4EDC-8686-9040-862A-D9BAA617A53B}">
      <dgm:prSet phldrT="[Текст]" custT="1"/>
      <dgm:spPr/>
      <dgm:t>
        <a:bodyPr/>
        <a:lstStyle/>
        <a:p>
          <a:r>
            <a:rPr lang="uk-UA" sz="1400">
              <a:latin typeface="Times" pitchFamily="2" charset="0"/>
            </a:rPr>
            <a:t>Конвенція ЄС про боротьбу з корупцією (1997 рік) </a:t>
          </a:r>
          <a:endParaRPr lang="ru-RU" sz="1400">
            <a:latin typeface="Times" pitchFamily="2" charset="0"/>
          </a:endParaRPr>
        </a:p>
      </dgm:t>
    </dgm:pt>
    <dgm:pt modelId="{E6400855-6305-304F-BD3D-C9C31F4018D4}" type="parTrans" cxnId="{7182A127-301F-0B48-AA27-D7E426C874CC}">
      <dgm:prSet/>
      <dgm:spPr/>
      <dgm:t>
        <a:bodyPr/>
        <a:lstStyle/>
        <a:p>
          <a:endParaRPr lang="ru-RU"/>
        </a:p>
      </dgm:t>
    </dgm:pt>
    <dgm:pt modelId="{CABBE5A7-5504-E244-96A6-9873323C9CF4}" type="sibTrans" cxnId="{7182A127-301F-0B48-AA27-D7E426C874CC}">
      <dgm:prSet/>
      <dgm:spPr/>
      <dgm:t>
        <a:bodyPr/>
        <a:lstStyle/>
        <a:p>
          <a:endParaRPr lang="ru-RU"/>
        </a:p>
      </dgm:t>
    </dgm:pt>
    <dgm:pt modelId="{2D786F5A-12B4-F248-9EBB-EDA94B19DC06}">
      <dgm:prSet phldrT="[Текст]" custT="1"/>
      <dgm:spPr/>
      <dgm:t>
        <a:bodyPr/>
        <a:lstStyle/>
        <a:p>
          <a:r>
            <a:rPr lang="uk-UA" sz="1400"/>
            <a:t>Угода ОЕСР (Організації економічного співробітництва і розвитку) проти підкупу іноземних посадових осіб (1998 рік)</a:t>
          </a:r>
          <a:endParaRPr lang="ru-RU" sz="1400"/>
        </a:p>
      </dgm:t>
    </dgm:pt>
    <dgm:pt modelId="{397C31FA-B7F7-A445-9BDC-C134C78FC526}" type="parTrans" cxnId="{B73E27A6-4A8A-534F-A0BE-2A34D32DE542}">
      <dgm:prSet/>
      <dgm:spPr/>
      <dgm:t>
        <a:bodyPr/>
        <a:lstStyle/>
        <a:p>
          <a:endParaRPr lang="ru-RU"/>
        </a:p>
      </dgm:t>
    </dgm:pt>
    <dgm:pt modelId="{A2FD2603-221B-2E47-A938-DFC2F09E41B4}" type="sibTrans" cxnId="{B73E27A6-4A8A-534F-A0BE-2A34D32DE542}">
      <dgm:prSet/>
      <dgm:spPr/>
      <dgm:t>
        <a:bodyPr/>
        <a:lstStyle/>
        <a:p>
          <a:endParaRPr lang="ru-RU"/>
        </a:p>
      </dgm:t>
    </dgm:pt>
    <dgm:pt modelId="{B722F36F-5DB0-F24E-912A-41A8F6B1C1C5}">
      <dgm:prSet phldrT="[Текст]"/>
      <dgm:spPr/>
      <dgm:t>
        <a:bodyPr/>
        <a:lstStyle/>
        <a:p>
          <a:r>
            <a:rPr lang="uk-UA"/>
            <a:t>Договір Ради Європи про Кримінальний кодекс з боротьби з корупцією (1999 рік)</a:t>
          </a:r>
          <a:endParaRPr lang="ru-RU"/>
        </a:p>
      </dgm:t>
    </dgm:pt>
    <dgm:pt modelId="{D57A25F6-6B8C-064B-BE9D-16A36688E7D3}" type="parTrans" cxnId="{83ABC338-76BE-1144-9DE5-2C63DF7BF0A0}">
      <dgm:prSet/>
      <dgm:spPr/>
      <dgm:t>
        <a:bodyPr/>
        <a:lstStyle/>
        <a:p>
          <a:endParaRPr lang="ru-RU"/>
        </a:p>
      </dgm:t>
    </dgm:pt>
    <dgm:pt modelId="{1325BBA6-D2A9-D543-81B3-F1652CE4CAC9}" type="sibTrans" cxnId="{83ABC338-76BE-1144-9DE5-2C63DF7BF0A0}">
      <dgm:prSet/>
      <dgm:spPr/>
      <dgm:t>
        <a:bodyPr/>
        <a:lstStyle/>
        <a:p>
          <a:endParaRPr lang="ru-RU"/>
        </a:p>
      </dgm:t>
    </dgm:pt>
    <dgm:pt modelId="{70C1789C-E902-E44E-BBD2-2A5BCD6A0925}">
      <dgm:prSet phldrT="[Текст]"/>
      <dgm:spPr/>
      <dgm:t>
        <a:bodyPr/>
        <a:lstStyle/>
        <a:p>
          <a:r>
            <a:rPr lang="uk-UA"/>
            <a:t>Конвенція Ради Європи про цивільно-правової відповідальності за корупцію (2000 рік)</a:t>
          </a:r>
          <a:endParaRPr lang="ru-RU"/>
        </a:p>
      </dgm:t>
    </dgm:pt>
    <dgm:pt modelId="{B6454B38-E739-D84C-9CE8-8989E8C1F612}" type="parTrans" cxnId="{B2C7321E-53B1-A74C-BAAF-5A9F4CB40B0C}">
      <dgm:prSet/>
      <dgm:spPr/>
      <dgm:t>
        <a:bodyPr/>
        <a:lstStyle/>
        <a:p>
          <a:endParaRPr lang="ru-RU"/>
        </a:p>
      </dgm:t>
    </dgm:pt>
    <dgm:pt modelId="{4FE74064-0A0A-2749-91FD-55E4608E22A1}" type="sibTrans" cxnId="{B2C7321E-53B1-A74C-BAAF-5A9F4CB40B0C}">
      <dgm:prSet/>
      <dgm:spPr/>
      <dgm:t>
        <a:bodyPr/>
        <a:lstStyle/>
        <a:p>
          <a:endParaRPr lang="ru-RU"/>
        </a:p>
      </dgm:t>
    </dgm:pt>
    <dgm:pt modelId="{5B702E7C-07EF-0041-B942-3197E87C5CEF}">
      <dgm:prSet phldrT="[Текст]"/>
      <dgm:spPr/>
      <dgm:t>
        <a:bodyPr/>
        <a:lstStyle/>
        <a:p>
          <a:r>
            <a:rPr lang="uk-UA"/>
            <a:t>Угоду Організації Об’єднаних Націй проти організованої злочинності (2000 рік)</a:t>
          </a:r>
          <a:endParaRPr lang="ru-RU"/>
        </a:p>
      </dgm:t>
    </dgm:pt>
    <dgm:pt modelId="{590AA97B-6FEC-C444-88EB-693A3ECCACFE}" type="parTrans" cxnId="{997FC0A1-08FC-5145-917E-AC28A6CCD441}">
      <dgm:prSet/>
      <dgm:spPr/>
      <dgm:t>
        <a:bodyPr/>
        <a:lstStyle/>
        <a:p>
          <a:endParaRPr lang="ru-RU"/>
        </a:p>
      </dgm:t>
    </dgm:pt>
    <dgm:pt modelId="{C101D8F9-0335-A04C-A74C-FF42E3BC7CDA}" type="sibTrans" cxnId="{997FC0A1-08FC-5145-917E-AC28A6CCD441}">
      <dgm:prSet/>
      <dgm:spPr/>
      <dgm:t>
        <a:bodyPr/>
        <a:lstStyle/>
        <a:p>
          <a:endParaRPr lang="ru-RU"/>
        </a:p>
      </dgm:t>
    </dgm:pt>
    <dgm:pt modelId="{4E8A817C-080A-F843-A794-B3C9B19B8C75}">
      <dgm:prSet phldrT="[Текст]"/>
      <dgm:spPr/>
      <dgm:t>
        <a:bodyPr/>
        <a:lstStyle/>
        <a:p>
          <a:r>
            <a:rPr lang="uk-UA"/>
            <a:t>Угода ООН проти корупції (2003 рік) </a:t>
          </a:r>
          <a:endParaRPr lang="ru-RU"/>
        </a:p>
      </dgm:t>
    </dgm:pt>
    <dgm:pt modelId="{5DF439BC-C94D-5143-8EFA-E8E8252C27C5}" type="parTrans" cxnId="{DCE86C8F-CCE2-AF45-9750-69E8554EC309}">
      <dgm:prSet/>
      <dgm:spPr/>
      <dgm:t>
        <a:bodyPr/>
        <a:lstStyle/>
        <a:p>
          <a:endParaRPr lang="ru-RU"/>
        </a:p>
      </dgm:t>
    </dgm:pt>
    <dgm:pt modelId="{ED8E5930-87CA-EB4A-B852-AF6A87818286}" type="sibTrans" cxnId="{DCE86C8F-CCE2-AF45-9750-69E8554EC309}">
      <dgm:prSet/>
      <dgm:spPr/>
      <dgm:t>
        <a:bodyPr/>
        <a:lstStyle/>
        <a:p>
          <a:endParaRPr lang="ru-RU"/>
        </a:p>
      </dgm:t>
    </dgm:pt>
    <dgm:pt modelId="{7AAAD1D5-79A1-6045-B9A5-45E183865CBA}" type="pres">
      <dgm:prSet presAssocID="{A3578A08-0066-574F-BA4B-5BD23E02F1D5}" presName="linearFlow" presStyleCnt="0">
        <dgm:presLayoutVars>
          <dgm:dir/>
          <dgm:resizeHandles val="exact"/>
        </dgm:presLayoutVars>
      </dgm:prSet>
      <dgm:spPr/>
    </dgm:pt>
    <dgm:pt modelId="{2AD39C98-1672-8345-A55F-93D1D32E7BBC}" type="pres">
      <dgm:prSet presAssocID="{4C9B4EDC-8686-9040-862A-D9BAA617A53B}" presName="composite" presStyleCnt="0"/>
      <dgm:spPr/>
    </dgm:pt>
    <dgm:pt modelId="{1DD4354A-B0CE-0345-8134-45353223AFE1}" type="pres">
      <dgm:prSet presAssocID="{4C9B4EDC-8686-9040-862A-D9BAA617A53B}" presName="imgShp" presStyleLbl="fgImgPlace1" presStyleIdx="0" presStyleCnt="6"/>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CB4C051C-1052-A244-8B80-77D60564EE39}" type="pres">
      <dgm:prSet presAssocID="{4C9B4EDC-8686-9040-862A-D9BAA617A53B}" presName="txShp" presStyleLbl="node1" presStyleIdx="0" presStyleCnt="6">
        <dgm:presLayoutVars>
          <dgm:bulletEnabled val="1"/>
        </dgm:presLayoutVars>
      </dgm:prSet>
      <dgm:spPr/>
    </dgm:pt>
    <dgm:pt modelId="{7C447E50-21FA-3F42-B478-220BAB5C59E7}" type="pres">
      <dgm:prSet presAssocID="{CABBE5A7-5504-E244-96A6-9873323C9CF4}" presName="spacing" presStyleCnt="0"/>
      <dgm:spPr/>
    </dgm:pt>
    <dgm:pt modelId="{4155FC09-9FBC-6846-8EEE-C856F20BDA40}" type="pres">
      <dgm:prSet presAssocID="{2D786F5A-12B4-F248-9EBB-EDA94B19DC06}" presName="composite" presStyleCnt="0"/>
      <dgm:spPr/>
    </dgm:pt>
    <dgm:pt modelId="{F40C5F29-BCAC-6748-8080-0536BE4B67F2}" type="pres">
      <dgm:prSet presAssocID="{2D786F5A-12B4-F248-9EBB-EDA94B19DC06}" presName="imgShp" presStyleLbl="fgImgPlace1" presStyleIdx="1" presStyleCnt="6"/>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67863D6B-1653-B540-B4AC-199B882A4B2F}" type="pres">
      <dgm:prSet presAssocID="{2D786F5A-12B4-F248-9EBB-EDA94B19DC06}" presName="txShp" presStyleLbl="node1" presStyleIdx="1" presStyleCnt="6">
        <dgm:presLayoutVars>
          <dgm:bulletEnabled val="1"/>
        </dgm:presLayoutVars>
      </dgm:prSet>
      <dgm:spPr/>
    </dgm:pt>
    <dgm:pt modelId="{D3C516E6-4C52-064A-8D62-0251FC3BDD10}" type="pres">
      <dgm:prSet presAssocID="{A2FD2603-221B-2E47-A938-DFC2F09E41B4}" presName="spacing" presStyleCnt="0"/>
      <dgm:spPr/>
    </dgm:pt>
    <dgm:pt modelId="{1183A4C9-0F86-2149-86FB-470AE04CF683}" type="pres">
      <dgm:prSet presAssocID="{B722F36F-5DB0-F24E-912A-41A8F6B1C1C5}" presName="composite" presStyleCnt="0"/>
      <dgm:spPr/>
    </dgm:pt>
    <dgm:pt modelId="{A408E8BE-B3AB-E847-A2FC-0D52B491A835}" type="pres">
      <dgm:prSet presAssocID="{B722F36F-5DB0-F24E-912A-41A8F6B1C1C5}" presName="imgShp" presStyleLbl="fgImgPlace1" presStyleIdx="2" presStyleCnt="6"/>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3084881D-CD3C-B94E-B474-C54EA46FB3A8}" type="pres">
      <dgm:prSet presAssocID="{B722F36F-5DB0-F24E-912A-41A8F6B1C1C5}" presName="txShp" presStyleLbl="node1" presStyleIdx="2" presStyleCnt="6">
        <dgm:presLayoutVars>
          <dgm:bulletEnabled val="1"/>
        </dgm:presLayoutVars>
      </dgm:prSet>
      <dgm:spPr/>
    </dgm:pt>
    <dgm:pt modelId="{03DDB4DE-34D4-6C4E-BAB6-D118E3B4825B}" type="pres">
      <dgm:prSet presAssocID="{1325BBA6-D2A9-D543-81B3-F1652CE4CAC9}" presName="spacing" presStyleCnt="0"/>
      <dgm:spPr/>
    </dgm:pt>
    <dgm:pt modelId="{A18C0F6E-1DE6-9D46-94CC-42A87BDB7D9F}" type="pres">
      <dgm:prSet presAssocID="{70C1789C-E902-E44E-BBD2-2A5BCD6A0925}" presName="composite" presStyleCnt="0"/>
      <dgm:spPr/>
    </dgm:pt>
    <dgm:pt modelId="{1C16026A-F767-F34C-8141-6B5F30440E6B}" type="pres">
      <dgm:prSet presAssocID="{70C1789C-E902-E44E-BBD2-2A5BCD6A0925}" presName="imgShp" presStyleLbl="fgImgPlace1" presStyleIdx="3" presStyleCnt="6"/>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68DA3AAA-69BC-9348-9D39-1FF24BBE7DAF}" type="pres">
      <dgm:prSet presAssocID="{70C1789C-E902-E44E-BBD2-2A5BCD6A0925}" presName="txShp" presStyleLbl="node1" presStyleIdx="3" presStyleCnt="6">
        <dgm:presLayoutVars>
          <dgm:bulletEnabled val="1"/>
        </dgm:presLayoutVars>
      </dgm:prSet>
      <dgm:spPr/>
    </dgm:pt>
    <dgm:pt modelId="{A0691860-F794-F64A-B7CD-F84AA568D5BC}" type="pres">
      <dgm:prSet presAssocID="{4FE74064-0A0A-2749-91FD-55E4608E22A1}" presName="spacing" presStyleCnt="0"/>
      <dgm:spPr/>
    </dgm:pt>
    <dgm:pt modelId="{1935C32B-122F-D241-BB91-B9891C62EF8A}" type="pres">
      <dgm:prSet presAssocID="{5B702E7C-07EF-0041-B942-3197E87C5CEF}" presName="composite" presStyleCnt="0"/>
      <dgm:spPr/>
    </dgm:pt>
    <dgm:pt modelId="{1C69D2D3-4AD0-AB4B-BB29-96464FE59E11}" type="pres">
      <dgm:prSet presAssocID="{5B702E7C-07EF-0041-B942-3197E87C5CEF}" presName="imgShp" presStyleLbl="fgImgPlace1" presStyleIdx="4" presStyleCnt="6"/>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937B4ABE-51DA-1744-B012-7977FFF67F0E}" type="pres">
      <dgm:prSet presAssocID="{5B702E7C-07EF-0041-B942-3197E87C5CEF}" presName="txShp" presStyleLbl="node1" presStyleIdx="4" presStyleCnt="6">
        <dgm:presLayoutVars>
          <dgm:bulletEnabled val="1"/>
        </dgm:presLayoutVars>
      </dgm:prSet>
      <dgm:spPr/>
    </dgm:pt>
    <dgm:pt modelId="{F8272155-00CE-A14C-94B3-A54D7D6C8585}" type="pres">
      <dgm:prSet presAssocID="{C101D8F9-0335-A04C-A74C-FF42E3BC7CDA}" presName="spacing" presStyleCnt="0"/>
      <dgm:spPr/>
    </dgm:pt>
    <dgm:pt modelId="{BF4D1B29-B535-AB4D-AD4F-16291EBD8B44}" type="pres">
      <dgm:prSet presAssocID="{4E8A817C-080A-F843-A794-B3C9B19B8C75}" presName="composite" presStyleCnt="0"/>
      <dgm:spPr/>
    </dgm:pt>
    <dgm:pt modelId="{05260290-6E5F-B440-B6BB-CF8682BE2DDD}" type="pres">
      <dgm:prSet presAssocID="{4E8A817C-080A-F843-A794-B3C9B19B8C75}" presName="imgShp" presStyleLbl="fgImgPlace1" presStyleIdx="5" presStyleCnt="6"/>
      <dgm:spPr>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F67FB5FD-8955-9943-BDA2-AB84A58FD400}" type="pres">
      <dgm:prSet presAssocID="{4E8A817C-080A-F843-A794-B3C9B19B8C75}" presName="txShp" presStyleLbl="node1" presStyleIdx="5" presStyleCnt="6">
        <dgm:presLayoutVars>
          <dgm:bulletEnabled val="1"/>
        </dgm:presLayoutVars>
      </dgm:prSet>
      <dgm:spPr/>
    </dgm:pt>
  </dgm:ptLst>
  <dgm:cxnLst>
    <dgm:cxn modelId="{6EDDFC07-D5AF-3C4C-84A7-2155AE5E162B}" type="presOf" srcId="{B722F36F-5DB0-F24E-912A-41A8F6B1C1C5}" destId="{3084881D-CD3C-B94E-B474-C54EA46FB3A8}" srcOrd="0" destOrd="0" presId="urn:microsoft.com/office/officeart/2005/8/layout/vList3"/>
    <dgm:cxn modelId="{B2C7321E-53B1-A74C-BAAF-5A9F4CB40B0C}" srcId="{A3578A08-0066-574F-BA4B-5BD23E02F1D5}" destId="{70C1789C-E902-E44E-BBD2-2A5BCD6A0925}" srcOrd="3" destOrd="0" parTransId="{B6454B38-E739-D84C-9CE8-8989E8C1F612}" sibTransId="{4FE74064-0A0A-2749-91FD-55E4608E22A1}"/>
    <dgm:cxn modelId="{68558826-7EAC-1144-9203-DD5F9462BAEA}" type="presOf" srcId="{5B702E7C-07EF-0041-B942-3197E87C5CEF}" destId="{937B4ABE-51DA-1744-B012-7977FFF67F0E}" srcOrd="0" destOrd="0" presId="urn:microsoft.com/office/officeart/2005/8/layout/vList3"/>
    <dgm:cxn modelId="{5C079F27-E167-CF4D-A8A1-EB629FEF34A7}" type="presOf" srcId="{4C9B4EDC-8686-9040-862A-D9BAA617A53B}" destId="{CB4C051C-1052-A244-8B80-77D60564EE39}" srcOrd="0" destOrd="0" presId="urn:microsoft.com/office/officeart/2005/8/layout/vList3"/>
    <dgm:cxn modelId="{7182A127-301F-0B48-AA27-D7E426C874CC}" srcId="{A3578A08-0066-574F-BA4B-5BD23E02F1D5}" destId="{4C9B4EDC-8686-9040-862A-D9BAA617A53B}" srcOrd="0" destOrd="0" parTransId="{E6400855-6305-304F-BD3D-C9C31F4018D4}" sibTransId="{CABBE5A7-5504-E244-96A6-9873323C9CF4}"/>
    <dgm:cxn modelId="{83ABC338-76BE-1144-9DE5-2C63DF7BF0A0}" srcId="{A3578A08-0066-574F-BA4B-5BD23E02F1D5}" destId="{B722F36F-5DB0-F24E-912A-41A8F6B1C1C5}" srcOrd="2" destOrd="0" parTransId="{D57A25F6-6B8C-064B-BE9D-16A36688E7D3}" sibTransId="{1325BBA6-D2A9-D543-81B3-F1652CE4CAC9}"/>
    <dgm:cxn modelId="{C1DDD279-4E7C-9D4D-A27A-8C3F64167C7E}" type="presOf" srcId="{70C1789C-E902-E44E-BBD2-2A5BCD6A0925}" destId="{68DA3AAA-69BC-9348-9D39-1FF24BBE7DAF}" srcOrd="0" destOrd="0" presId="urn:microsoft.com/office/officeart/2005/8/layout/vList3"/>
    <dgm:cxn modelId="{DCE86C8F-CCE2-AF45-9750-69E8554EC309}" srcId="{A3578A08-0066-574F-BA4B-5BD23E02F1D5}" destId="{4E8A817C-080A-F843-A794-B3C9B19B8C75}" srcOrd="5" destOrd="0" parTransId="{5DF439BC-C94D-5143-8EFA-E8E8252C27C5}" sibTransId="{ED8E5930-87CA-EB4A-B852-AF6A87818286}"/>
    <dgm:cxn modelId="{997FC0A1-08FC-5145-917E-AC28A6CCD441}" srcId="{A3578A08-0066-574F-BA4B-5BD23E02F1D5}" destId="{5B702E7C-07EF-0041-B942-3197E87C5CEF}" srcOrd="4" destOrd="0" parTransId="{590AA97B-6FEC-C444-88EB-693A3ECCACFE}" sibTransId="{C101D8F9-0335-A04C-A74C-FF42E3BC7CDA}"/>
    <dgm:cxn modelId="{B73E27A6-4A8A-534F-A0BE-2A34D32DE542}" srcId="{A3578A08-0066-574F-BA4B-5BD23E02F1D5}" destId="{2D786F5A-12B4-F248-9EBB-EDA94B19DC06}" srcOrd="1" destOrd="0" parTransId="{397C31FA-B7F7-A445-9BDC-C134C78FC526}" sibTransId="{A2FD2603-221B-2E47-A938-DFC2F09E41B4}"/>
    <dgm:cxn modelId="{8A4641AA-35BE-0847-857D-D17690AFCDB4}" type="presOf" srcId="{A3578A08-0066-574F-BA4B-5BD23E02F1D5}" destId="{7AAAD1D5-79A1-6045-B9A5-45E183865CBA}" srcOrd="0" destOrd="0" presId="urn:microsoft.com/office/officeart/2005/8/layout/vList3"/>
    <dgm:cxn modelId="{E7AF74CE-19EE-6949-9795-B7BAF1C4FF26}" type="presOf" srcId="{2D786F5A-12B4-F248-9EBB-EDA94B19DC06}" destId="{67863D6B-1653-B540-B4AC-199B882A4B2F}" srcOrd="0" destOrd="0" presId="urn:microsoft.com/office/officeart/2005/8/layout/vList3"/>
    <dgm:cxn modelId="{E9F8B1D6-0563-F146-8CFD-0E9DB1BF5F97}" type="presOf" srcId="{4E8A817C-080A-F843-A794-B3C9B19B8C75}" destId="{F67FB5FD-8955-9943-BDA2-AB84A58FD400}" srcOrd="0" destOrd="0" presId="urn:microsoft.com/office/officeart/2005/8/layout/vList3"/>
    <dgm:cxn modelId="{EAAB6C0D-9E3E-DA4A-808F-5824BFCC2C50}" type="presParOf" srcId="{7AAAD1D5-79A1-6045-B9A5-45E183865CBA}" destId="{2AD39C98-1672-8345-A55F-93D1D32E7BBC}" srcOrd="0" destOrd="0" presId="urn:microsoft.com/office/officeart/2005/8/layout/vList3"/>
    <dgm:cxn modelId="{46FD57BF-087A-8F42-B86D-779981A2953A}" type="presParOf" srcId="{2AD39C98-1672-8345-A55F-93D1D32E7BBC}" destId="{1DD4354A-B0CE-0345-8134-45353223AFE1}" srcOrd="0" destOrd="0" presId="urn:microsoft.com/office/officeart/2005/8/layout/vList3"/>
    <dgm:cxn modelId="{6318F3AD-A23B-8441-ADF3-90E727B0225F}" type="presParOf" srcId="{2AD39C98-1672-8345-A55F-93D1D32E7BBC}" destId="{CB4C051C-1052-A244-8B80-77D60564EE39}" srcOrd="1" destOrd="0" presId="urn:microsoft.com/office/officeart/2005/8/layout/vList3"/>
    <dgm:cxn modelId="{C18BDE41-B488-474D-8DC0-6B9FF3B1BA50}" type="presParOf" srcId="{7AAAD1D5-79A1-6045-B9A5-45E183865CBA}" destId="{7C447E50-21FA-3F42-B478-220BAB5C59E7}" srcOrd="1" destOrd="0" presId="urn:microsoft.com/office/officeart/2005/8/layout/vList3"/>
    <dgm:cxn modelId="{89F0C813-4660-9048-B08F-A789530A439E}" type="presParOf" srcId="{7AAAD1D5-79A1-6045-B9A5-45E183865CBA}" destId="{4155FC09-9FBC-6846-8EEE-C856F20BDA40}" srcOrd="2" destOrd="0" presId="urn:microsoft.com/office/officeart/2005/8/layout/vList3"/>
    <dgm:cxn modelId="{53C41D01-DF9C-F245-BF5E-952C83E8A333}" type="presParOf" srcId="{4155FC09-9FBC-6846-8EEE-C856F20BDA40}" destId="{F40C5F29-BCAC-6748-8080-0536BE4B67F2}" srcOrd="0" destOrd="0" presId="urn:microsoft.com/office/officeart/2005/8/layout/vList3"/>
    <dgm:cxn modelId="{38EF0D76-567C-3C4E-BC45-88479907B013}" type="presParOf" srcId="{4155FC09-9FBC-6846-8EEE-C856F20BDA40}" destId="{67863D6B-1653-B540-B4AC-199B882A4B2F}" srcOrd="1" destOrd="0" presId="urn:microsoft.com/office/officeart/2005/8/layout/vList3"/>
    <dgm:cxn modelId="{B90A3CA1-47E0-5444-B122-9DDB21565BE7}" type="presParOf" srcId="{7AAAD1D5-79A1-6045-B9A5-45E183865CBA}" destId="{D3C516E6-4C52-064A-8D62-0251FC3BDD10}" srcOrd="3" destOrd="0" presId="urn:microsoft.com/office/officeart/2005/8/layout/vList3"/>
    <dgm:cxn modelId="{901612A6-2774-1746-B9A3-017D5FBA430A}" type="presParOf" srcId="{7AAAD1D5-79A1-6045-B9A5-45E183865CBA}" destId="{1183A4C9-0F86-2149-86FB-470AE04CF683}" srcOrd="4" destOrd="0" presId="urn:microsoft.com/office/officeart/2005/8/layout/vList3"/>
    <dgm:cxn modelId="{61A14862-1A93-0541-891D-CC5CDC780CBD}" type="presParOf" srcId="{1183A4C9-0F86-2149-86FB-470AE04CF683}" destId="{A408E8BE-B3AB-E847-A2FC-0D52B491A835}" srcOrd="0" destOrd="0" presId="urn:microsoft.com/office/officeart/2005/8/layout/vList3"/>
    <dgm:cxn modelId="{935C7747-C9CC-A24D-95E1-2FC3630D388A}" type="presParOf" srcId="{1183A4C9-0F86-2149-86FB-470AE04CF683}" destId="{3084881D-CD3C-B94E-B474-C54EA46FB3A8}" srcOrd="1" destOrd="0" presId="urn:microsoft.com/office/officeart/2005/8/layout/vList3"/>
    <dgm:cxn modelId="{784C9750-A174-3748-92A7-99305A0D646C}" type="presParOf" srcId="{7AAAD1D5-79A1-6045-B9A5-45E183865CBA}" destId="{03DDB4DE-34D4-6C4E-BAB6-D118E3B4825B}" srcOrd="5" destOrd="0" presId="urn:microsoft.com/office/officeart/2005/8/layout/vList3"/>
    <dgm:cxn modelId="{5E9D8DD2-3DCD-A347-9C4B-29633EB5E899}" type="presParOf" srcId="{7AAAD1D5-79A1-6045-B9A5-45E183865CBA}" destId="{A18C0F6E-1DE6-9D46-94CC-42A87BDB7D9F}" srcOrd="6" destOrd="0" presId="urn:microsoft.com/office/officeart/2005/8/layout/vList3"/>
    <dgm:cxn modelId="{F8B82B57-5A13-7A48-92D2-A33C5C5268DF}" type="presParOf" srcId="{A18C0F6E-1DE6-9D46-94CC-42A87BDB7D9F}" destId="{1C16026A-F767-F34C-8141-6B5F30440E6B}" srcOrd="0" destOrd="0" presId="urn:microsoft.com/office/officeart/2005/8/layout/vList3"/>
    <dgm:cxn modelId="{D46D96F8-B73D-EE43-9028-0D257A4B9C96}" type="presParOf" srcId="{A18C0F6E-1DE6-9D46-94CC-42A87BDB7D9F}" destId="{68DA3AAA-69BC-9348-9D39-1FF24BBE7DAF}" srcOrd="1" destOrd="0" presId="urn:microsoft.com/office/officeart/2005/8/layout/vList3"/>
    <dgm:cxn modelId="{67C082AC-594A-BE47-8967-44A86CE99104}" type="presParOf" srcId="{7AAAD1D5-79A1-6045-B9A5-45E183865CBA}" destId="{A0691860-F794-F64A-B7CD-F84AA568D5BC}" srcOrd="7" destOrd="0" presId="urn:microsoft.com/office/officeart/2005/8/layout/vList3"/>
    <dgm:cxn modelId="{3BA41ED2-3F75-0442-8875-DC0BB8F79991}" type="presParOf" srcId="{7AAAD1D5-79A1-6045-B9A5-45E183865CBA}" destId="{1935C32B-122F-D241-BB91-B9891C62EF8A}" srcOrd="8" destOrd="0" presId="urn:microsoft.com/office/officeart/2005/8/layout/vList3"/>
    <dgm:cxn modelId="{1E273893-4F31-024C-9745-7B402BFB8548}" type="presParOf" srcId="{1935C32B-122F-D241-BB91-B9891C62EF8A}" destId="{1C69D2D3-4AD0-AB4B-BB29-96464FE59E11}" srcOrd="0" destOrd="0" presId="urn:microsoft.com/office/officeart/2005/8/layout/vList3"/>
    <dgm:cxn modelId="{3DCEE2D0-3D15-7D4C-BD3A-7D20A1586DC0}" type="presParOf" srcId="{1935C32B-122F-D241-BB91-B9891C62EF8A}" destId="{937B4ABE-51DA-1744-B012-7977FFF67F0E}" srcOrd="1" destOrd="0" presId="urn:microsoft.com/office/officeart/2005/8/layout/vList3"/>
    <dgm:cxn modelId="{0F59FC38-1F7D-A14D-832A-DDA51A1EC8B8}" type="presParOf" srcId="{7AAAD1D5-79A1-6045-B9A5-45E183865CBA}" destId="{F8272155-00CE-A14C-94B3-A54D7D6C8585}" srcOrd="9" destOrd="0" presId="urn:microsoft.com/office/officeart/2005/8/layout/vList3"/>
    <dgm:cxn modelId="{2B0519C5-CA68-134F-83D0-C8000AD61C6B}" type="presParOf" srcId="{7AAAD1D5-79A1-6045-B9A5-45E183865CBA}" destId="{BF4D1B29-B535-AB4D-AD4F-16291EBD8B44}" srcOrd="10" destOrd="0" presId="urn:microsoft.com/office/officeart/2005/8/layout/vList3"/>
    <dgm:cxn modelId="{764FBE5B-9301-E646-A51E-932725AAACCC}" type="presParOf" srcId="{BF4D1B29-B535-AB4D-AD4F-16291EBD8B44}" destId="{05260290-6E5F-B440-B6BB-CF8682BE2DDD}" srcOrd="0" destOrd="0" presId="urn:microsoft.com/office/officeart/2005/8/layout/vList3"/>
    <dgm:cxn modelId="{BEA15F56-C7BE-1F4D-8FB3-C3C1B9657B41}" type="presParOf" srcId="{BF4D1B29-B535-AB4D-AD4F-16291EBD8B44}" destId="{F67FB5FD-8955-9943-BDA2-AB84A58FD400}" srcOrd="1" destOrd="0" presId="urn:microsoft.com/office/officeart/2005/8/layout/vList3"/>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8B15A23-FB94-3D4E-847D-53AFCE12AFB9}" type="doc">
      <dgm:prSet loTypeId="urn:microsoft.com/office/officeart/2005/8/layout/process4" loCatId="" qsTypeId="urn:microsoft.com/office/officeart/2005/8/quickstyle/simple1" qsCatId="simple" csTypeId="urn:microsoft.com/office/officeart/2005/8/colors/accent1_2" csCatId="accent1" phldr="1"/>
      <dgm:spPr/>
      <dgm:t>
        <a:bodyPr/>
        <a:lstStyle/>
        <a:p>
          <a:endParaRPr lang="ru-RU"/>
        </a:p>
      </dgm:t>
    </dgm:pt>
    <dgm:pt modelId="{6B428083-522A-B247-B313-129BE703964C}">
      <dgm:prSet phldrT="[Текст]" custT="1"/>
      <dgm:spPr/>
      <dgm:t>
        <a:bodyPr/>
        <a:lstStyle/>
        <a:p>
          <a:r>
            <a:rPr lang="ru-RU" sz="1400">
              <a:latin typeface="Times" pitchFamily="2" charset="0"/>
            </a:rPr>
            <a:t>Недієвість</a:t>
          </a:r>
        </a:p>
      </dgm:t>
    </dgm:pt>
    <dgm:pt modelId="{B143A43F-855F-7C48-B794-56C755FBBEEE}" type="parTrans" cxnId="{784627FF-56F7-8E4B-BFFD-EF79AD6CD3D8}">
      <dgm:prSet/>
      <dgm:spPr/>
      <dgm:t>
        <a:bodyPr/>
        <a:lstStyle/>
        <a:p>
          <a:endParaRPr lang="ru-RU" sz="1400">
            <a:latin typeface="Times" pitchFamily="2" charset="0"/>
          </a:endParaRPr>
        </a:p>
      </dgm:t>
    </dgm:pt>
    <dgm:pt modelId="{67E5A114-B79F-6346-9C95-8A90FB8AECA2}" type="sibTrans" cxnId="{784627FF-56F7-8E4B-BFFD-EF79AD6CD3D8}">
      <dgm:prSet/>
      <dgm:spPr/>
      <dgm:t>
        <a:bodyPr/>
        <a:lstStyle/>
        <a:p>
          <a:endParaRPr lang="ru-RU" sz="1400">
            <a:latin typeface="Times" pitchFamily="2" charset="0"/>
          </a:endParaRPr>
        </a:p>
      </dgm:t>
    </dgm:pt>
    <dgm:pt modelId="{A25A6A0F-27CD-934D-A9A8-653E52356703}">
      <dgm:prSet phldrT="[Текст]" custT="1"/>
      <dgm:spPr/>
      <dgm:t>
        <a:bodyPr/>
        <a:lstStyle/>
        <a:p>
          <a:r>
            <a:rPr lang="ru-RU" sz="1400">
              <a:latin typeface="Times" pitchFamily="2" charset="0"/>
            </a:rPr>
            <a:t>Відсутність підтримки суспільства та взаємної співпраці з антикорупційними інституціями</a:t>
          </a:r>
        </a:p>
      </dgm:t>
    </dgm:pt>
    <dgm:pt modelId="{B4F3F8D5-9F6A-2142-AC9E-31C5BEC8F502}" type="parTrans" cxnId="{21AA1A76-8D67-CE46-8C4B-DE0F12832C3F}">
      <dgm:prSet/>
      <dgm:spPr/>
      <dgm:t>
        <a:bodyPr/>
        <a:lstStyle/>
        <a:p>
          <a:endParaRPr lang="ru-RU" sz="1400">
            <a:latin typeface="Times" pitchFamily="2" charset="0"/>
          </a:endParaRPr>
        </a:p>
      </dgm:t>
    </dgm:pt>
    <dgm:pt modelId="{26B07EEC-AC4A-6749-AB45-F7D01A948DC6}" type="sibTrans" cxnId="{21AA1A76-8D67-CE46-8C4B-DE0F12832C3F}">
      <dgm:prSet/>
      <dgm:spPr/>
      <dgm:t>
        <a:bodyPr/>
        <a:lstStyle/>
        <a:p>
          <a:endParaRPr lang="ru-RU" sz="1400">
            <a:latin typeface="Times" pitchFamily="2" charset="0"/>
          </a:endParaRPr>
        </a:p>
      </dgm:t>
    </dgm:pt>
    <dgm:pt modelId="{22BF4BE6-E041-DD48-9385-7ED1FE8B376A}">
      <dgm:prSet phldrT="[Текст]" custT="1"/>
      <dgm:spPr/>
      <dgm:t>
        <a:bodyPr/>
        <a:lstStyle/>
        <a:p>
          <a:r>
            <a:rPr lang="ru-RU" sz="1400">
              <a:latin typeface="Times" pitchFamily="2" charset="0"/>
            </a:rPr>
            <a:t>Неефективна робота НАЗК</a:t>
          </a:r>
        </a:p>
      </dgm:t>
    </dgm:pt>
    <dgm:pt modelId="{6720298F-005B-0749-B654-FFD42A5FB22C}" type="parTrans" cxnId="{14F04B57-3C74-E44D-9E35-6F7B05079AA0}">
      <dgm:prSet/>
      <dgm:spPr/>
      <dgm:t>
        <a:bodyPr/>
        <a:lstStyle/>
        <a:p>
          <a:endParaRPr lang="ru-RU" sz="1400">
            <a:latin typeface="Times" pitchFamily="2" charset="0"/>
          </a:endParaRPr>
        </a:p>
      </dgm:t>
    </dgm:pt>
    <dgm:pt modelId="{5C571495-3695-4443-A592-76F1370C7C8C}" type="sibTrans" cxnId="{14F04B57-3C74-E44D-9E35-6F7B05079AA0}">
      <dgm:prSet/>
      <dgm:spPr/>
      <dgm:t>
        <a:bodyPr/>
        <a:lstStyle/>
        <a:p>
          <a:endParaRPr lang="ru-RU" sz="1400">
            <a:latin typeface="Times" pitchFamily="2" charset="0"/>
          </a:endParaRPr>
        </a:p>
      </dgm:t>
    </dgm:pt>
    <dgm:pt modelId="{37B829B6-CF31-A140-8613-2D098E148F30}">
      <dgm:prSet phldrT="[Текст]" custT="1"/>
      <dgm:spPr/>
      <dgm:t>
        <a:bodyPr/>
        <a:lstStyle/>
        <a:p>
          <a:r>
            <a:rPr lang="ru-RU" sz="1400">
              <a:latin typeface="Times" pitchFamily="2" charset="0"/>
            </a:rPr>
            <a:t>Безрезультативність</a:t>
          </a:r>
        </a:p>
      </dgm:t>
    </dgm:pt>
    <dgm:pt modelId="{B79CA6F7-390B-C74C-9C11-77CB4BFBFB6D}" type="parTrans" cxnId="{4718AC6B-F72B-9B4B-8213-3D668E097575}">
      <dgm:prSet/>
      <dgm:spPr/>
      <dgm:t>
        <a:bodyPr/>
        <a:lstStyle/>
        <a:p>
          <a:endParaRPr lang="ru-RU" sz="1400">
            <a:latin typeface="Times" pitchFamily="2" charset="0"/>
          </a:endParaRPr>
        </a:p>
      </dgm:t>
    </dgm:pt>
    <dgm:pt modelId="{0EE66A76-B7FB-8948-82AF-92A4E4A44B66}" type="sibTrans" cxnId="{4718AC6B-F72B-9B4B-8213-3D668E097575}">
      <dgm:prSet/>
      <dgm:spPr/>
      <dgm:t>
        <a:bodyPr/>
        <a:lstStyle/>
        <a:p>
          <a:endParaRPr lang="ru-RU" sz="1400">
            <a:latin typeface="Times" pitchFamily="2" charset="0"/>
          </a:endParaRPr>
        </a:p>
      </dgm:t>
    </dgm:pt>
    <dgm:pt modelId="{B9DE00CE-4D42-B541-B859-6B2D3E4E0422}">
      <dgm:prSet phldrT="[Текст]" custT="1"/>
      <dgm:spPr/>
      <dgm:t>
        <a:bodyPr/>
        <a:lstStyle/>
        <a:p>
          <a:r>
            <a:rPr lang="ru-RU" sz="1400">
              <a:latin typeface="Times" pitchFamily="2" charset="0"/>
            </a:rPr>
            <a:t>Правова невизначеність</a:t>
          </a:r>
        </a:p>
      </dgm:t>
    </dgm:pt>
    <dgm:pt modelId="{30E7B3C7-8731-674B-822A-CD41F982ACD9}" type="parTrans" cxnId="{0446B2AB-DB67-094B-9CE1-CDC2A11B5245}">
      <dgm:prSet/>
      <dgm:spPr/>
      <dgm:t>
        <a:bodyPr/>
        <a:lstStyle/>
        <a:p>
          <a:endParaRPr lang="ru-RU" sz="1400">
            <a:latin typeface="Times" pitchFamily="2" charset="0"/>
          </a:endParaRPr>
        </a:p>
      </dgm:t>
    </dgm:pt>
    <dgm:pt modelId="{582B9ED0-0466-1E48-A379-6FAFC499C144}" type="sibTrans" cxnId="{0446B2AB-DB67-094B-9CE1-CDC2A11B5245}">
      <dgm:prSet/>
      <dgm:spPr/>
      <dgm:t>
        <a:bodyPr/>
        <a:lstStyle/>
        <a:p>
          <a:endParaRPr lang="ru-RU" sz="1400">
            <a:latin typeface="Times" pitchFamily="2" charset="0"/>
          </a:endParaRPr>
        </a:p>
      </dgm:t>
    </dgm:pt>
    <dgm:pt modelId="{9EDA2C04-8B30-9344-AFAD-676987AA4FF7}">
      <dgm:prSet phldrT="[Текст]" custT="1"/>
      <dgm:spPr/>
      <dgm:t>
        <a:bodyPr/>
        <a:lstStyle/>
        <a:p>
          <a:r>
            <a:rPr lang="ru-RU" sz="1400">
              <a:latin typeface="Times" pitchFamily="2" charset="0"/>
            </a:rPr>
            <a:t>Недостатня деталізація процедур</a:t>
          </a:r>
        </a:p>
      </dgm:t>
    </dgm:pt>
    <dgm:pt modelId="{BA4862BB-6968-B342-9C15-00A952F5DDF0}" type="parTrans" cxnId="{9E743745-EFCD-7D48-8DAD-FB5A16F30189}">
      <dgm:prSet/>
      <dgm:spPr/>
      <dgm:t>
        <a:bodyPr/>
        <a:lstStyle/>
        <a:p>
          <a:endParaRPr lang="ru-RU" sz="1400">
            <a:latin typeface="Times" pitchFamily="2" charset="0"/>
          </a:endParaRPr>
        </a:p>
      </dgm:t>
    </dgm:pt>
    <dgm:pt modelId="{92DD7F89-948F-234F-B6AC-80DDC1A6DC55}" type="sibTrans" cxnId="{9E743745-EFCD-7D48-8DAD-FB5A16F30189}">
      <dgm:prSet/>
      <dgm:spPr/>
      <dgm:t>
        <a:bodyPr/>
        <a:lstStyle/>
        <a:p>
          <a:endParaRPr lang="ru-RU" sz="1400">
            <a:latin typeface="Times" pitchFamily="2" charset="0"/>
          </a:endParaRPr>
        </a:p>
      </dgm:t>
    </dgm:pt>
    <dgm:pt modelId="{44648CA8-0491-8847-8384-48F4B382E907}">
      <dgm:prSet phldrT="[Текст]" custT="1"/>
      <dgm:spPr/>
      <dgm:t>
        <a:bodyPr/>
        <a:lstStyle/>
        <a:p>
          <a:r>
            <a:rPr lang="ru-RU" sz="1400">
              <a:latin typeface="Times" pitchFamily="2" charset="0"/>
            </a:rPr>
            <a:t>Колапс антикорупційниї механізмів 2020 року</a:t>
          </a:r>
        </a:p>
      </dgm:t>
    </dgm:pt>
    <dgm:pt modelId="{120A312E-6AF6-A74F-ABB0-A142D8175874}" type="parTrans" cxnId="{3DD77236-E1D4-C14E-BE04-D6CCE769A312}">
      <dgm:prSet/>
      <dgm:spPr/>
      <dgm:t>
        <a:bodyPr/>
        <a:lstStyle/>
        <a:p>
          <a:endParaRPr lang="ru-RU" sz="1400">
            <a:latin typeface="Times" pitchFamily="2" charset="0"/>
          </a:endParaRPr>
        </a:p>
      </dgm:t>
    </dgm:pt>
    <dgm:pt modelId="{DC1A69F6-F475-C345-9812-4FB9924B788B}" type="sibTrans" cxnId="{3DD77236-E1D4-C14E-BE04-D6CCE769A312}">
      <dgm:prSet/>
      <dgm:spPr/>
      <dgm:t>
        <a:bodyPr/>
        <a:lstStyle/>
        <a:p>
          <a:endParaRPr lang="ru-RU" sz="1400">
            <a:latin typeface="Times" pitchFamily="2" charset="0"/>
          </a:endParaRPr>
        </a:p>
      </dgm:t>
    </dgm:pt>
    <dgm:pt modelId="{569E7264-254D-8D4A-8860-5132150C0E79}">
      <dgm:prSet phldrT="[Текст]" custT="1"/>
      <dgm:spPr/>
      <dgm:t>
        <a:bodyPr/>
        <a:lstStyle/>
        <a:p>
          <a:r>
            <a:rPr lang="ru-RU" sz="1400">
              <a:latin typeface="Times" pitchFamily="2" charset="0"/>
            </a:rPr>
            <a:t>Недостатня забезпеченість рестурсами НАЗК</a:t>
          </a:r>
        </a:p>
      </dgm:t>
    </dgm:pt>
    <dgm:pt modelId="{AA5B3670-BE84-B04C-B732-8CF781141C23}" type="parTrans" cxnId="{56FAD87F-E4B4-7841-B897-05979BE78089}">
      <dgm:prSet/>
      <dgm:spPr/>
      <dgm:t>
        <a:bodyPr/>
        <a:lstStyle/>
        <a:p>
          <a:endParaRPr lang="ru-RU" sz="1400">
            <a:latin typeface="Times" pitchFamily="2" charset="0"/>
          </a:endParaRPr>
        </a:p>
      </dgm:t>
    </dgm:pt>
    <dgm:pt modelId="{364E0170-46B2-F042-B1E5-FCE6C465D8DC}" type="sibTrans" cxnId="{56FAD87F-E4B4-7841-B897-05979BE78089}">
      <dgm:prSet/>
      <dgm:spPr/>
      <dgm:t>
        <a:bodyPr/>
        <a:lstStyle/>
        <a:p>
          <a:endParaRPr lang="ru-RU" sz="1400">
            <a:latin typeface="Times" pitchFamily="2" charset="0"/>
          </a:endParaRPr>
        </a:p>
      </dgm:t>
    </dgm:pt>
    <dgm:pt modelId="{4B276F0A-9AAF-C04E-B99A-5DEA4EB0D636}">
      <dgm:prSet phldrT="[Текст]" custT="1"/>
      <dgm:spPr/>
      <dgm:t>
        <a:bodyPr/>
        <a:lstStyle/>
        <a:p>
          <a:r>
            <a:rPr lang="ru-RU" sz="1400">
              <a:latin typeface="Times" pitchFamily="2" charset="0"/>
            </a:rPr>
            <a:t>Формальність положень</a:t>
          </a:r>
        </a:p>
      </dgm:t>
    </dgm:pt>
    <dgm:pt modelId="{E1C88631-8556-B643-9A9F-CB14455EEEE8}" type="parTrans" cxnId="{13915AD7-DA8E-CB4F-988D-C1369903FF94}">
      <dgm:prSet/>
      <dgm:spPr/>
      <dgm:t>
        <a:bodyPr/>
        <a:lstStyle/>
        <a:p>
          <a:endParaRPr lang="ru-RU" sz="1400">
            <a:latin typeface="Times" pitchFamily="2" charset="0"/>
          </a:endParaRPr>
        </a:p>
      </dgm:t>
    </dgm:pt>
    <dgm:pt modelId="{C17DDC13-7C24-6B47-AA73-DAD0391D8B15}" type="sibTrans" cxnId="{13915AD7-DA8E-CB4F-988D-C1369903FF94}">
      <dgm:prSet/>
      <dgm:spPr/>
      <dgm:t>
        <a:bodyPr/>
        <a:lstStyle/>
        <a:p>
          <a:endParaRPr lang="ru-RU" sz="1400">
            <a:latin typeface="Times" pitchFamily="2" charset="0"/>
          </a:endParaRPr>
        </a:p>
      </dgm:t>
    </dgm:pt>
    <dgm:pt modelId="{8AE12894-B00C-4148-9856-BB32EC57008F}" type="pres">
      <dgm:prSet presAssocID="{88B15A23-FB94-3D4E-847D-53AFCE12AFB9}" presName="Name0" presStyleCnt="0">
        <dgm:presLayoutVars>
          <dgm:dir/>
          <dgm:animLvl val="lvl"/>
          <dgm:resizeHandles val="exact"/>
        </dgm:presLayoutVars>
      </dgm:prSet>
      <dgm:spPr/>
    </dgm:pt>
    <dgm:pt modelId="{68BD5FFF-177E-5F41-A1E7-8DD00FC628D6}" type="pres">
      <dgm:prSet presAssocID="{44648CA8-0491-8847-8384-48F4B382E907}" presName="boxAndChildren" presStyleCnt="0"/>
      <dgm:spPr/>
    </dgm:pt>
    <dgm:pt modelId="{1EE9C61B-7731-6941-A2A3-A0A4F137B329}" type="pres">
      <dgm:prSet presAssocID="{44648CA8-0491-8847-8384-48F4B382E907}" presName="parentTextBox" presStyleLbl="node1" presStyleIdx="0" presStyleCnt="3"/>
      <dgm:spPr/>
    </dgm:pt>
    <dgm:pt modelId="{D01BCA00-E2BA-9D4A-B99D-4CCAB86969D5}" type="pres">
      <dgm:prSet presAssocID="{44648CA8-0491-8847-8384-48F4B382E907}" presName="entireBox" presStyleLbl="node1" presStyleIdx="0" presStyleCnt="3"/>
      <dgm:spPr/>
    </dgm:pt>
    <dgm:pt modelId="{1276D226-92BD-6C44-BA50-33355D72F5CB}" type="pres">
      <dgm:prSet presAssocID="{44648CA8-0491-8847-8384-48F4B382E907}" presName="descendantBox" presStyleCnt="0"/>
      <dgm:spPr/>
    </dgm:pt>
    <dgm:pt modelId="{6FDE0729-88B4-5C4B-84D3-91480165AD35}" type="pres">
      <dgm:prSet presAssocID="{569E7264-254D-8D4A-8860-5132150C0E79}" presName="childTextBox" presStyleLbl="fgAccFollowNode1" presStyleIdx="0" presStyleCnt="6">
        <dgm:presLayoutVars>
          <dgm:bulletEnabled val="1"/>
        </dgm:presLayoutVars>
      </dgm:prSet>
      <dgm:spPr/>
    </dgm:pt>
    <dgm:pt modelId="{D625710C-CADF-4D48-ADF7-7DEEBB2FAF39}" type="pres">
      <dgm:prSet presAssocID="{4B276F0A-9AAF-C04E-B99A-5DEA4EB0D636}" presName="childTextBox" presStyleLbl="fgAccFollowNode1" presStyleIdx="1" presStyleCnt="6">
        <dgm:presLayoutVars>
          <dgm:bulletEnabled val="1"/>
        </dgm:presLayoutVars>
      </dgm:prSet>
      <dgm:spPr/>
    </dgm:pt>
    <dgm:pt modelId="{F09A092C-7243-6341-B86E-7EDAD5B0CE52}" type="pres">
      <dgm:prSet presAssocID="{0EE66A76-B7FB-8948-82AF-92A4E4A44B66}" presName="sp" presStyleCnt="0"/>
      <dgm:spPr/>
    </dgm:pt>
    <dgm:pt modelId="{83667705-E577-7F4A-BD3A-00A35ED3232D}" type="pres">
      <dgm:prSet presAssocID="{37B829B6-CF31-A140-8613-2D098E148F30}" presName="arrowAndChildren" presStyleCnt="0"/>
      <dgm:spPr/>
    </dgm:pt>
    <dgm:pt modelId="{01413841-33CC-3741-B252-29A10A3454DB}" type="pres">
      <dgm:prSet presAssocID="{37B829B6-CF31-A140-8613-2D098E148F30}" presName="parentTextArrow" presStyleLbl="node1" presStyleIdx="0" presStyleCnt="3"/>
      <dgm:spPr/>
    </dgm:pt>
    <dgm:pt modelId="{5428F28F-28F3-D040-A2C7-4E3FA989D09D}" type="pres">
      <dgm:prSet presAssocID="{37B829B6-CF31-A140-8613-2D098E148F30}" presName="arrow" presStyleLbl="node1" presStyleIdx="1" presStyleCnt="3"/>
      <dgm:spPr/>
    </dgm:pt>
    <dgm:pt modelId="{51B65DE5-03B7-7B44-8177-F0C73060FE65}" type="pres">
      <dgm:prSet presAssocID="{37B829B6-CF31-A140-8613-2D098E148F30}" presName="descendantArrow" presStyleCnt="0"/>
      <dgm:spPr/>
    </dgm:pt>
    <dgm:pt modelId="{F9095195-E16D-524B-91A6-47E69CDA12CC}" type="pres">
      <dgm:prSet presAssocID="{B9DE00CE-4D42-B541-B859-6B2D3E4E0422}" presName="childTextArrow" presStyleLbl="fgAccFollowNode1" presStyleIdx="2" presStyleCnt="6">
        <dgm:presLayoutVars>
          <dgm:bulletEnabled val="1"/>
        </dgm:presLayoutVars>
      </dgm:prSet>
      <dgm:spPr/>
    </dgm:pt>
    <dgm:pt modelId="{BCA6DC3C-F736-474B-A40E-E3B49AAD98AE}" type="pres">
      <dgm:prSet presAssocID="{9EDA2C04-8B30-9344-AFAD-676987AA4FF7}" presName="childTextArrow" presStyleLbl="fgAccFollowNode1" presStyleIdx="3" presStyleCnt="6">
        <dgm:presLayoutVars>
          <dgm:bulletEnabled val="1"/>
        </dgm:presLayoutVars>
      </dgm:prSet>
      <dgm:spPr/>
    </dgm:pt>
    <dgm:pt modelId="{0DDB8480-F71E-5943-AAE2-EE0441DA1C01}" type="pres">
      <dgm:prSet presAssocID="{67E5A114-B79F-6346-9C95-8A90FB8AECA2}" presName="sp" presStyleCnt="0"/>
      <dgm:spPr/>
    </dgm:pt>
    <dgm:pt modelId="{BC6C08D0-4936-C348-918A-F1A395256CED}" type="pres">
      <dgm:prSet presAssocID="{6B428083-522A-B247-B313-129BE703964C}" presName="arrowAndChildren" presStyleCnt="0"/>
      <dgm:spPr/>
    </dgm:pt>
    <dgm:pt modelId="{47E7D9C0-8AB8-B947-853B-DB7980EE5807}" type="pres">
      <dgm:prSet presAssocID="{6B428083-522A-B247-B313-129BE703964C}" presName="parentTextArrow" presStyleLbl="node1" presStyleIdx="1" presStyleCnt="3"/>
      <dgm:spPr/>
    </dgm:pt>
    <dgm:pt modelId="{BFAC76D0-AF91-2B4D-A1E4-D6C54761E5CB}" type="pres">
      <dgm:prSet presAssocID="{6B428083-522A-B247-B313-129BE703964C}" presName="arrow" presStyleLbl="node1" presStyleIdx="2" presStyleCnt="3"/>
      <dgm:spPr/>
    </dgm:pt>
    <dgm:pt modelId="{7F8F6D33-08D6-3E49-9675-0142D538D9A0}" type="pres">
      <dgm:prSet presAssocID="{6B428083-522A-B247-B313-129BE703964C}" presName="descendantArrow" presStyleCnt="0"/>
      <dgm:spPr/>
    </dgm:pt>
    <dgm:pt modelId="{1808F234-3D36-4D45-A7A3-F1AD7E5A3B5D}" type="pres">
      <dgm:prSet presAssocID="{A25A6A0F-27CD-934D-A9A8-653E52356703}" presName="childTextArrow" presStyleLbl="fgAccFollowNode1" presStyleIdx="4" presStyleCnt="6">
        <dgm:presLayoutVars>
          <dgm:bulletEnabled val="1"/>
        </dgm:presLayoutVars>
      </dgm:prSet>
      <dgm:spPr/>
    </dgm:pt>
    <dgm:pt modelId="{B342DBE1-78E2-2D4B-8666-AAE7DA06D3E6}" type="pres">
      <dgm:prSet presAssocID="{22BF4BE6-E041-DD48-9385-7ED1FE8B376A}" presName="childTextArrow" presStyleLbl="fgAccFollowNode1" presStyleIdx="5" presStyleCnt="6">
        <dgm:presLayoutVars>
          <dgm:bulletEnabled val="1"/>
        </dgm:presLayoutVars>
      </dgm:prSet>
      <dgm:spPr/>
    </dgm:pt>
  </dgm:ptLst>
  <dgm:cxnLst>
    <dgm:cxn modelId="{1A63C109-328A-FF4B-9A76-8013D856C31F}" type="presOf" srcId="{9EDA2C04-8B30-9344-AFAD-676987AA4FF7}" destId="{BCA6DC3C-F736-474B-A40E-E3B49AAD98AE}" srcOrd="0" destOrd="0" presId="urn:microsoft.com/office/officeart/2005/8/layout/process4"/>
    <dgm:cxn modelId="{23ED0E22-17B5-4C48-8F99-1F768C749FF0}" type="presOf" srcId="{44648CA8-0491-8847-8384-48F4B382E907}" destId="{D01BCA00-E2BA-9D4A-B99D-4CCAB86969D5}" srcOrd="1" destOrd="0" presId="urn:microsoft.com/office/officeart/2005/8/layout/process4"/>
    <dgm:cxn modelId="{FEFCFF33-E62F-9F46-9466-86D6EBB9E610}" type="presOf" srcId="{A25A6A0F-27CD-934D-A9A8-653E52356703}" destId="{1808F234-3D36-4D45-A7A3-F1AD7E5A3B5D}" srcOrd="0" destOrd="0" presId="urn:microsoft.com/office/officeart/2005/8/layout/process4"/>
    <dgm:cxn modelId="{3DD77236-E1D4-C14E-BE04-D6CCE769A312}" srcId="{88B15A23-FB94-3D4E-847D-53AFCE12AFB9}" destId="{44648CA8-0491-8847-8384-48F4B382E907}" srcOrd="2" destOrd="0" parTransId="{120A312E-6AF6-A74F-ABB0-A142D8175874}" sibTransId="{DC1A69F6-F475-C345-9812-4FB9924B788B}"/>
    <dgm:cxn modelId="{E2DFC43A-BA5E-E54F-A618-CB8DDC56AA5D}" type="presOf" srcId="{22BF4BE6-E041-DD48-9385-7ED1FE8B376A}" destId="{B342DBE1-78E2-2D4B-8666-AAE7DA06D3E6}" srcOrd="0" destOrd="0" presId="urn:microsoft.com/office/officeart/2005/8/layout/process4"/>
    <dgm:cxn modelId="{9E743745-EFCD-7D48-8DAD-FB5A16F30189}" srcId="{37B829B6-CF31-A140-8613-2D098E148F30}" destId="{9EDA2C04-8B30-9344-AFAD-676987AA4FF7}" srcOrd="1" destOrd="0" parTransId="{BA4862BB-6968-B342-9C15-00A952F5DDF0}" sibTransId="{92DD7F89-948F-234F-B6AC-80DDC1A6DC55}"/>
    <dgm:cxn modelId="{80D71846-0406-1741-B015-1DEC9C93C336}" type="presOf" srcId="{569E7264-254D-8D4A-8860-5132150C0E79}" destId="{6FDE0729-88B4-5C4B-84D3-91480165AD35}" srcOrd="0" destOrd="0" presId="urn:microsoft.com/office/officeart/2005/8/layout/process4"/>
    <dgm:cxn modelId="{14F04B57-3C74-E44D-9E35-6F7B05079AA0}" srcId="{6B428083-522A-B247-B313-129BE703964C}" destId="{22BF4BE6-E041-DD48-9385-7ED1FE8B376A}" srcOrd="1" destOrd="0" parTransId="{6720298F-005B-0749-B654-FFD42A5FB22C}" sibTransId="{5C571495-3695-4443-A592-76F1370C7C8C}"/>
    <dgm:cxn modelId="{4718AC6B-F72B-9B4B-8213-3D668E097575}" srcId="{88B15A23-FB94-3D4E-847D-53AFCE12AFB9}" destId="{37B829B6-CF31-A140-8613-2D098E148F30}" srcOrd="1" destOrd="0" parTransId="{B79CA6F7-390B-C74C-9C11-77CB4BFBFB6D}" sibTransId="{0EE66A76-B7FB-8948-82AF-92A4E4A44B66}"/>
    <dgm:cxn modelId="{21AA1A76-8D67-CE46-8C4B-DE0F12832C3F}" srcId="{6B428083-522A-B247-B313-129BE703964C}" destId="{A25A6A0F-27CD-934D-A9A8-653E52356703}" srcOrd="0" destOrd="0" parTransId="{B4F3F8D5-9F6A-2142-AC9E-31C5BEC8F502}" sibTransId="{26B07EEC-AC4A-6749-AB45-F7D01A948DC6}"/>
    <dgm:cxn modelId="{9656D676-95F8-7F45-BEDC-DA99D6FCD1DA}" type="presOf" srcId="{37B829B6-CF31-A140-8613-2D098E148F30}" destId="{01413841-33CC-3741-B252-29A10A3454DB}" srcOrd="0" destOrd="0" presId="urn:microsoft.com/office/officeart/2005/8/layout/process4"/>
    <dgm:cxn modelId="{56FAD87F-E4B4-7841-B897-05979BE78089}" srcId="{44648CA8-0491-8847-8384-48F4B382E907}" destId="{569E7264-254D-8D4A-8860-5132150C0E79}" srcOrd="0" destOrd="0" parTransId="{AA5B3670-BE84-B04C-B732-8CF781141C23}" sibTransId="{364E0170-46B2-F042-B1E5-FCE6C465D8DC}"/>
    <dgm:cxn modelId="{58855599-8D75-714F-A09A-3B649C7F7F3D}" type="presOf" srcId="{6B428083-522A-B247-B313-129BE703964C}" destId="{BFAC76D0-AF91-2B4D-A1E4-D6C54761E5CB}" srcOrd="1" destOrd="0" presId="urn:microsoft.com/office/officeart/2005/8/layout/process4"/>
    <dgm:cxn modelId="{0446B2AB-DB67-094B-9CE1-CDC2A11B5245}" srcId="{37B829B6-CF31-A140-8613-2D098E148F30}" destId="{B9DE00CE-4D42-B541-B859-6B2D3E4E0422}" srcOrd="0" destOrd="0" parTransId="{30E7B3C7-8731-674B-822A-CD41F982ACD9}" sibTransId="{582B9ED0-0466-1E48-A379-6FAFC499C144}"/>
    <dgm:cxn modelId="{0B177AB4-D0BA-FF42-B059-2987A08F7ED6}" type="presOf" srcId="{88B15A23-FB94-3D4E-847D-53AFCE12AFB9}" destId="{8AE12894-B00C-4148-9856-BB32EC57008F}" srcOrd="0" destOrd="0" presId="urn:microsoft.com/office/officeart/2005/8/layout/process4"/>
    <dgm:cxn modelId="{FCBD32B5-0845-B944-828E-CB046B7D1920}" type="presOf" srcId="{B9DE00CE-4D42-B541-B859-6B2D3E4E0422}" destId="{F9095195-E16D-524B-91A6-47E69CDA12CC}" srcOrd="0" destOrd="0" presId="urn:microsoft.com/office/officeart/2005/8/layout/process4"/>
    <dgm:cxn modelId="{256BE1C6-FC97-8742-843C-665D8FD5C270}" type="presOf" srcId="{6B428083-522A-B247-B313-129BE703964C}" destId="{47E7D9C0-8AB8-B947-853B-DB7980EE5807}" srcOrd="0" destOrd="0" presId="urn:microsoft.com/office/officeart/2005/8/layout/process4"/>
    <dgm:cxn modelId="{13915AD7-DA8E-CB4F-988D-C1369903FF94}" srcId="{44648CA8-0491-8847-8384-48F4B382E907}" destId="{4B276F0A-9AAF-C04E-B99A-5DEA4EB0D636}" srcOrd="1" destOrd="0" parTransId="{E1C88631-8556-B643-9A9F-CB14455EEEE8}" sibTransId="{C17DDC13-7C24-6B47-AA73-DAD0391D8B15}"/>
    <dgm:cxn modelId="{9C5D62E1-96EA-2442-8BB2-2F4684547269}" type="presOf" srcId="{4B276F0A-9AAF-C04E-B99A-5DEA4EB0D636}" destId="{D625710C-CADF-4D48-ADF7-7DEEBB2FAF39}" srcOrd="0" destOrd="0" presId="urn:microsoft.com/office/officeart/2005/8/layout/process4"/>
    <dgm:cxn modelId="{07CF04E2-B45D-7D4C-AACD-228AD70848BE}" type="presOf" srcId="{44648CA8-0491-8847-8384-48F4B382E907}" destId="{1EE9C61B-7731-6941-A2A3-A0A4F137B329}" srcOrd="0" destOrd="0" presId="urn:microsoft.com/office/officeart/2005/8/layout/process4"/>
    <dgm:cxn modelId="{86670DE2-A954-104D-8E61-CE151780BC62}" type="presOf" srcId="{37B829B6-CF31-A140-8613-2D098E148F30}" destId="{5428F28F-28F3-D040-A2C7-4E3FA989D09D}" srcOrd="1" destOrd="0" presId="urn:microsoft.com/office/officeart/2005/8/layout/process4"/>
    <dgm:cxn modelId="{784627FF-56F7-8E4B-BFFD-EF79AD6CD3D8}" srcId="{88B15A23-FB94-3D4E-847D-53AFCE12AFB9}" destId="{6B428083-522A-B247-B313-129BE703964C}" srcOrd="0" destOrd="0" parTransId="{B143A43F-855F-7C48-B794-56C755FBBEEE}" sibTransId="{67E5A114-B79F-6346-9C95-8A90FB8AECA2}"/>
    <dgm:cxn modelId="{95F12E08-36F6-684B-96E5-D0744B9E8E03}" type="presParOf" srcId="{8AE12894-B00C-4148-9856-BB32EC57008F}" destId="{68BD5FFF-177E-5F41-A1E7-8DD00FC628D6}" srcOrd="0" destOrd="0" presId="urn:microsoft.com/office/officeart/2005/8/layout/process4"/>
    <dgm:cxn modelId="{F73E4505-2F37-1747-B91E-D35009D23F93}" type="presParOf" srcId="{68BD5FFF-177E-5F41-A1E7-8DD00FC628D6}" destId="{1EE9C61B-7731-6941-A2A3-A0A4F137B329}" srcOrd="0" destOrd="0" presId="urn:microsoft.com/office/officeart/2005/8/layout/process4"/>
    <dgm:cxn modelId="{76AFD0C8-9898-5D44-BB30-28487B23437C}" type="presParOf" srcId="{68BD5FFF-177E-5F41-A1E7-8DD00FC628D6}" destId="{D01BCA00-E2BA-9D4A-B99D-4CCAB86969D5}" srcOrd="1" destOrd="0" presId="urn:microsoft.com/office/officeart/2005/8/layout/process4"/>
    <dgm:cxn modelId="{FD1D06E2-3428-8842-B320-3AB693D1CFEB}" type="presParOf" srcId="{68BD5FFF-177E-5F41-A1E7-8DD00FC628D6}" destId="{1276D226-92BD-6C44-BA50-33355D72F5CB}" srcOrd="2" destOrd="0" presId="urn:microsoft.com/office/officeart/2005/8/layout/process4"/>
    <dgm:cxn modelId="{5F140D3F-E8E8-AB4C-A3EC-52BF89951C5E}" type="presParOf" srcId="{1276D226-92BD-6C44-BA50-33355D72F5CB}" destId="{6FDE0729-88B4-5C4B-84D3-91480165AD35}" srcOrd="0" destOrd="0" presId="urn:microsoft.com/office/officeart/2005/8/layout/process4"/>
    <dgm:cxn modelId="{E161CB34-E382-2941-A50C-87E922ABDA2B}" type="presParOf" srcId="{1276D226-92BD-6C44-BA50-33355D72F5CB}" destId="{D625710C-CADF-4D48-ADF7-7DEEBB2FAF39}" srcOrd="1" destOrd="0" presId="urn:microsoft.com/office/officeart/2005/8/layout/process4"/>
    <dgm:cxn modelId="{55F538EE-65F3-1F45-94B0-59506BEBEEE6}" type="presParOf" srcId="{8AE12894-B00C-4148-9856-BB32EC57008F}" destId="{F09A092C-7243-6341-B86E-7EDAD5B0CE52}" srcOrd="1" destOrd="0" presId="urn:microsoft.com/office/officeart/2005/8/layout/process4"/>
    <dgm:cxn modelId="{1E05AFDB-38FB-644C-B4EE-F929F913FD6C}" type="presParOf" srcId="{8AE12894-B00C-4148-9856-BB32EC57008F}" destId="{83667705-E577-7F4A-BD3A-00A35ED3232D}" srcOrd="2" destOrd="0" presId="urn:microsoft.com/office/officeart/2005/8/layout/process4"/>
    <dgm:cxn modelId="{6A0D7069-DEB8-474E-910E-F0D91E8D2CC3}" type="presParOf" srcId="{83667705-E577-7F4A-BD3A-00A35ED3232D}" destId="{01413841-33CC-3741-B252-29A10A3454DB}" srcOrd="0" destOrd="0" presId="urn:microsoft.com/office/officeart/2005/8/layout/process4"/>
    <dgm:cxn modelId="{E2A12738-0758-AC45-8564-7D879C1C5102}" type="presParOf" srcId="{83667705-E577-7F4A-BD3A-00A35ED3232D}" destId="{5428F28F-28F3-D040-A2C7-4E3FA989D09D}" srcOrd="1" destOrd="0" presId="urn:microsoft.com/office/officeart/2005/8/layout/process4"/>
    <dgm:cxn modelId="{95D59208-2569-964A-AE4A-B88C6FE41440}" type="presParOf" srcId="{83667705-E577-7F4A-BD3A-00A35ED3232D}" destId="{51B65DE5-03B7-7B44-8177-F0C73060FE65}" srcOrd="2" destOrd="0" presId="urn:microsoft.com/office/officeart/2005/8/layout/process4"/>
    <dgm:cxn modelId="{917CD7C4-78B5-B849-B93D-393150551DE4}" type="presParOf" srcId="{51B65DE5-03B7-7B44-8177-F0C73060FE65}" destId="{F9095195-E16D-524B-91A6-47E69CDA12CC}" srcOrd="0" destOrd="0" presId="urn:microsoft.com/office/officeart/2005/8/layout/process4"/>
    <dgm:cxn modelId="{1AC8CE9E-8B54-6F49-B510-E02A7CB2E60A}" type="presParOf" srcId="{51B65DE5-03B7-7B44-8177-F0C73060FE65}" destId="{BCA6DC3C-F736-474B-A40E-E3B49AAD98AE}" srcOrd="1" destOrd="0" presId="urn:microsoft.com/office/officeart/2005/8/layout/process4"/>
    <dgm:cxn modelId="{7A4407CC-4078-4147-A982-40DAF72D8E6B}" type="presParOf" srcId="{8AE12894-B00C-4148-9856-BB32EC57008F}" destId="{0DDB8480-F71E-5943-AAE2-EE0441DA1C01}" srcOrd="3" destOrd="0" presId="urn:microsoft.com/office/officeart/2005/8/layout/process4"/>
    <dgm:cxn modelId="{88CEB4DB-8446-3A42-BE4C-9472EC155FF1}" type="presParOf" srcId="{8AE12894-B00C-4148-9856-BB32EC57008F}" destId="{BC6C08D0-4936-C348-918A-F1A395256CED}" srcOrd="4" destOrd="0" presId="urn:microsoft.com/office/officeart/2005/8/layout/process4"/>
    <dgm:cxn modelId="{90BF4F8E-B7F5-6242-A605-4C40E6B527EC}" type="presParOf" srcId="{BC6C08D0-4936-C348-918A-F1A395256CED}" destId="{47E7D9C0-8AB8-B947-853B-DB7980EE5807}" srcOrd="0" destOrd="0" presId="urn:microsoft.com/office/officeart/2005/8/layout/process4"/>
    <dgm:cxn modelId="{07A4AEAD-2C59-7342-8657-A4DBD50F208B}" type="presParOf" srcId="{BC6C08D0-4936-C348-918A-F1A395256CED}" destId="{BFAC76D0-AF91-2B4D-A1E4-D6C54761E5CB}" srcOrd="1" destOrd="0" presId="urn:microsoft.com/office/officeart/2005/8/layout/process4"/>
    <dgm:cxn modelId="{1CA003E9-F108-3341-A354-D739A80E75C7}" type="presParOf" srcId="{BC6C08D0-4936-C348-918A-F1A395256CED}" destId="{7F8F6D33-08D6-3E49-9675-0142D538D9A0}" srcOrd="2" destOrd="0" presId="urn:microsoft.com/office/officeart/2005/8/layout/process4"/>
    <dgm:cxn modelId="{85956191-4723-F34D-B6D4-63AB47FE6216}" type="presParOf" srcId="{7F8F6D33-08D6-3E49-9675-0142D538D9A0}" destId="{1808F234-3D36-4D45-A7A3-F1AD7E5A3B5D}" srcOrd="0" destOrd="0" presId="urn:microsoft.com/office/officeart/2005/8/layout/process4"/>
    <dgm:cxn modelId="{D352F7EC-46B3-1245-8694-128FC6877B41}" type="presParOf" srcId="{7F8F6D33-08D6-3E49-9675-0142D538D9A0}" destId="{B342DBE1-78E2-2D4B-8666-AAE7DA06D3E6}" srcOrd="1" destOrd="0" presId="urn:microsoft.com/office/officeart/2005/8/layout/process4"/>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5645BC2-A5CA-4C4D-8869-E816B14FA404}" type="doc">
      <dgm:prSet loTypeId="urn:microsoft.com/office/officeart/2005/8/layout/arrow5" loCatId="" qsTypeId="urn:microsoft.com/office/officeart/2005/8/quickstyle/simple1" qsCatId="simple" csTypeId="urn:microsoft.com/office/officeart/2005/8/colors/accent1_2" csCatId="accent1" phldr="1"/>
      <dgm:spPr/>
      <dgm:t>
        <a:bodyPr/>
        <a:lstStyle/>
        <a:p>
          <a:endParaRPr lang="ru-RU"/>
        </a:p>
      </dgm:t>
    </dgm:pt>
    <dgm:pt modelId="{9336F603-79A5-9D4E-9CEC-01F7D5B55C5A}">
      <dgm:prSet phldrT="[Текст]" custT="1"/>
      <dgm:spPr/>
      <dgm:t>
        <a:bodyPr/>
        <a:lstStyle/>
        <a:p>
          <a:r>
            <a:rPr lang="ru-RU" sz="1400">
              <a:latin typeface="Times New Roman" panose="02020603050405020304" pitchFamily="18" charset="0"/>
              <a:cs typeface="Times New Roman" panose="02020603050405020304" pitchFamily="18" charset="0"/>
            </a:rPr>
            <a:t>ефективність моніторингу змісту майнових декларації  </a:t>
          </a:r>
        </a:p>
      </dgm:t>
    </dgm:pt>
    <dgm:pt modelId="{E251E8B6-D460-3344-A033-2C0F4C3882AF}" type="parTrans" cxnId="{081249B1-EA19-1D4F-8BB0-BE34A08BB23E}">
      <dgm:prSet/>
      <dgm:spPr/>
      <dgm:t>
        <a:bodyPr/>
        <a:lstStyle/>
        <a:p>
          <a:endParaRPr lang="ru-RU"/>
        </a:p>
      </dgm:t>
    </dgm:pt>
    <dgm:pt modelId="{D0C0106E-2B0E-154E-8CBC-81B5485B5912}" type="sibTrans" cxnId="{081249B1-EA19-1D4F-8BB0-BE34A08BB23E}">
      <dgm:prSet/>
      <dgm:spPr/>
      <dgm:t>
        <a:bodyPr/>
        <a:lstStyle/>
        <a:p>
          <a:endParaRPr lang="ru-RU"/>
        </a:p>
      </dgm:t>
    </dgm:pt>
    <dgm:pt modelId="{02B9E1B8-9F6F-824A-B2B0-5E560C47195E}">
      <dgm:prSet phldrT="[Текст]" custT="1"/>
      <dgm:spPr/>
      <dgm:t>
        <a:bodyPr/>
        <a:lstStyle/>
        <a:p>
          <a:r>
            <a:rPr lang="ru-RU" sz="1400">
              <a:latin typeface="Times New Roman" panose="02020603050405020304" pitchFamily="18" charset="0"/>
              <a:cs typeface="Times New Roman" panose="02020603050405020304" pitchFamily="18" charset="0"/>
            </a:rPr>
            <a:t>можливості доступу громадськості до інформації про декларації </a:t>
          </a:r>
        </a:p>
      </dgm:t>
    </dgm:pt>
    <dgm:pt modelId="{22CE3A20-6EEC-6849-BCF0-62E723C8197A}" type="parTrans" cxnId="{DDA0D762-C25E-2B43-9004-F503C74FE1D8}">
      <dgm:prSet/>
      <dgm:spPr/>
      <dgm:t>
        <a:bodyPr/>
        <a:lstStyle/>
        <a:p>
          <a:endParaRPr lang="ru-RU"/>
        </a:p>
      </dgm:t>
    </dgm:pt>
    <dgm:pt modelId="{04BC33A4-3A64-1E41-BF4F-BD7A703482FE}" type="sibTrans" cxnId="{DDA0D762-C25E-2B43-9004-F503C74FE1D8}">
      <dgm:prSet/>
      <dgm:spPr/>
      <dgm:t>
        <a:bodyPr/>
        <a:lstStyle/>
        <a:p>
          <a:endParaRPr lang="ru-RU"/>
        </a:p>
      </dgm:t>
    </dgm:pt>
    <dgm:pt modelId="{202B8E3D-9CE9-1B46-8599-4352DCDC49DE}" type="pres">
      <dgm:prSet presAssocID="{E5645BC2-A5CA-4C4D-8869-E816B14FA404}" presName="diagram" presStyleCnt="0">
        <dgm:presLayoutVars>
          <dgm:dir/>
          <dgm:resizeHandles val="exact"/>
        </dgm:presLayoutVars>
      </dgm:prSet>
      <dgm:spPr/>
    </dgm:pt>
    <dgm:pt modelId="{5DA885EA-B5A3-EF4A-97B9-5765828593D3}" type="pres">
      <dgm:prSet presAssocID="{9336F603-79A5-9D4E-9CEC-01F7D5B55C5A}" presName="arrow" presStyleLbl="node1" presStyleIdx="0" presStyleCnt="2" custScaleX="129960">
        <dgm:presLayoutVars>
          <dgm:bulletEnabled val="1"/>
        </dgm:presLayoutVars>
      </dgm:prSet>
      <dgm:spPr/>
    </dgm:pt>
    <dgm:pt modelId="{799C89BC-932D-7F42-9FA3-1DD4477CAB83}" type="pres">
      <dgm:prSet presAssocID="{02B9E1B8-9F6F-824A-B2B0-5E560C47195E}" presName="arrow" presStyleLbl="node1" presStyleIdx="1" presStyleCnt="2" custScaleX="136141">
        <dgm:presLayoutVars>
          <dgm:bulletEnabled val="1"/>
        </dgm:presLayoutVars>
      </dgm:prSet>
      <dgm:spPr/>
    </dgm:pt>
  </dgm:ptLst>
  <dgm:cxnLst>
    <dgm:cxn modelId="{4E203E07-8F5F-7C44-9460-61D1C292D6B0}" type="presOf" srcId="{9336F603-79A5-9D4E-9CEC-01F7D5B55C5A}" destId="{5DA885EA-B5A3-EF4A-97B9-5765828593D3}" srcOrd="0" destOrd="0" presId="urn:microsoft.com/office/officeart/2005/8/layout/arrow5"/>
    <dgm:cxn modelId="{DDA0D762-C25E-2B43-9004-F503C74FE1D8}" srcId="{E5645BC2-A5CA-4C4D-8869-E816B14FA404}" destId="{02B9E1B8-9F6F-824A-B2B0-5E560C47195E}" srcOrd="1" destOrd="0" parTransId="{22CE3A20-6EEC-6849-BCF0-62E723C8197A}" sibTransId="{04BC33A4-3A64-1E41-BF4F-BD7A703482FE}"/>
    <dgm:cxn modelId="{8234C0A5-847A-ED44-A2E6-110D0E5649DD}" type="presOf" srcId="{E5645BC2-A5CA-4C4D-8869-E816B14FA404}" destId="{202B8E3D-9CE9-1B46-8599-4352DCDC49DE}" srcOrd="0" destOrd="0" presId="urn:microsoft.com/office/officeart/2005/8/layout/arrow5"/>
    <dgm:cxn modelId="{081249B1-EA19-1D4F-8BB0-BE34A08BB23E}" srcId="{E5645BC2-A5CA-4C4D-8869-E816B14FA404}" destId="{9336F603-79A5-9D4E-9CEC-01F7D5B55C5A}" srcOrd="0" destOrd="0" parTransId="{E251E8B6-D460-3344-A033-2C0F4C3882AF}" sibTransId="{D0C0106E-2B0E-154E-8CBC-81B5485B5912}"/>
    <dgm:cxn modelId="{C1239FF3-CBD2-864E-9122-76489E340AE2}" type="presOf" srcId="{02B9E1B8-9F6F-824A-B2B0-5E560C47195E}" destId="{799C89BC-932D-7F42-9FA3-1DD4477CAB83}" srcOrd="0" destOrd="0" presId="urn:microsoft.com/office/officeart/2005/8/layout/arrow5"/>
    <dgm:cxn modelId="{44E78E3B-69B7-DE4A-8E9A-F14AC7FE7D32}" type="presParOf" srcId="{202B8E3D-9CE9-1B46-8599-4352DCDC49DE}" destId="{5DA885EA-B5A3-EF4A-97B9-5765828593D3}" srcOrd="0" destOrd="0" presId="urn:microsoft.com/office/officeart/2005/8/layout/arrow5"/>
    <dgm:cxn modelId="{17764548-067B-714D-B087-87821B0E8E04}" type="presParOf" srcId="{202B8E3D-9CE9-1B46-8599-4352DCDC49DE}" destId="{799C89BC-932D-7F42-9FA3-1DD4477CAB83}" srcOrd="1" destOrd="0" presId="urn:microsoft.com/office/officeart/2005/8/layout/arrow5"/>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91A6044-70A8-7E47-99FC-3EB1ABC248A5}" type="doc">
      <dgm:prSet loTypeId="urn:microsoft.com/office/officeart/2005/8/layout/list1" loCatId="" qsTypeId="urn:microsoft.com/office/officeart/2005/8/quickstyle/simple1" qsCatId="simple" csTypeId="urn:microsoft.com/office/officeart/2005/8/colors/accent1_2" csCatId="accent1" phldr="1"/>
      <dgm:spPr/>
      <dgm:t>
        <a:bodyPr/>
        <a:lstStyle/>
        <a:p>
          <a:endParaRPr lang="ru-RU"/>
        </a:p>
      </dgm:t>
    </dgm:pt>
    <dgm:pt modelId="{D88CCB65-0260-8147-B3A1-691860179D37}">
      <dgm:prSet phldrT="[Текст]" custT="1"/>
      <dgm:spPr/>
      <dgm:t>
        <a:bodyPr/>
        <a:lstStyle/>
        <a:p>
          <a:r>
            <a:rPr lang="ru-RU" sz="2400">
              <a:latin typeface="Times" pitchFamily="2" charset="0"/>
            </a:rPr>
            <a:t>1. Принцип поваги до приватного життя  </a:t>
          </a:r>
        </a:p>
      </dgm:t>
    </dgm:pt>
    <dgm:pt modelId="{8DBCBB04-839E-E54C-803A-6B87CD479D63}" type="parTrans" cxnId="{0455DA3C-9BE6-4243-8290-0E232DE1A7BE}">
      <dgm:prSet/>
      <dgm:spPr/>
      <dgm:t>
        <a:bodyPr/>
        <a:lstStyle/>
        <a:p>
          <a:endParaRPr lang="ru-RU"/>
        </a:p>
      </dgm:t>
    </dgm:pt>
    <dgm:pt modelId="{D7DD2F8F-50E0-0F42-9218-010E73A66A18}" type="sibTrans" cxnId="{0455DA3C-9BE6-4243-8290-0E232DE1A7BE}">
      <dgm:prSet/>
      <dgm:spPr/>
      <dgm:t>
        <a:bodyPr/>
        <a:lstStyle/>
        <a:p>
          <a:endParaRPr lang="ru-RU"/>
        </a:p>
      </dgm:t>
    </dgm:pt>
    <dgm:pt modelId="{83E1985E-58E5-DF4A-A493-280815C49585}">
      <dgm:prSet phldrT="[Текст]" custT="1"/>
      <dgm:spPr/>
      <dgm:t>
        <a:bodyPr/>
        <a:lstStyle/>
        <a:p>
          <a:r>
            <a:rPr lang="ru-RU" sz="2400">
              <a:latin typeface="Times New Roman" panose="02020603050405020304" pitchFamily="18" charset="0"/>
              <a:cs typeface="Times New Roman" panose="02020603050405020304" pitchFamily="18" charset="0"/>
            </a:rPr>
            <a:t>2. Втручання у життя особи</a:t>
          </a:r>
        </a:p>
      </dgm:t>
    </dgm:pt>
    <dgm:pt modelId="{51EC74C8-0C99-1146-8880-E439BAF54D7D}" type="parTrans" cxnId="{C76031BD-79C9-B249-BB1F-BE9BB2042302}">
      <dgm:prSet/>
      <dgm:spPr/>
      <dgm:t>
        <a:bodyPr/>
        <a:lstStyle/>
        <a:p>
          <a:endParaRPr lang="ru-RU"/>
        </a:p>
      </dgm:t>
    </dgm:pt>
    <dgm:pt modelId="{093EB6B2-679E-7549-9508-5A2769FBFADF}" type="sibTrans" cxnId="{C76031BD-79C9-B249-BB1F-BE9BB2042302}">
      <dgm:prSet/>
      <dgm:spPr/>
      <dgm:t>
        <a:bodyPr/>
        <a:lstStyle/>
        <a:p>
          <a:endParaRPr lang="ru-RU"/>
        </a:p>
      </dgm:t>
    </dgm:pt>
    <dgm:pt modelId="{F682F053-ADA8-D54C-A904-D64B71817E9A}">
      <dgm:prSet phldrT="[Текст]" custT="1"/>
      <dgm:spPr/>
      <dgm:t>
        <a:bodyPr/>
        <a:lstStyle/>
        <a:p>
          <a:r>
            <a:rPr lang="ru-RU" sz="2400">
              <a:latin typeface="Times" pitchFamily="2" charset="0"/>
            </a:rPr>
            <a:t>3. </a:t>
          </a:r>
          <a:r>
            <a:rPr lang="ru-RU" sz="2400">
              <a:latin typeface="Times New Roman" panose="02020603050405020304" pitchFamily="18" charset="0"/>
              <a:cs typeface="Times New Roman" panose="02020603050405020304" pitchFamily="18" charset="0"/>
            </a:rPr>
            <a:t>Припустимість</a:t>
          </a:r>
        </a:p>
      </dgm:t>
    </dgm:pt>
    <dgm:pt modelId="{EF9972BB-08FB-6145-B9FD-8C134425AFE2}" type="parTrans" cxnId="{D1DC94A2-4083-6143-9B6E-94B6C2B776EE}">
      <dgm:prSet/>
      <dgm:spPr/>
      <dgm:t>
        <a:bodyPr/>
        <a:lstStyle/>
        <a:p>
          <a:endParaRPr lang="ru-RU"/>
        </a:p>
      </dgm:t>
    </dgm:pt>
    <dgm:pt modelId="{EACA2A6C-7998-814A-A9DA-A353C0632768}" type="sibTrans" cxnId="{D1DC94A2-4083-6143-9B6E-94B6C2B776EE}">
      <dgm:prSet/>
      <dgm:spPr/>
      <dgm:t>
        <a:bodyPr/>
        <a:lstStyle/>
        <a:p>
          <a:endParaRPr lang="ru-RU"/>
        </a:p>
      </dgm:t>
    </dgm:pt>
    <dgm:pt modelId="{57DD3B8F-C731-2247-B0F3-0116BE2477CA}" type="pres">
      <dgm:prSet presAssocID="{091A6044-70A8-7E47-99FC-3EB1ABC248A5}" presName="linear" presStyleCnt="0">
        <dgm:presLayoutVars>
          <dgm:dir/>
          <dgm:animLvl val="lvl"/>
          <dgm:resizeHandles val="exact"/>
        </dgm:presLayoutVars>
      </dgm:prSet>
      <dgm:spPr/>
    </dgm:pt>
    <dgm:pt modelId="{B45A4D56-C6D9-DB43-BC02-CD48DD6A8B5F}" type="pres">
      <dgm:prSet presAssocID="{D88CCB65-0260-8147-B3A1-691860179D37}" presName="parentLin" presStyleCnt="0"/>
      <dgm:spPr/>
    </dgm:pt>
    <dgm:pt modelId="{DD9E7E8F-65C0-0448-B987-31AE5C4D14BA}" type="pres">
      <dgm:prSet presAssocID="{D88CCB65-0260-8147-B3A1-691860179D37}" presName="parentLeftMargin" presStyleLbl="node1" presStyleIdx="0" presStyleCnt="3"/>
      <dgm:spPr/>
    </dgm:pt>
    <dgm:pt modelId="{CC4450A5-A4CF-0844-B1FC-CB639C962DFE}" type="pres">
      <dgm:prSet presAssocID="{D88CCB65-0260-8147-B3A1-691860179D37}" presName="parentText" presStyleLbl="node1" presStyleIdx="0" presStyleCnt="3" custScaleY="164111">
        <dgm:presLayoutVars>
          <dgm:chMax val="0"/>
          <dgm:bulletEnabled val="1"/>
        </dgm:presLayoutVars>
      </dgm:prSet>
      <dgm:spPr/>
    </dgm:pt>
    <dgm:pt modelId="{F2B677B8-882F-E24C-910E-F89A758CF07E}" type="pres">
      <dgm:prSet presAssocID="{D88CCB65-0260-8147-B3A1-691860179D37}" presName="negativeSpace" presStyleCnt="0"/>
      <dgm:spPr/>
    </dgm:pt>
    <dgm:pt modelId="{D0444112-C704-3845-9B54-9E21E5C4A4C9}" type="pres">
      <dgm:prSet presAssocID="{D88CCB65-0260-8147-B3A1-691860179D37}" presName="childText" presStyleLbl="conFgAcc1" presStyleIdx="0" presStyleCnt="3">
        <dgm:presLayoutVars>
          <dgm:bulletEnabled val="1"/>
        </dgm:presLayoutVars>
      </dgm:prSet>
      <dgm:spPr/>
    </dgm:pt>
    <dgm:pt modelId="{0C9B2F82-E661-8047-B1A4-4A47DEC12F35}" type="pres">
      <dgm:prSet presAssocID="{D7DD2F8F-50E0-0F42-9218-010E73A66A18}" presName="spaceBetweenRectangles" presStyleCnt="0"/>
      <dgm:spPr/>
    </dgm:pt>
    <dgm:pt modelId="{3AC6D7F5-5D02-AB4F-890D-C3469BB94564}" type="pres">
      <dgm:prSet presAssocID="{83E1985E-58E5-DF4A-A493-280815C49585}" presName="parentLin" presStyleCnt="0"/>
      <dgm:spPr/>
    </dgm:pt>
    <dgm:pt modelId="{31BF0481-8B9B-F74C-BA41-C6BF45D18DE1}" type="pres">
      <dgm:prSet presAssocID="{83E1985E-58E5-DF4A-A493-280815C49585}" presName="parentLeftMargin" presStyleLbl="node1" presStyleIdx="0" presStyleCnt="3"/>
      <dgm:spPr/>
    </dgm:pt>
    <dgm:pt modelId="{A0DBE8BC-8D0D-CE40-8694-2D0BC74E6C46}" type="pres">
      <dgm:prSet presAssocID="{83E1985E-58E5-DF4A-A493-280815C49585}" presName="parentText" presStyleLbl="node1" presStyleIdx="1" presStyleCnt="3" custScaleY="140100" custLinFactNeighborX="8547">
        <dgm:presLayoutVars>
          <dgm:chMax val="0"/>
          <dgm:bulletEnabled val="1"/>
        </dgm:presLayoutVars>
      </dgm:prSet>
      <dgm:spPr/>
    </dgm:pt>
    <dgm:pt modelId="{34965E34-A4CA-2446-BBB2-86BEBCEECD3D}" type="pres">
      <dgm:prSet presAssocID="{83E1985E-58E5-DF4A-A493-280815C49585}" presName="negativeSpace" presStyleCnt="0"/>
      <dgm:spPr/>
    </dgm:pt>
    <dgm:pt modelId="{D222847A-E45F-4941-ACF7-66F0CCA7C946}" type="pres">
      <dgm:prSet presAssocID="{83E1985E-58E5-DF4A-A493-280815C49585}" presName="childText" presStyleLbl="conFgAcc1" presStyleIdx="1" presStyleCnt="3">
        <dgm:presLayoutVars>
          <dgm:bulletEnabled val="1"/>
        </dgm:presLayoutVars>
      </dgm:prSet>
      <dgm:spPr/>
    </dgm:pt>
    <dgm:pt modelId="{7CA4E63D-B41B-F34D-BD3F-BE9C73203B47}" type="pres">
      <dgm:prSet presAssocID="{093EB6B2-679E-7549-9508-5A2769FBFADF}" presName="spaceBetweenRectangles" presStyleCnt="0"/>
      <dgm:spPr/>
    </dgm:pt>
    <dgm:pt modelId="{E020D240-01C9-3749-955A-13B8E6F94DA7}" type="pres">
      <dgm:prSet presAssocID="{F682F053-ADA8-D54C-A904-D64B71817E9A}" presName="parentLin" presStyleCnt="0"/>
      <dgm:spPr/>
    </dgm:pt>
    <dgm:pt modelId="{DE8F4BDA-48D2-5544-847E-D5B2D7E8C08A}" type="pres">
      <dgm:prSet presAssocID="{F682F053-ADA8-D54C-A904-D64B71817E9A}" presName="parentLeftMargin" presStyleLbl="node1" presStyleIdx="1" presStyleCnt="3"/>
      <dgm:spPr/>
    </dgm:pt>
    <dgm:pt modelId="{F0EAC9B5-5321-3741-8E1D-B672EAD702EE}" type="pres">
      <dgm:prSet presAssocID="{F682F053-ADA8-D54C-A904-D64B71817E9A}" presName="parentText" presStyleLbl="node1" presStyleIdx="2" presStyleCnt="3" custScaleY="164967">
        <dgm:presLayoutVars>
          <dgm:chMax val="0"/>
          <dgm:bulletEnabled val="1"/>
        </dgm:presLayoutVars>
      </dgm:prSet>
      <dgm:spPr/>
    </dgm:pt>
    <dgm:pt modelId="{DB5DE8CD-0CB7-9F49-88EC-F036EBA5131B}" type="pres">
      <dgm:prSet presAssocID="{F682F053-ADA8-D54C-A904-D64B71817E9A}" presName="negativeSpace" presStyleCnt="0"/>
      <dgm:spPr/>
    </dgm:pt>
    <dgm:pt modelId="{6F7B63D4-692A-AA4C-90CD-2E0D117BF5A5}" type="pres">
      <dgm:prSet presAssocID="{F682F053-ADA8-D54C-A904-D64B71817E9A}" presName="childText" presStyleLbl="conFgAcc1" presStyleIdx="2" presStyleCnt="3">
        <dgm:presLayoutVars>
          <dgm:bulletEnabled val="1"/>
        </dgm:presLayoutVars>
      </dgm:prSet>
      <dgm:spPr/>
    </dgm:pt>
  </dgm:ptLst>
  <dgm:cxnLst>
    <dgm:cxn modelId="{0455DA3C-9BE6-4243-8290-0E232DE1A7BE}" srcId="{091A6044-70A8-7E47-99FC-3EB1ABC248A5}" destId="{D88CCB65-0260-8147-B3A1-691860179D37}" srcOrd="0" destOrd="0" parTransId="{8DBCBB04-839E-E54C-803A-6B87CD479D63}" sibTransId="{D7DD2F8F-50E0-0F42-9218-010E73A66A18}"/>
    <dgm:cxn modelId="{42886775-D2C8-4A47-A552-ED39BF9C374A}" type="presOf" srcId="{83E1985E-58E5-DF4A-A493-280815C49585}" destId="{31BF0481-8B9B-F74C-BA41-C6BF45D18DE1}" srcOrd="0" destOrd="0" presId="urn:microsoft.com/office/officeart/2005/8/layout/list1"/>
    <dgm:cxn modelId="{D9FE8993-9CA4-344F-9948-C3D9B1470329}" type="presOf" srcId="{83E1985E-58E5-DF4A-A493-280815C49585}" destId="{A0DBE8BC-8D0D-CE40-8694-2D0BC74E6C46}" srcOrd="1" destOrd="0" presId="urn:microsoft.com/office/officeart/2005/8/layout/list1"/>
    <dgm:cxn modelId="{CEC4279C-682A-ED46-B9EE-0DACD7D5185C}" type="presOf" srcId="{F682F053-ADA8-D54C-A904-D64B71817E9A}" destId="{DE8F4BDA-48D2-5544-847E-D5B2D7E8C08A}" srcOrd="0" destOrd="0" presId="urn:microsoft.com/office/officeart/2005/8/layout/list1"/>
    <dgm:cxn modelId="{D1DC94A2-4083-6143-9B6E-94B6C2B776EE}" srcId="{091A6044-70A8-7E47-99FC-3EB1ABC248A5}" destId="{F682F053-ADA8-D54C-A904-D64B71817E9A}" srcOrd="2" destOrd="0" parTransId="{EF9972BB-08FB-6145-B9FD-8C134425AFE2}" sibTransId="{EACA2A6C-7998-814A-A9DA-A353C0632768}"/>
    <dgm:cxn modelId="{E83CE6B2-2195-FF41-9AA9-2265FBEB4C20}" type="presOf" srcId="{D88CCB65-0260-8147-B3A1-691860179D37}" destId="{CC4450A5-A4CF-0844-B1FC-CB639C962DFE}" srcOrd="1" destOrd="0" presId="urn:microsoft.com/office/officeart/2005/8/layout/list1"/>
    <dgm:cxn modelId="{C76031BD-79C9-B249-BB1F-BE9BB2042302}" srcId="{091A6044-70A8-7E47-99FC-3EB1ABC248A5}" destId="{83E1985E-58E5-DF4A-A493-280815C49585}" srcOrd="1" destOrd="0" parTransId="{51EC74C8-0C99-1146-8880-E439BAF54D7D}" sibTransId="{093EB6B2-679E-7549-9508-5A2769FBFADF}"/>
    <dgm:cxn modelId="{A8FF50C0-3702-E74B-AFF5-B78DC6D1AB78}" type="presOf" srcId="{091A6044-70A8-7E47-99FC-3EB1ABC248A5}" destId="{57DD3B8F-C731-2247-B0F3-0116BE2477CA}" srcOrd="0" destOrd="0" presId="urn:microsoft.com/office/officeart/2005/8/layout/list1"/>
    <dgm:cxn modelId="{3E87ECD2-1EC0-2746-8BC0-25E6D56F0B1C}" type="presOf" srcId="{D88CCB65-0260-8147-B3A1-691860179D37}" destId="{DD9E7E8F-65C0-0448-B987-31AE5C4D14BA}" srcOrd="0" destOrd="0" presId="urn:microsoft.com/office/officeart/2005/8/layout/list1"/>
    <dgm:cxn modelId="{CC4A2AE3-276F-9546-8FF6-1D6E9880C337}" type="presOf" srcId="{F682F053-ADA8-D54C-A904-D64B71817E9A}" destId="{F0EAC9B5-5321-3741-8E1D-B672EAD702EE}" srcOrd="1" destOrd="0" presId="urn:microsoft.com/office/officeart/2005/8/layout/list1"/>
    <dgm:cxn modelId="{143AD8DA-BCAA-B642-AFF6-DDEA2F5D70E9}" type="presParOf" srcId="{57DD3B8F-C731-2247-B0F3-0116BE2477CA}" destId="{B45A4D56-C6D9-DB43-BC02-CD48DD6A8B5F}" srcOrd="0" destOrd="0" presId="urn:microsoft.com/office/officeart/2005/8/layout/list1"/>
    <dgm:cxn modelId="{6E9EE7F0-B6AB-2C43-88F7-F81D07F1820A}" type="presParOf" srcId="{B45A4D56-C6D9-DB43-BC02-CD48DD6A8B5F}" destId="{DD9E7E8F-65C0-0448-B987-31AE5C4D14BA}" srcOrd="0" destOrd="0" presId="urn:microsoft.com/office/officeart/2005/8/layout/list1"/>
    <dgm:cxn modelId="{7F797C40-FB87-7140-80D4-36F4E6C968E8}" type="presParOf" srcId="{B45A4D56-C6D9-DB43-BC02-CD48DD6A8B5F}" destId="{CC4450A5-A4CF-0844-B1FC-CB639C962DFE}" srcOrd="1" destOrd="0" presId="urn:microsoft.com/office/officeart/2005/8/layout/list1"/>
    <dgm:cxn modelId="{28F6202F-E93A-E84A-82CD-2B6315B22A20}" type="presParOf" srcId="{57DD3B8F-C731-2247-B0F3-0116BE2477CA}" destId="{F2B677B8-882F-E24C-910E-F89A758CF07E}" srcOrd="1" destOrd="0" presId="urn:microsoft.com/office/officeart/2005/8/layout/list1"/>
    <dgm:cxn modelId="{820DFE93-D7B1-4C48-A56C-B0753774D094}" type="presParOf" srcId="{57DD3B8F-C731-2247-B0F3-0116BE2477CA}" destId="{D0444112-C704-3845-9B54-9E21E5C4A4C9}" srcOrd="2" destOrd="0" presId="urn:microsoft.com/office/officeart/2005/8/layout/list1"/>
    <dgm:cxn modelId="{D5208578-0003-1D4F-9E7F-681D7B3E37D1}" type="presParOf" srcId="{57DD3B8F-C731-2247-B0F3-0116BE2477CA}" destId="{0C9B2F82-E661-8047-B1A4-4A47DEC12F35}" srcOrd="3" destOrd="0" presId="urn:microsoft.com/office/officeart/2005/8/layout/list1"/>
    <dgm:cxn modelId="{FCFE1DEA-7306-DF43-958B-9A24DD502BE7}" type="presParOf" srcId="{57DD3B8F-C731-2247-B0F3-0116BE2477CA}" destId="{3AC6D7F5-5D02-AB4F-890D-C3469BB94564}" srcOrd="4" destOrd="0" presId="urn:microsoft.com/office/officeart/2005/8/layout/list1"/>
    <dgm:cxn modelId="{C4DEF32F-5A30-4A4B-BA71-680C3458B687}" type="presParOf" srcId="{3AC6D7F5-5D02-AB4F-890D-C3469BB94564}" destId="{31BF0481-8B9B-F74C-BA41-C6BF45D18DE1}" srcOrd="0" destOrd="0" presId="urn:microsoft.com/office/officeart/2005/8/layout/list1"/>
    <dgm:cxn modelId="{7F8E7358-E8C2-234F-8670-25AF57CFD9BD}" type="presParOf" srcId="{3AC6D7F5-5D02-AB4F-890D-C3469BB94564}" destId="{A0DBE8BC-8D0D-CE40-8694-2D0BC74E6C46}" srcOrd="1" destOrd="0" presId="urn:microsoft.com/office/officeart/2005/8/layout/list1"/>
    <dgm:cxn modelId="{1481FBCC-1C5D-C84C-B38C-1517EC17F0DD}" type="presParOf" srcId="{57DD3B8F-C731-2247-B0F3-0116BE2477CA}" destId="{34965E34-A4CA-2446-BBB2-86BEBCEECD3D}" srcOrd="5" destOrd="0" presId="urn:microsoft.com/office/officeart/2005/8/layout/list1"/>
    <dgm:cxn modelId="{425C7579-728F-9C45-9CDA-E7A6C9460E2F}" type="presParOf" srcId="{57DD3B8F-C731-2247-B0F3-0116BE2477CA}" destId="{D222847A-E45F-4941-ACF7-66F0CCA7C946}" srcOrd="6" destOrd="0" presId="urn:microsoft.com/office/officeart/2005/8/layout/list1"/>
    <dgm:cxn modelId="{C76A2969-F9CA-644A-9449-7DA483F38BE2}" type="presParOf" srcId="{57DD3B8F-C731-2247-B0F3-0116BE2477CA}" destId="{7CA4E63D-B41B-F34D-BD3F-BE9C73203B47}" srcOrd="7" destOrd="0" presId="urn:microsoft.com/office/officeart/2005/8/layout/list1"/>
    <dgm:cxn modelId="{2EF9ED93-418D-DC4F-A7A4-6ED872DAE8FA}" type="presParOf" srcId="{57DD3B8F-C731-2247-B0F3-0116BE2477CA}" destId="{E020D240-01C9-3749-955A-13B8E6F94DA7}" srcOrd="8" destOrd="0" presId="urn:microsoft.com/office/officeart/2005/8/layout/list1"/>
    <dgm:cxn modelId="{25A86571-9A62-F44A-BCEF-FD59F13114C4}" type="presParOf" srcId="{E020D240-01C9-3749-955A-13B8E6F94DA7}" destId="{DE8F4BDA-48D2-5544-847E-D5B2D7E8C08A}" srcOrd="0" destOrd="0" presId="urn:microsoft.com/office/officeart/2005/8/layout/list1"/>
    <dgm:cxn modelId="{D5C49A79-332A-DE4D-9AFB-701F432CEBF0}" type="presParOf" srcId="{E020D240-01C9-3749-955A-13B8E6F94DA7}" destId="{F0EAC9B5-5321-3741-8E1D-B672EAD702EE}" srcOrd="1" destOrd="0" presId="urn:microsoft.com/office/officeart/2005/8/layout/list1"/>
    <dgm:cxn modelId="{4EDC5BE2-C69D-D64B-A3EA-88F835137B82}" type="presParOf" srcId="{57DD3B8F-C731-2247-B0F3-0116BE2477CA}" destId="{DB5DE8CD-0CB7-9F49-88EC-F036EBA5131B}" srcOrd="9" destOrd="0" presId="urn:microsoft.com/office/officeart/2005/8/layout/list1"/>
    <dgm:cxn modelId="{795332F3-E5D7-854F-B74A-27C9E9AB508A}" type="presParOf" srcId="{57DD3B8F-C731-2247-B0F3-0116BE2477CA}" destId="{6F7B63D4-692A-AA4C-90CD-2E0D117BF5A5}" srcOrd="10" destOrd="0" presId="urn:microsoft.com/office/officeart/2005/8/layout/list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073ED4-C13E-724E-BD13-2A64475DE45C}">
      <dsp:nvSpPr>
        <dsp:cNvPr id="0" name=""/>
        <dsp:cNvSpPr/>
      </dsp:nvSpPr>
      <dsp:spPr>
        <a:xfrm>
          <a:off x="1509342" y="0"/>
          <a:ext cx="1279769" cy="1279769"/>
        </a:xfrm>
        <a:prstGeom prst="triangle">
          <a:avLst/>
        </a:prstGeom>
        <a:solidFill>
          <a:schemeClr val="accent6">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a:t>Моніторинг</a:t>
          </a:r>
        </a:p>
      </dsp:txBody>
      <dsp:txXfrm>
        <a:off x="1829284" y="639885"/>
        <a:ext cx="639885" cy="639884"/>
      </dsp:txXfrm>
    </dsp:sp>
    <dsp:sp modelId="{1E343636-5113-274D-9ABF-135A05BA7918}">
      <dsp:nvSpPr>
        <dsp:cNvPr id="0" name=""/>
        <dsp:cNvSpPr/>
      </dsp:nvSpPr>
      <dsp:spPr>
        <a:xfrm>
          <a:off x="877277" y="1279769"/>
          <a:ext cx="1279769" cy="1279769"/>
        </a:xfrm>
        <a:prstGeom prst="triangle">
          <a:avLst/>
        </a:prstGeom>
        <a:solidFill>
          <a:schemeClr val="accent6">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a:t>Спосіб життя</a:t>
          </a:r>
        </a:p>
      </dsp:txBody>
      <dsp:txXfrm>
        <a:off x="1197219" y="1919654"/>
        <a:ext cx="639885" cy="639884"/>
      </dsp:txXfrm>
    </dsp:sp>
    <dsp:sp modelId="{3DBB7286-BEFF-814E-96D3-B04519BFD6CE}">
      <dsp:nvSpPr>
        <dsp:cNvPr id="0" name=""/>
        <dsp:cNvSpPr/>
      </dsp:nvSpPr>
      <dsp:spPr>
        <a:xfrm rot="10800000">
          <a:off x="1517161" y="1279769"/>
          <a:ext cx="1279769" cy="1279769"/>
        </a:xfrm>
        <a:prstGeom prst="triangle">
          <a:avLst/>
        </a:prstGeom>
        <a:solidFill>
          <a:schemeClr val="accent6">
            <a:lumMod val="40000"/>
            <a:lumOff val="6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a:t>Моніторинг способу життя субєктів декларування</a:t>
          </a:r>
        </a:p>
      </dsp:txBody>
      <dsp:txXfrm rot="10800000">
        <a:off x="1837103" y="1279769"/>
        <a:ext cx="639885" cy="639884"/>
      </dsp:txXfrm>
    </dsp:sp>
    <dsp:sp modelId="{17705325-768B-2445-961A-315827A0124E}">
      <dsp:nvSpPr>
        <dsp:cNvPr id="0" name=""/>
        <dsp:cNvSpPr/>
      </dsp:nvSpPr>
      <dsp:spPr>
        <a:xfrm>
          <a:off x="2157046" y="1279769"/>
          <a:ext cx="1279769" cy="1279769"/>
        </a:xfrm>
        <a:prstGeom prst="triangle">
          <a:avLst/>
        </a:prstGeom>
        <a:solidFill>
          <a:schemeClr val="accent6">
            <a:lumMod val="20000"/>
            <a:lumOff val="8000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a:t>Суб</a:t>
          </a:r>
          <a:r>
            <a:rPr lang="en-US" sz="700" kern="1200"/>
            <a:t>'</a:t>
          </a:r>
          <a:r>
            <a:rPr lang="ru-RU" sz="700" kern="1200"/>
            <a:t>єкт декларування</a:t>
          </a:r>
        </a:p>
      </dsp:txBody>
      <dsp:txXfrm>
        <a:off x="2476988" y="1919654"/>
        <a:ext cx="639885" cy="6398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8EEC37-392A-0C4F-8647-1E8CA795D5AB}">
      <dsp:nvSpPr>
        <dsp:cNvPr id="0" name=""/>
        <dsp:cNvSpPr/>
      </dsp:nvSpPr>
      <dsp:spPr>
        <a:xfrm>
          <a:off x="2209461" y="1713074"/>
          <a:ext cx="1181020" cy="118102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pitchFamily="2" charset="0"/>
            </a:rPr>
            <a:t>Елементи перевірки способу життя</a:t>
          </a:r>
        </a:p>
      </dsp:txBody>
      <dsp:txXfrm>
        <a:off x="2382417" y="1886030"/>
        <a:ext cx="835108" cy="835108"/>
      </dsp:txXfrm>
    </dsp:sp>
    <dsp:sp modelId="{050CF738-DB57-DD48-8087-B7C288D66207}">
      <dsp:nvSpPr>
        <dsp:cNvPr id="0" name=""/>
        <dsp:cNvSpPr/>
      </dsp:nvSpPr>
      <dsp:spPr>
        <a:xfrm rot="16200000">
          <a:off x="2667905" y="1265446"/>
          <a:ext cx="264132" cy="4118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ru-RU" sz="1400" kern="1200">
            <a:latin typeface="Times" pitchFamily="2" charset="0"/>
          </a:endParaRPr>
        </a:p>
      </dsp:txBody>
      <dsp:txXfrm>
        <a:off x="2707525" y="1387435"/>
        <a:ext cx="184892" cy="247105"/>
      </dsp:txXfrm>
    </dsp:sp>
    <dsp:sp modelId="{3DB9E2AB-7D4A-B941-A751-50C7EE501226}">
      <dsp:nvSpPr>
        <dsp:cNvPr id="0" name=""/>
        <dsp:cNvSpPr/>
      </dsp:nvSpPr>
      <dsp:spPr>
        <a:xfrm>
          <a:off x="2194320" y="3406"/>
          <a:ext cx="1211303" cy="121130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pitchFamily="2" charset="0"/>
            </a:rPr>
            <a:t>аналіз на предмет конфлікту інтересів</a:t>
          </a:r>
        </a:p>
      </dsp:txBody>
      <dsp:txXfrm>
        <a:off x="2371711" y="180797"/>
        <a:ext cx="856521" cy="856521"/>
      </dsp:txXfrm>
    </dsp:sp>
    <dsp:sp modelId="{C8793C60-8FE1-384B-83AC-573229847696}">
      <dsp:nvSpPr>
        <dsp:cNvPr id="0" name=""/>
        <dsp:cNvSpPr/>
      </dsp:nvSpPr>
      <dsp:spPr>
        <a:xfrm>
          <a:off x="3455467" y="2097663"/>
          <a:ext cx="156554" cy="4118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ru-RU" sz="1400" kern="1200">
            <a:latin typeface="Times" pitchFamily="2" charset="0"/>
          </a:endParaRPr>
        </a:p>
      </dsp:txBody>
      <dsp:txXfrm>
        <a:off x="3455467" y="2180032"/>
        <a:ext cx="109588" cy="247105"/>
      </dsp:txXfrm>
    </dsp:sp>
    <dsp:sp modelId="{A0E5DBBB-3BA8-DE4F-858C-72C84D283A56}">
      <dsp:nvSpPr>
        <dsp:cNvPr id="0" name=""/>
        <dsp:cNvSpPr/>
      </dsp:nvSpPr>
      <dsp:spPr>
        <a:xfrm>
          <a:off x="3685868" y="1697933"/>
          <a:ext cx="1617259" cy="121130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ru-RU" sz="1400" i="1" kern="1200">
              <a:latin typeface="Times" pitchFamily="2" charset="0"/>
            </a:rPr>
            <a:t>поведінковий</a:t>
          </a:r>
          <a:endParaRPr lang="ru-RU" sz="1400" kern="1200">
            <a:latin typeface="Times" pitchFamily="2" charset="0"/>
          </a:endParaRPr>
        </a:p>
      </dsp:txBody>
      <dsp:txXfrm>
        <a:off x="3922710" y="1875324"/>
        <a:ext cx="1143575" cy="856521"/>
      </dsp:txXfrm>
    </dsp:sp>
    <dsp:sp modelId="{5C1E32E2-90BE-4140-BD16-D7133F0BF25F}">
      <dsp:nvSpPr>
        <dsp:cNvPr id="0" name=""/>
        <dsp:cNvSpPr/>
      </dsp:nvSpPr>
      <dsp:spPr>
        <a:xfrm rot="5400000">
          <a:off x="2667905" y="2929880"/>
          <a:ext cx="264132" cy="4118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ru-RU" sz="1400" kern="1200">
            <a:latin typeface="Times" pitchFamily="2" charset="0"/>
          </a:endParaRPr>
        </a:p>
      </dsp:txBody>
      <dsp:txXfrm>
        <a:off x="2707525" y="2972629"/>
        <a:ext cx="184892" cy="247105"/>
      </dsp:txXfrm>
    </dsp:sp>
    <dsp:sp modelId="{212C8B2F-E376-CB4E-BF0E-6C1E4168961C}">
      <dsp:nvSpPr>
        <dsp:cNvPr id="0" name=""/>
        <dsp:cNvSpPr/>
      </dsp:nvSpPr>
      <dsp:spPr>
        <a:xfrm>
          <a:off x="2194320" y="3392459"/>
          <a:ext cx="1211303" cy="121130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pitchFamily="2" charset="0"/>
            </a:rPr>
            <a:t>перевірка вартості майна</a:t>
          </a:r>
        </a:p>
      </dsp:txBody>
      <dsp:txXfrm>
        <a:off x="2371711" y="3569850"/>
        <a:ext cx="856521" cy="856521"/>
      </dsp:txXfrm>
    </dsp:sp>
    <dsp:sp modelId="{5EE89E48-9541-1842-9B7D-E68BB2306E00}">
      <dsp:nvSpPr>
        <dsp:cNvPr id="0" name=""/>
        <dsp:cNvSpPr/>
      </dsp:nvSpPr>
      <dsp:spPr>
        <a:xfrm rot="10800000">
          <a:off x="1835688" y="2097663"/>
          <a:ext cx="264132" cy="4118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ru-RU" sz="1400" kern="1200">
            <a:latin typeface="Times" pitchFamily="2" charset="0"/>
          </a:endParaRPr>
        </a:p>
      </dsp:txBody>
      <dsp:txXfrm rot="10800000">
        <a:off x="1914928" y="2180032"/>
        <a:ext cx="184892" cy="247105"/>
      </dsp:txXfrm>
    </dsp:sp>
    <dsp:sp modelId="{E7DD55B9-7669-6540-AA75-7A33775678A4}">
      <dsp:nvSpPr>
        <dsp:cNvPr id="0" name=""/>
        <dsp:cNvSpPr/>
      </dsp:nvSpPr>
      <dsp:spPr>
        <a:xfrm>
          <a:off x="499794" y="1697933"/>
          <a:ext cx="1211303" cy="121130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pitchFamily="2" charset="0"/>
            </a:rPr>
            <a:t>відносні перевірки</a:t>
          </a:r>
        </a:p>
      </dsp:txBody>
      <dsp:txXfrm>
        <a:off x="677185" y="1875324"/>
        <a:ext cx="856521" cy="85652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4C051C-1052-A244-8B80-77D60564EE39}">
      <dsp:nvSpPr>
        <dsp:cNvPr id="0" name=""/>
        <dsp:cNvSpPr/>
      </dsp:nvSpPr>
      <dsp:spPr>
        <a:xfrm rot="10800000">
          <a:off x="1208834" y="1103"/>
          <a:ext cx="4228379" cy="575164"/>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3632" tIns="53340" rIns="99568" bIns="53340" numCol="1" spcCol="1270" anchor="ctr" anchorCtr="0">
          <a:noAutofit/>
        </a:bodyPr>
        <a:lstStyle/>
        <a:p>
          <a:pPr marL="0" lvl="0" indent="0" algn="ctr" defTabSz="622300">
            <a:lnSpc>
              <a:spcPct val="90000"/>
            </a:lnSpc>
            <a:spcBef>
              <a:spcPct val="0"/>
            </a:spcBef>
            <a:spcAft>
              <a:spcPct val="35000"/>
            </a:spcAft>
            <a:buNone/>
          </a:pPr>
          <a:r>
            <a:rPr lang="uk-UA" sz="1400" kern="1200">
              <a:latin typeface="Times" pitchFamily="2" charset="0"/>
            </a:rPr>
            <a:t>Конвенція ЄС про боротьбу з корупцією (1997 рік) </a:t>
          </a:r>
          <a:endParaRPr lang="ru-RU" sz="1400" kern="1200">
            <a:latin typeface="Times" pitchFamily="2" charset="0"/>
          </a:endParaRPr>
        </a:p>
      </dsp:txBody>
      <dsp:txXfrm rot="10800000">
        <a:off x="1352625" y="1103"/>
        <a:ext cx="4084588" cy="575164"/>
      </dsp:txXfrm>
    </dsp:sp>
    <dsp:sp modelId="{1DD4354A-B0CE-0345-8134-45353223AFE1}">
      <dsp:nvSpPr>
        <dsp:cNvPr id="0" name=""/>
        <dsp:cNvSpPr/>
      </dsp:nvSpPr>
      <dsp:spPr>
        <a:xfrm>
          <a:off x="921251" y="1103"/>
          <a:ext cx="575164" cy="575164"/>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7863D6B-1653-B540-B4AC-199B882A4B2F}">
      <dsp:nvSpPr>
        <dsp:cNvPr id="0" name=""/>
        <dsp:cNvSpPr/>
      </dsp:nvSpPr>
      <dsp:spPr>
        <a:xfrm rot="10800000">
          <a:off x="1208834" y="747959"/>
          <a:ext cx="4228379" cy="575164"/>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3632" tIns="53340" rIns="99568" bIns="53340" numCol="1" spcCol="1270" anchor="ctr" anchorCtr="0">
          <a:noAutofit/>
        </a:bodyPr>
        <a:lstStyle/>
        <a:p>
          <a:pPr marL="0" lvl="0" indent="0" algn="ctr" defTabSz="622300">
            <a:lnSpc>
              <a:spcPct val="90000"/>
            </a:lnSpc>
            <a:spcBef>
              <a:spcPct val="0"/>
            </a:spcBef>
            <a:spcAft>
              <a:spcPct val="35000"/>
            </a:spcAft>
            <a:buNone/>
          </a:pPr>
          <a:r>
            <a:rPr lang="uk-UA" sz="1400" kern="1200"/>
            <a:t>Угода ОЕСР (Організації економічного співробітництва і розвитку) проти підкупу іноземних посадових осіб (1998 рік)</a:t>
          </a:r>
          <a:endParaRPr lang="ru-RU" sz="1400" kern="1200"/>
        </a:p>
      </dsp:txBody>
      <dsp:txXfrm rot="10800000">
        <a:off x="1352625" y="747959"/>
        <a:ext cx="4084588" cy="575164"/>
      </dsp:txXfrm>
    </dsp:sp>
    <dsp:sp modelId="{F40C5F29-BCAC-6748-8080-0536BE4B67F2}">
      <dsp:nvSpPr>
        <dsp:cNvPr id="0" name=""/>
        <dsp:cNvSpPr/>
      </dsp:nvSpPr>
      <dsp:spPr>
        <a:xfrm>
          <a:off x="921251" y="747959"/>
          <a:ext cx="575164" cy="575164"/>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084881D-CD3C-B94E-B474-C54EA46FB3A8}">
      <dsp:nvSpPr>
        <dsp:cNvPr id="0" name=""/>
        <dsp:cNvSpPr/>
      </dsp:nvSpPr>
      <dsp:spPr>
        <a:xfrm rot="10800000">
          <a:off x="1208834" y="1494814"/>
          <a:ext cx="4228379" cy="575164"/>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3632" tIns="53340" rIns="99568" bIns="53340" numCol="1" spcCol="1270" anchor="ctr" anchorCtr="0">
          <a:noAutofit/>
        </a:bodyPr>
        <a:lstStyle/>
        <a:p>
          <a:pPr marL="0" lvl="0" indent="0" algn="ctr" defTabSz="622300">
            <a:lnSpc>
              <a:spcPct val="90000"/>
            </a:lnSpc>
            <a:spcBef>
              <a:spcPct val="0"/>
            </a:spcBef>
            <a:spcAft>
              <a:spcPct val="35000"/>
            </a:spcAft>
            <a:buNone/>
          </a:pPr>
          <a:r>
            <a:rPr lang="uk-UA" sz="1400" kern="1200"/>
            <a:t>Договір Ради Європи про Кримінальний кодекс з боротьби з корупцією (1999 рік)</a:t>
          </a:r>
          <a:endParaRPr lang="ru-RU" sz="1400" kern="1200"/>
        </a:p>
      </dsp:txBody>
      <dsp:txXfrm rot="10800000">
        <a:off x="1352625" y="1494814"/>
        <a:ext cx="4084588" cy="575164"/>
      </dsp:txXfrm>
    </dsp:sp>
    <dsp:sp modelId="{A408E8BE-B3AB-E847-A2FC-0D52B491A835}">
      <dsp:nvSpPr>
        <dsp:cNvPr id="0" name=""/>
        <dsp:cNvSpPr/>
      </dsp:nvSpPr>
      <dsp:spPr>
        <a:xfrm>
          <a:off x="921251" y="1494814"/>
          <a:ext cx="575164" cy="575164"/>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8DA3AAA-69BC-9348-9D39-1FF24BBE7DAF}">
      <dsp:nvSpPr>
        <dsp:cNvPr id="0" name=""/>
        <dsp:cNvSpPr/>
      </dsp:nvSpPr>
      <dsp:spPr>
        <a:xfrm rot="10800000">
          <a:off x="1208834" y="2241670"/>
          <a:ext cx="4228379" cy="575164"/>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3632" tIns="53340" rIns="99568" bIns="53340" numCol="1" spcCol="1270" anchor="ctr" anchorCtr="0">
          <a:noAutofit/>
        </a:bodyPr>
        <a:lstStyle/>
        <a:p>
          <a:pPr marL="0" lvl="0" indent="0" algn="ctr" defTabSz="622300">
            <a:lnSpc>
              <a:spcPct val="90000"/>
            </a:lnSpc>
            <a:spcBef>
              <a:spcPct val="0"/>
            </a:spcBef>
            <a:spcAft>
              <a:spcPct val="35000"/>
            </a:spcAft>
            <a:buNone/>
          </a:pPr>
          <a:r>
            <a:rPr lang="uk-UA" sz="1400" kern="1200"/>
            <a:t>Конвенція Ради Європи про цивільно-правової відповідальності за корупцію (2000 рік)</a:t>
          </a:r>
          <a:endParaRPr lang="ru-RU" sz="1400" kern="1200"/>
        </a:p>
      </dsp:txBody>
      <dsp:txXfrm rot="10800000">
        <a:off x="1352625" y="2241670"/>
        <a:ext cx="4084588" cy="575164"/>
      </dsp:txXfrm>
    </dsp:sp>
    <dsp:sp modelId="{1C16026A-F767-F34C-8141-6B5F30440E6B}">
      <dsp:nvSpPr>
        <dsp:cNvPr id="0" name=""/>
        <dsp:cNvSpPr/>
      </dsp:nvSpPr>
      <dsp:spPr>
        <a:xfrm>
          <a:off x="921251" y="2241670"/>
          <a:ext cx="575164" cy="575164"/>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37B4ABE-51DA-1744-B012-7977FFF67F0E}">
      <dsp:nvSpPr>
        <dsp:cNvPr id="0" name=""/>
        <dsp:cNvSpPr/>
      </dsp:nvSpPr>
      <dsp:spPr>
        <a:xfrm rot="10800000">
          <a:off x="1208834" y="2988526"/>
          <a:ext cx="4228379" cy="575164"/>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3632" tIns="53340" rIns="99568" bIns="53340" numCol="1" spcCol="1270" anchor="ctr" anchorCtr="0">
          <a:noAutofit/>
        </a:bodyPr>
        <a:lstStyle/>
        <a:p>
          <a:pPr marL="0" lvl="0" indent="0" algn="ctr" defTabSz="622300">
            <a:lnSpc>
              <a:spcPct val="90000"/>
            </a:lnSpc>
            <a:spcBef>
              <a:spcPct val="0"/>
            </a:spcBef>
            <a:spcAft>
              <a:spcPct val="35000"/>
            </a:spcAft>
            <a:buNone/>
          </a:pPr>
          <a:r>
            <a:rPr lang="uk-UA" sz="1400" kern="1200"/>
            <a:t>Угоду Організації Об’єднаних Націй проти організованої злочинності (2000 рік)</a:t>
          </a:r>
          <a:endParaRPr lang="ru-RU" sz="1400" kern="1200"/>
        </a:p>
      </dsp:txBody>
      <dsp:txXfrm rot="10800000">
        <a:off x="1352625" y="2988526"/>
        <a:ext cx="4084588" cy="575164"/>
      </dsp:txXfrm>
    </dsp:sp>
    <dsp:sp modelId="{1C69D2D3-4AD0-AB4B-BB29-96464FE59E11}">
      <dsp:nvSpPr>
        <dsp:cNvPr id="0" name=""/>
        <dsp:cNvSpPr/>
      </dsp:nvSpPr>
      <dsp:spPr>
        <a:xfrm>
          <a:off x="921251" y="2988526"/>
          <a:ext cx="575164" cy="575164"/>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67FB5FD-8955-9943-BDA2-AB84A58FD400}">
      <dsp:nvSpPr>
        <dsp:cNvPr id="0" name=""/>
        <dsp:cNvSpPr/>
      </dsp:nvSpPr>
      <dsp:spPr>
        <a:xfrm rot="10800000">
          <a:off x="1208834" y="3735381"/>
          <a:ext cx="4228379" cy="575164"/>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3632" tIns="53340" rIns="99568" bIns="53340" numCol="1" spcCol="1270" anchor="ctr" anchorCtr="0">
          <a:noAutofit/>
        </a:bodyPr>
        <a:lstStyle/>
        <a:p>
          <a:pPr marL="0" lvl="0" indent="0" algn="ctr" defTabSz="622300">
            <a:lnSpc>
              <a:spcPct val="90000"/>
            </a:lnSpc>
            <a:spcBef>
              <a:spcPct val="0"/>
            </a:spcBef>
            <a:spcAft>
              <a:spcPct val="35000"/>
            </a:spcAft>
            <a:buNone/>
          </a:pPr>
          <a:r>
            <a:rPr lang="uk-UA" sz="1400" kern="1200"/>
            <a:t>Угода ООН проти корупції (2003 рік) </a:t>
          </a:r>
          <a:endParaRPr lang="ru-RU" sz="1400" kern="1200"/>
        </a:p>
      </dsp:txBody>
      <dsp:txXfrm rot="10800000">
        <a:off x="1352625" y="3735381"/>
        <a:ext cx="4084588" cy="575164"/>
      </dsp:txXfrm>
    </dsp:sp>
    <dsp:sp modelId="{05260290-6E5F-B440-B6BB-CF8682BE2DDD}">
      <dsp:nvSpPr>
        <dsp:cNvPr id="0" name=""/>
        <dsp:cNvSpPr/>
      </dsp:nvSpPr>
      <dsp:spPr>
        <a:xfrm>
          <a:off x="921251" y="3735381"/>
          <a:ext cx="575164" cy="575164"/>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1BCA00-E2BA-9D4A-B99D-4CCAB86969D5}">
      <dsp:nvSpPr>
        <dsp:cNvPr id="0" name=""/>
        <dsp:cNvSpPr/>
      </dsp:nvSpPr>
      <dsp:spPr>
        <a:xfrm>
          <a:off x="0" y="4827045"/>
          <a:ext cx="5486400" cy="158434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pitchFamily="2" charset="0"/>
            </a:rPr>
            <a:t>Колапс антикорупційниї механізмів 2020 року</a:t>
          </a:r>
        </a:p>
      </dsp:txBody>
      <dsp:txXfrm>
        <a:off x="0" y="4827045"/>
        <a:ext cx="5486400" cy="855545"/>
      </dsp:txXfrm>
    </dsp:sp>
    <dsp:sp modelId="{6FDE0729-88B4-5C4B-84D3-91480165AD35}">
      <dsp:nvSpPr>
        <dsp:cNvPr id="0" name=""/>
        <dsp:cNvSpPr/>
      </dsp:nvSpPr>
      <dsp:spPr>
        <a:xfrm>
          <a:off x="0" y="5650904"/>
          <a:ext cx="2743199" cy="728798"/>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pitchFamily="2" charset="0"/>
            </a:rPr>
            <a:t>Недостатня забезпеченість рестурсами НАЗК</a:t>
          </a:r>
        </a:p>
      </dsp:txBody>
      <dsp:txXfrm>
        <a:off x="0" y="5650904"/>
        <a:ext cx="2743199" cy="728798"/>
      </dsp:txXfrm>
    </dsp:sp>
    <dsp:sp modelId="{D625710C-CADF-4D48-ADF7-7DEEBB2FAF39}">
      <dsp:nvSpPr>
        <dsp:cNvPr id="0" name=""/>
        <dsp:cNvSpPr/>
      </dsp:nvSpPr>
      <dsp:spPr>
        <a:xfrm>
          <a:off x="2743200" y="5650904"/>
          <a:ext cx="2743199" cy="728798"/>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pitchFamily="2" charset="0"/>
            </a:rPr>
            <a:t>Формальність положень</a:t>
          </a:r>
        </a:p>
      </dsp:txBody>
      <dsp:txXfrm>
        <a:off x="2743200" y="5650904"/>
        <a:ext cx="2743199" cy="728798"/>
      </dsp:txXfrm>
    </dsp:sp>
    <dsp:sp modelId="{5428F28F-28F3-D040-A2C7-4E3FA989D09D}">
      <dsp:nvSpPr>
        <dsp:cNvPr id="0" name=""/>
        <dsp:cNvSpPr/>
      </dsp:nvSpPr>
      <dsp:spPr>
        <a:xfrm rot="10800000">
          <a:off x="0" y="2414089"/>
          <a:ext cx="5486400" cy="2436721"/>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pitchFamily="2" charset="0"/>
            </a:rPr>
            <a:t>Безрезультативність</a:t>
          </a:r>
        </a:p>
      </dsp:txBody>
      <dsp:txXfrm rot="-10800000">
        <a:off x="0" y="2414089"/>
        <a:ext cx="5486400" cy="855289"/>
      </dsp:txXfrm>
    </dsp:sp>
    <dsp:sp modelId="{F9095195-E16D-524B-91A6-47E69CDA12CC}">
      <dsp:nvSpPr>
        <dsp:cNvPr id="0" name=""/>
        <dsp:cNvSpPr/>
      </dsp:nvSpPr>
      <dsp:spPr>
        <a:xfrm>
          <a:off x="0" y="3269378"/>
          <a:ext cx="2743199" cy="72857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pitchFamily="2" charset="0"/>
            </a:rPr>
            <a:t>Правова невизначеність</a:t>
          </a:r>
        </a:p>
      </dsp:txBody>
      <dsp:txXfrm>
        <a:off x="0" y="3269378"/>
        <a:ext cx="2743199" cy="728579"/>
      </dsp:txXfrm>
    </dsp:sp>
    <dsp:sp modelId="{BCA6DC3C-F736-474B-A40E-E3B49AAD98AE}">
      <dsp:nvSpPr>
        <dsp:cNvPr id="0" name=""/>
        <dsp:cNvSpPr/>
      </dsp:nvSpPr>
      <dsp:spPr>
        <a:xfrm>
          <a:off x="2743200" y="3269378"/>
          <a:ext cx="2743199" cy="72857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pitchFamily="2" charset="0"/>
            </a:rPr>
            <a:t>Недостатня деталізація процедур</a:t>
          </a:r>
        </a:p>
      </dsp:txBody>
      <dsp:txXfrm>
        <a:off x="2743200" y="3269378"/>
        <a:ext cx="2743199" cy="728579"/>
      </dsp:txXfrm>
    </dsp:sp>
    <dsp:sp modelId="{BFAC76D0-AF91-2B4D-A1E4-D6C54761E5CB}">
      <dsp:nvSpPr>
        <dsp:cNvPr id="0" name=""/>
        <dsp:cNvSpPr/>
      </dsp:nvSpPr>
      <dsp:spPr>
        <a:xfrm rot="10800000">
          <a:off x="0" y="1133"/>
          <a:ext cx="5486400" cy="2436721"/>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pitchFamily="2" charset="0"/>
            </a:rPr>
            <a:t>Недієвість</a:t>
          </a:r>
        </a:p>
      </dsp:txBody>
      <dsp:txXfrm rot="-10800000">
        <a:off x="0" y="1133"/>
        <a:ext cx="5486400" cy="855289"/>
      </dsp:txXfrm>
    </dsp:sp>
    <dsp:sp modelId="{1808F234-3D36-4D45-A7A3-F1AD7E5A3B5D}">
      <dsp:nvSpPr>
        <dsp:cNvPr id="0" name=""/>
        <dsp:cNvSpPr/>
      </dsp:nvSpPr>
      <dsp:spPr>
        <a:xfrm>
          <a:off x="0" y="856422"/>
          <a:ext cx="2743199" cy="72857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pitchFamily="2" charset="0"/>
            </a:rPr>
            <a:t>Відсутність підтримки суспільства та взаємної співпраці з антикорупційними інституціями</a:t>
          </a:r>
        </a:p>
      </dsp:txBody>
      <dsp:txXfrm>
        <a:off x="0" y="856422"/>
        <a:ext cx="2743199" cy="728579"/>
      </dsp:txXfrm>
    </dsp:sp>
    <dsp:sp modelId="{B342DBE1-78E2-2D4B-8666-AAE7DA06D3E6}">
      <dsp:nvSpPr>
        <dsp:cNvPr id="0" name=""/>
        <dsp:cNvSpPr/>
      </dsp:nvSpPr>
      <dsp:spPr>
        <a:xfrm>
          <a:off x="2743200" y="856422"/>
          <a:ext cx="2743199" cy="72857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pitchFamily="2" charset="0"/>
            </a:rPr>
            <a:t>Неефективна робота НАЗК</a:t>
          </a:r>
        </a:p>
      </dsp:txBody>
      <dsp:txXfrm>
        <a:off x="2743200" y="856422"/>
        <a:ext cx="2743199" cy="72857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A885EA-B5A3-EF4A-97B9-5765828593D3}">
      <dsp:nvSpPr>
        <dsp:cNvPr id="0" name=""/>
        <dsp:cNvSpPr/>
      </dsp:nvSpPr>
      <dsp:spPr>
        <a:xfrm rot="16200000">
          <a:off x="-435111" y="808377"/>
          <a:ext cx="3429283" cy="2638722"/>
        </a:xfrm>
        <a:prstGeom prst="downArrow">
          <a:avLst>
            <a:gd name="adj1" fmla="val 50000"/>
            <a:gd name="adj2" fmla="val 35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ефективність моніторингу змісту майнових декларації  </a:t>
          </a:r>
        </a:p>
      </dsp:txBody>
      <dsp:txXfrm rot="5400000">
        <a:off x="-39830" y="1270417"/>
        <a:ext cx="2176946" cy="1714641"/>
      </dsp:txXfrm>
    </dsp:sp>
    <dsp:sp modelId="{799C89BC-932D-7F42-9FA3-1DD4477CAB83}">
      <dsp:nvSpPr>
        <dsp:cNvPr id="0" name=""/>
        <dsp:cNvSpPr/>
      </dsp:nvSpPr>
      <dsp:spPr>
        <a:xfrm rot="5400000">
          <a:off x="2329128" y="808377"/>
          <a:ext cx="3592383" cy="2638722"/>
        </a:xfrm>
        <a:prstGeom prst="downArrow">
          <a:avLst>
            <a:gd name="adj1" fmla="val 50000"/>
            <a:gd name="adj2" fmla="val 35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можливості доступу громадськості до інформації про декларації </a:t>
          </a:r>
        </a:p>
      </dsp:txBody>
      <dsp:txXfrm rot="-5400000">
        <a:off x="3267735" y="1229642"/>
        <a:ext cx="2176946" cy="179619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444112-C704-3845-9B54-9E21E5C4A4C9}">
      <dsp:nvSpPr>
        <dsp:cNvPr id="0" name=""/>
        <dsp:cNvSpPr/>
      </dsp:nvSpPr>
      <dsp:spPr>
        <a:xfrm>
          <a:off x="0" y="694307"/>
          <a:ext cx="5486400" cy="478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C4450A5-A4CF-0844-B1FC-CB639C962DFE}">
      <dsp:nvSpPr>
        <dsp:cNvPr id="0" name=""/>
        <dsp:cNvSpPr/>
      </dsp:nvSpPr>
      <dsp:spPr>
        <a:xfrm>
          <a:off x="274320" y="54281"/>
          <a:ext cx="3840480" cy="92046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1066800">
            <a:lnSpc>
              <a:spcPct val="90000"/>
            </a:lnSpc>
            <a:spcBef>
              <a:spcPct val="0"/>
            </a:spcBef>
            <a:spcAft>
              <a:spcPct val="35000"/>
            </a:spcAft>
            <a:buNone/>
          </a:pPr>
          <a:r>
            <a:rPr lang="ru-RU" sz="2400" kern="1200">
              <a:latin typeface="Times" pitchFamily="2" charset="0"/>
            </a:rPr>
            <a:t>1. Принцип поваги до приватного життя  </a:t>
          </a:r>
        </a:p>
      </dsp:txBody>
      <dsp:txXfrm>
        <a:off x="319253" y="99214"/>
        <a:ext cx="3750614" cy="830599"/>
      </dsp:txXfrm>
    </dsp:sp>
    <dsp:sp modelId="{D222847A-E45F-4941-ACF7-66F0CCA7C946}">
      <dsp:nvSpPr>
        <dsp:cNvPr id="0" name=""/>
        <dsp:cNvSpPr/>
      </dsp:nvSpPr>
      <dsp:spPr>
        <a:xfrm>
          <a:off x="0" y="1781060"/>
          <a:ext cx="5486400" cy="478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0DBE8BC-8D0D-CE40-8694-2D0BC74E6C46}">
      <dsp:nvSpPr>
        <dsp:cNvPr id="0" name=""/>
        <dsp:cNvSpPr/>
      </dsp:nvSpPr>
      <dsp:spPr>
        <a:xfrm>
          <a:off x="297766" y="1275707"/>
          <a:ext cx="3840480" cy="78579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1066800">
            <a:lnSpc>
              <a:spcPct val="90000"/>
            </a:lnSpc>
            <a:spcBef>
              <a:spcPct val="0"/>
            </a:spcBef>
            <a:spcAft>
              <a:spcPct val="35000"/>
            </a:spcAft>
            <a:buNone/>
          </a:pPr>
          <a:r>
            <a:rPr lang="ru-RU" sz="2400" kern="1200">
              <a:latin typeface="Times New Roman" panose="02020603050405020304" pitchFamily="18" charset="0"/>
              <a:cs typeface="Times New Roman" panose="02020603050405020304" pitchFamily="18" charset="0"/>
            </a:rPr>
            <a:t>2. Втручання у життя особи</a:t>
          </a:r>
        </a:p>
      </dsp:txBody>
      <dsp:txXfrm>
        <a:off x="336125" y="1314066"/>
        <a:ext cx="3763762" cy="709074"/>
      </dsp:txXfrm>
    </dsp:sp>
    <dsp:sp modelId="{6F7B63D4-692A-AA4C-90CD-2E0D117BF5A5}">
      <dsp:nvSpPr>
        <dsp:cNvPr id="0" name=""/>
        <dsp:cNvSpPr/>
      </dsp:nvSpPr>
      <dsp:spPr>
        <a:xfrm>
          <a:off x="0" y="3007287"/>
          <a:ext cx="5486400" cy="4788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0EAC9B5-5321-3741-8E1D-B672EAD702EE}">
      <dsp:nvSpPr>
        <dsp:cNvPr id="0" name=""/>
        <dsp:cNvSpPr/>
      </dsp:nvSpPr>
      <dsp:spPr>
        <a:xfrm>
          <a:off x="274320" y="2362460"/>
          <a:ext cx="3840480" cy="92526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marL="0" lvl="0" indent="0" algn="l" defTabSz="1066800">
            <a:lnSpc>
              <a:spcPct val="90000"/>
            </a:lnSpc>
            <a:spcBef>
              <a:spcPct val="0"/>
            </a:spcBef>
            <a:spcAft>
              <a:spcPct val="35000"/>
            </a:spcAft>
            <a:buNone/>
          </a:pPr>
          <a:r>
            <a:rPr lang="ru-RU" sz="2400" kern="1200">
              <a:latin typeface="Times" pitchFamily="2" charset="0"/>
            </a:rPr>
            <a:t>3. </a:t>
          </a:r>
          <a:r>
            <a:rPr lang="ru-RU" sz="2400" kern="1200">
              <a:latin typeface="Times New Roman" panose="02020603050405020304" pitchFamily="18" charset="0"/>
              <a:cs typeface="Times New Roman" panose="02020603050405020304" pitchFamily="18" charset="0"/>
            </a:rPr>
            <a:t>Припустимість</a:t>
          </a:r>
        </a:p>
      </dsp:txBody>
      <dsp:txXfrm>
        <a:off x="319488" y="2407628"/>
        <a:ext cx="3750144" cy="83493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arrow5">
  <dgm:title val=""/>
  <dgm:desc val=""/>
  <dgm:catLst>
    <dgm:cat type="relationship" pri="6000"/>
    <dgm:cat type="process" pri="31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ch" ptType="node" func="cnt" op="equ" val="2">
        <dgm:choose name="Name2">
          <dgm:if name="Name3" func="var" arg="dir" op="equ" val="norm">
            <dgm:alg type="cycle">
              <dgm:param type="rotPath" val="alongPath"/>
              <dgm:param type="stAng" val="270"/>
            </dgm:alg>
          </dgm:if>
          <dgm:else name="Name4">
            <dgm:alg type="cycle">
              <dgm:param type="rotPath" val="alongPath"/>
              <dgm:param type="stAng" val="90"/>
              <dgm:param type="spanAng" val="-360"/>
            </dgm:alg>
          </dgm:else>
        </dgm:choose>
      </dgm:if>
      <dgm:else name="Name5">
        <dgm:choose name="Name6">
          <dgm:if name="Name7" func="var" arg="dir" op="equ" val="norm">
            <dgm:alg type="cycle">
              <dgm:param type="rotPath" val="alongPath"/>
            </dgm:alg>
          </dgm:if>
          <dgm:else name="Name8">
            <dgm:alg type="cycle">
              <dgm:param type="rotPath" val="alongPath"/>
              <dgm:param type="spanAng" val="-360"/>
            </dgm:alg>
          </dgm:else>
        </dgm:choose>
      </dgm:else>
    </dgm:choose>
    <dgm:shape xmlns:r="http://schemas.openxmlformats.org/officeDocument/2006/relationships" r:blip="">
      <dgm:adjLst/>
    </dgm:shape>
    <dgm:presOf/>
    <dgm:choose name="Name9">
      <dgm:if name="Name10" axis="ch" ptType="node" func="cnt" op="lte" val="2">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 type="diam" refType="w" refFor="ch" refPtType="node" op="equ" fact="1.1"/>
        </dgm:constrLst>
      </dgm:if>
      <dgm:if name="Name11" axis="ch" ptType="node" func="cnt" op="equ" val="5">
        <dgm:constrLst>
          <dgm:constr type="primFontSz" for="ch" ptType="node" op="equ" val="65"/>
          <dgm:constr type="w" for="ch" ptType="node" refType="w"/>
          <dgm:constr type="h" for="ch" ptType="node" refType="w" refFor="ch" refPtType="node" op="equ"/>
          <dgm:constr type="sibSp" refType="w" refFor="ch" refPtType="node" fact="-0.2"/>
          <dgm:constr type="sibSp" refType="h" op="lte" fact="0.1"/>
        </dgm:constrLst>
      </dgm:if>
      <dgm:if name="Name12" axis="ch" ptType="node" func="cnt" op="equ" val="6">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3" axis="ch" ptType="node" func="cnt" op="equ" val="7">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if name="Name14" axis="ch" ptType="node" func="cnt" op="equ" val="8">
        <dgm:constrLst>
          <dgm:constr type="primFontSz" for="ch" ptType="node" op="equ" val="65"/>
          <dgm:constr type="w" for="ch" ptType="node" refType="w"/>
          <dgm:constr type="h" for="ch" ptType="node" refType="w" refFor="ch" refPtType="node" op="equ"/>
          <dgm:constr type="sibSp"/>
          <dgm:constr type="sibSp" refType="h" op="lte" fact="0.1"/>
        </dgm:constrLst>
      </dgm:if>
      <dgm:if name="Name15" axis="ch" ptType="node" func="cnt" op="gte" val="9">
        <dgm:constrLst>
          <dgm:constr type="primFontSz" for="ch" ptType="node" op="equ" val="65"/>
          <dgm:constr type="w" for="ch" ptType="node" refType="w"/>
          <dgm:constr type="h" for="ch" ptType="node" refType="w" refFor="ch" refPtType="node" op="equ"/>
          <dgm:constr type="sibSp" refType="w" refFor="ch" refPtType="node" fact="-0.1"/>
          <dgm:constr type="sibSp" refType="h" op="lte" fact="0.1"/>
        </dgm:constrLst>
      </dgm:if>
      <dgm:else name="Name16">
        <dgm:constrLst>
          <dgm:constr type="primFontSz" for="ch" ptType="node" op="equ" val="65"/>
          <dgm:constr type="w" for="ch" ptType="node" refType="w"/>
          <dgm:constr type="h" for="ch" ptType="node" refType="w" refFor="ch" refPtType="node" op="equ"/>
          <dgm:constr type="sibSp" refType="w" refFor="ch" refPtType="node" fact="-0.35"/>
        </dgm:constrLst>
      </dgm:else>
    </dgm:choose>
    <dgm:ruleLst/>
    <dgm:forEach name="Name17" axis="ch" ptType="node">
      <dgm:layoutNode name="arrow">
        <dgm:varLst>
          <dgm:bulletEnabled val="1"/>
        </dgm:varLst>
        <dgm:alg type="tx"/>
        <dgm:shape xmlns:r="http://schemas.openxmlformats.org/officeDocument/2006/relationships" type="downArrow" r:blip="">
          <dgm:adjLst>
            <dgm:adj idx="2" val="0.35"/>
          </dgm:adjLst>
        </dgm:shape>
        <dgm:presOf axis="desOrSelf" ptType="node"/>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103</Pages>
  <Words>21342</Words>
  <Characters>121654</Characters>
  <Application>Microsoft Office Word</Application>
  <DocSecurity>0</DocSecurity>
  <Lines>1013</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2020-12-08T17:41:00Z</dcterms:created>
  <dcterms:modified xsi:type="dcterms:W3CDTF">2020-12-08T20:20:00Z</dcterms:modified>
</cp:coreProperties>
</file>