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64D7" w:rsidRPr="005D253B" w:rsidRDefault="001864D7" w:rsidP="001864D7">
      <w:pPr>
        <w:jc w:val="center"/>
        <w:rPr>
          <w:b/>
          <w:sz w:val="28"/>
          <w:szCs w:val="28"/>
          <w:lang w:val="uk-UA"/>
        </w:rPr>
      </w:pPr>
      <w:r w:rsidRPr="005D253B">
        <w:rPr>
          <w:b/>
          <w:sz w:val="28"/>
          <w:szCs w:val="28"/>
          <w:lang w:val="uk-UA"/>
        </w:rPr>
        <w:t>МІНІСТЕРСТВО ОСВІТИ І НАУКИ УКРАЇНИ</w:t>
      </w:r>
    </w:p>
    <w:p w:rsidR="001864D7" w:rsidRPr="005D253B" w:rsidRDefault="001864D7" w:rsidP="001864D7">
      <w:pPr>
        <w:jc w:val="center"/>
        <w:rPr>
          <w:b/>
          <w:sz w:val="28"/>
          <w:szCs w:val="28"/>
          <w:lang w:val="uk-UA"/>
        </w:rPr>
      </w:pPr>
      <w:r w:rsidRPr="005D253B">
        <w:rPr>
          <w:b/>
          <w:sz w:val="28"/>
          <w:szCs w:val="28"/>
          <w:lang w:val="uk-UA"/>
        </w:rPr>
        <w:t>ЗАПОРІЗЬКИЙ НАЦІОНАЛЬНИЙ УНІВЕРСИТЕТ</w:t>
      </w:r>
    </w:p>
    <w:p w:rsidR="001864D7" w:rsidRPr="005D253B" w:rsidRDefault="001864D7" w:rsidP="001864D7">
      <w:pPr>
        <w:jc w:val="center"/>
        <w:rPr>
          <w:b/>
          <w:sz w:val="28"/>
          <w:szCs w:val="28"/>
          <w:lang w:val="uk-UA"/>
        </w:rPr>
      </w:pPr>
      <w:r w:rsidRPr="005D253B">
        <w:rPr>
          <w:b/>
          <w:sz w:val="28"/>
          <w:szCs w:val="28"/>
          <w:lang w:val="uk-UA"/>
        </w:rPr>
        <w:t>ЮРИДИЧНИЙ ФАКУЛЬТЕТ</w:t>
      </w:r>
    </w:p>
    <w:p w:rsidR="001864D7" w:rsidRPr="005D253B" w:rsidRDefault="001864D7" w:rsidP="001864D7">
      <w:pPr>
        <w:jc w:val="center"/>
        <w:rPr>
          <w:sz w:val="28"/>
          <w:szCs w:val="28"/>
          <w:lang w:val="uk-UA"/>
        </w:rPr>
      </w:pPr>
    </w:p>
    <w:p w:rsidR="001864D7" w:rsidRPr="005D253B" w:rsidRDefault="001864D7" w:rsidP="001864D7">
      <w:pPr>
        <w:jc w:val="center"/>
        <w:rPr>
          <w:sz w:val="28"/>
          <w:szCs w:val="28"/>
          <w:lang w:val="uk-UA"/>
        </w:rPr>
      </w:pPr>
      <w:r>
        <w:rPr>
          <w:sz w:val="28"/>
          <w:szCs w:val="28"/>
          <w:lang w:val="uk-UA"/>
        </w:rPr>
        <w:t>____________________</w:t>
      </w:r>
      <w:r>
        <w:rPr>
          <w:sz w:val="28"/>
          <w:szCs w:val="28"/>
          <w:u w:val="single"/>
          <w:lang w:val="uk-UA"/>
        </w:rPr>
        <w:t>кафедра цивільного права</w:t>
      </w:r>
      <w:r w:rsidRPr="005D253B">
        <w:rPr>
          <w:sz w:val="28"/>
          <w:szCs w:val="28"/>
          <w:lang w:val="uk-UA"/>
        </w:rPr>
        <w:t>_____________________</w:t>
      </w:r>
    </w:p>
    <w:p w:rsidR="001864D7" w:rsidRPr="005D253B" w:rsidRDefault="001864D7" w:rsidP="001864D7">
      <w:pPr>
        <w:jc w:val="center"/>
        <w:rPr>
          <w:sz w:val="16"/>
          <w:szCs w:val="24"/>
          <w:lang w:val="uk-UA"/>
        </w:rPr>
      </w:pPr>
      <w:r w:rsidRPr="005D253B">
        <w:rPr>
          <w:sz w:val="16"/>
          <w:szCs w:val="24"/>
          <w:lang w:val="uk-UA"/>
        </w:rPr>
        <w:t>(повна назва кафедри)</w:t>
      </w: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sz w:val="16"/>
          <w:szCs w:val="24"/>
          <w:lang w:val="uk-UA"/>
        </w:rPr>
      </w:pPr>
    </w:p>
    <w:p w:rsidR="001864D7" w:rsidRPr="005D253B" w:rsidRDefault="001864D7" w:rsidP="001864D7">
      <w:pPr>
        <w:jc w:val="center"/>
        <w:rPr>
          <w:b/>
          <w:sz w:val="36"/>
          <w:szCs w:val="36"/>
          <w:lang w:val="uk-UA"/>
        </w:rPr>
      </w:pPr>
      <w:r w:rsidRPr="005D253B">
        <w:rPr>
          <w:b/>
          <w:sz w:val="36"/>
          <w:szCs w:val="36"/>
          <w:lang w:val="uk-UA"/>
        </w:rPr>
        <w:t>Кваліфікаційна робота</w:t>
      </w:r>
    </w:p>
    <w:p w:rsidR="001864D7" w:rsidRPr="005D253B" w:rsidRDefault="001864D7" w:rsidP="001864D7">
      <w:pPr>
        <w:jc w:val="center"/>
        <w:rPr>
          <w:sz w:val="28"/>
          <w:szCs w:val="24"/>
          <w:lang w:val="uk-UA"/>
        </w:rPr>
      </w:pPr>
      <w:r w:rsidRPr="005D253B">
        <w:rPr>
          <w:sz w:val="28"/>
          <w:szCs w:val="24"/>
          <w:lang w:val="uk-UA"/>
        </w:rPr>
        <w:t>_____________________</w:t>
      </w:r>
      <w:r w:rsidRPr="006A669E">
        <w:rPr>
          <w:sz w:val="28"/>
          <w:szCs w:val="24"/>
          <w:u w:val="single"/>
          <w:lang w:val="uk-UA"/>
        </w:rPr>
        <w:t xml:space="preserve"> </w:t>
      </w:r>
      <w:r>
        <w:rPr>
          <w:sz w:val="28"/>
          <w:szCs w:val="24"/>
          <w:u w:val="single"/>
          <w:lang w:val="uk-UA"/>
        </w:rPr>
        <w:t>магістр</w:t>
      </w:r>
      <w:r>
        <w:rPr>
          <w:sz w:val="28"/>
          <w:szCs w:val="24"/>
          <w:lang w:val="uk-UA"/>
        </w:rPr>
        <w:t>_______________________</w:t>
      </w:r>
    </w:p>
    <w:p w:rsidR="001864D7" w:rsidRPr="005D253B" w:rsidRDefault="001864D7" w:rsidP="001864D7">
      <w:pPr>
        <w:jc w:val="center"/>
        <w:rPr>
          <w:sz w:val="16"/>
          <w:szCs w:val="24"/>
          <w:lang w:val="uk-UA"/>
        </w:rPr>
      </w:pPr>
      <w:r w:rsidRPr="005D253B">
        <w:rPr>
          <w:sz w:val="16"/>
          <w:szCs w:val="24"/>
          <w:lang w:val="uk-UA"/>
        </w:rPr>
        <w:t>(рівень вищої освіти)</w:t>
      </w:r>
    </w:p>
    <w:p w:rsidR="001864D7" w:rsidRPr="005D253B" w:rsidRDefault="001864D7" w:rsidP="001864D7">
      <w:pPr>
        <w:jc w:val="center"/>
        <w:rPr>
          <w:sz w:val="28"/>
          <w:szCs w:val="28"/>
          <w:lang w:val="uk-UA"/>
        </w:rPr>
      </w:pPr>
    </w:p>
    <w:p w:rsidR="001864D7" w:rsidRDefault="001864D7" w:rsidP="001864D7">
      <w:pPr>
        <w:rPr>
          <w:sz w:val="28"/>
          <w:szCs w:val="28"/>
          <w:lang w:val="uk-UA"/>
        </w:rPr>
      </w:pPr>
      <w:r w:rsidRPr="005D253B">
        <w:rPr>
          <w:sz w:val="28"/>
          <w:szCs w:val="28"/>
          <w:lang w:val="uk-UA"/>
        </w:rPr>
        <w:t xml:space="preserve">на тему </w:t>
      </w:r>
      <w:r w:rsidRPr="001864D7">
        <w:rPr>
          <w:bCs/>
          <w:color w:val="000000"/>
          <w:sz w:val="28"/>
          <w:szCs w:val="28"/>
          <w:u w:val="single"/>
          <w:lang w:val="uk-UA"/>
        </w:rPr>
        <w:t>Міжнародно-правові стандарти запобігання злочинів у сфері оподаткування</w:t>
      </w:r>
      <w:r w:rsidRPr="005D253B">
        <w:rPr>
          <w:sz w:val="28"/>
          <w:szCs w:val="28"/>
          <w:lang w:val="uk-UA"/>
        </w:rPr>
        <w:t xml:space="preserve"> </w:t>
      </w:r>
    </w:p>
    <w:p w:rsidR="001864D7" w:rsidRPr="005D253B" w:rsidRDefault="001864D7" w:rsidP="001864D7">
      <w:pPr>
        <w:rPr>
          <w:sz w:val="28"/>
          <w:szCs w:val="28"/>
          <w:lang w:val="uk-UA"/>
        </w:rPr>
      </w:pPr>
    </w:p>
    <w:p w:rsidR="001864D7" w:rsidRPr="005D253B" w:rsidRDefault="001864D7" w:rsidP="001864D7">
      <w:pPr>
        <w:jc w:val="center"/>
        <w:rPr>
          <w:sz w:val="28"/>
          <w:szCs w:val="24"/>
          <w:lang w:val="uk-UA"/>
        </w:rPr>
      </w:pPr>
    </w:p>
    <w:p w:rsidR="001864D7" w:rsidRPr="005D253B" w:rsidRDefault="001864D7" w:rsidP="001864D7">
      <w:pPr>
        <w:jc w:val="center"/>
        <w:rPr>
          <w:sz w:val="28"/>
          <w:szCs w:val="24"/>
          <w:lang w:val="uk-UA"/>
        </w:rPr>
      </w:pPr>
    </w:p>
    <w:p w:rsidR="001864D7" w:rsidRPr="005D253B" w:rsidRDefault="001864D7" w:rsidP="001864D7">
      <w:pPr>
        <w:jc w:val="center"/>
        <w:rPr>
          <w:sz w:val="28"/>
          <w:szCs w:val="24"/>
          <w:lang w:val="uk-UA"/>
        </w:rPr>
      </w:pPr>
    </w:p>
    <w:p w:rsidR="001864D7" w:rsidRPr="005D253B" w:rsidRDefault="001864D7" w:rsidP="001864D7">
      <w:pPr>
        <w:jc w:val="center"/>
        <w:rPr>
          <w:sz w:val="28"/>
          <w:szCs w:val="24"/>
          <w:lang w:val="uk-UA"/>
        </w:rPr>
      </w:pPr>
    </w:p>
    <w:p w:rsidR="001864D7" w:rsidRPr="005D253B" w:rsidRDefault="001864D7" w:rsidP="001864D7">
      <w:pPr>
        <w:jc w:val="center"/>
        <w:rPr>
          <w:sz w:val="28"/>
          <w:szCs w:val="24"/>
          <w:lang w:val="uk-UA"/>
        </w:rPr>
      </w:pPr>
    </w:p>
    <w:p w:rsidR="001864D7" w:rsidRPr="005D253B" w:rsidRDefault="001864D7" w:rsidP="001864D7">
      <w:pPr>
        <w:ind w:left="3544"/>
        <w:jc w:val="left"/>
        <w:rPr>
          <w:sz w:val="28"/>
          <w:szCs w:val="24"/>
          <w:lang w:val="uk-UA"/>
        </w:rPr>
      </w:pPr>
      <w:r w:rsidRPr="005D253B">
        <w:rPr>
          <w:sz w:val="28"/>
          <w:szCs w:val="24"/>
          <w:lang w:val="uk-UA"/>
        </w:rPr>
        <w:t>Виконав: слухач магістратури, групи</w:t>
      </w:r>
      <w:r>
        <w:rPr>
          <w:sz w:val="28"/>
          <w:szCs w:val="24"/>
          <w:lang w:val="uk-UA"/>
        </w:rPr>
        <w:t xml:space="preserve">  </w:t>
      </w:r>
      <w:r>
        <w:rPr>
          <w:sz w:val="28"/>
          <w:szCs w:val="24"/>
          <w:u w:val="single"/>
          <w:lang w:val="uk-UA"/>
        </w:rPr>
        <w:t xml:space="preserve">8.2629-2з </w:t>
      </w:r>
    </w:p>
    <w:p w:rsidR="001864D7" w:rsidRPr="005D253B" w:rsidRDefault="001864D7" w:rsidP="001864D7">
      <w:pPr>
        <w:ind w:left="3544"/>
        <w:jc w:val="left"/>
        <w:rPr>
          <w:sz w:val="28"/>
          <w:szCs w:val="24"/>
          <w:lang w:val="uk-UA"/>
        </w:rPr>
      </w:pPr>
      <w:r w:rsidRPr="005D253B">
        <w:rPr>
          <w:sz w:val="28"/>
          <w:szCs w:val="24"/>
          <w:lang w:val="uk-UA"/>
        </w:rPr>
        <w:t>спеціальності</w:t>
      </w:r>
    </w:p>
    <w:p w:rsidR="001864D7" w:rsidRPr="005D253B" w:rsidRDefault="001864D7" w:rsidP="001864D7">
      <w:pPr>
        <w:ind w:left="3544"/>
        <w:jc w:val="left"/>
        <w:rPr>
          <w:sz w:val="28"/>
          <w:szCs w:val="24"/>
          <w:lang w:val="uk-UA"/>
        </w:rPr>
      </w:pPr>
      <w:r>
        <w:rPr>
          <w:sz w:val="28"/>
          <w:szCs w:val="24"/>
          <w:u w:val="single"/>
          <w:lang w:val="uk-UA"/>
        </w:rPr>
        <w:t xml:space="preserve">     262 Правоохоронна діяльність  </w:t>
      </w:r>
      <w:r>
        <w:rPr>
          <w:sz w:val="28"/>
          <w:szCs w:val="24"/>
          <w:lang w:val="uk-UA"/>
        </w:rPr>
        <w:t>___________</w:t>
      </w:r>
      <w:r>
        <w:rPr>
          <w:sz w:val="28"/>
          <w:szCs w:val="24"/>
          <w:u w:val="single"/>
          <w:lang w:val="uk-UA"/>
        </w:rPr>
        <w:t xml:space="preserve">  </w:t>
      </w:r>
    </w:p>
    <w:p w:rsidR="001864D7" w:rsidRPr="005D253B" w:rsidRDefault="001864D7" w:rsidP="001864D7">
      <w:pPr>
        <w:ind w:left="4860" w:firstLine="96"/>
        <w:jc w:val="left"/>
        <w:rPr>
          <w:sz w:val="16"/>
          <w:szCs w:val="24"/>
          <w:lang w:val="uk-UA"/>
        </w:rPr>
      </w:pPr>
      <w:r w:rsidRPr="005D253B">
        <w:rPr>
          <w:sz w:val="16"/>
          <w:szCs w:val="24"/>
          <w:lang w:val="uk-UA"/>
        </w:rPr>
        <w:t>(шифр і назва спеціальності)</w:t>
      </w:r>
    </w:p>
    <w:p w:rsidR="001864D7" w:rsidRPr="005D253B" w:rsidRDefault="001864D7" w:rsidP="001864D7">
      <w:pPr>
        <w:ind w:left="3544"/>
        <w:jc w:val="left"/>
        <w:rPr>
          <w:sz w:val="16"/>
          <w:szCs w:val="24"/>
          <w:lang w:val="uk-UA"/>
        </w:rPr>
      </w:pPr>
    </w:p>
    <w:p w:rsidR="001864D7" w:rsidRPr="005D253B" w:rsidRDefault="001864D7" w:rsidP="001864D7">
      <w:pPr>
        <w:ind w:left="3544"/>
        <w:jc w:val="left"/>
        <w:rPr>
          <w:sz w:val="16"/>
          <w:szCs w:val="24"/>
          <w:lang w:val="uk-UA"/>
        </w:rPr>
      </w:pPr>
      <w:r>
        <w:rPr>
          <w:sz w:val="16"/>
          <w:szCs w:val="24"/>
          <w:lang w:val="uk-UA"/>
        </w:rPr>
        <w:t>_____________________</w:t>
      </w:r>
      <w:r w:rsidRPr="002D71FC">
        <w:rPr>
          <w:sz w:val="28"/>
          <w:szCs w:val="28"/>
          <w:u w:val="single"/>
          <w:lang w:val="uk-UA"/>
        </w:rPr>
        <w:t xml:space="preserve"> </w:t>
      </w:r>
      <w:r>
        <w:rPr>
          <w:sz w:val="28"/>
          <w:szCs w:val="28"/>
          <w:u w:val="single"/>
          <w:lang w:val="uk-UA"/>
        </w:rPr>
        <w:t xml:space="preserve">Д.В. Юрчишин     </w:t>
      </w:r>
      <w:r w:rsidRPr="006A669E">
        <w:rPr>
          <w:sz w:val="28"/>
          <w:szCs w:val="28"/>
          <w:u w:val="single"/>
          <w:lang w:val="uk-UA"/>
        </w:rPr>
        <w:t xml:space="preserve"> </w:t>
      </w:r>
      <w:r>
        <w:rPr>
          <w:sz w:val="28"/>
          <w:szCs w:val="28"/>
          <w:lang w:val="uk-UA"/>
        </w:rPr>
        <w:t>____________</w:t>
      </w:r>
    </w:p>
    <w:p w:rsidR="001864D7" w:rsidRPr="005D253B" w:rsidRDefault="001864D7" w:rsidP="001864D7">
      <w:pPr>
        <w:ind w:left="5568" w:firstLine="96"/>
        <w:rPr>
          <w:b/>
          <w:sz w:val="24"/>
          <w:szCs w:val="24"/>
          <w:lang w:val="uk-UA"/>
        </w:rPr>
      </w:pPr>
      <w:r w:rsidRPr="005D253B">
        <w:rPr>
          <w:bCs/>
          <w:sz w:val="24"/>
          <w:szCs w:val="24"/>
          <w:vertAlign w:val="superscript"/>
          <w:lang w:val="uk-UA"/>
        </w:rPr>
        <w:t>(ініціали та прізвище)</w:t>
      </w:r>
    </w:p>
    <w:p w:rsidR="001864D7" w:rsidRDefault="001864D7" w:rsidP="001864D7">
      <w:pPr>
        <w:ind w:left="3544"/>
        <w:jc w:val="left"/>
        <w:rPr>
          <w:sz w:val="28"/>
          <w:szCs w:val="24"/>
          <w:u w:val="single"/>
          <w:lang w:val="uk-UA"/>
        </w:rPr>
      </w:pPr>
      <w:r w:rsidRPr="005D253B">
        <w:rPr>
          <w:sz w:val="28"/>
          <w:szCs w:val="24"/>
          <w:lang w:val="uk-UA"/>
        </w:rPr>
        <w:t xml:space="preserve">Керівник </w:t>
      </w:r>
      <w:r>
        <w:rPr>
          <w:sz w:val="28"/>
          <w:szCs w:val="24"/>
          <w:u w:val="single"/>
          <w:lang w:val="uk-UA"/>
        </w:rPr>
        <w:t>доц. каф., доцент, к.ю.н. Ткалич М.О.</w:t>
      </w:r>
    </w:p>
    <w:p w:rsidR="001864D7" w:rsidRPr="005D253B" w:rsidRDefault="001864D7" w:rsidP="001864D7">
      <w:pPr>
        <w:ind w:left="3544"/>
        <w:jc w:val="left"/>
        <w:rPr>
          <w:sz w:val="16"/>
          <w:szCs w:val="24"/>
          <w:lang w:val="uk-UA"/>
        </w:rPr>
      </w:pPr>
      <w:r w:rsidRPr="005D253B">
        <w:rPr>
          <w:sz w:val="16"/>
          <w:szCs w:val="24"/>
          <w:lang w:val="uk-UA"/>
        </w:rPr>
        <w:t xml:space="preserve">посада, вчене звання, науковий ступінь, прізвище та ініціали) </w:t>
      </w:r>
    </w:p>
    <w:p w:rsidR="001864D7" w:rsidRPr="005D253B" w:rsidRDefault="001864D7" w:rsidP="001864D7">
      <w:pPr>
        <w:ind w:left="3544"/>
        <w:jc w:val="left"/>
        <w:rPr>
          <w:sz w:val="28"/>
          <w:szCs w:val="24"/>
          <w:lang w:val="uk-UA"/>
        </w:rPr>
      </w:pPr>
      <w:r w:rsidRPr="005D253B">
        <w:rPr>
          <w:sz w:val="28"/>
          <w:szCs w:val="24"/>
          <w:lang w:val="uk-UA"/>
        </w:rPr>
        <w:t>Рецензент</w:t>
      </w:r>
      <w:r w:rsidRPr="00646891">
        <w:rPr>
          <w:sz w:val="28"/>
          <w:szCs w:val="24"/>
          <w:u w:val="single"/>
          <w:lang w:val="uk-UA"/>
        </w:rPr>
        <w:t xml:space="preserve"> </w:t>
      </w:r>
      <w:r>
        <w:rPr>
          <w:sz w:val="28"/>
          <w:szCs w:val="24"/>
          <w:u w:val="single"/>
          <w:lang w:val="uk-UA"/>
        </w:rPr>
        <w:t xml:space="preserve">доц. каф., к.ю.н. Луц Д.М.  </w:t>
      </w:r>
      <w:r w:rsidRPr="005D253B">
        <w:rPr>
          <w:sz w:val="28"/>
          <w:szCs w:val="24"/>
          <w:lang w:val="uk-UA"/>
        </w:rPr>
        <w:t>________</w:t>
      </w:r>
    </w:p>
    <w:p w:rsidR="001864D7" w:rsidRPr="005D253B" w:rsidRDefault="001864D7" w:rsidP="001864D7">
      <w:pPr>
        <w:ind w:left="2832" w:firstLine="708"/>
        <w:jc w:val="center"/>
        <w:rPr>
          <w:sz w:val="16"/>
          <w:szCs w:val="24"/>
          <w:lang w:val="uk-UA"/>
        </w:rPr>
      </w:pPr>
      <w:r w:rsidRPr="005D253B">
        <w:rPr>
          <w:sz w:val="16"/>
          <w:szCs w:val="24"/>
          <w:lang w:val="uk-UA"/>
        </w:rPr>
        <w:t xml:space="preserve">(посада, вчене звання, науковий ступінь, прізвище та ініціали) </w:t>
      </w:r>
    </w:p>
    <w:p w:rsidR="001864D7" w:rsidRPr="005D253B" w:rsidRDefault="001864D7" w:rsidP="001864D7">
      <w:pPr>
        <w:jc w:val="right"/>
        <w:rPr>
          <w:sz w:val="28"/>
          <w:szCs w:val="24"/>
          <w:lang w:val="uk-UA"/>
        </w:rPr>
      </w:pPr>
    </w:p>
    <w:p w:rsidR="001864D7" w:rsidRPr="005D253B" w:rsidRDefault="001864D7" w:rsidP="001864D7">
      <w:pPr>
        <w:jc w:val="right"/>
        <w:rPr>
          <w:sz w:val="28"/>
          <w:szCs w:val="24"/>
          <w:lang w:val="uk-UA"/>
        </w:rPr>
      </w:pPr>
    </w:p>
    <w:p w:rsidR="001864D7" w:rsidRPr="005D253B" w:rsidRDefault="001864D7" w:rsidP="001864D7">
      <w:pPr>
        <w:jc w:val="right"/>
        <w:rPr>
          <w:sz w:val="28"/>
          <w:szCs w:val="24"/>
          <w:lang w:val="uk-UA"/>
        </w:rPr>
      </w:pPr>
    </w:p>
    <w:p w:rsidR="001864D7" w:rsidRPr="005D253B" w:rsidRDefault="001864D7" w:rsidP="001864D7">
      <w:pPr>
        <w:jc w:val="center"/>
        <w:rPr>
          <w:sz w:val="28"/>
          <w:szCs w:val="24"/>
          <w:lang w:val="uk-UA"/>
        </w:rPr>
      </w:pPr>
    </w:p>
    <w:p w:rsidR="001864D7" w:rsidRPr="005D253B" w:rsidRDefault="001864D7" w:rsidP="001864D7">
      <w:pPr>
        <w:jc w:val="center"/>
        <w:rPr>
          <w:sz w:val="28"/>
          <w:szCs w:val="24"/>
          <w:lang w:val="uk-UA"/>
        </w:rPr>
      </w:pPr>
    </w:p>
    <w:p w:rsidR="001864D7" w:rsidRPr="005D253B" w:rsidRDefault="001864D7" w:rsidP="001864D7">
      <w:pPr>
        <w:jc w:val="center"/>
        <w:rPr>
          <w:sz w:val="28"/>
          <w:szCs w:val="24"/>
          <w:lang w:val="uk-UA"/>
        </w:rPr>
      </w:pPr>
    </w:p>
    <w:p w:rsidR="001864D7" w:rsidRPr="005D253B" w:rsidRDefault="001864D7" w:rsidP="001864D7">
      <w:pPr>
        <w:jc w:val="center"/>
        <w:rPr>
          <w:sz w:val="28"/>
          <w:szCs w:val="24"/>
          <w:lang w:val="uk-UA"/>
        </w:rPr>
      </w:pPr>
      <w:r w:rsidRPr="005D253B">
        <w:rPr>
          <w:sz w:val="28"/>
          <w:szCs w:val="24"/>
          <w:lang w:val="uk-UA"/>
        </w:rPr>
        <w:t>Запоріжжя – 2020</w:t>
      </w:r>
    </w:p>
    <w:p w:rsidR="001864D7" w:rsidRPr="005D253B" w:rsidRDefault="001864D7" w:rsidP="001864D7">
      <w:pPr>
        <w:spacing w:after="160" w:line="259" w:lineRule="auto"/>
        <w:jc w:val="center"/>
        <w:rPr>
          <w:b/>
          <w:sz w:val="28"/>
          <w:szCs w:val="28"/>
          <w:lang w:val="uk-UA"/>
        </w:rPr>
      </w:pPr>
      <w:r w:rsidRPr="005D253B">
        <w:rPr>
          <w:sz w:val="28"/>
          <w:szCs w:val="24"/>
          <w:lang w:val="uk-UA"/>
        </w:rPr>
        <w:br w:type="page"/>
      </w:r>
      <w:r w:rsidRPr="005D253B">
        <w:rPr>
          <w:b/>
          <w:sz w:val="28"/>
          <w:szCs w:val="28"/>
          <w:lang w:val="uk-UA"/>
        </w:rPr>
        <w:lastRenderedPageBreak/>
        <w:t>МІНІСТЕРСТВО ОСВІТИ І НАУКИ УКРАЇНИ</w:t>
      </w:r>
    </w:p>
    <w:p w:rsidR="001864D7" w:rsidRPr="005D253B" w:rsidRDefault="001864D7" w:rsidP="001864D7">
      <w:pPr>
        <w:jc w:val="center"/>
        <w:rPr>
          <w:b/>
          <w:sz w:val="28"/>
          <w:szCs w:val="28"/>
          <w:lang w:val="uk-UA"/>
        </w:rPr>
      </w:pPr>
      <w:r w:rsidRPr="005D253B">
        <w:rPr>
          <w:b/>
          <w:sz w:val="28"/>
          <w:szCs w:val="28"/>
          <w:lang w:val="uk-UA"/>
        </w:rPr>
        <w:t>ЗАПОРІЗЬКИЙ НАЦІОНАЛЬНИЙ УНІВЕРСИТЕТ</w:t>
      </w:r>
    </w:p>
    <w:p w:rsidR="001864D7" w:rsidRPr="005D253B" w:rsidRDefault="001864D7" w:rsidP="001864D7">
      <w:pPr>
        <w:jc w:val="center"/>
        <w:rPr>
          <w:b/>
          <w:bCs/>
          <w:sz w:val="28"/>
          <w:szCs w:val="28"/>
          <w:lang w:val="uk-UA"/>
        </w:rPr>
      </w:pPr>
    </w:p>
    <w:p w:rsidR="001864D7" w:rsidRPr="005D253B" w:rsidRDefault="001864D7" w:rsidP="001864D7">
      <w:pPr>
        <w:keepNext/>
        <w:outlineLvl w:val="0"/>
        <w:rPr>
          <w:sz w:val="28"/>
          <w:szCs w:val="28"/>
          <w:lang w:val="uk-UA"/>
        </w:rPr>
      </w:pPr>
      <w:r w:rsidRPr="005D253B">
        <w:rPr>
          <w:bCs/>
          <w:sz w:val="28"/>
          <w:szCs w:val="28"/>
          <w:lang w:val="uk-UA"/>
        </w:rPr>
        <w:t>Факультет</w:t>
      </w:r>
      <w:r>
        <w:rPr>
          <w:sz w:val="28"/>
          <w:szCs w:val="28"/>
          <w:lang w:val="uk-UA"/>
        </w:rPr>
        <w:t xml:space="preserve">   ______</w:t>
      </w:r>
      <w:r>
        <w:rPr>
          <w:sz w:val="28"/>
          <w:szCs w:val="28"/>
          <w:u w:val="single"/>
          <w:lang w:val="uk-UA"/>
        </w:rPr>
        <w:t xml:space="preserve">юридичний  </w:t>
      </w:r>
      <w:r w:rsidRPr="005D253B">
        <w:rPr>
          <w:sz w:val="28"/>
          <w:szCs w:val="28"/>
          <w:lang w:val="uk-UA"/>
        </w:rPr>
        <w:t>_______________________________________</w:t>
      </w:r>
    </w:p>
    <w:p w:rsidR="001864D7" w:rsidRPr="005D253B" w:rsidRDefault="001864D7" w:rsidP="001864D7">
      <w:pPr>
        <w:keepNext/>
        <w:outlineLvl w:val="0"/>
        <w:rPr>
          <w:bCs/>
          <w:sz w:val="28"/>
          <w:szCs w:val="28"/>
          <w:lang w:val="uk-UA"/>
        </w:rPr>
      </w:pPr>
      <w:r w:rsidRPr="005D253B">
        <w:rPr>
          <w:bCs/>
          <w:sz w:val="28"/>
          <w:szCs w:val="28"/>
          <w:lang w:val="uk-UA"/>
        </w:rPr>
        <w:t>Кафедра__</w:t>
      </w:r>
      <w:r>
        <w:rPr>
          <w:bCs/>
          <w:sz w:val="28"/>
          <w:szCs w:val="28"/>
          <w:lang w:val="uk-UA"/>
        </w:rPr>
        <w:t>______</w:t>
      </w:r>
      <w:r w:rsidRPr="005D253B">
        <w:rPr>
          <w:bCs/>
          <w:sz w:val="28"/>
          <w:szCs w:val="28"/>
          <w:lang w:val="uk-UA"/>
        </w:rPr>
        <w:t>_</w:t>
      </w:r>
      <w:r>
        <w:rPr>
          <w:bCs/>
          <w:sz w:val="28"/>
          <w:szCs w:val="28"/>
          <w:u w:val="single"/>
          <w:lang w:val="uk-UA"/>
        </w:rPr>
        <w:t xml:space="preserve">цивільного права    </w:t>
      </w:r>
      <w:r w:rsidRPr="005D253B">
        <w:rPr>
          <w:bCs/>
          <w:sz w:val="28"/>
          <w:szCs w:val="28"/>
          <w:lang w:val="uk-UA"/>
        </w:rPr>
        <w:t>_________________________________</w:t>
      </w:r>
    </w:p>
    <w:p w:rsidR="001864D7" w:rsidRPr="005D253B" w:rsidRDefault="001864D7" w:rsidP="001864D7">
      <w:pPr>
        <w:rPr>
          <w:sz w:val="28"/>
          <w:szCs w:val="28"/>
          <w:lang w:val="uk-UA"/>
        </w:rPr>
      </w:pPr>
      <w:r w:rsidRPr="005D253B">
        <w:rPr>
          <w:sz w:val="28"/>
          <w:szCs w:val="28"/>
          <w:lang w:val="uk-UA"/>
        </w:rPr>
        <w:t>Рівень вищої освіти_</w:t>
      </w:r>
      <w:r>
        <w:rPr>
          <w:sz w:val="28"/>
          <w:szCs w:val="28"/>
          <w:lang w:val="uk-UA"/>
        </w:rPr>
        <w:t>_</w:t>
      </w:r>
      <w:r w:rsidRPr="00646891">
        <w:rPr>
          <w:sz w:val="28"/>
          <w:szCs w:val="28"/>
          <w:u w:val="single"/>
          <w:lang w:val="uk-UA"/>
        </w:rPr>
        <w:t>магістр</w:t>
      </w:r>
      <w:r w:rsidRPr="005D253B">
        <w:rPr>
          <w:sz w:val="28"/>
          <w:szCs w:val="28"/>
          <w:lang w:val="uk-UA"/>
        </w:rPr>
        <w:t>_________________________________________</w:t>
      </w:r>
    </w:p>
    <w:p w:rsidR="001864D7" w:rsidRDefault="001864D7" w:rsidP="001864D7">
      <w:pPr>
        <w:keepNext/>
        <w:outlineLvl w:val="0"/>
        <w:rPr>
          <w:sz w:val="28"/>
          <w:szCs w:val="28"/>
          <w:lang w:val="uk-UA"/>
        </w:rPr>
      </w:pPr>
      <w:r w:rsidRPr="005D253B">
        <w:rPr>
          <w:bCs/>
          <w:sz w:val="28"/>
          <w:szCs w:val="28"/>
          <w:lang w:val="uk-UA"/>
        </w:rPr>
        <w:t xml:space="preserve">Спеціальність </w:t>
      </w:r>
      <w:r w:rsidRPr="005D253B">
        <w:rPr>
          <w:sz w:val="28"/>
          <w:szCs w:val="28"/>
          <w:lang w:val="uk-UA"/>
        </w:rPr>
        <w:t>____</w:t>
      </w:r>
      <w:r>
        <w:rPr>
          <w:sz w:val="28"/>
          <w:szCs w:val="24"/>
          <w:u w:val="single"/>
          <w:lang w:val="uk-UA"/>
        </w:rPr>
        <w:t xml:space="preserve">262 Правоохоронна діяльність  </w:t>
      </w:r>
      <w:r w:rsidRPr="005D253B">
        <w:rPr>
          <w:sz w:val="28"/>
          <w:szCs w:val="28"/>
          <w:lang w:val="uk-UA"/>
        </w:rPr>
        <w:t>_______</w:t>
      </w:r>
      <w:r>
        <w:rPr>
          <w:sz w:val="28"/>
          <w:szCs w:val="28"/>
          <w:lang w:val="uk-UA"/>
        </w:rPr>
        <w:t>_______________</w:t>
      </w:r>
      <w:r w:rsidR="00DA32DB">
        <w:rPr>
          <w:sz w:val="28"/>
          <w:szCs w:val="28"/>
          <w:lang w:val="uk-UA"/>
        </w:rPr>
        <w:t>_</w:t>
      </w:r>
    </w:p>
    <w:p w:rsidR="00A442EF" w:rsidRPr="005D253B" w:rsidRDefault="00A442EF" w:rsidP="00A442EF">
      <w:pPr>
        <w:keepNext/>
        <w:jc w:val="center"/>
        <w:outlineLvl w:val="0"/>
        <w:rPr>
          <w:bCs/>
          <w:sz w:val="28"/>
          <w:lang w:val="uk-UA"/>
        </w:rPr>
      </w:pPr>
      <w:r w:rsidRPr="005D253B">
        <w:rPr>
          <w:bCs/>
          <w:sz w:val="16"/>
          <w:lang w:val="uk-UA"/>
        </w:rPr>
        <w:t>(шифр і назва)</w:t>
      </w:r>
    </w:p>
    <w:p w:rsidR="00DA32DB" w:rsidRPr="00DA32DB" w:rsidRDefault="00DA32DB" w:rsidP="001864D7">
      <w:pPr>
        <w:keepNext/>
        <w:outlineLvl w:val="0"/>
        <w:rPr>
          <w:sz w:val="28"/>
          <w:szCs w:val="28"/>
          <w:lang w:val="uk-UA"/>
        </w:rPr>
      </w:pPr>
      <w:r>
        <w:rPr>
          <w:sz w:val="28"/>
          <w:szCs w:val="28"/>
          <w:lang w:val="uk-UA"/>
        </w:rPr>
        <w:t>Освітня програма _</w:t>
      </w:r>
      <w:r>
        <w:rPr>
          <w:sz w:val="28"/>
          <w:szCs w:val="28"/>
          <w:u w:val="single"/>
          <w:lang w:val="uk-UA"/>
        </w:rPr>
        <w:t>Правоохоронна діяльність</w:t>
      </w:r>
      <w:r>
        <w:rPr>
          <w:sz w:val="28"/>
          <w:szCs w:val="28"/>
          <w:lang w:val="uk-UA"/>
        </w:rPr>
        <w:t>___________________________</w:t>
      </w:r>
    </w:p>
    <w:p w:rsidR="001864D7" w:rsidRPr="005D253B" w:rsidRDefault="001864D7" w:rsidP="001864D7">
      <w:pPr>
        <w:keepNext/>
        <w:ind w:left="5040" w:firstLine="720"/>
        <w:outlineLvl w:val="0"/>
        <w:rPr>
          <w:sz w:val="28"/>
          <w:lang w:val="uk-UA"/>
        </w:rPr>
      </w:pPr>
    </w:p>
    <w:p w:rsidR="001864D7" w:rsidRPr="005D253B" w:rsidRDefault="001864D7" w:rsidP="001864D7">
      <w:pPr>
        <w:keepNext/>
        <w:ind w:left="5040"/>
        <w:outlineLvl w:val="0"/>
        <w:rPr>
          <w:b/>
          <w:sz w:val="28"/>
          <w:szCs w:val="28"/>
          <w:lang w:val="uk-UA"/>
        </w:rPr>
      </w:pPr>
      <w:r w:rsidRPr="005D253B">
        <w:rPr>
          <w:b/>
          <w:sz w:val="28"/>
          <w:szCs w:val="28"/>
          <w:lang w:val="uk-UA"/>
        </w:rPr>
        <w:t>ЗАТВЕРДЖУЮ</w:t>
      </w:r>
    </w:p>
    <w:p w:rsidR="001864D7" w:rsidRPr="005D253B" w:rsidRDefault="001864D7" w:rsidP="001864D7">
      <w:pPr>
        <w:ind w:left="5040"/>
        <w:jc w:val="left"/>
        <w:rPr>
          <w:sz w:val="28"/>
          <w:szCs w:val="28"/>
          <w:lang w:val="uk-UA"/>
        </w:rPr>
      </w:pPr>
      <w:r w:rsidRPr="005D253B">
        <w:rPr>
          <w:sz w:val="28"/>
          <w:szCs w:val="28"/>
          <w:lang w:val="uk-UA"/>
        </w:rPr>
        <w:t>Завідувач кафедри______________</w:t>
      </w:r>
    </w:p>
    <w:p w:rsidR="001864D7" w:rsidRPr="005D253B" w:rsidRDefault="001864D7" w:rsidP="001864D7">
      <w:pPr>
        <w:ind w:left="5040"/>
        <w:rPr>
          <w:bCs/>
          <w:sz w:val="28"/>
          <w:szCs w:val="28"/>
          <w:lang w:val="uk-UA"/>
        </w:rPr>
      </w:pPr>
      <w:r w:rsidRPr="005D253B">
        <w:rPr>
          <w:bCs/>
          <w:sz w:val="28"/>
          <w:szCs w:val="28"/>
          <w:lang w:val="uk-UA"/>
        </w:rPr>
        <w:t>«_____»_____________20____року</w:t>
      </w:r>
    </w:p>
    <w:p w:rsidR="001864D7" w:rsidRPr="005D253B" w:rsidRDefault="001864D7" w:rsidP="001864D7">
      <w:pPr>
        <w:rPr>
          <w:b/>
          <w:sz w:val="28"/>
          <w:szCs w:val="28"/>
          <w:lang w:val="uk-UA"/>
        </w:rPr>
      </w:pPr>
    </w:p>
    <w:p w:rsidR="001864D7" w:rsidRPr="005D253B" w:rsidRDefault="001864D7" w:rsidP="00A442EF">
      <w:pPr>
        <w:keepNext/>
        <w:spacing w:after="60"/>
        <w:jc w:val="center"/>
        <w:outlineLvl w:val="1"/>
        <w:rPr>
          <w:b/>
          <w:bCs/>
          <w:iCs/>
          <w:sz w:val="28"/>
          <w:szCs w:val="28"/>
          <w:lang w:val="uk-UA"/>
        </w:rPr>
      </w:pPr>
      <w:r w:rsidRPr="005D253B">
        <w:rPr>
          <w:b/>
          <w:bCs/>
          <w:iCs/>
          <w:sz w:val="28"/>
          <w:szCs w:val="28"/>
          <w:lang w:val="uk-UA"/>
        </w:rPr>
        <w:t>З А В Д А Н Н Я</w:t>
      </w:r>
    </w:p>
    <w:p w:rsidR="001864D7" w:rsidRPr="005D253B" w:rsidRDefault="001864D7" w:rsidP="001864D7">
      <w:pPr>
        <w:keepNext/>
        <w:spacing w:before="240" w:after="60"/>
        <w:jc w:val="center"/>
        <w:outlineLvl w:val="2"/>
        <w:rPr>
          <w:bCs/>
          <w:sz w:val="28"/>
          <w:szCs w:val="28"/>
          <w:lang w:val="uk-UA"/>
        </w:rPr>
      </w:pPr>
      <w:r w:rsidRPr="005D253B">
        <w:rPr>
          <w:bCs/>
          <w:sz w:val="28"/>
          <w:szCs w:val="28"/>
          <w:lang w:val="uk-UA"/>
        </w:rPr>
        <w:t xml:space="preserve">НА КВАЛІФІКАЦІЙНУ РОБОТУ </w:t>
      </w:r>
      <w:r w:rsidR="00DA32DB" w:rsidRPr="00A442EF">
        <w:rPr>
          <w:bCs/>
          <w:caps/>
          <w:sz w:val="28"/>
          <w:szCs w:val="28"/>
          <w:lang w:val="uk-UA"/>
        </w:rPr>
        <w:t>студенту</w:t>
      </w:r>
    </w:p>
    <w:p w:rsidR="001864D7" w:rsidRPr="005D253B" w:rsidRDefault="001864D7" w:rsidP="001864D7">
      <w:pPr>
        <w:jc w:val="left"/>
        <w:rPr>
          <w:sz w:val="28"/>
          <w:szCs w:val="28"/>
          <w:lang w:val="uk-UA"/>
        </w:rPr>
      </w:pPr>
      <w:r w:rsidRPr="005D253B">
        <w:rPr>
          <w:sz w:val="28"/>
          <w:szCs w:val="28"/>
          <w:lang w:val="uk-UA"/>
        </w:rPr>
        <w:t>____________</w:t>
      </w:r>
      <w:r>
        <w:rPr>
          <w:sz w:val="28"/>
          <w:szCs w:val="28"/>
          <w:lang w:val="uk-UA"/>
        </w:rPr>
        <w:t>_</w:t>
      </w:r>
      <w:r w:rsidRPr="005D253B">
        <w:rPr>
          <w:sz w:val="28"/>
          <w:szCs w:val="28"/>
          <w:lang w:val="uk-UA"/>
        </w:rPr>
        <w:t>_</w:t>
      </w:r>
      <w:r>
        <w:rPr>
          <w:sz w:val="28"/>
          <w:szCs w:val="28"/>
          <w:lang w:val="uk-UA"/>
        </w:rPr>
        <w:t>_______</w:t>
      </w:r>
      <w:r w:rsidRPr="005D253B">
        <w:rPr>
          <w:sz w:val="28"/>
          <w:szCs w:val="28"/>
          <w:lang w:val="uk-UA"/>
        </w:rPr>
        <w:t>__</w:t>
      </w:r>
      <w:r w:rsidRPr="001864D7">
        <w:rPr>
          <w:sz w:val="28"/>
          <w:szCs w:val="28"/>
          <w:u w:val="single"/>
          <w:lang w:val="uk-UA"/>
        </w:rPr>
        <w:t>Юрчишину Денису</w:t>
      </w:r>
      <w:r>
        <w:rPr>
          <w:sz w:val="28"/>
          <w:szCs w:val="28"/>
          <w:lang w:val="uk-UA"/>
        </w:rPr>
        <w:t>_</w:t>
      </w:r>
      <w:r w:rsidRPr="001864D7">
        <w:rPr>
          <w:sz w:val="28"/>
          <w:szCs w:val="28"/>
          <w:u w:val="single"/>
          <w:lang w:val="uk-UA"/>
        </w:rPr>
        <w:t>Віталійовичу</w:t>
      </w:r>
      <w:r w:rsidRPr="005D253B">
        <w:rPr>
          <w:sz w:val="28"/>
          <w:szCs w:val="28"/>
          <w:lang w:val="uk-UA"/>
        </w:rPr>
        <w:t>______</w:t>
      </w:r>
      <w:r>
        <w:rPr>
          <w:sz w:val="28"/>
          <w:szCs w:val="28"/>
          <w:lang w:val="uk-UA"/>
        </w:rPr>
        <w:t>________</w:t>
      </w:r>
    </w:p>
    <w:p w:rsidR="001864D7" w:rsidRPr="005D253B" w:rsidRDefault="001864D7" w:rsidP="001864D7">
      <w:pPr>
        <w:jc w:val="center"/>
        <w:rPr>
          <w:sz w:val="16"/>
          <w:szCs w:val="16"/>
          <w:vertAlign w:val="superscript"/>
          <w:lang w:val="uk-UA"/>
        </w:rPr>
      </w:pPr>
      <w:r w:rsidRPr="005D253B">
        <w:rPr>
          <w:sz w:val="16"/>
          <w:lang w:val="uk-UA"/>
        </w:rPr>
        <w:t>(прізвище, ім’я, по батькові)</w:t>
      </w:r>
    </w:p>
    <w:p w:rsidR="001864D7" w:rsidRPr="005D253B" w:rsidRDefault="001864D7" w:rsidP="001864D7">
      <w:pPr>
        <w:rPr>
          <w:sz w:val="28"/>
          <w:szCs w:val="28"/>
          <w:lang w:val="uk-UA"/>
        </w:rPr>
      </w:pPr>
    </w:p>
    <w:p w:rsidR="001864D7" w:rsidRPr="00646891" w:rsidRDefault="001864D7" w:rsidP="00A442EF">
      <w:pPr>
        <w:numPr>
          <w:ilvl w:val="0"/>
          <w:numId w:val="1"/>
        </w:numPr>
        <w:tabs>
          <w:tab w:val="clear" w:pos="720"/>
          <w:tab w:val="num" w:pos="0"/>
          <w:tab w:val="num" w:pos="180"/>
          <w:tab w:val="left" w:pos="360"/>
        </w:tabs>
        <w:spacing w:line="276" w:lineRule="auto"/>
        <w:ind w:left="0" w:firstLine="0"/>
        <w:jc w:val="left"/>
        <w:rPr>
          <w:sz w:val="28"/>
          <w:szCs w:val="28"/>
          <w:lang w:val="uk-UA"/>
        </w:rPr>
      </w:pPr>
      <w:r w:rsidRPr="00646891">
        <w:rPr>
          <w:sz w:val="28"/>
          <w:szCs w:val="28"/>
          <w:lang w:val="uk-UA"/>
        </w:rPr>
        <w:t xml:space="preserve">Тема роботи (проекту) </w:t>
      </w:r>
      <w:r w:rsidRPr="001864D7">
        <w:rPr>
          <w:bCs/>
          <w:color w:val="000000"/>
          <w:sz w:val="28"/>
          <w:szCs w:val="28"/>
          <w:u w:val="single"/>
          <w:lang w:val="uk-UA"/>
        </w:rPr>
        <w:t>Міжнародно-правові стандарти запобігання злочинів у сфері оподаткування</w:t>
      </w:r>
      <w:r w:rsidRPr="00646891">
        <w:rPr>
          <w:sz w:val="28"/>
          <w:szCs w:val="28"/>
          <w:lang w:val="uk-UA"/>
        </w:rPr>
        <w:t>______________________________________________</w:t>
      </w:r>
    </w:p>
    <w:p w:rsidR="001864D7" w:rsidRPr="005D253B" w:rsidRDefault="001864D7" w:rsidP="001864D7">
      <w:pPr>
        <w:tabs>
          <w:tab w:val="num" w:pos="180"/>
        </w:tabs>
        <w:spacing w:line="360" w:lineRule="auto"/>
        <w:jc w:val="left"/>
        <w:rPr>
          <w:sz w:val="28"/>
          <w:szCs w:val="28"/>
          <w:lang w:val="uk-UA"/>
        </w:rPr>
      </w:pPr>
      <w:r w:rsidRPr="005D253B">
        <w:rPr>
          <w:sz w:val="28"/>
          <w:szCs w:val="28"/>
          <w:lang w:val="uk-UA"/>
        </w:rPr>
        <w:t>__________________________________________________________________</w:t>
      </w:r>
    </w:p>
    <w:p w:rsidR="001864D7" w:rsidRPr="005D253B" w:rsidRDefault="001864D7" w:rsidP="001864D7">
      <w:pPr>
        <w:tabs>
          <w:tab w:val="num" w:pos="180"/>
        </w:tabs>
        <w:spacing w:line="360" w:lineRule="auto"/>
        <w:jc w:val="left"/>
        <w:rPr>
          <w:sz w:val="28"/>
          <w:szCs w:val="28"/>
          <w:lang w:val="uk-UA"/>
        </w:rPr>
      </w:pPr>
      <w:r w:rsidRPr="005D253B">
        <w:rPr>
          <w:sz w:val="28"/>
          <w:szCs w:val="28"/>
          <w:lang w:val="uk-UA"/>
        </w:rPr>
        <w:t>керівник роботи ____</w:t>
      </w:r>
      <w:r w:rsidRPr="00646891">
        <w:rPr>
          <w:sz w:val="28"/>
          <w:szCs w:val="24"/>
          <w:u w:val="single"/>
          <w:lang w:val="uk-UA"/>
        </w:rPr>
        <w:t xml:space="preserve"> </w:t>
      </w:r>
      <w:r>
        <w:rPr>
          <w:sz w:val="28"/>
          <w:szCs w:val="24"/>
          <w:u w:val="single"/>
          <w:lang w:val="uk-UA"/>
        </w:rPr>
        <w:t>Ткалич Максим Олегович,  к.ю.н., доцент</w:t>
      </w:r>
      <w:r w:rsidRPr="005D253B">
        <w:rPr>
          <w:sz w:val="28"/>
          <w:szCs w:val="28"/>
          <w:lang w:val="uk-UA"/>
        </w:rPr>
        <w:t>___________,</w:t>
      </w:r>
    </w:p>
    <w:p w:rsidR="001864D7" w:rsidRPr="005D253B" w:rsidRDefault="001864D7" w:rsidP="001864D7">
      <w:pPr>
        <w:tabs>
          <w:tab w:val="num" w:pos="180"/>
        </w:tabs>
        <w:spacing w:line="360" w:lineRule="auto"/>
        <w:jc w:val="center"/>
        <w:rPr>
          <w:sz w:val="16"/>
          <w:szCs w:val="16"/>
          <w:lang w:val="uk-UA"/>
        </w:rPr>
      </w:pPr>
      <w:r w:rsidRPr="005D253B">
        <w:rPr>
          <w:sz w:val="16"/>
          <w:szCs w:val="16"/>
          <w:lang w:val="uk-UA"/>
        </w:rPr>
        <w:t>(прізвище, ім’я, по батькові, науковий ступінь, вчене звання)</w:t>
      </w:r>
    </w:p>
    <w:p w:rsidR="001864D7" w:rsidRPr="005D253B" w:rsidRDefault="001864D7" w:rsidP="001864D7">
      <w:pPr>
        <w:tabs>
          <w:tab w:val="num" w:pos="180"/>
        </w:tabs>
        <w:spacing w:line="360" w:lineRule="auto"/>
        <w:jc w:val="left"/>
        <w:rPr>
          <w:sz w:val="28"/>
          <w:szCs w:val="28"/>
          <w:lang w:val="uk-UA"/>
        </w:rPr>
      </w:pPr>
      <w:r w:rsidRPr="005D253B">
        <w:rPr>
          <w:sz w:val="28"/>
          <w:szCs w:val="28"/>
          <w:lang w:val="uk-UA"/>
        </w:rPr>
        <w:t>затверджені наказом ЗНУ від «_</w:t>
      </w:r>
      <w:r>
        <w:rPr>
          <w:sz w:val="28"/>
          <w:szCs w:val="28"/>
          <w:lang w:val="uk-UA"/>
        </w:rPr>
        <w:t xml:space="preserve"> </w:t>
      </w:r>
      <w:r w:rsidRPr="005D253B">
        <w:rPr>
          <w:sz w:val="28"/>
          <w:szCs w:val="28"/>
          <w:lang w:val="uk-UA"/>
        </w:rPr>
        <w:t>_»_</w:t>
      </w:r>
      <w:r>
        <w:rPr>
          <w:sz w:val="28"/>
          <w:szCs w:val="28"/>
          <w:lang w:val="uk-UA"/>
        </w:rPr>
        <w:t>______</w:t>
      </w:r>
      <w:r w:rsidRPr="005D253B">
        <w:rPr>
          <w:sz w:val="28"/>
          <w:szCs w:val="28"/>
          <w:lang w:val="uk-UA"/>
        </w:rPr>
        <w:t>__</w:t>
      </w:r>
      <w:r w:rsidRPr="00DE605F">
        <w:rPr>
          <w:sz w:val="28"/>
          <w:szCs w:val="28"/>
          <w:u w:val="single"/>
          <w:lang w:val="uk-UA"/>
        </w:rPr>
        <w:t>2020</w:t>
      </w:r>
      <w:r w:rsidRPr="005D253B">
        <w:rPr>
          <w:sz w:val="28"/>
          <w:szCs w:val="28"/>
          <w:lang w:val="uk-UA"/>
        </w:rPr>
        <w:t>__року №__</w:t>
      </w:r>
      <w:r>
        <w:rPr>
          <w:sz w:val="28"/>
          <w:szCs w:val="28"/>
          <w:u w:val="single"/>
          <w:lang w:val="uk-UA"/>
        </w:rPr>
        <w:t xml:space="preserve">    </w:t>
      </w:r>
      <w:r w:rsidRPr="005D253B">
        <w:rPr>
          <w:sz w:val="28"/>
          <w:szCs w:val="28"/>
          <w:lang w:val="uk-UA"/>
        </w:rPr>
        <w:t>_____</w:t>
      </w:r>
      <w:r w:rsidR="00A442EF">
        <w:rPr>
          <w:sz w:val="28"/>
          <w:szCs w:val="28"/>
          <w:lang w:val="uk-UA"/>
        </w:rPr>
        <w:t>_____</w:t>
      </w:r>
    </w:p>
    <w:p w:rsidR="001864D7" w:rsidRPr="005D253B" w:rsidRDefault="001864D7" w:rsidP="001864D7">
      <w:pPr>
        <w:numPr>
          <w:ilvl w:val="0"/>
          <w:numId w:val="1"/>
        </w:numPr>
        <w:tabs>
          <w:tab w:val="clear" w:pos="720"/>
        </w:tabs>
        <w:spacing w:line="360" w:lineRule="auto"/>
        <w:ind w:left="0" w:firstLine="0"/>
        <w:rPr>
          <w:sz w:val="28"/>
          <w:szCs w:val="28"/>
          <w:lang w:val="uk-UA"/>
        </w:rPr>
      </w:pPr>
      <w:r w:rsidRPr="005D253B">
        <w:rPr>
          <w:sz w:val="28"/>
          <w:szCs w:val="28"/>
          <w:lang w:val="uk-UA"/>
        </w:rPr>
        <w:t>Строк подання роботи ___</w:t>
      </w:r>
      <w:r>
        <w:rPr>
          <w:sz w:val="28"/>
          <w:szCs w:val="28"/>
          <w:u w:val="single"/>
          <w:lang w:val="uk-UA"/>
        </w:rPr>
        <w:t xml:space="preserve">02 листопада 2020 р. </w:t>
      </w:r>
      <w:r w:rsidRPr="005D253B">
        <w:rPr>
          <w:sz w:val="28"/>
          <w:szCs w:val="28"/>
          <w:lang w:val="uk-UA"/>
        </w:rPr>
        <w:t>____</w:t>
      </w:r>
      <w:r>
        <w:rPr>
          <w:sz w:val="28"/>
          <w:szCs w:val="28"/>
          <w:lang w:val="uk-UA"/>
        </w:rPr>
        <w:t>________________</w:t>
      </w:r>
    </w:p>
    <w:p w:rsidR="001864D7" w:rsidRPr="005D253B" w:rsidRDefault="001864D7" w:rsidP="001864D7">
      <w:pPr>
        <w:numPr>
          <w:ilvl w:val="0"/>
          <w:numId w:val="1"/>
        </w:numPr>
        <w:tabs>
          <w:tab w:val="clear" w:pos="720"/>
          <w:tab w:val="num" w:pos="0"/>
          <w:tab w:val="num" w:pos="180"/>
          <w:tab w:val="left" w:pos="360"/>
        </w:tabs>
        <w:spacing w:line="360" w:lineRule="auto"/>
        <w:ind w:left="0" w:firstLine="0"/>
        <w:jc w:val="left"/>
        <w:rPr>
          <w:sz w:val="28"/>
          <w:szCs w:val="28"/>
          <w:lang w:val="uk-UA"/>
        </w:rPr>
      </w:pPr>
      <w:r w:rsidRPr="005D253B">
        <w:rPr>
          <w:sz w:val="28"/>
          <w:szCs w:val="28"/>
          <w:lang w:val="uk-UA"/>
        </w:rPr>
        <w:t>Вихідні дані до роботи __</w:t>
      </w:r>
      <w:r>
        <w:rPr>
          <w:sz w:val="28"/>
          <w:szCs w:val="28"/>
          <w:u w:val="single"/>
          <w:lang w:val="uk-UA"/>
        </w:rPr>
        <w:t xml:space="preserve">нормативно-правові акти, доктринальні джерела, статті, підручники, статистична інформація, матеріали судової практики </w:t>
      </w:r>
      <w:r>
        <w:rPr>
          <w:sz w:val="28"/>
          <w:szCs w:val="28"/>
          <w:lang w:val="uk-UA"/>
        </w:rPr>
        <w:t>___</w:t>
      </w:r>
    </w:p>
    <w:p w:rsidR="001864D7" w:rsidRPr="001B2BD1" w:rsidRDefault="001B2BD1" w:rsidP="001B2BD1">
      <w:pPr>
        <w:spacing w:line="276" w:lineRule="auto"/>
        <w:rPr>
          <w:sz w:val="28"/>
          <w:szCs w:val="28"/>
          <w:u w:val="single"/>
          <w:lang w:val="uk-UA"/>
        </w:rPr>
      </w:pPr>
      <w:r>
        <w:rPr>
          <w:sz w:val="28"/>
          <w:szCs w:val="28"/>
          <w:lang w:val="uk-UA"/>
        </w:rPr>
        <w:t xml:space="preserve">4 </w:t>
      </w:r>
      <w:r w:rsidR="001864D7" w:rsidRPr="005D253B">
        <w:rPr>
          <w:sz w:val="28"/>
          <w:szCs w:val="28"/>
          <w:lang w:val="uk-UA"/>
        </w:rPr>
        <w:t xml:space="preserve">Зміст розрахунково-пояснювальної записки (перелік питань, які потрібно розробити) </w:t>
      </w:r>
      <w:r>
        <w:rPr>
          <w:sz w:val="28"/>
          <w:szCs w:val="28"/>
          <w:u w:val="single"/>
          <w:lang w:val="uk-UA"/>
        </w:rPr>
        <w:t>у</w:t>
      </w:r>
      <w:r w:rsidRPr="00E628EE">
        <w:rPr>
          <w:sz w:val="28"/>
          <w:szCs w:val="28"/>
          <w:u w:val="single"/>
          <w:lang w:val="uk-UA"/>
        </w:rPr>
        <w:t>хилення від сплати податків: кримінально-правова характеристика; с</w:t>
      </w:r>
      <w:r w:rsidRPr="00E628EE">
        <w:rPr>
          <w:color w:val="000000"/>
          <w:sz w:val="28"/>
          <w:szCs w:val="28"/>
          <w:u w:val="single"/>
          <w:lang w:val="uk-UA"/>
        </w:rPr>
        <w:t>тан злочинності у сфері оподаткування в Україні та ЄС; схеми ухилення від сплати податків; міжнародні стандарти запобігання злочинам в податковій сфері; б</w:t>
      </w:r>
      <w:r w:rsidRPr="00E628EE">
        <w:rPr>
          <w:sz w:val="28"/>
          <w:szCs w:val="28"/>
          <w:u w:val="single"/>
          <w:lang w:val="uk-UA"/>
        </w:rPr>
        <w:t>оротьба з податковою злочинністю: десять глобальних принципів (</w:t>
      </w:r>
      <w:r w:rsidRPr="001B2BD1">
        <w:rPr>
          <w:sz w:val="28"/>
          <w:szCs w:val="28"/>
          <w:u w:val="single"/>
          <w:lang w:val="uk-UA"/>
        </w:rPr>
        <w:t>ОЕСР</w:t>
      </w:r>
      <w:r w:rsidRPr="00E628EE">
        <w:rPr>
          <w:sz w:val="28"/>
          <w:szCs w:val="28"/>
          <w:u w:val="single"/>
          <w:lang w:val="uk-UA"/>
        </w:rPr>
        <w:t>); впровадження міжнародних стандартів в національну систему запобігання та протидії злочинів в податковій сфері; п</w:t>
      </w:r>
      <w:r w:rsidRPr="00E628EE">
        <w:rPr>
          <w:color w:val="000000" w:themeColor="text1"/>
          <w:sz w:val="28"/>
          <w:szCs w:val="28"/>
          <w:u w:val="single"/>
          <w:lang w:val="uk-UA"/>
        </w:rPr>
        <w:t>равові висновки Верховного Суду України у справах про податкові злочини</w:t>
      </w:r>
    </w:p>
    <w:p w:rsidR="001864D7" w:rsidRPr="001B2BD1" w:rsidRDefault="001864D7" w:rsidP="001B2BD1">
      <w:pPr>
        <w:pStyle w:val="a8"/>
        <w:numPr>
          <w:ilvl w:val="0"/>
          <w:numId w:val="45"/>
        </w:numPr>
        <w:spacing w:after="0" w:line="240" w:lineRule="auto"/>
        <w:ind w:left="0" w:firstLine="0"/>
        <w:jc w:val="both"/>
        <w:rPr>
          <w:rFonts w:ascii="Times New Roman" w:hAnsi="Times New Roman"/>
          <w:sz w:val="28"/>
          <w:szCs w:val="28"/>
          <w:lang w:val="uk-UA"/>
        </w:rPr>
      </w:pPr>
      <w:r w:rsidRPr="001B2BD1">
        <w:rPr>
          <w:rFonts w:ascii="Times New Roman" w:hAnsi="Times New Roman"/>
          <w:sz w:val="28"/>
          <w:szCs w:val="28"/>
          <w:lang w:val="uk-UA"/>
        </w:rPr>
        <w:t>Перелік графічного матеріалу (з точним зазначенням обов’язкових креслень) _________________________________________________________</w:t>
      </w:r>
    </w:p>
    <w:p w:rsidR="001864D7" w:rsidRPr="005D253B" w:rsidRDefault="001864D7" w:rsidP="001B2BD1">
      <w:pPr>
        <w:numPr>
          <w:ilvl w:val="0"/>
          <w:numId w:val="45"/>
        </w:numPr>
        <w:tabs>
          <w:tab w:val="left" w:pos="360"/>
          <w:tab w:val="num" w:pos="720"/>
        </w:tabs>
        <w:spacing w:line="360" w:lineRule="auto"/>
        <w:jc w:val="left"/>
        <w:rPr>
          <w:sz w:val="28"/>
          <w:szCs w:val="28"/>
          <w:lang w:val="uk-UA"/>
        </w:rPr>
      </w:pPr>
      <w:r w:rsidRPr="005D253B">
        <w:rPr>
          <w:sz w:val="28"/>
          <w:szCs w:val="28"/>
          <w:lang w:val="uk-UA"/>
        </w:rPr>
        <w:lastRenderedPageBreak/>
        <w:t xml:space="preserve">Консультанти розділів роботи </w:t>
      </w:r>
    </w:p>
    <w:tbl>
      <w:tblPr>
        <w:tblW w:w="93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4200"/>
        <w:gridCol w:w="1843"/>
        <w:gridCol w:w="1701"/>
      </w:tblGrid>
      <w:tr w:rsidR="001864D7" w:rsidRPr="005D253B" w:rsidTr="001864D7">
        <w:trPr>
          <w:cantSplit/>
        </w:trPr>
        <w:tc>
          <w:tcPr>
            <w:tcW w:w="1560" w:type="dxa"/>
            <w:vMerge w:val="restart"/>
            <w:vAlign w:val="center"/>
          </w:tcPr>
          <w:p w:rsidR="001864D7" w:rsidRPr="005D253B" w:rsidRDefault="001864D7" w:rsidP="001864D7">
            <w:pPr>
              <w:jc w:val="center"/>
              <w:rPr>
                <w:sz w:val="24"/>
                <w:szCs w:val="24"/>
                <w:lang w:val="uk-UA"/>
              </w:rPr>
            </w:pPr>
            <w:r w:rsidRPr="005D253B">
              <w:rPr>
                <w:sz w:val="24"/>
                <w:szCs w:val="24"/>
                <w:lang w:val="uk-UA"/>
              </w:rPr>
              <w:t>Розділ</w:t>
            </w:r>
          </w:p>
        </w:tc>
        <w:tc>
          <w:tcPr>
            <w:tcW w:w="4200" w:type="dxa"/>
            <w:vMerge w:val="restart"/>
            <w:vAlign w:val="center"/>
          </w:tcPr>
          <w:p w:rsidR="001864D7" w:rsidRPr="005D253B" w:rsidRDefault="001864D7" w:rsidP="001864D7">
            <w:pPr>
              <w:jc w:val="center"/>
              <w:rPr>
                <w:sz w:val="24"/>
                <w:szCs w:val="24"/>
                <w:lang w:val="uk-UA"/>
              </w:rPr>
            </w:pPr>
            <w:r w:rsidRPr="005D253B">
              <w:rPr>
                <w:sz w:val="24"/>
                <w:szCs w:val="24"/>
                <w:lang w:val="uk-UA"/>
              </w:rPr>
              <w:t>Прізвище, ініціали та посада</w:t>
            </w:r>
          </w:p>
          <w:p w:rsidR="001864D7" w:rsidRPr="005D253B" w:rsidRDefault="001864D7" w:rsidP="001864D7">
            <w:pPr>
              <w:jc w:val="center"/>
              <w:rPr>
                <w:sz w:val="24"/>
                <w:szCs w:val="24"/>
                <w:lang w:val="uk-UA"/>
              </w:rPr>
            </w:pPr>
            <w:r w:rsidRPr="005D253B">
              <w:rPr>
                <w:sz w:val="24"/>
                <w:szCs w:val="24"/>
                <w:lang w:val="uk-UA"/>
              </w:rPr>
              <w:t>консультанта</w:t>
            </w:r>
          </w:p>
        </w:tc>
        <w:tc>
          <w:tcPr>
            <w:tcW w:w="3544" w:type="dxa"/>
            <w:gridSpan w:val="2"/>
            <w:vAlign w:val="center"/>
          </w:tcPr>
          <w:p w:rsidR="001864D7" w:rsidRPr="005D253B" w:rsidRDefault="001864D7" w:rsidP="001864D7">
            <w:pPr>
              <w:jc w:val="center"/>
              <w:rPr>
                <w:sz w:val="24"/>
                <w:szCs w:val="24"/>
                <w:lang w:val="uk-UA"/>
              </w:rPr>
            </w:pPr>
            <w:r w:rsidRPr="005D253B">
              <w:rPr>
                <w:sz w:val="24"/>
                <w:szCs w:val="24"/>
                <w:lang w:val="uk-UA"/>
              </w:rPr>
              <w:t>Підпис, дата</w:t>
            </w:r>
          </w:p>
        </w:tc>
      </w:tr>
      <w:tr w:rsidR="001864D7" w:rsidRPr="005D253B" w:rsidTr="001864D7">
        <w:trPr>
          <w:cantSplit/>
        </w:trPr>
        <w:tc>
          <w:tcPr>
            <w:tcW w:w="1560" w:type="dxa"/>
            <w:vMerge/>
            <w:vAlign w:val="center"/>
          </w:tcPr>
          <w:p w:rsidR="001864D7" w:rsidRPr="005D253B" w:rsidRDefault="001864D7" w:rsidP="001864D7">
            <w:pPr>
              <w:jc w:val="center"/>
              <w:rPr>
                <w:sz w:val="28"/>
                <w:szCs w:val="24"/>
                <w:lang w:val="uk-UA"/>
              </w:rPr>
            </w:pPr>
          </w:p>
        </w:tc>
        <w:tc>
          <w:tcPr>
            <w:tcW w:w="4200" w:type="dxa"/>
            <w:vMerge/>
            <w:vAlign w:val="center"/>
          </w:tcPr>
          <w:p w:rsidR="001864D7" w:rsidRPr="005D253B" w:rsidRDefault="001864D7" w:rsidP="001864D7">
            <w:pPr>
              <w:jc w:val="center"/>
              <w:rPr>
                <w:sz w:val="28"/>
                <w:szCs w:val="24"/>
                <w:lang w:val="uk-UA"/>
              </w:rPr>
            </w:pPr>
          </w:p>
        </w:tc>
        <w:tc>
          <w:tcPr>
            <w:tcW w:w="1843" w:type="dxa"/>
            <w:vAlign w:val="center"/>
          </w:tcPr>
          <w:p w:rsidR="001864D7" w:rsidRPr="005D253B" w:rsidRDefault="001864D7" w:rsidP="001864D7">
            <w:pPr>
              <w:jc w:val="center"/>
              <w:rPr>
                <w:sz w:val="24"/>
                <w:szCs w:val="24"/>
                <w:lang w:val="uk-UA"/>
              </w:rPr>
            </w:pPr>
            <w:r w:rsidRPr="005D253B">
              <w:rPr>
                <w:sz w:val="24"/>
                <w:szCs w:val="24"/>
                <w:lang w:val="uk-UA"/>
              </w:rPr>
              <w:t>завдання</w:t>
            </w:r>
          </w:p>
          <w:p w:rsidR="001864D7" w:rsidRPr="005D253B" w:rsidRDefault="001864D7" w:rsidP="001864D7">
            <w:pPr>
              <w:jc w:val="center"/>
              <w:rPr>
                <w:sz w:val="24"/>
                <w:szCs w:val="24"/>
                <w:lang w:val="uk-UA"/>
              </w:rPr>
            </w:pPr>
            <w:r w:rsidRPr="005D253B">
              <w:rPr>
                <w:sz w:val="24"/>
                <w:szCs w:val="24"/>
                <w:lang w:val="uk-UA"/>
              </w:rPr>
              <w:t>видав</w:t>
            </w:r>
          </w:p>
        </w:tc>
        <w:tc>
          <w:tcPr>
            <w:tcW w:w="1701" w:type="dxa"/>
            <w:vAlign w:val="center"/>
          </w:tcPr>
          <w:p w:rsidR="001864D7" w:rsidRPr="005D253B" w:rsidRDefault="001864D7" w:rsidP="001864D7">
            <w:pPr>
              <w:jc w:val="center"/>
              <w:rPr>
                <w:sz w:val="24"/>
                <w:szCs w:val="24"/>
                <w:lang w:val="uk-UA"/>
              </w:rPr>
            </w:pPr>
            <w:r w:rsidRPr="005D253B">
              <w:rPr>
                <w:sz w:val="24"/>
                <w:szCs w:val="24"/>
                <w:lang w:val="uk-UA"/>
              </w:rPr>
              <w:t>завдання</w:t>
            </w:r>
          </w:p>
          <w:p w:rsidR="001864D7" w:rsidRPr="005D253B" w:rsidRDefault="001864D7" w:rsidP="001864D7">
            <w:pPr>
              <w:jc w:val="center"/>
              <w:rPr>
                <w:sz w:val="24"/>
                <w:szCs w:val="24"/>
                <w:lang w:val="uk-UA"/>
              </w:rPr>
            </w:pPr>
            <w:r w:rsidRPr="005D253B">
              <w:rPr>
                <w:sz w:val="24"/>
                <w:szCs w:val="24"/>
                <w:lang w:val="uk-UA"/>
              </w:rPr>
              <w:t>прийняв</w:t>
            </w:r>
          </w:p>
        </w:tc>
      </w:tr>
      <w:tr w:rsidR="001864D7" w:rsidRPr="005D253B" w:rsidTr="001864D7">
        <w:tc>
          <w:tcPr>
            <w:tcW w:w="1560" w:type="dxa"/>
          </w:tcPr>
          <w:p w:rsidR="001864D7" w:rsidRPr="00DE605F" w:rsidRDefault="001864D7" w:rsidP="001864D7">
            <w:pPr>
              <w:jc w:val="center"/>
              <w:rPr>
                <w:sz w:val="28"/>
                <w:szCs w:val="24"/>
                <w:lang w:val="uk-UA"/>
              </w:rPr>
            </w:pPr>
            <w:r w:rsidRPr="00DE605F">
              <w:rPr>
                <w:sz w:val="28"/>
                <w:szCs w:val="24"/>
                <w:lang w:val="uk-UA"/>
              </w:rPr>
              <w:t>1</w:t>
            </w:r>
          </w:p>
        </w:tc>
        <w:tc>
          <w:tcPr>
            <w:tcW w:w="4200" w:type="dxa"/>
          </w:tcPr>
          <w:p w:rsidR="001864D7" w:rsidRPr="001864D7" w:rsidRDefault="001864D7" w:rsidP="001864D7">
            <w:pPr>
              <w:jc w:val="center"/>
              <w:rPr>
                <w:sz w:val="28"/>
                <w:szCs w:val="24"/>
                <w:lang w:val="uk-UA"/>
              </w:rPr>
            </w:pPr>
            <w:r w:rsidRPr="001864D7">
              <w:rPr>
                <w:sz w:val="28"/>
                <w:szCs w:val="24"/>
                <w:lang w:val="uk-UA"/>
              </w:rPr>
              <w:t>Ткалич М.О.</w:t>
            </w:r>
          </w:p>
        </w:tc>
        <w:tc>
          <w:tcPr>
            <w:tcW w:w="1843" w:type="dxa"/>
          </w:tcPr>
          <w:p w:rsidR="001864D7" w:rsidRPr="005D253B" w:rsidRDefault="001864D7" w:rsidP="001864D7">
            <w:pPr>
              <w:jc w:val="center"/>
              <w:rPr>
                <w:b/>
                <w:sz w:val="28"/>
                <w:szCs w:val="24"/>
                <w:lang w:val="uk-UA"/>
              </w:rPr>
            </w:pPr>
          </w:p>
        </w:tc>
        <w:tc>
          <w:tcPr>
            <w:tcW w:w="1701" w:type="dxa"/>
          </w:tcPr>
          <w:p w:rsidR="001864D7" w:rsidRPr="005D253B" w:rsidRDefault="001864D7" w:rsidP="001864D7">
            <w:pPr>
              <w:jc w:val="center"/>
              <w:rPr>
                <w:b/>
                <w:sz w:val="28"/>
                <w:szCs w:val="24"/>
                <w:lang w:val="uk-UA"/>
              </w:rPr>
            </w:pPr>
          </w:p>
        </w:tc>
      </w:tr>
      <w:tr w:rsidR="001864D7" w:rsidRPr="005D253B" w:rsidTr="001864D7">
        <w:tc>
          <w:tcPr>
            <w:tcW w:w="1560" w:type="dxa"/>
          </w:tcPr>
          <w:p w:rsidR="001864D7" w:rsidRPr="00DE605F" w:rsidRDefault="001864D7" w:rsidP="001864D7">
            <w:pPr>
              <w:jc w:val="center"/>
              <w:rPr>
                <w:sz w:val="28"/>
                <w:szCs w:val="24"/>
                <w:lang w:val="uk-UA"/>
              </w:rPr>
            </w:pPr>
            <w:r w:rsidRPr="00DE605F">
              <w:rPr>
                <w:sz w:val="28"/>
                <w:szCs w:val="24"/>
                <w:lang w:val="uk-UA"/>
              </w:rPr>
              <w:t>2</w:t>
            </w:r>
          </w:p>
        </w:tc>
        <w:tc>
          <w:tcPr>
            <w:tcW w:w="4200" w:type="dxa"/>
          </w:tcPr>
          <w:p w:rsidR="001864D7" w:rsidRPr="00DE605F" w:rsidRDefault="001864D7" w:rsidP="001864D7">
            <w:pPr>
              <w:jc w:val="center"/>
              <w:rPr>
                <w:sz w:val="28"/>
                <w:szCs w:val="24"/>
                <w:lang w:val="uk-UA"/>
              </w:rPr>
            </w:pPr>
            <w:r w:rsidRPr="001864D7">
              <w:rPr>
                <w:sz w:val="28"/>
                <w:szCs w:val="24"/>
                <w:lang w:val="uk-UA"/>
              </w:rPr>
              <w:t>Ткалич М.О.</w:t>
            </w:r>
          </w:p>
        </w:tc>
        <w:tc>
          <w:tcPr>
            <w:tcW w:w="1843" w:type="dxa"/>
          </w:tcPr>
          <w:p w:rsidR="001864D7" w:rsidRPr="005D253B" w:rsidRDefault="001864D7" w:rsidP="001864D7">
            <w:pPr>
              <w:jc w:val="center"/>
              <w:rPr>
                <w:b/>
                <w:sz w:val="28"/>
                <w:szCs w:val="24"/>
                <w:lang w:val="uk-UA"/>
              </w:rPr>
            </w:pPr>
          </w:p>
        </w:tc>
        <w:tc>
          <w:tcPr>
            <w:tcW w:w="1701" w:type="dxa"/>
          </w:tcPr>
          <w:p w:rsidR="001864D7" w:rsidRPr="005D253B" w:rsidRDefault="001864D7" w:rsidP="001864D7">
            <w:pPr>
              <w:jc w:val="center"/>
              <w:rPr>
                <w:b/>
                <w:sz w:val="28"/>
                <w:szCs w:val="24"/>
                <w:lang w:val="uk-UA"/>
              </w:rPr>
            </w:pPr>
          </w:p>
        </w:tc>
      </w:tr>
      <w:tr w:rsidR="001864D7" w:rsidRPr="005D253B" w:rsidTr="001864D7">
        <w:tc>
          <w:tcPr>
            <w:tcW w:w="1560" w:type="dxa"/>
          </w:tcPr>
          <w:p w:rsidR="001864D7" w:rsidRPr="005D253B" w:rsidRDefault="001864D7" w:rsidP="001864D7">
            <w:pPr>
              <w:jc w:val="center"/>
              <w:rPr>
                <w:b/>
                <w:sz w:val="28"/>
                <w:szCs w:val="24"/>
                <w:lang w:val="uk-UA"/>
              </w:rPr>
            </w:pPr>
          </w:p>
        </w:tc>
        <w:tc>
          <w:tcPr>
            <w:tcW w:w="4200" w:type="dxa"/>
          </w:tcPr>
          <w:p w:rsidR="001864D7" w:rsidRPr="005D253B" w:rsidRDefault="001864D7" w:rsidP="001864D7">
            <w:pPr>
              <w:jc w:val="center"/>
              <w:rPr>
                <w:b/>
                <w:sz w:val="28"/>
                <w:szCs w:val="24"/>
                <w:lang w:val="uk-UA"/>
              </w:rPr>
            </w:pPr>
          </w:p>
        </w:tc>
        <w:tc>
          <w:tcPr>
            <w:tcW w:w="1843" w:type="dxa"/>
          </w:tcPr>
          <w:p w:rsidR="001864D7" w:rsidRPr="005D253B" w:rsidRDefault="001864D7" w:rsidP="001864D7">
            <w:pPr>
              <w:jc w:val="center"/>
              <w:rPr>
                <w:b/>
                <w:sz w:val="28"/>
                <w:szCs w:val="24"/>
                <w:lang w:val="uk-UA"/>
              </w:rPr>
            </w:pPr>
          </w:p>
        </w:tc>
        <w:tc>
          <w:tcPr>
            <w:tcW w:w="1701" w:type="dxa"/>
          </w:tcPr>
          <w:p w:rsidR="001864D7" w:rsidRPr="005D253B" w:rsidRDefault="001864D7" w:rsidP="001864D7">
            <w:pPr>
              <w:jc w:val="center"/>
              <w:rPr>
                <w:b/>
                <w:sz w:val="28"/>
                <w:szCs w:val="24"/>
                <w:lang w:val="uk-UA"/>
              </w:rPr>
            </w:pPr>
          </w:p>
        </w:tc>
      </w:tr>
      <w:tr w:rsidR="001864D7" w:rsidRPr="005D253B" w:rsidTr="001864D7">
        <w:tc>
          <w:tcPr>
            <w:tcW w:w="1560" w:type="dxa"/>
          </w:tcPr>
          <w:p w:rsidR="001864D7" w:rsidRPr="005D253B" w:rsidRDefault="001864D7" w:rsidP="001864D7">
            <w:pPr>
              <w:jc w:val="center"/>
              <w:rPr>
                <w:b/>
                <w:sz w:val="28"/>
                <w:szCs w:val="24"/>
                <w:lang w:val="uk-UA"/>
              </w:rPr>
            </w:pPr>
          </w:p>
        </w:tc>
        <w:tc>
          <w:tcPr>
            <w:tcW w:w="4200" w:type="dxa"/>
          </w:tcPr>
          <w:p w:rsidR="001864D7" w:rsidRPr="005D253B" w:rsidRDefault="001864D7" w:rsidP="001864D7">
            <w:pPr>
              <w:jc w:val="center"/>
              <w:rPr>
                <w:b/>
                <w:sz w:val="28"/>
                <w:szCs w:val="24"/>
                <w:lang w:val="uk-UA"/>
              </w:rPr>
            </w:pPr>
          </w:p>
        </w:tc>
        <w:tc>
          <w:tcPr>
            <w:tcW w:w="1843" w:type="dxa"/>
          </w:tcPr>
          <w:p w:rsidR="001864D7" w:rsidRPr="005D253B" w:rsidRDefault="001864D7" w:rsidP="001864D7">
            <w:pPr>
              <w:jc w:val="center"/>
              <w:rPr>
                <w:b/>
                <w:sz w:val="28"/>
                <w:szCs w:val="24"/>
                <w:lang w:val="uk-UA"/>
              </w:rPr>
            </w:pPr>
          </w:p>
        </w:tc>
        <w:tc>
          <w:tcPr>
            <w:tcW w:w="1701" w:type="dxa"/>
          </w:tcPr>
          <w:p w:rsidR="001864D7" w:rsidRPr="005D253B" w:rsidRDefault="001864D7" w:rsidP="001864D7">
            <w:pPr>
              <w:jc w:val="center"/>
              <w:rPr>
                <w:b/>
                <w:sz w:val="28"/>
                <w:szCs w:val="24"/>
                <w:lang w:val="uk-UA"/>
              </w:rPr>
            </w:pPr>
          </w:p>
        </w:tc>
      </w:tr>
    </w:tbl>
    <w:p w:rsidR="001864D7" w:rsidRPr="005D253B" w:rsidRDefault="001864D7" w:rsidP="001864D7">
      <w:pPr>
        <w:jc w:val="center"/>
        <w:rPr>
          <w:b/>
          <w:sz w:val="28"/>
          <w:szCs w:val="24"/>
          <w:lang w:val="uk-UA"/>
        </w:rPr>
      </w:pPr>
    </w:p>
    <w:p w:rsidR="001864D7" w:rsidRPr="005D253B" w:rsidRDefault="001864D7" w:rsidP="001B2BD1">
      <w:pPr>
        <w:numPr>
          <w:ilvl w:val="0"/>
          <w:numId w:val="45"/>
        </w:numPr>
        <w:tabs>
          <w:tab w:val="left" w:pos="360"/>
          <w:tab w:val="num" w:pos="720"/>
        </w:tabs>
        <w:spacing w:line="360" w:lineRule="auto"/>
        <w:jc w:val="left"/>
        <w:rPr>
          <w:sz w:val="28"/>
          <w:szCs w:val="24"/>
          <w:lang w:val="uk-UA"/>
        </w:rPr>
      </w:pPr>
      <w:r w:rsidRPr="005D253B">
        <w:rPr>
          <w:sz w:val="28"/>
          <w:szCs w:val="24"/>
          <w:lang w:val="uk-UA"/>
        </w:rPr>
        <w:t>Дата видачі завдання_____</w:t>
      </w:r>
      <w:r>
        <w:rPr>
          <w:sz w:val="28"/>
          <w:szCs w:val="24"/>
          <w:u w:val="single"/>
          <w:lang w:val="uk-UA"/>
        </w:rPr>
        <w:t>травень 2020 р.</w:t>
      </w:r>
      <w:r w:rsidRPr="005D253B">
        <w:rPr>
          <w:sz w:val="28"/>
          <w:szCs w:val="24"/>
          <w:lang w:val="uk-UA"/>
        </w:rPr>
        <w:t>_______________________</w:t>
      </w:r>
    </w:p>
    <w:p w:rsidR="001864D7" w:rsidRPr="005D253B" w:rsidRDefault="001864D7" w:rsidP="001864D7">
      <w:pPr>
        <w:keepNext/>
        <w:spacing w:before="240" w:after="60"/>
        <w:jc w:val="center"/>
        <w:outlineLvl w:val="3"/>
        <w:rPr>
          <w:b/>
          <w:bCs/>
          <w:sz w:val="28"/>
          <w:szCs w:val="28"/>
          <w:lang w:val="uk-UA"/>
        </w:rPr>
      </w:pPr>
      <w:r w:rsidRPr="005D253B">
        <w:rPr>
          <w:b/>
          <w:bCs/>
          <w:sz w:val="28"/>
          <w:szCs w:val="28"/>
          <w:lang w:val="uk-UA"/>
        </w:rPr>
        <w:t>КАЛЕНДАРНИЙ ПЛАН</w:t>
      </w:r>
    </w:p>
    <w:p w:rsidR="001864D7" w:rsidRPr="005D253B" w:rsidRDefault="001864D7" w:rsidP="001864D7">
      <w:pPr>
        <w:jc w:val="left"/>
        <w:rPr>
          <w:b/>
          <w:sz w:val="24"/>
          <w:szCs w:val="24"/>
          <w:lang w:val="uk-UA"/>
        </w:rPr>
      </w:pP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373"/>
        <w:gridCol w:w="2027"/>
        <w:gridCol w:w="1517"/>
      </w:tblGrid>
      <w:tr w:rsidR="001864D7" w:rsidRPr="005D253B" w:rsidTr="001864D7">
        <w:trPr>
          <w:cantSplit/>
          <w:trHeight w:val="460"/>
        </w:trPr>
        <w:tc>
          <w:tcPr>
            <w:tcW w:w="567" w:type="dxa"/>
            <w:vAlign w:val="center"/>
          </w:tcPr>
          <w:p w:rsidR="001864D7" w:rsidRPr="005D253B" w:rsidRDefault="001864D7" w:rsidP="001864D7">
            <w:pPr>
              <w:jc w:val="center"/>
              <w:rPr>
                <w:sz w:val="24"/>
                <w:szCs w:val="24"/>
                <w:lang w:val="uk-UA"/>
              </w:rPr>
            </w:pPr>
            <w:r w:rsidRPr="005D253B">
              <w:rPr>
                <w:sz w:val="24"/>
                <w:szCs w:val="24"/>
                <w:lang w:val="uk-UA"/>
              </w:rPr>
              <w:t>№</w:t>
            </w:r>
          </w:p>
          <w:p w:rsidR="001864D7" w:rsidRPr="005D253B" w:rsidRDefault="001864D7" w:rsidP="001864D7">
            <w:pPr>
              <w:jc w:val="center"/>
              <w:rPr>
                <w:sz w:val="24"/>
                <w:szCs w:val="24"/>
                <w:lang w:val="uk-UA"/>
              </w:rPr>
            </w:pPr>
            <w:r w:rsidRPr="005D253B">
              <w:rPr>
                <w:sz w:val="24"/>
                <w:szCs w:val="24"/>
                <w:lang w:val="uk-UA"/>
              </w:rPr>
              <w:t>з/п</w:t>
            </w:r>
          </w:p>
        </w:tc>
        <w:tc>
          <w:tcPr>
            <w:tcW w:w="5373" w:type="dxa"/>
            <w:vAlign w:val="center"/>
          </w:tcPr>
          <w:p w:rsidR="001864D7" w:rsidRPr="005D253B" w:rsidRDefault="001864D7" w:rsidP="001864D7">
            <w:pPr>
              <w:jc w:val="center"/>
              <w:rPr>
                <w:sz w:val="24"/>
                <w:szCs w:val="24"/>
                <w:lang w:val="uk-UA"/>
              </w:rPr>
            </w:pPr>
            <w:r w:rsidRPr="005D253B">
              <w:rPr>
                <w:sz w:val="24"/>
                <w:szCs w:val="24"/>
                <w:lang w:val="uk-UA"/>
              </w:rPr>
              <w:t>Назва етапів кваліфікаційної роботи</w:t>
            </w:r>
          </w:p>
        </w:tc>
        <w:tc>
          <w:tcPr>
            <w:tcW w:w="2027" w:type="dxa"/>
            <w:vAlign w:val="center"/>
          </w:tcPr>
          <w:p w:rsidR="001864D7" w:rsidRPr="005D253B" w:rsidRDefault="001864D7" w:rsidP="001864D7">
            <w:pPr>
              <w:jc w:val="center"/>
              <w:rPr>
                <w:sz w:val="24"/>
                <w:szCs w:val="24"/>
                <w:lang w:val="uk-UA"/>
              </w:rPr>
            </w:pPr>
            <w:r w:rsidRPr="005D253B">
              <w:rPr>
                <w:spacing w:val="-20"/>
                <w:sz w:val="24"/>
                <w:szCs w:val="24"/>
                <w:lang w:val="uk-UA"/>
              </w:rPr>
              <w:t>Строк виконання</w:t>
            </w:r>
            <w:r w:rsidRPr="005D253B">
              <w:rPr>
                <w:sz w:val="24"/>
                <w:szCs w:val="24"/>
                <w:lang w:val="uk-UA"/>
              </w:rPr>
              <w:t xml:space="preserve"> етапів роботи</w:t>
            </w:r>
          </w:p>
        </w:tc>
        <w:tc>
          <w:tcPr>
            <w:tcW w:w="1517" w:type="dxa"/>
            <w:vAlign w:val="center"/>
          </w:tcPr>
          <w:p w:rsidR="001864D7" w:rsidRPr="005D253B" w:rsidRDefault="001864D7" w:rsidP="001864D7">
            <w:pPr>
              <w:keepNext/>
              <w:jc w:val="center"/>
              <w:outlineLvl w:val="2"/>
              <w:rPr>
                <w:bCs/>
                <w:spacing w:val="-20"/>
                <w:sz w:val="24"/>
                <w:szCs w:val="24"/>
                <w:lang w:val="uk-UA"/>
              </w:rPr>
            </w:pPr>
            <w:r w:rsidRPr="005D253B">
              <w:rPr>
                <w:bCs/>
                <w:spacing w:val="-20"/>
                <w:sz w:val="24"/>
                <w:szCs w:val="24"/>
                <w:lang w:val="uk-UA"/>
              </w:rPr>
              <w:t>Примітка</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1</w:t>
            </w:r>
          </w:p>
        </w:tc>
        <w:tc>
          <w:tcPr>
            <w:tcW w:w="5373" w:type="dxa"/>
          </w:tcPr>
          <w:p w:rsidR="001864D7" w:rsidRPr="00DE605F" w:rsidRDefault="001864D7" w:rsidP="001864D7">
            <w:pPr>
              <w:jc w:val="center"/>
              <w:rPr>
                <w:sz w:val="28"/>
                <w:szCs w:val="24"/>
                <w:lang w:val="uk-UA"/>
              </w:rPr>
            </w:pPr>
            <w:r w:rsidRPr="00DE605F">
              <w:rPr>
                <w:sz w:val="28"/>
                <w:szCs w:val="24"/>
                <w:lang w:val="uk-UA"/>
              </w:rPr>
              <w:t>Обрання та затвердження теми</w:t>
            </w:r>
          </w:p>
        </w:tc>
        <w:tc>
          <w:tcPr>
            <w:tcW w:w="2027" w:type="dxa"/>
          </w:tcPr>
          <w:p w:rsidR="001864D7" w:rsidRPr="00DE605F" w:rsidRDefault="001864D7" w:rsidP="001864D7">
            <w:pPr>
              <w:contextualSpacing/>
              <w:jc w:val="center"/>
              <w:rPr>
                <w:sz w:val="28"/>
                <w:szCs w:val="24"/>
                <w:lang w:val="uk-UA"/>
              </w:rPr>
            </w:pPr>
            <w:r>
              <w:rPr>
                <w:sz w:val="28"/>
                <w:szCs w:val="24"/>
                <w:lang w:val="uk-UA"/>
              </w:rPr>
              <w:t>л</w:t>
            </w:r>
            <w:r w:rsidRPr="00DE605F">
              <w:rPr>
                <w:sz w:val="28"/>
                <w:szCs w:val="24"/>
                <w:lang w:val="uk-UA"/>
              </w:rPr>
              <w:t>ютий 2020</w:t>
            </w:r>
          </w:p>
        </w:tc>
        <w:tc>
          <w:tcPr>
            <w:tcW w:w="1517" w:type="dxa"/>
          </w:tcPr>
          <w:p w:rsidR="001864D7" w:rsidRPr="00DE605F" w:rsidRDefault="001864D7" w:rsidP="001864D7">
            <w:pPr>
              <w:jc w:val="center"/>
              <w:rPr>
                <w:sz w:val="28"/>
                <w:szCs w:val="24"/>
                <w:lang w:val="uk-UA"/>
              </w:rPr>
            </w:pPr>
            <w:r w:rsidRPr="00DE605F">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2</w:t>
            </w:r>
          </w:p>
        </w:tc>
        <w:tc>
          <w:tcPr>
            <w:tcW w:w="5373" w:type="dxa"/>
          </w:tcPr>
          <w:p w:rsidR="001864D7" w:rsidRPr="00DE605F" w:rsidRDefault="001864D7" w:rsidP="001864D7">
            <w:pPr>
              <w:jc w:val="center"/>
              <w:rPr>
                <w:sz w:val="28"/>
                <w:szCs w:val="24"/>
                <w:lang w:val="uk-UA"/>
              </w:rPr>
            </w:pPr>
            <w:r w:rsidRPr="00DE605F">
              <w:rPr>
                <w:sz w:val="28"/>
                <w:szCs w:val="24"/>
                <w:lang w:val="uk-UA"/>
              </w:rPr>
              <w:t>Розробка та узгодження плану</w:t>
            </w:r>
          </w:p>
        </w:tc>
        <w:tc>
          <w:tcPr>
            <w:tcW w:w="2027" w:type="dxa"/>
          </w:tcPr>
          <w:p w:rsidR="001864D7" w:rsidRPr="00DE605F" w:rsidRDefault="001864D7" w:rsidP="001864D7">
            <w:pPr>
              <w:contextualSpacing/>
              <w:jc w:val="center"/>
              <w:rPr>
                <w:sz w:val="28"/>
                <w:szCs w:val="24"/>
                <w:lang w:val="uk-UA"/>
              </w:rPr>
            </w:pPr>
            <w:r>
              <w:rPr>
                <w:sz w:val="28"/>
                <w:szCs w:val="24"/>
                <w:lang w:val="uk-UA"/>
              </w:rPr>
              <w:t>б</w:t>
            </w:r>
            <w:r w:rsidRPr="00DE605F">
              <w:rPr>
                <w:sz w:val="28"/>
                <w:szCs w:val="24"/>
                <w:lang w:val="uk-UA"/>
              </w:rPr>
              <w:t>ерезень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3</w:t>
            </w:r>
          </w:p>
        </w:tc>
        <w:tc>
          <w:tcPr>
            <w:tcW w:w="5373" w:type="dxa"/>
          </w:tcPr>
          <w:p w:rsidR="001864D7" w:rsidRPr="00DE605F" w:rsidRDefault="001864D7" w:rsidP="001864D7">
            <w:pPr>
              <w:jc w:val="center"/>
              <w:rPr>
                <w:sz w:val="28"/>
                <w:szCs w:val="24"/>
                <w:lang w:val="uk-UA"/>
              </w:rPr>
            </w:pPr>
            <w:r w:rsidRPr="00DE605F">
              <w:rPr>
                <w:sz w:val="28"/>
                <w:szCs w:val="24"/>
                <w:lang w:val="uk-UA"/>
              </w:rPr>
              <w:t>Робота з джерелами</w:t>
            </w:r>
          </w:p>
        </w:tc>
        <w:tc>
          <w:tcPr>
            <w:tcW w:w="2027" w:type="dxa"/>
          </w:tcPr>
          <w:p w:rsidR="001864D7" w:rsidRPr="00DE605F" w:rsidRDefault="001864D7" w:rsidP="001864D7">
            <w:pPr>
              <w:contextualSpacing/>
              <w:jc w:val="center"/>
              <w:rPr>
                <w:sz w:val="28"/>
                <w:szCs w:val="24"/>
                <w:lang w:val="uk-UA"/>
              </w:rPr>
            </w:pPr>
            <w:r>
              <w:rPr>
                <w:sz w:val="28"/>
                <w:szCs w:val="24"/>
                <w:lang w:val="uk-UA"/>
              </w:rPr>
              <w:t>к</w:t>
            </w:r>
            <w:r w:rsidRPr="00DE605F">
              <w:rPr>
                <w:sz w:val="28"/>
                <w:szCs w:val="24"/>
                <w:lang w:val="uk-UA"/>
              </w:rPr>
              <w:t>вітень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4</w:t>
            </w:r>
          </w:p>
        </w:tc>
        <w:tc>
          <w:tcPr>
            <w:tcW w:w="5373" w:type="dxa"/>
          </w:tcPr>
          <w:p w:rsidR="001864D7" w:rsidRPr="00DE605F" w:rsidRDefault="001864D7" w:rsidP="001864D7">
            <w:pPr>
              <w:jc w:val="center"/>
              <w:rPr>
                <w:sz w:val="28"/>
                <w:szCs w:val="24"/>
                <w:lang w:val="uk-UA"/>
              </w:rPr>
            </w:pPr>
            <w:r w:rsidRPr="00DE605F">
              <w:rPr>
                <w:sz w:val="28"/>
                <w:szCs w:val="24"/>
                <w:lang w:val="uk-UA"/>
              </w:rPr>
              <w:t>Написання пояснювальної записки</w:t>
            </w:r>
          </w:p>
        </w:tc>
        <w:tc>
          <w:tcPr>
            <w:tcW w:w="2027" w:type="dxa"/>
          </w:tcPr>
          <w:p w:rsidR="001864D7" w:rsidRPr="00DE605F" w:rsidRDefault="001864D7" w:rsidP="001864D7">
            <w:pPr>
              <w:contextualSpacing/>
              <w:jc w:val="center"/>
              <w:rPr>
                <w:sz w:val="28"/>
                <w:szCs w:val="24"/>
                <w:lang w:val="uk-UA"/>
              </w:rPr>
            </w:pPr>
            <w:r>
              <w:rPr>
                <w:sz w:val="28"/>
                <w:szCs w:val="24"/>
                <w:lang w:val="uk-UA"/>
              </w:rPr>
              <w:t>т</w:t>
            </w:r>
            <w:r w:rsidRPr="00DE605F">
              <w:rPr>
                <w:sz w:val="28"/>
                <w:szCs w:val="24"/>
                <w:lang w:val="uk-UA"/>
              </w:rPr>
              <w:t>равень-червень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5</w:t>
            </w:r>
          </w:p>
        </w:tc>
        <w:tc>
          <w:tcPr>
            <w:tcW w:w="5373" w:type="dxa"/>
          </w:tcPr>
          <w:p w:rsidR="001864D7" w:rsidRPr="00DE605F" w:rsidRDefault="001864D7" w:rsidP="001864D7">
            <w:pPr>
              <w:jc w:val="center"/>
              <w:rPr>
                <w:sz w:val="28"/>
                <w:szCs w:val="24"/>
                <w:lang w:val="uk-UA"/>
              </w:rPr>
            </w:pPr>
            <w:r w:rsidRPr="00DE605F">
              <w:rPr>
                <w:sz w:val="28"/>
                <w:szCs w:val="24"/>
                <w:lang w:val="uk-UA"/>
              </w:rPr>
              <w:t>Написання практичної частини</w:t>
            </w:r>
          </w:p>
        </w:tc>
        <w:tc>
          <w:tcPr>
            <w:tcW w:w="2027" w:type="dxa"/>
          </w:tcPr>
          <w:p w:rsidR="001864D7" w:rsidRPr="00DE605F" w:rsidRDefault="001864D7" w:rsidP="001864D7">
            <w:pPr>
              <w:contextualSpacing/>
              <w:jc w:val="center"/>
              <w:rPr>
                <w:sz w:val="28"/>
                <w:szCs w:val="24"/>
                <w:lang w:val="uk-UA"/>
              </w:rPr>
            </w:pPr>
            <w:r>
              <w:rPr>
                <w:sz w:val="28"/>
                <w:szCs w:val="24"/>
                <w:lang w:val="uk-UA"/>
              </w:rPr>
              <w:t>л</w:t>
            </w:r>
            <w:r w:rsidRPr="00DE605F">
              <w:rPr>
                <w:sz w:val="28"/>
                <w:szCs w:val="24"/>
                <w:lang w:val="uk-UA"/>
              </w:rPr>
              <w:t>ипень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6</w:t>
            </w:r>
          </w:p>
        </w:tc>
        <w:tc>
          <w:tcPr>
            <w:tcW w:w="5373" w:type="dxa"/>
          </w:tcPr>
          <w:p w:rsidR="001864D7" w:rsidRPr="00DE605F" w:rsidRDefault="001864D7" w:rsidP="001864D7">
            <w:pPr>
              <w:jc w:val="center"/>
              <w:rPr>
                <w:sz w:val="28"/>
                <w:szCs w:val="24"/>
                <w:lang w:val="uk-UA"/>
              </w:rPr>
            </w:pPr>
            <w:r w:rsidRPr="00DE605F">
              <w:rPr>
                <w:sz w:val="28"/>
                <w:szCs w:val="24"/>
                <w:lang w:val="uk-UA"/>
              </w:rPr>
              <w:t>Формування висновків</w:t>
            </w:r>
          </w:p>
        </w:tc>
        <w:tc>
          <w:tcPr>
            <w:tcW w:w="2027" w:type="dxa"/>
          </w:tcPr>
          <w:p w:rsidR="001864D7" w:rsidRPr="00DE605F" w:rsidRDefault="001864D7" w:rsidP="001864D7">
            <w:pPr>
              <w:contextualSpacing/>
              <w:jc w:val="center"/>
              <w:rPr>
                <w:sz w:val="28"/>
                <w:szCs w:val="24"/>
                <w:lang w:val="uk-UA"/>
              </w:rPr>
            </w:pPr>
            <w:r>
              <w:rPr>
                <w:sz w:val="28"/>
                <w:szCs w:val="24"/>
                <w:lang w:val="uk-UA"/>
              </w:rPr>
              <w:t>л</w:t>
            </w:r>
            <w:r w:rsidRPr="00DE605F">
              <w:rPr>
                <w:sz w:val="28"/>
                <w:szCs w:val="24"/>
                <w:lang w:val="uk-UA"/>
              </w:rPr>
              <w:t>ипень-серпень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7</w:t>
            </w:r>
          </w:p>
        </w:tc>
        <w:tc>
          <w:tcPr>
            <w:tcW w:w="5373" w:type="dxa"/>
          </w:tcPr>
          <w:p w:rsidR="001864D7" w:rsidRPr="00DE605F" w:rsidRDefault="001864D7" w:rsidP="001864D7">
            <w:pPr>
              <w:jc w:val="center"/>
              <w:rPr>
                <w:sz w:val="28"/>
                <w:szCs w:val="24"/>
                <w:lang w:val="uk-UA"/>
              </w:rPr>
            </w:pPr>
            <w:r w:rsidRPr="00DE605F">
              <w:rPr>
                <w:sz w:val="28"/>
                <w:szCs w:val="24"/>
                <w:lang w:val="uk-UA"/>
              </w:rPr>
              <w:t>Оформлення списку використаних джерел</w:t>
            </w:r>
          </w:p>
        </w:tc>
        <w:tc>
          <w:tcPr>
            <w:tcW w:w="2027" w:type="dxa"/>
          </w:tcPr>
          <w:p w:rsidR="001864D7" w:rsidRPr="00DE605F" w:rsidRDefault="001864D7" w:rsidP="001864D7">
            <w:pPr>
              <w:contextualSpacing/>
              <w:jc w:val="center"/>
              <w:rPr>
                <w:sz w:val="28"/>
                <w:szCs w:val="24"/>
                <w:lang w:val="uk-UA"/>
              </w:rPr>
            </w:pPr>
            <w:r>
              <w:rPr>
                <w:sz w:val="28"/>
                <w:szCs w:val="24"/>
                <w:lang w:val="uk-UA"/>
              </w:rPr>
              <w:t>в</w:t>
            </w:r>
            <w:r w:rsidRPr="00DE605F">
              <w:rPr>
                <w:sz w:val="28"/>
                <w:szCs w:val="24"/>
                <w:lang w:val="uk-UA"/>
              </w:rPr>
              <w:t>ересень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8</w:t>
            </w:r>
          </w:p>
        </w:tc>
        <w:tc>
          <w:tcPr>
            <w:tcW w:w="5373" w:type="dxa"/>
          </w:tcPr>
          <w:p w:rsidR="001864D7" w:rsidRPr="00DE605F" w:rsidRDefault="001864D7" w:rsidP="001864D7">
            <w:pPr>
              <w:jc w:val="center"/>
              <w:rPr>
                <w:sz w:val="28"/>
                <w:szCs w:val="24"/>
                <w:lang w:val="uk-UA"/>
              </w:rPr>
            </w:pPr>
            <w:r w:rsidRPr="00DE605F">
              <w:rPr>
                <w:sz w:val="28"/>
                <w:szCs w:val="24"/>
                <w:lang w:val="uk-UA"/>
              </w:rPr>
              <w:t>Публікація тез</w:t>
            </w:r>
          </w:p>
        </w:tc>
        <w:tc>
          <w:tcPr>
            <w:tcW w:w="2027" w:type="dxa"/>
          </w:tcPr>
          <w:p w:rsidR="001864D7" w:rsidRPr="00DE605F" w:rsidRDefault="001864D7" w:rsidP="001864D7">
            <w:pPr>
              <w:contextualSpacing/>
              <w:jc w:val="center"/>
              <w:rPr>
                <w:sz w:val="28"/>
                <w:szCs w:val="24"/>
                <w:lang w:val="uk-UA"/>
              </w:rPr>
            </w:pPr>
            <w:r>
              <w:rPr>
                <w:sz w:val="28"/>
                <w:szCs w:val="24"/>
                <w:lang w:val="uk-UA"/>
              </w:rPr>
              <w:t>т</w:t>
            </w:r>
            <w:r w:rsidRPr="00DE605F">
              <w:rPr>
                <w:sz w:val="28"/>
                <w:szCs w:val="24"/>
                <w:lang w:val="uk-UA"/>
              </w:rPr>
              <w:t>равень- жовтень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9</w:t>
            </w:r>
          </w:p>
        </w:tc>
        <w:tc>
          <w:tcPr>
            <w:tcW w:w="5373" w:type="dxa"/>
          </w:tcPr>
          <w:p w:rsidR="001864D7" w:rsidRPr="00DE605F" w:rsidRDefault="001864D7" w:rsidP="001864D7">
            <w:pPr>
              <w:jc w:val="center"/>
              <w:rPr>
                <w:sz w:val="28"/>
                <w:szCs w:val="24"/>
                <w:lang w:val="uk-UA"/>
              </w:rPr>
            </w:pPr>
            <w:r w:rsidRPr="00DE605F">
              <w:rPr>
                <w:sz w:val="28"/>
                <w:szCs w:val="24"/>
                <w:lang w:val="uk-UA"/>
              </w:rPr>
              <w:t>Попередній захист на кафедрі</w:t>
            </w:r>
          </w:p>
        </w:tc>
        <w:tc>
          <w:tcPr>
            <w:tcW w:w="2027" w:type="dxa"/>
          </w:tcPr>
          <w:p w:rsidR="001864D7" w:rsidRPr="00DE605F" w:rsidRDefault="001864D7" w:rsidP="001864D7">
            <w:pPr>
              <w:contextualSpacing/>
              <w:jc w:val="center"/>
              <w:rPr>
                <w:sz w:val="28"/>
                <w:szCs w:val="24"/>
                <w:lang w:val="uk-UA"/>
              </w:rPr>
            </w:pPr>
            <w:r>
              <w:rPr>
                <w:sz w:val="28"/>
                <w:szCs w:val="24"/>
                <w:lang w:val="uk-UA"/>
              </w:rPr>
              <w:t>л</w:t>
            </w:r>
            <w:r w:rsidRPr="00DE605F">
              <w:rPr>
                <w:sz w:val="28"/>
                <w:szCs w:val="24"/>
                <w:lang w:val="uk-UA"/>
              </w:rPr>
              <w:t>истопад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10</w:t>
            </w:r>
          </w:p>
        </w:tc>
        <w:tc>
          <w:tcPr>
            <w:tcW w:w="5373" w:type="dxa"/>
          </w:tcPr>
          <w:p w:rsidR="001864D7" w:rsidRPr="00DE605F" w:rsidRDefault="001864D7" w:rsidP="001864D7">
            <w:pPr>
              <w:jc w:val="center"/>
              <w:rPr>
                <w:sz w:val="28"/>
                <w:szCs w:val="24"/>
                <w:lang w:val="uk-UA"/>
              </w:rPr>
            </w:pPr>
            <w:r w:rsidRPr="00DE605F">
              <w:rPr>
                <w:sz w:val="28"/>
                <w:szCs w:val="24"/>
                <w:lang w:val="uk-UA"/>
              </w:rPr>
              <w:t>Проходження нормоконтролю</w:t>
            </w:r>
          </w:p>
        </w:tc>
        <w:tc>
          <w:tcPr>
            <w:tcW w:w="2027" w:type="dxa"/>
          </w:tcPr>
          <w:p w:rsidR="001864D7" w:rsidRPr="00DE605F" w:rsidRDefault="001864D7" w:rsidP="001864D7">
            <w:pPr>
              <w:contextualSpacing/>
              <w:jc w:val="center"/>
              <w:rPr>
                <w:sz w:val="28"/>
                <w:szCs w:val="24"/>
                <w:lang w:val="uk-UA"/>
              </w:rPr>
            </w:pPr>
            <w:r>
              <w:rPr>
                <w:sz w:val="28"/>
                <w:szCs w:val="24"/>
                <w:lang w:val="uk-UA"/>
              </w:rPr>
              <w:t>л</w:t>
            </w:r>
            <w:r w:rsidRPr="00DE605F">
              <w:rPr>
                <w:sz w:val="28"/>
                <w:szCs w:val="24"/>
                <w:lang w:val="uk-UA"/>
              </w:rPr>
              <w:t>истопад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DE605F" w:rsidRDefault="001864D7" w:rsidP="001864D7">
            <w:pPr>
              <w:jc w:val="center"/>
              <w:rPr>
                <w:sz w:val="28"/>
                <w:szCs w:val="24"/>
                <w:lang w:val="uk-UA"/>
              </w:rPr>
            </w:pPr>
            <w:r w:rsidRPr="00DE605F">
              <w:rPr>
                <w:sz w:val="28"/>
                <w:szCs w:val="24"/>
                <w:lang w:val="uk-UA"/>
              </w:rPr>
              <w:t>11</w:t>
            </w:r>
          </w:p>
        </w:tc>
        <w:tc>
          <w:tcPr>
            <w:tcW w:w="5373" w:type="dxa"/>
          </w:tcPr>
          <w:p w:rsidR="001864D7" w:rsidRPr="00DE605F" w:rsidRDefault="001864D7" w:rsidP="001864D7">
            <w:pPr>
              <w:jc w:val="center"/>
              <w:rPr>
                <w:sz w:val="28"/>
                <w:szCs w:val="24"/>
                <w:lang w:val="uk-UA"/>
              </w:rPr>
            </w:pPr>
            <w:r w:rsidRPr="00DE605F">
              <w:rPr>
                <w:sz w:val="28"/>
                <w:szCs w:val="24"/>
                <w:lang w:val="uk-UA"/>
              </w:rPr>
              <w:t>Захист роботи</w:t>
            </w:r>
          </w:p>
        </w:tc>
        <w:tc>
          <w:tcPr>
            <w:tcW w:w="2027" w:type="dxa"/>
          </w:tcPr>
          <w:p w:rsidR="001864D7" w:rsidRPr="00DE605F" w:rsidRDefault="001864D7" w:rsidP="001864D7">
            <w:pPr>
              <w:contextualSpacing/>
              <w:jc w:val="center"/>
              <w:rPr>
                <w:sz w:val="28"/>
                <w:szCs w:val="24"/>
                <w:lang w:val="uk-UA"/>
              </w:rPr>
            </w:pPr>
            <w:r>
              <w:rPr>
                <w:sz w:val="28"/>
                <w:szCs w:val="24"/>
                <w:lang w:val="uk-UA"/>
              </w:rPr>
              <w:t>г</w:t>
            </w:r>
            <w:r w:rsidRPr="00DE605F">
              <w:rPr>
                <w:sz w:val="28"/>
                <w:szCs w:val="24"/>
                <w:lang w:val="uk-UA"/>
              </w:rPr>
              <w:t>рудень 2020</w:t>
            </w:r>
          </w:p>
        </w:tc>
        <w:tc>
          <w:tcPr>
            <w:tcW w:w="1517" w:type="dxa"/>
          </w:tcPr>
          <w:p w:rsidR="001864D7" w:rsidRDefault="001864D7" w:rsidP="001864D7">
            <w:r w:rsidRPr="009B7C76">
              <w:rPr>
                <w:sz w:val="28"/>
                <w:szCs w:val="24"/>
                <w:lang w:val="uk-UA"/>
              </w:rPr>
              <w:t>виконано</w:t>
            </w:r>
          </w:p>
        </w:tc>
      </w:tr>
      <w:tr w:rsidR="001864D7" w:rsidRPr="005D253B" w:rsidTr="001864D7">
        <w:tc>
          <w:tcPr>
            <w:tcW w:w="567" w:type="dxa"/>
          </w:tcPr>
          <w:p w:rsidR="001864D7" w:rsidRPr="005D253B" w:rsidRDefault="001864D7" w:rsidP="001864D7">
            <w:pPr>
              <w:jc w:val="center"/>
              <w:rPr>
                <w:b/>
                <w:sz w:val="28"/>
                <w:szCs w:val="24"/>
                <w:lang w:val="uk-UA"/>
              </w:rPr>
            </w:pPr>
          </w:p>
        </w:tc>
        <w:tc>
          <w:tcPr>
            <w:tcW w:w="5373" w:type="dxa"/>
          </w:tcPr>
          <w:p w:rsidR="001864D7" w:rsidRPr="005D253B" w:rsidRDefault="001864D7" w:rsidP="001864D7">
            <w:pPr>
              <w:jc w:val="center"/>
              <w:rPr>
                <w:b/>
                <w:sz w:val="28"/>
                <w:szCs w:val="24"/>
                <w:lang w:val="uk-UA"/>
              </w:rPr>
            </w:pPr>
          </w:p>
        </w:tc>
        <w:tc>
          <w:tcPr>
            <w:tcW w:w="2027" w:type="dxa"/>
          </w:tcPr>
          <w:p w:rsidR="001864D7" w:rsidRPr="005D253B" w:rsidRDefault="001864D7" w:rsidP="001864D7">
            <w:pPr>
              <w:jc w:val="center"/>
              <w:rPr>
                <w:b/>
                <w:sz w:val="28"/>
                <w:szCs w:val="24"/>
                <w:lang w:val="uk-UA"/>
              </w:rPr>
            </w:pPr>
          </w:p>
        </w:tc>
        <w:tc>
          <w:tcPr>
            <w:tcW w:w="1517" w:type="dxa"/>
          </w:tcPr>
          <w:p w:rsidR="001864D7" w:rsidRPr="005D253B" w:rsidRDefault="001864D7" w:rsidP="001864D7">
            <w:pPr>
              <w:jc w:val="center"/>
              <w:rPr>
                <w:b/>
                <w:sz w:val="28"/>
                <w:szCs w:val="24"/>
                <w:lang w:val="uk-UA"/>
              </w:rPr>
            </w:pPr>
          </w:p>
        </w:tc>
      </w:tr>
      <w:tr w:rsidR="001864D7" w:rsidRPr="005D253B" w:rsidTr="001864D7">
        <w:tc>
          <w:tcPr>
            <w:tcW w:w="567" w:type="dxa"/>
          </w:tcPr>
          <w:p w:rsidR="001864D7" w:rsidRPr="005D253B" w:rsidRDefault="001864D7" w:rsidP="001864D7">
            <w:pPr>
              <w:jc w:val="center"/>
              <w:rPr>
                <w:b/>
                <w:sz w:val="28"/>
                <w:szCs w:val="24"/>
                <w:lang w:val="uk-UA"/>
              </w:rPr>
            </w:pPr>
          </w:p>
        </w:tc>
        <w:tc>
          <w:tcPr>
            <w:tcW w:w="5373" w:type="dxa"/>
          </w:tcPr>
          <w:p w:rsidR="001864D7" w:rsidRPr="005D253B" w:rsidRDefault="001864D7" w:rsidP="001864D7">
            <w:pPr>
              <w:jc w:val="center"/>
              <w:rPr>
                <w:b/>
                <w:sz w:val="28"/>
                <w:szCs w:val="24"/>
                <w:lang w:val="uk-UA"/>
              </w:rPr>
            </w:pPr>
          </w:p>
        </w:tc>
        <w:tc>
          <w:tcPr>
            <w:tcW w:w="2027" w:type="dxa"/>
          </w:tcPr>
          <w:p w:rsidR="001864D7" w:rsidRPr="005D253B" w:rsidRDefault="001864D7" w:rsidP="001864D7">
            <w:pPr>
              <w:jc w:val="center"/>
              <w:rPr>
                <w:b/>
                <w:sz w:val="28"/>
                <w:szCs w:val="24"/>
                <w:lang w:val="uk-UA"/>
              </w:rPr>
            </w:pPr>
          </w:p>
        </w:tc>
        <w:tc>
          <w:tcPr>
            <w:tcW w:w="1517" w:type="dxa"/>
          </w:tcPr>
          <w:p w:rsidR="001864D7" w:rsidRPr="005D253B" w:rsidRDefault="001864D7" w:rsidP="001864D7">
            <w:pPr>
              <w:jc w:val="center"/>
              <w:rPr>
                <w:b/>
                <w:sz w:val="28"/>
                <w:szCs w:val="24"/>
                <w:lang w:val="uk-UA"/>
              </w:rPr>
            </w:pPr>
          </w:p>
        </w:tc>
      </w:tr>
      <w:tr w:rsidR="001864D7" w:rsidRPr="005D253B" w:rsidTr="001864D7">
        <w:tc>
          <w:tcPr>
            <w:tcW w:w="567" w:type="dxa"/>
          </w:tcPr>
          <w:p w:rsidR="001864D7" w:rsidRPr="005D253B" w:rsidRDefault="001864D7" w:rsidP="001864D7">
            <w:pPr>
              <w:jc w:val="center"/>
              <w:rPr>
                <w:b/>
                <w:sz w:val="28"/>
                <w:szCs w:val="24"/>
                <w:lang w:val="uk-UA"/>
              </w:rPr>
            </w:pPr>
          </w:p>
        </w:tc>
        <w:tc>
          <w:tcPr>
            <w:tcW w:w="5373" w:type="dxa"/>
          </w:tcPr>
          <w:p w:rsidR="001864D7" w:rsidRPr="005D253B" w:rsidRDefault="001864D7" w:rsidP="001864D7">
            <w:pPr>
              <w:jc w:val="center"/>
              <w:rPr>
                <w:b/>
                <w:sz w:val="28"/>
                <w:szCs w:val="24"/>
                <w:lang w:val="uk-UA"/>
              </w:rPr>
            </w:pPr>
          </w:p>
        </w:tc>
        <w:tc>
          <w:tcPr>
            <w:tcW w:w="2027" w:type="dxa"/>
          </w:tcPr>
          <w:p w:rsidR="001864D7" w:rsidRPr="005D253B" w:rsidRDefault="001864D7" w:rsidP="001864D7">
            <w:pPr>
              <w:jc w:val="center"/>
              <w:rPr>
                <w:b/>
                <w:sz w:val="28"/>
                <w:szCs w:val="24"/>
                <w:lang w:val="uk-UA"/>
              </w:rPr>
            </w:pPr>
          </w:p>
        </w:tc>
        <w:tc>
          <w:tcPr>
            <w:tcW w:w="1517" w:type="dxa"/>
          </w:tcPr>
          <w:p w:rsidR="001864D7" w:rsidRPr="005D253B" w:rsidRDefault="001864D7" w:rsidP="001864D7">
            <w:pPr>
              <w:jc w:val="center"/>
              <w:rPr>
                <w:b/>
                <w:sz w:val="28"/>
                <w:szCs w:val="24"/>
                <w:lang w:val="uk-UA"/>
              </w:rPr>
            </w:pPr>
          </w:p>
        </w:tc>
      </w:tr>
    </w:tbl>
    <w:p w:rsidR="001864D7" w:rsidRPr="005D253B" w:rsidRDefault="001864D7" w:rsidP="001864D7">
      <w:pPr>
        <w:jc w:val="center"/>
        <w:rPr>
          <w:b/>
          <w:sz w:val="24"/>
          <w:szCs w:val="24"/>
          <w:lang w:val="uk-UA"/>
        </w:rPr>
      </w:pPr>
    </w:p>
    <w:p w:rsidR="001864D7" w:rsidRPr="005D253B" w:rsidRDefault="001864D7" w:rsidP="001864D7">
      <w:pPr>
        <w:rPr>
          <w:sz w:val="28"/>
          <w:szCs w:val="28"/>
          <w:lang w:val="uk-UA"/>
        </w:rPr>
      </w:pPr>
      <w:r w:rsidRPr="005D253B">
        <w:rPr>
          <w:sz w:val="28"/>
          <w:szCs w:val="28"/>
          <w:lang w:val="uk-UA"/>
        </w:rPr>
        <w:t>Слухач ________________ ___</w:t>
      </w:r>
      <w:r>
        <w:rPr>
          <w:sz w:val="28"/>
          <w:szCs w:val="28"/>
          <w:lang w:val="uk-UA"/>
        </w:rPr>
        <w:t xml:space="preserve"> </w:t>
      </w:r>
      <w:r w:rsidRPr="001864D7">
        <w:rPr>
          <w:sz w:val="28"/>
          <w:szCs w:val="28"/>
          <w:u w:val="single"/>
          <w:lang w:val="uk-UA"/>
        </w:rPr>
        <w:t>Д</w:t>
      </w:r>
      <w:r>
        <w:rPr>
          <w:sz w:val="28"/>
          <w:szCs w:val="28"/>
          <w:u w:val="single"/>
          <w:lang w:val="uk-UA"/>
        </w:rPr>
        <w:t xml:space="preserve">.В. Юрчишин                                          </w:t>
      </w:r>
      <w:r w:rsidRPr="005D253B">
        <w:rPr>
          <w:sz w:val="28"/>
          <w:szCs w:val="28"/>
          <w:lang w:val="uk-UA"/>
        </w:rPr>
        <w:t>_</w:t>
      </w:r>
    </w:p>
    <w:p w:rsidR="001864D7" w:rsidRPr="005D253B" w:rsidRDefault="001864D7" w:rsidP="001864D7">
      <w:pPr>
        <w:ind w:left="708" w:firstLine="708"/>
        <w:rPr>
          <w:sz w:val="16"/>
          <w:szCs w:val="16"/>
          <w:lang w:val="uk-UA"/>
        </w:rPr>
      </w:pPr>
      <w:r w:rsidRPr="005D253B">
        <w:rPr>
          <w:sz w:val="16"/>
          <w:szCs w:val="16"/>
          <w:lang w:val="uk-UA"/>
        </w:rPr>
        <w:t>(підпис)</w:t>
      </w:r>
      <w:r w:rsidRPr="005D253B">
        <w:rPr>
          <w:sz w:val="16"/>
          <w:szCs w:val="16"/>
          <w:lang w:val="uk-UA"/>
        </w:rPr>
        <w:tab/>
      </w:r>
      <w:r w:rsidRPr="005D253B">
        <w:rPr>
          <w:sz w:val="16"/>
          <w:szCs w:val="16"/>
          <w:lang w:val="uk-UA"/>
        </w:rPr>
        <w:tab/>
      </w:r>
      <w:r w:rsidRPr="005D253B">
        <w:rPr>
          <w:sz w:val="16"/>
          <w:szCs w:val="16"/>
          <w:lang w:val="uk-UA"/>
        </w:rPr>
        <w:tab/>
      </w:r>
      <w:r w:rsidRPr="005D253B">
        <w:rPr>
          <w:sz w:val="16"/>
          <w:szCs w:val="16"/>
          <w:lang w:val="uk-UA"/>
        </w:rPr>
        <w:tab/>
        <w:t>(ініціали та прізвище)</w:t>
      </w:r>
    </w:p>
    <w:p w:rsidR="001864D7" w:rsidRPr="005D253B" w:rsidRDefault="001864D7" w:rsidP="001864D7">
      <w:pPr>
        <w:rPr>
          <w:sz w:val="28"/>
          <w:szCs w:val="28"/>
          <w:lang w:val="uk-UA"/>
        </w:rPr>
      </w:pPr>
      <w:r w:rsidRPr="005D253B">
        <w:rPr>
          <w:sz w:val="28"/>
          <w:szCs w:val="28"/>
          <w:lang w:val="uk-UA"/>
        </w:rPr>
        <w:t>Керівник роботи (проекту) _______________ _</w:t>
      </w:r>
      <w:r>
        <w:rPr>
          <w:sz w:val="28"/>
          <w:szCs w:val="28"/>
          <w:lang w:val="uk-UA"/>
        </w:rPr>
        <w:t>М</w:t>
      </w:r>
      <w:r w:rsidRPr="00477AC0">
        <w:rPr>
          <w:sz w:val="28"/>
          <w:szCs w:val="28"/>
          <w:u w:val="single"/>
          <w:lang w:val="uk-UA"/>
        </w:rPr>
        <w:t>.</w:t>
      </w:r>
      <w:r>
        <w:rPr>
          <w:sz w:val="28"/>
          <w:szCs w:val="28"/>
          <w:u w:val="single"/>
          <w:lang w:val="uk-UA"/>
        </w:rPr>
        <w:t>О</w:t>
      </w:r>
      <w:r w:rsidRPr="00477AC0">
        <w:rPr>
          <w:sz w:val="28"/>
          <w:szCs w:val="28"/>
          <w:u w:val="single"/>
          <w:lang w:val="uk-UA"/>
        </w:rPr>
        <w:t xml:space="preserve">. </w:t>
      </w:r>
      <w:r>
        <w:rPr>
          <w:sz w:val="28"/>
          <w:szCs w:val="28"/>
          <w:u w:val="single"/>
          <w:lang w:val="uk-UA"/>
        </w:rPr>
        <w:t>Ткалич</w:t>
      </w:r>
      <w:r w:rsidRPr="005D253B">
        <w:rPr>
          <w:sz w:val="28"/>
          <w:szCs w:val="28"/>
          <w:lang w:val="uk-UA"/>
        </w:rPr>
        <w:t>___________</w:t>
      </w:r>
    </w:p>
    <w:p w:rsidR="001864D7" w:rsidRPr="005D253B" w:rsidRDefault="001864D7" w:rsidP="001864D7">
      <w:pPr>
        <w:ind w:left="2832" w:firstLine="708"/>
        <w:rPr>
          <w:b/>
          <w:sz w:val="24"/>
          <w:szCs w:val="24"/>
          <w:lang w:val="uk-UA"/>
        </w:rPr>
      </w:pPr>
      <w:r w:rsidRPr="005D253B">
        <w:rPr>
          <w:bCs/>
          <w:sz w:val="24"/>
          <w:szCs w:val="24"/>
          <w:vertAlign w:val="superscript"/>
          <w:lang w:val="uk-UA"/>
        </w:rPr>
        <w:t>(підпис)</w:t>
      </w:r>
      <w:r w:rsidRPr="005D253B">
        <w:rPr>
          <w:bCs/>
          <w:sz w:val="24"/>
          <w:szCs w:val="24"/>
          <w:vertAlign w:val="superscript"/>
          <w:lang w:val="uk-UA"/>
        </w:rPr>
        <w:tab/>
      </w:r>
      <w:r w:rsidRPr="005D253B">
        <w:rPr>
          <w:bCs/>
          <w:sz w:val="24"/>
          <w:szCs w:val="24"/>
          <w:vertAlign w:val="superscript"/>
          <w:lang w:val="uk-UA"/>
        </w:rPr>
        <w:tab/>
      </w:r>
      <w:r w:rsidRPr="005D253B">
        <w:rPr>
          <w:bCs/>
          <w:sz w:val="24"/>
          <w:szCs w:val="24"/>
          <w:vertAlign w:val="superscript"/>
          <w:lang w:val="uk-UA"/>
        </w:rPr>
        <w:tab/>
        <w:t>(ініціали та прізвище)</w:t>
      </w:r>
    </w:p>
    <w:p w:rsidR="001864D7" w:rsidRPr="005D253B" w:rsidRDefault="001864D7" w:rsidP="001864D7">
      <w:pPr>
        <w:rPr>
          <w:b/>
          <w:sz w:val="28"/>
          <w:szCs w:val="28"/>
          <w:lang w:val="uk-UA"/>
        </w:rPr>
      </w:pPr>
      <w:r w:rsidRPr="005D253B">
        <w:rPr>
          <w:b/>
          <w:sz w:val="28"/>
          <w:szCs w:val="28"/>
          <w:lang w:val="uk-UA"/>
        </w:rPr>
        <w:t>Нормоконтроль пройдено</w:t>
      </w:r>
    </w:p>
    <w:p w:rsidR="001864D7" w:rsidRPr="005D253B" w:rsidRDefault="001864D7" w:rsidP="001864D7">
      <w:pPr>
        <w:ind w:firstLine="720"/>
        <w:rPr>
          <w:b/>
          <w:sz w:val="24"/>
          <w:szCs w:val="24"/>
          <w:lang w:val="uk-UA"/>
        </w:rPr>
      </w:pPr>
    </w:p>
    <w:p w:rsidR="001864D7" w:rsidRPr="005D253B" w:rsidRDefault="001864D7" w:rsidP="001864D7">
      <w:pPr>
        <w:rPr>
          <w:sz w:val="28"/>
          <w:szCs w:val="28"/>
          <w:lang w:val="uk-UA"/>
        </w:rPr>
      </w:pPr>
      <w:r w:rsidRPr="005D253B">
        <w:rPr>
          <w:sz w:val="28"/>
          <w:szCs w:val="28"/>
          <w:lang w:val="uk-UA"/>
        </w:rPr>
        <w:t>Нормоконтролер _____________ _____</w:t>
      </w:r>
      <w:r>
        <w:rPr>
          <w:sz w:val="28"/>
          <w:szCs w:val="28"/>
          <w:u w:val="single"/>
          <w:lang w:val="uk-UA"/>
        </w:rPr>
        <w:t xml:space="preserve">Ш.Н. Гаджиєва    </w:t>
      </w:r>
      <w:r w:rsidRPr="005D253B">
        <w:rPr>
          <w:sz w:val="28"/>
          <w:szCs w:val="28"/>
          <w:lang w:val="uk-UA"/>
        </w:rPr>
        <w:t>______________</w:t>
      </w:r>
    </w:p>
    <w:p w:rsidR="001864D7" w:rsidRPr="005D253B" w:rsidRDefault="001864D7" w:rsidP="001864D7">
      <w:pPr>
        <w:ind w:left="2124" w:firstLine="708"/>
        <w:rPr>
          <w:b/>
          <w:sz w:val="24"/>
          <w:szCs w:val="24"/>
          <w:lang w:val="uk-UA"/>
        </w:rPr>
      </w:pPr>
      <w:r w:rsidRPr="005D253B">
        <w:rPr>
          <w:bCs/>
          <w:sz w:val="24"/>
          <w:szCs w:val="24"/>
          <w:vertAlign w:val="superscript"/>
          <w:lang w:val="uk-UA"/>
        </w:rPr>
        <w:t>(підпис)</w:t>
      </w:r>
      <w:r w:rsidRPr="005D253B">
        <w:rPr>
          <w:bCs/>
          <w:sz w:val="24"/>
          <w:szCs w:val="24"/>
          <w:vertAlign w:val="superscript"/>
          <w:lang w:val="uk-UA"/>
        </w:rPr>
        <w:tab/>
      </w:r>
      <w:r w:rsidRPr="005D253B">
        <w:rPr>
          <w:bCs/>
          <w:sz w:val="24"/>
          <w:szCs w:val="24"/>
          <w:vertAlign w:val="superscript"/>
          <w:lang w:val="uk-UA"/>
        </w:rPr>
        <w:tab/>
      </w:r>
      <w:r w:rsidRPr="005D253B">
        <w:rPr>
          <w:bCs/>
          <w:sz w:val="24"/>
          <w:szCs w:val="24"/>
          <w:vertAlign w:val="superscript"/>
          <w:lang w:val="uk-UA"/>
        </w:rPr>
        <w:tab/>
        <w:t>(ініціали та прізвище)</w:t>
      </w:r>
    </w:p>
    <w:p w:rsidR="00A442EF" w:rsidRDefault="00A442EF">
      <w:pPr>
        <w:spacing w:after="160" w:line="259" w:lineRule="auto"/>
        <w:jc w:val="left"/>
        <w:rPr>
          <w:sz w:val="28"/>
          <w:szCs w:val="28"/>
          <w:lang w:val="uk-UA"/>
        </w:rPr>
      </w:pPr>
      <w:r>
        <w:rPr>
          <w:sz w:val="28"/>
          <w:szCs w:val="28"/>
          <w:lang w:val="uk-UA"/>
        </w:rPr>
        <w:br w:type="page"/>
      </w:r>
      <w:bookmarkStart w:id="0" w:name="_GoBack"/>
      <w:bookmarkEnd w:id="0"/>
    </w:p>
    <w:p w:rsidR="001405C8" w:rsidRPr="005D253B" w:rsidRDefault="001405C8" w:rsidP="001405C8">
      <w:pPr>
        <w:spacing w:line="360" w:lineRule="auto"/>
        <w:jc w:val="center"/>
        <w:outlineLvl w:val="0"/>
        <w:rPr>
          <w:sz w:val="28"/>
          <w:szCs w:val="28"/>
          <w:lang w:val="uk-UA"/>
        </w:rPr>
      </w:pPr>
      <w:r w:rsidRPr="005D253B">
        <w:rPr>
          <w:sz w:val="28"/>
          <w:szCs w:val="28"/>
          <w:lang w:val="uk-UA"/>
        </w:rPr>
        <w:lastRenderedPageBreak/>
        <w:t>РЕФЕРАТ</w:t>
      </w:r>
    </w:p>
    <w:p w:rsidR="001405C8" w:rsidRPr="005D253B" w:rsidRDefault="001405C8" w:rsidP="001405C8">
      <w:pPr>
        <w:spacing w:line="360" w:lineRule="auto"/>
        <w:ind w:firstLine="709"/>
        <w:rPr>
          <w:sz w:val="28"/>
          <w:szCs w:val="28"/>
          <w:lang w:val="uk-UA"/>
        </w:rPr>
      </w:pPr>
    </w:p>
    <w:p w:rsidR="001405C8" w:rsidRPr="005D253B" w:rsidRDefault="001405C8" w:rsidP="001405C8">
      <w:pPr>
        <w:spacing w:line="360" w:lineRule="auto"/>
        <w:ind w:firstLine="709"/>
        <w:rPr>
          <w:sz w:val="28"/>
          <w:szCs w:val="28"/>
          <w:lang w:val="uk-UA"/>
        </w:rPr>
      </w:pPr>
    </w:p>
    <w:p w:rsidR="001405C8" w:rsidRPr="005D253B" w:rsidRDefault="00AC0504" w:rsidP="001405C8">
      <w:pPr>
        <w:spacing w:line="360" w:lineRule="auto"/>
        <w:ind w:firstLine="709"/>
        <w:rPr>
          <w:sz w:val="28"/>
          <w:szCs w:val="28"/>
          <w:lang w:val="uk-UA"/>
        </w:rPr>
      </w:pPr>
      <w:r w:rsidRPr="005D253B">
        <w:rPr>
          <w:bCs/>
          <w:color w:val="000000"/>
          <w:sz w:val="28"/>
          <w:szCs w:val="28"/>
          <w:lang w:val="uk-UA"/>
        </w:rPr>
        <w:t>Юрчишин Д.В. Міжнародно-правові стандарти запобігання злочинів у сфері оподаткування</w:t>
      </w:r>
      <w:r w:rsidR="001405C8" w:rsidRPr="005D253B">
        <w:rPr>
          <w:sz w:val="28"/>
          <w:szCs w:val="28"/>
          <w:lang w:val="uk-UA"/>
        </w:rPr>
        <w:t>. Запоріжжя, 20</w:t>
      </w:r>
      <w:r w:rsidRPr="005D253B">
        <w:rPr>
          <w:sz w:val="28"/>
          <w:szCs w:val="28"/>
          <w:lang w:val="uk-UA"/>
        </w:rPr>
        <w:t>20</w:t>
      </w:r>
      <w:r w:rsidR="001405C8" w:rsidRPr="005D253B">
        <w:rPr>
          <w:sz w:val="28"/>
          <w:szCs w:val="28"/>
          <w:lang w:val="uk-UA"/>
        </w:rPr>
        <w:t>. 1</w:t>
      </w:r>
      <w:r w:rsidR="00543388" w:rsidRPr="005D253B">
        <w:rPr>
          <w:sz w:val="28"/>
          <w:szCs w:val="28"/>
          <w:lang w:val="uk-UA"/>
        </w:rPr>
        <w:t>4</w:t>
      </w:r>
      <w:r w:rsidR="00393F57">
        <w:rPr>
          <w:sz w:val="28"/>
          <w:szCs w:val="28"/>
          <w:lang w:val="uk-UA"/>
        </w:rPr>
        <w:t>9</w:t>
      </w:r>
      <w:r w:rsidR="001405C8" w:rsidRPr="005D253B">
        <w:rPr>
          <w:sz w:val="28"/>
          <w:szCs w:val="28"/>
          <w:lang w:val="uk-UA"/>
        </w:rPr>
        <w:t xml:space="preserve"> с.</w:t>
      </w:r>
    </w:p>
    <w:p w:rsidR="001405C8" w:rsidRPr="005D253B" w:rsidRDefault="001405C8" w:rsidP="001405C8">
      <w:pPr>
        <w:spacing w:line="360" w:lineRule="auto"/>
        <w:ind w:firstLine="709"/>
        <w:rPr>
          <w:sz w:val="28"/>
          <w:lang w:val="uk-UA"/>
        </w:rPr>
      </w:pPr>
      <w:r w:rsidRPr="005D253B">
        <w:rPr>
          <w:sz w:val="28"/>
          <w:szCs w:val="28"/>
          <w:lang w:val="uk-UA"/>
        </w:rPr>
        <w:t>Кваліфікаційна робота складається зі 1</w:t>
      </w:r>
      <w:r w:rsidR="00543388" w:rsidRPr="005D253B">
        <w:rPr>
          <w:sz w:val="28"/>
          <w:szCs w:val="28"/>
          <w:lang w:val="uk-UA"/>
        </w:rPr>
        <w:t>4</w:t>
      </w:r>
      <w:r w:rsidR="00393F57">
        <w:rPr>
          <w:sz w:val="28"/>
          <w:szCs w:val="28"/>
          <w:lang w:val="uk-UA"/>
        </w:rPr>
        <w:t>9</w:t>
      </w:r>
      <w:r w:rsidRPr="005D253B">
        <w:rPr>
          <w:sz w:val="28"/>
          <w:szCs w:val="28"/>
          <w:lang w:val="uk-UA"/>
        </w:rPr>
        <w:t xml:space="preserve"> сторінок, містить </w:t>
      </w:r>
      <w:r w:rsidR="00AC3DE6" w:rsidRPr="005D253B">
        <w:rPr>
          <w:sz w:val="28"/>
          <w:szCs w:val="28"/>
          <w:lang w:val="uk-UA"/>
        </w:rPr>
        <w:t>104</w:t>
      </w:r>
      <w:r w:rsidRPr="005D253B">
        <w:rPr>
          <w:sz w:val="28"/>
          <w:szCs w:val="28"/>
          <w:lang w:val="uk-UA"/>
        </w:rPr>
        <w:t xml:space="preserve"> джерел</w:t>
      </w:r>
      <w:r w:rsidR="00AC3DE6" w:rsidRPr="005D253B">
        <w:rPr>
          <w:sz w:val="28"/>
          <w:szCs w:val="28"/>
          <w:lang w:val="uk-UA"/>
        </w:rPr>
        <w:t>а</w:t>
      </w:r>
      <w:r w:rsidRPr="005D253B">
        <w:rPr>
          <w:sz w:val="28"/>
          <w:szCs w:val="28"/>
          <w:lang w:val="uk-UA"/>
        </w:rPr>
        <w:t xml:space="preserve"> використаної</w:t>
      </w:r>
      <w:r w:rsidRPr="005D253B">
        <w:rPr>
          <w:sz w:val="28"/>
          <w:lang w:val="uk-UA"/>
        </w:rPr>
        <w:t xml:space="preserve"> інформації.</w:t>
      </w:r>
    </w:p>
    <w:p w:rsidR="0094055A" w:rsidRPr="005D253B" w:rsidRDefault="001405C8" w:rsidP="00030766">
      <w:pPr>
        <w:pStyle w:val="a9"/>
      </w:pPr>
      <w:r w:rsidRPr="005D253B">
        <w:t xml:space="preserve">Актуальність теми </w:t>
      </w:r>
      <w:r w:rsidR="009E1221" w:rsidRPr="005D253B">
        <w:t xml:space="preserve">зумовлена кількома чинниками. По-перше, важливим значенням податків у формуванні дохідної частини бюджету; по-друге, роллю останнього у вирішенні (фінансуванні) завдань, які ставляться перед державою: соціально-економічних, оборони та ін.; по-третє, </w:t>
      </w:r>
      <w:r w:rsidR="0094055A" w:rsidRPr="005D253B">
        <w:t>негативним значенням для формування рівних конкурентних умов суб’єктів підприємницької діяльності; по-четверте, «традиціями» мінімізації податків</w:t>
      </w:r>
      <w:r w:rsidR="009E1221" w:rsidRPr="005D253B">
        <w:t>,</w:t>
      </w:r>
      <w:r w:rsidR="0094055A" w:rsidRPr="005D253B">
        <w:t xml:space="preserve"> чому сприяла корупція в ораганах державної податкової служби. З часів революції гідності істотно знизився рівень злочинності у сфері оподаткування,</w:t>
      </w:r>
      <w:r w:rsidR="001019EB" w:rsidRPr="005D253B">
        <w:t xml:space="preserve"> </w:t>
      </w:r>
      <w:r w:rsidR="0094055A" w:rsidRPr="005D253B">
        <w:t>чому сприяли боротьба та запобігання корупції, підвищення рівня адміністрування податків, посилення роботи правоохоронних органів. Та, нажаль, рівень латентності цих злочинів залишається ще достатньо високим. Цьому сприяє високий рівень кадрової підготовки фахівців, задіяних у сфері організованої злочинності з ухилення від сплати податків, набуття транснаціонального характеру злочинів цієї категорії, які формують від’ємне значення ПДВ за рахунок ввізного ПДВ та проведення безтоварних операцій, використання кредитів ПДВ суб’єктів реального сектору економіки.</w:t>
      </w:r>
    </w:p>
    <w:p w:rsidR="00962A45" w:rsidRPr="005D253B" w:rsidRDefault="0094055A" w:rsidP="00030766">
      <w:pPr>
        <w:pStyle w:val="a9"/>
      </w:pPr>
      <w:r w:rsidRPr="005D253B">
        <w:t xml:space="preserve">Такий стан потребує: дослідження умов, що сприяють вчиненню злочинів у сфері оподаткування; </w:t>
      </w:r>
      <w:r w:rsidR="00962A45" w:rsidRPr="005D253B">
        <w:t>вивчення позитивного досвіду зарубіжних країн у сфері запобігання та боротьби зі злочинністю у сфері оподаткування; вжиття заходів та застосування механізмів, і в першу чергу, адміністрування сплати податків з тим, щоб нормою в країні була належна сплата податків.</w:t>
      </w:r>
    </w:p>
    <w:p w:rsidR="00962A45" w:rsidRPr="005D253B" w:rsidRDefault="005635D6" w:rsidP="001405C8">
      <w:pPr>
        <w:widowControl w:val="0"/>
        <w:spacing w:line="360" w:lineRule="auto"/>
        <w:ind w:firstLine="708"/>
        <w:rPr>
          <w:sz w:val="28"/>
          <w:lang w:val="uk-UA"/>
        </w:rPr>
      </w:pPr>
      <w:r w:rsidRPr="005D253B">
        <w:rPr>
          <w:sz w:val="28"/>
          <w:lang w:val="uk-UA"/>
        </w:rPr>
        <w:t>Відтак, м</w:t>
      </w:r>
      <w:r w:rsidR="001405C8" w:rsidRPr="005D253B">
        <w:rPr>
          <w:sz w:val="28"/>
          <w:lang w:val="uk-UA"/>
        </w:rPr>
        <w:t>етою кваліфікаційної роботи є аналіз с</w:t>
      </w:r>
      <w:r w:rsidR="00962A45" w:rsidRPr="005D253B">
        <w:rPr>
          <w:sz w:val="28"/>
          <w:lang w:val="uk-UA"/>
        </w:rPr>
        <w:t xml:space="preserve">тану запобігання та </w:t>
      </w:r>
      <w:r w:rsidR="00962A45" w:rsidRPr="005D253B">
        <w:rPr>
          <w:sz w:val="28"/>
          <w:lang w:val="uk-UA"/>
        </w:rPr>
        <w:lastRenderedPageBreak/>
        <w:t>протидії злочинам у сфері оподаткування, виявлення чинників, які сприяють злочинності, визначити міжнародно-правові стандарти запобігання злочинів у сфері оподаткування та з’ясувати потребу та доцільність їх застосування в Україні з точки зору достатності для досягнення мети запобігання та протидії.</w:t>
      </w:r>
    </w:p>
    <w:p w:rsidR="005635D6" w:rsidRPr="005D253B" w:rsidRDefault="001405C8" w:rsidP="001405C8">
      <w:pPr>
        <w:widowControl w:val="0"/>
        <w:spacing w:line="360" w:lineRule="auto"/>
        <w:ind w:firstLine="709"/>
        <w:rPr>
          <w:sz w:val="28"/>
          <w:lang w:val="uk-UA"/>
        </w:rPr>
      </w:pPr>
      <w:r w:rsidRPr="005D253B">
        <w:rPr>
          <w:sz w:val="28"/>
          <w:lang w:val="uk-UA"/>
        </w:rPr>
        <w:t xml:space="preserve">Об’єктом дослідження даної кваліфікаційної роботи є суспільні відносини в сфері </w:t>
      </w:r>
      <w:r w:rsidR="005635D6" w:rsidRPr="005D253B">
        <w:rPr>
          <w:sz w:val="28"/>
          <w:lang w:val="uk-UA"/>
        </w:rPr>
        <w:t>за</w:t>
      </w:r>
      <w:r w:rsidR="00962A45" w:rsidRPr="005D253B">
        <w:rPr>
          <w:sz w:val="28"/>
          <w:lang w:val="uk-UA"/>
        </w:rPr>
        <w:t>побігання злочинів у сфері оподаткування</w:t>
      </w:r>
      <w:r w:rsidR="005635D6" w:rsidRPr="005D253B">
        <w:rPr>
          <w:sz w:val="28"/>
          <w:lang w:val="uk-UA"/>
        </w:rPr>
        <w:t xml:space="preserve">. </w:t>
      </w:r>
    </w:p>
    <w:p w:rsidR="00EF6374" w:rsidRPr="005D253B" w:rsidRDefault="001405C8" w:rsidP="001405C8">
      <w:pPr>
        <w:widowControl w:val="0"/>
        <w:spacing w:line="360" w:lineRule="auto"/>
        <w:ind w:firstLine="709"/>
        <w:rPr>
          <w:sz w:val="28"/>
          <w:lang w:val="uk-UA"/>
        </w:rPr>
      </w:pPr>
      <w:r w:rsidRPr="005D253B">
        <w:rPr>
          <w:sz w:val="28"/>
          <w:lang w:val="uk-UA"/>
        </w:rPr>
        <w:t xml:space="preserve">Предметом дослідження є </w:t>
      </w:r>
      <w:r w:rsidR="00962A45" w:rsidRPr="005D253B">
        <w:rPr>
          <w:sz w:val="28"/>
          <w:lang w:val="uk-UA"/>
        </w:rPr>
        <w:t>м</w:t>
      </w:r>
      <w:r w:rsidR="00962A45" w:rsidRPr="005D253B">
        <w:rPr>
          <w:bCs/>
          <w:color w:val="000000"/>
          <w:sz w:val="28"/>
          <w:szCs w:val="28"/>
          <w:lang w:val="uk-UA"/>
        </w:rPr>
        <w:t>іжнародно-правові стандарти запобігання злочинів у сфері оподаткування</w:t>
      </w:r>
      <w:r w:rsidR="00EF6374" w:rsidRPr="005D253B">
        <w:rPr>
          <w:sz w:val="28"/>
          <w:lang w:val="uk-UA"/>
        </w:rPr>
        <w:t>.</w:t>
      </w:r>
    </w:p>
    <w:p w:rsidR="00EF6374" w:rsidRPr="005D253B" w:rsidRDefault="00AC0EDB" w:rsidP="001405C8">
      <w:pPr>
        <w:widowControl w:val="0"/>
        <w:spacing w:line="360" w:lineRule="auto"/>
        <w:ind w:firstLine="709"/>
        <w:rPr>
          <w:sz w:val="28"/>
          <w:lang w:val="uk-UA"/>
        </w:rPr>
      </w:pPr>
      <w:r w:rsidRPr="005D253B">
        <w:rPr>
          <w:sz w:val="28"/>
          <w:lang w:val="uk-UA"/>
        </w:rPr>
        <w:t xml:space="preserve"> </w:t>
      </w:r>
      <w:r w:rsidR="001405C8" w:rsidRPr="005D253B">
        <w:rPr>
          <w:bCs/>
          <w:sz w:val="28"/>
          <w:szCs w:val="28"/>
          <w:lang w:val="uk-UA"/>
        </w:rPr>
        <w:t xml:space="preserve">Методологічну </w:t>
      </w:r>
      <w:r w:rsidR="001405C8" w:rsidRPr="005D253B">
        <w:rPr>
          <w:sz w:val="28"/>
          <w:szCs w:val="28"/>
          <w:lang w:val="uk-UA"/>
        </w:rPr>
        <w:t xml:space="preserve">основу роботи складають сукупність філософсько-світоглядних, загальнонаукових концептуальних підходів до пізнання сутності явищ правової реальності. </w:t>
      </w:r>
      <w:r w:rsidR="001405C8" w:rsidRPr="005D253B">
        <w:rPr>
          <w:sz w:val="28"/>
          <w:lang w:val="uk-UA"/>
        </w:rPr>
        <w:t xml:space="preserve">Теоретико-методологічною основою дослідження є історичний та діалектичний методи наукового пізнання, та ряд спеціальних наукових методів, - порівняльно-правовий, прогностичний, аналізу та синтезу. </w:t>
      </w:r>
      <w:r w:rsidR="00EF6374" w:rsidRPr="005D253B">
        <w:rPr>
          <w:sz w:val="28"/>
          <w:lang w:val="uk-UA"/>
        </w:rPr>
        <w:t>У сукупності вони дозволяють з’ясувати зміст</w:t>
      </w:r>
      <w:r w:rsidR="00687532" w:rsidRPr="005D253B">
        <w:rPr>
          <w:sz w:val="28"/>
          <w:lang w:val="uk-UA"/>
        </w:rPr>
        <w:t xml:space="preserve"> міжнародно-правових стандартів запобігання злочинам у сфері оподаткування</w:t>
      </w:r>
      <w:r w:rsidR="00EF6374" w:rsidRPr="005D253B">
        <w:rPr>
          <w:sz w:val="28"/>
          <w:lang w:val="uk-UA"/>
        </w:rPr>
        <w:t xml:space="preserve">; з’ясувати ефективність існуючого механізму </w:t>
      </w:r>
      <w:r w:rsidR="00687532" w:rsidRPr="005D253B">
        <w:rPr>
          <w:sz w:val="28"/>
          <w:lang w:val="uk-UA"/>
        </w:rPr>
        <w:t xml:space="preserve">протидії злочинам в податковій сфері; </w:t>
      </w:r>
      <w:r w:rsidR="00EF6374" w:rsidRPr="005D253B">
        <w:rPr>
          <w:sz w:val="28"/>
          <w:lang w:val="uk-UA"/>
        </w:rPr>
        <w:t>вироб</w:t>
      </w:r>
      <w:r w:rsidR="00687532" w:rsidRPr="005D253B">
        <w:rPr>
          <w:sz w:val="28"/>
          <w:lang w:val="uk-UA"/>
        </w:rPr>
        <w:t>ити</w:t>
      </w:r>
      <w:r w:rsidR="00EF6374" w:rsidRPr="005D253B">
        <w:rPr>
          <w:sz w:val="28"/>
          <w:lang w:val="uk-UA"/>
        </w:rPr>
        <w:t xml:space="preserve"> пропозиці</w:t>
      </w:r>
      <w:r w:rsidR="00687532" w:rsidRPr="005D253B">
        <w:rPr>
          <w:sz w:val="28"/>
          <w:lang w:val="uk-UA"/>
        </w:rPr>
        <w:t>ї</w:t>
      </w:r>
      <w:r w:rsidR="00EF6374" w:rsidRPr="005D253B">
        <w:rPr>
          <w:sz w:val="28"/>
          <w:lang w:val="uk-UA"/>
        </w:rPr>
        <w:t xml:space="preserve"> з його удосконалення на </w:t>
      </w:r>
      <w:r w:rsidR="00687532" w:rsidRPr="005D253B">
        <w:rPr>
          <w:sz w:val="28"/>
          <w:lang w:val="uk-UA"/>
        </w:rPr>
        <w:t>основі міжнародних стандартів запобігання податковим злочинам</w:t>
      </w:r>
      <w:r w:rsidR="00EF6374" w:rsidRPr="005D253B">
        <w:rPr>
          <w:sz w:val="28"/>
          <w:lang w:val="uk-UA"/>
        </w:rPr>
        <w:t xml:space="preserve">. </w:t>
      </w:r>
    </w:p>
    <w:p w:rsidR="00687532" w:rsidRPr="005D253B" w:rsidRDefault="00687532" w:rsidP="00687532">
      <w:pPr>
        <w:widowControl w:val="0"/>
        <w:spacing w:line="360" w:lineRule="auto"/>
        <w:ind w:firstLine="709"/>
        <w:rPr>
          <w:sz w:val="28"/>
          <w:szCs w:val="28"/>
          <w:lang w:val="uk-UA"/>
        </w:rPr>
      </w:pPr>
      <w:r w:rsidRPr="005D253B">
        <w:rPr>
          <w:caps/>
          <w:sz w:val="28"/>
          <w:lang w:val="uk-UA"/>
        </w:rPr>
        <w:t>податки, збори, доходи, пдв, акцизний збір, митні збори, адміністрування податків, податковий кредит, податкові злочини, запобігання та протидія злочинам</w:t>
      </w:r>
    </w:p>
    <w:p w:rsidR="001405C8" w:rsidRPr="005D253B" w:rsidRDefault="001405C8" w:rsidP="001405C8">
      <w:pPr>
        <w:spacing w:after="200" w:line="276" w:lineRule="auto"/>
        <w:jc w:val="left"/>
        <w:rPr>
          <w:sz w:val="28"/>
          <w:szCs w:val="28"/>
          <w:lang w:val="uk-UA"/>
        </w:rPr>
      </w:pPr>
    </w:p>
    <w:p w:rsidR="00687532" w:rsidRPr="005D253B" w:rsidRDefault="00687532">
      <w:pPr>
        <w:spacing w:after="160" w:line="259" w:lineRule="auto"/>
        <w:jc w:val="left"/>
        <w:rPr>
          <w:sz w:val="28"/>
          <w:szCs w:val="28"/>
          <w:lang w:val="uk-UA"/>
        </w:rPr>
      </w:pPr>
      <w:r w:rsidRPr="005D253B">
        <w:rPr>
          <w:sz w:val="28"/>
          <w:szCs w:val="28"/>
          <w:lang w:val="uk-UA"/>
        </w:rPr>
        <w:br w:type="page"/>
      </w:r>
    </w:p>
    <w:p w:rsidR="001405C8" w:rsidRPr="005D253B" w:rsidRDefault="001405C8" w:rsidP="00687532">
      <w:pPr>
        <w:spacing w:line="360" w:lineRule="auto"/>
        <w:jc w:val="center"/>
        <w:rPr>
          <w:sz w:val="28"/>
          <w:szCs w:val="28"/>
          <w:lang w:val="uk-UA"/>
        </w:rPr>
      </w:pPr>
      <w:r w:rsidRPr="005D253B">
        <w:rPr>
          <w:sz w:val="28"/>
          <w:szCs w:val="28"/>
          <w:lang w:val="uk-UA"/>
        </w:rPr>
        <w:lastRenderedPageBreak/>
        <w:t>SUMMARY</w:t>
      </w:r>
    </w:p>
    <w:p w:rsidR="001405C8" w:rsidRPr="005D253B" w:rsidRDefault="001405C8" w:rsidP="001405C8">
      <w:pPr>
        <w:spacing w:line="360" w:lineRule="auto"/>
        <w:ind w:firstLine="709"/>
        <w:rPr>
          <w:sz w:val="28"/>
          <w:szCs w:val="28"/>
          <w:lang w:val="en-US"/>
        </w:rPr>
      </w:pPr>
    </w:p>
    <w:p w:rsidR="00687532" w:rsidRPr="005D253B" w:rsidRDefault="00687532" w:rsidP="001405C8">
      <w:pPr>
        <w:spacing w:line="360" w:lineRule="auto"/>
        <w:ind w:firstLine="709"/>
        <w:rPr>
          <w:sz w:val="28"/>
          <w:szCs w:val="28"/>
          <w:lang w:val="en-US"/>
        </w:rPr>
      </w:pPr>
    </w:p>
    <w:p w:rsidR="00A55B75" w:rsidRPr="005D253B" w:rsidRDefault="009E1221" w:rsidP="009E1221">
      <w:pPr>
        <w:spacing w:line="360" w:lineRule="auto"/>
        <w:ind w:firstLine="709"/>
        <w:contextualSpacing/>
        <w:rPr>
          <w:sz w:val="28"/>
          <w:szCs w:val="28"/>
          <w:lang w:val="uk-UA"/>
        </w:rPr>
      </w:pPr>
      <w:r w:rsidRPr="005D253B">
        <w:rPr>
          <w:sz w:val="28"/>
          <w:szCs w:val="28"/>
          <w:lang w:val="en-US"/>
        </w:rPr>
        <w:t>Yurchishin</w:t>
      </w:r>
      <w:r w:rsidRPr="005D253B">
        <w:rPr>
          <w:sz w:val="28"/>
          <w:szCs w:val="28"/>
          <w:lang w:val="uk-UA"/>
        </w:rPr>
        <w:t xml:space="preserve"> </w:t>
      </w:r>
      <w:r w:rsidRPr="005D253B">
        <w:rPr>
          <w:sz w:val="28"/>
          <w:szCs w:val="28"/>
          <w:lang w:val="en-US"/>
        </w:rPr>
        <w:t>D.V. International Legal Standards for the Prevention of Tax Crimes</w:t>
      </w:r>
      <w:r w:rsidR="00A55B75" w:rsidRPr="005D253B">
        <w:rPr>
          <w:sz w:val="28"/>
          <w:szCs w:val="28"/>
          <w:lang w:val="uk-UA"/>
        </w:rPr>
        <w:t>. Zaporizhzhia, 20</w:t>
      </w:r>
      <w:r w:rsidRPr="005D253B">
        <w:rPr>
          <w:sz w:val="28"/>
          <w:szCs w:val="28"/>
          <w:lang w:val="en-US"/>
        </w:rPr>
        <w:t>20</w:t>
      </w:r>
      <w:r w:rsidR="00A55B75" w:rsidRPr="005D253B">
        <w:rPr>
          <w:sz w:val="28"/>
          <w:szCs w:val="28"/>
          <w:lang w:val="uk-UA"/>
        </w:rPr>
        <w:t>. 1</w:t>
      </w:r>
      <w:r w:rsidR="00393F57">
        <w:rPr>
          <w:sz w:val="28"/>
          <w:szCs w:val="28"/>
          <w:lang w:val="uk-UA"/>
        </w:rPr>
        <w:t>49</w:t>
      </w:r>
      <w:r w:rsidR="00A55B75" w:rsidRPr="005D253B">
        <w:rPr>
          <w:sz w:val="28"/>
          <w:szCs w:val="28"/>
          <w:lang w:val="uk-UA"/>
        </w:rPr>
        <w:t xml:space="preserve"> p.</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The qualification work consists of 1</w:t>
      </w:r>
      <w:r w:rsidR="00543388" w:rsidRPr="005D253B">
        <w:rPr>
          <w:sz w:val="28"/>
          <w:szCs w:val="28"/>
          <w:lang w:val="uk-UA"/>
        </w:rPr>
        <w:t>4</w:t>
      </w:r>
      <w:r w:rsidR="00393F57">
        <w:rPr>
          <w:sz w:val="28"/>
          <w:szCs w:val="28"/>
          <w:lang w:val="uk-UA"/>
        </w:rPr>
        <w:t>9</w:t>
      </w:r>
      <w:r w:rsidRPr="005D253B">
        <w:rPr>
          <w:sz w:val="28"/>
          <w:szCs w:val="28"/>
          <w:lang w:val="uk-UA"/>
        </w:rPr>
        <w:t xml:space="preserve"> pages, contains </w:t>
      </w:r>
      <w:r w:rsidR="00AC3DE6" w:rsidRPr="005D253B">
        <w:rPr>
          <w:sz w:val="28"/>
          <w:szCs w:val="28"/>
          <w:lang w:val="uk-UA"/>
        </w:rPr>
        <w:t>104</w:t>
      </w:r>
      <w:r w:rsidRPr="005D253B">
        <w:rPr>
          <w:sz w:val="28"/>
          <w:szCs w:val="28"/>
          <w:lang w:val="uk-UA"/>
        </w:rPr>
        <w:t xml:space="preserve"> sources of information used.</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The relevance of the topic is due to several factors. First, the importance of taxes in the formation of the revenue side of the budget; secondly, the role of the latter in solving (financing) the tasks facing the state: socio-economic, defense, etc .; thirdly, the negative value for the formation of equal competitive conditions of business entities; fourth, the "traditions" of tax minimization, which was facilitated by corruption in the state tax service. Since the revolution of dignity, the level of crime in the field of taxation has significantly decreased, which was facilitated by the fight and prevention of corruption, increasing the level of tax administration, strengthening the work of law enforcement agencies. But, unfortunately, the level of latency of these crimes is still quite high. This is facilitated by the high level of training of specialists involved in organized crime in tax evasion, the transnational nature of crimes in this category, which form a negative value of VAT through import VAT and non-commodity transactions, the use of VAT credits of real sector economy.</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This situation requires: a study of the conditions conducive to the commission of crimes in the field of taxation; study of positive experience of foreign countries in the field of prevention and fight against crime in the field of taxation; taking measures and applying mechanisms, and first of all, administering the payment of taxes so that the norm in the country was the proper payment of taxes.</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 xml:space="preserve">Therefore, the purpose of the qualification work is to analyze the state of prevention and counteraction to crimes in the field of taxation, identify factors that contribute to crime, determine international legal standards for prevention of crimes </w:t>
      </w:r>
      <w:r w:rsidRPr="005D253B">
        <w:rPr>
          <w:sz w:val="28"/>
          <w:szCs w:val="28"/>
          <w:lang w:val="uk-UA"/>
        </w:rPr>
        <w:lastRenderedPageBreak/>
        <w:t>in the field of taxation and determine the need and feasibility of their application in Ukraine. goals of prevention and counteraction.</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The object of study of this qualification work is public relations in the field of crime prevention in the field of taxation.</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The subject of the study is international legal standards for the prevention of tax crimes.</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 xml:space="preserve"> The methodological basis of the work is a set of philosophical and philosophical, general scientific conceptual approaches to understanding the essence of the phenomena of legal reality. The theoretical and methodological basis of the study are historical and dialectical methods of scientific knowledge, and a number of special scientific methods - comparative law, prognostic, analysis and synthesis. Together, they make it possible to determine the content of international legal standards for the prevention of tax crimes; to find out the effectiveness of the existing mechanism for combating crimes in the tax sphere; develop proposals for its improvement on the basis of international standards for the prevention of tax crimes.</w:t>
      </w:r>
    </w:p>
    <w:p w:rsidR="00687532" w:rsidRPr="005D253B" w:rsidRDefault="00687532" w:rsidP="00687532">
      <w:pPr>
        <w:spacing w:line="360" w:lineRule="auto"/>
        <w:ind w:firstLine="709"/>
        <w:contextualSpacing/>
        <w:rPr>
          <w:sz w:val="28"/>
          <w:szCs w:val="28"/>
          <w:lang w:val="uk-UA"/>
        </w:rPr>
      </w:pPr>
      <w:r w:rsidRPr="005D253B">
        <w:rPr>
          <w:sz w:val="28"/>
          <w:szCs w:val="28"/>
          <w:lang w:val="uk-UA"/>
        </w:rPr>
        <w:t>TAXES, FEES, INCOME, VAT, EXCISE DUTY, CUSTOMS DUTIES, TAX ADMINISTRATION, TAX CREDIT, TAX CRIMES, PREVENTION AND PREVENTION</w:t>
      </w:r>
    </w:p>
    <w:p w:rsidR="001405C8" w:rsidRPr="005D253B" w:rsidRDefault="00A55B75" w:rsidP="00A55B75">
      <w:pPr>
        <w:spacing w:after="160" w:line="259" w:lineRule="auto"/>
        <w:jc w:val="center"/>
        <w:rPr>
          <w:sz w:val="28"/>
          <w:szCs w:val="28"/>
          <w:lang w:val="uk-UA"/>
        </w:rPr>
      </w:pPr>
      <w:r w:rsidRPr="005D253B">
        <w:rPr>
          <w:sz w:val="28"/>
          <w:szCs w:val="28"/>
          <w:lang w:val="uk-UA"/>
        </w:rPr>
        <w:br w:type="page"/>
      </w:r>
      <w:r w:rsidR="001405C8" w:rsidRPr="005D253B">
        <w:rPr>
          <w:sz w:val="28"/>
          <w:szCs w:val="28"/>
          <w:lang w:val="uk-UA"/>
        </w:rPr>
        <w:lastRenderedPageBreak/>
        <w:t>ЗМІСТ</w:t>
      </w:r>
    </w:p>
    <w:p w:rsidR="001405C8" w:rsidRPr="005D253B" w:rsidRDefault="001405C8" w:rsidP="001405C8">
      <w:pPr>
        <w:spacing w:line="360" w:lineRule="auto"/>
        <w:jc w:val="left"/>
        <w:outlineLvl w:val="0"/>
        <w:rPr>
          <w:sz w:val="28"/>
          <w:szCs w:val="28"/>
          <w:lang w:val="uk-UA"/>
        </w:rPr>
      </w:pPr>
    </w:p>
    <w:p w:rsidR="001405C8" w:rsidRPr="005D253B" w:rsidRDefault="001405C8" w:rsidP="001405C8">
      <w:pPr>
        <w:spacing w:line="360" w:lineRule="auto"/>
        <w:jc w:val="left"/>
        <w:outlineLvl w:val="0"/>
        <w:rPr>
          <w:sz w:val="28"/>
          <w:szCs w:val="28"/>
          <w:lang w:val="uk-UA"/>
        </w:rPr>
      </w:pPr>
    </w:p>
    <w:p w:rsidR="001405C8" w:rsidRPr="005D253B" w:rsidRDefault="001405C8" w:rsidP="001405C8">
      <w:pPr>
        <w:spacing w:line="360" w:lineRule="auto"/>
        <w:jc w:val="left"/>
        <w:outlineLvl w:val="0"/>
        <w:rPr>
          <w:sz w:val="28"/>
          <w:szCs w:val="28"/>
          <w:lang w:val="uk-UA"/>
        </w:rPr>
      </w:pPr>
      <w:r w:rsidRPr="005D253B">
        <w:rPr>
          <w:sz w:val="28"/>
          <w:szCs w:val="28"/>
          <w:lang w:val="uk-UA"/>
        </w:rPr>
        <w:t>ПЕРЕЛІК УМОВНИХ СКОРОЧЕНЬ………….....…...........................................9</w:t>
      </w:r>
    </w:p>
    <w:p w:rsidR="001405C8" w:rsidRPr="005D253B" w:rsidRDefault="001405C8" w:rsidP="001405C8">
      <w:pPr>
        <w:spacing w:line="360" w:lineRule="auto"/>
        <w:jc w:val="left"/>
        <w:rPr>
          <w:sz w:val="28"/>
          <w:szCs w:val="28"/>
          <w:lang w:val="uk-UA"/>
        </w:rPr>
      </w:pPr>
      <w:r w:rsidRPr="005D253B">
        <w:rPr>
          <w:sz w:val="28"/>
          <w:szCs w:val="28"/>
          <w:lang w:val="uk-UA"/>
        </w:rPr>
        <w:t>РОЗДІЛ 1</w:t>
      </w:r>
      <w:r w:rsidR="0029708A" w:rsidRPr="005D253B">
        <w:rPr>
          <w:sz w:val="28"/>
          <w:szCs w:val="28"/>
          <w:lang w:val="uk-UA"/>
        </w:rPr>
        <w:t>.</w:t>
      </w:r>
      <w:r w:rsidRPr="005D253B">
        <w:rPr>
          <w:sz w:val="28"/>
          <w:szCs w:val="28"/>
          <w:lang w:val="uk-UA"/>
        </w:rPr>
        <w:t> ПОЯСНЮВАЛЬНА ЗАПИСКА……...............................................</w:t>
      </w:r>
      <w:r w:rsidR="00AC3DE6" w:rsidRPr="005D253B">
        <w:rPr>
          <w:sz w:val="28"/>
          <w:szCs w:val="28"/>
          <w:lang w:val="uk-UA"/>
        </w:rPr>
        <w:t>.</w:t>
      </w:r>
      <w:r w:rsidRPr="005D253B">
        <w:rPr>
          <w:sz w:val="28"/>
          <w:szCs w:val="28"/>
          <w:lang w:val="uk-UA"/>
        </w:rPr>
        <w:t>10</w:t>
      </w:r>
    </w:p>
    <w:p w:rsidR="001405C8" w:rsidRPr="005D253B" w:rsidRDefault="001405C8" w:rsidP="00EE1023">
      <w:pPr>
        <w:spacing w:line="360" w:lineRule="auto"/>
        <w:jc w:val="left"/>
        <w:rPr>
          <w:sz w:val="28"/>
          <w:szCs w:val="28"/>
          <w:lang w:val="uk-UA"/>
        </w:rPr>
      </w:pPr>
      <w:r w:rsidRPr="005D253B">
        <w:rPr>
          <w:sz w:val="28"/>
          <w:szCs w:val="28"/>
          <w:lang w:val="uk-UA"/>
        </w:rPr>
        <w:t>РОЗДІЛ 2</w:t>
      </w:r>
      <w:r w:rsidR="0029708A" w:rsidRPr="005D253B">
        <w:rPr>
          <w:sz w:val="28"/>
          <w:szCs w:val="28"/>
          <w:lang w:val="uk-UA"/>
        </w:rPr>
        <w:t>.</w:t>
      </w:r>
      <w:r w:rsidRPr="005D253B">
        <w:rPr>
          <w:sz w:val="28"/>
          <w:szCs w:val="28"/>
          <w:lang w:val="uk-UA"/>
        </w:rPr>
        <w:t xml:space="preserve"> ПРАКТИЧНА</w:t>
      </w:r>
      <w:r w:rsidR="00EE1023" w:rsidRPr="005D253B">
        <w:rPr>
          <w:sz w:val="28"/>
          <w:szCs w:val="28"/>
          <w:lang w:val="uk-UA"/>
        </w:rPr>
        <w:t xml:space="preserve"> ЧАСТИНА………………………………………</w:t>
      </w:r>
      <w:r w:rsidR="00AC3DE6" w:rsidRPr="005D253B">
        <w:rPr>
          <w:sz w:val="28"/>
          <w:szCs w:val="28"/>
          <w:lang w:val="uk-UA"/>
        </w:rPr>
        <w:t>…..</w:t>
      </w:r>
      <w:r w:rsidR="00EE1023" w:rsidRPr="005D253B">
        <w:rPr>
          <w:sz w:val="28"/>
          <w:szCs w:val="28"/>
          <w:lang w:val="uk-UA"/>
        </w:rPr>
        <w:t>4</w:t>
      </w:r>
      <w:r w:rsidR="00AC3DE6" w:rsidRPr="005D253B">
        <w:rPr>
          <w:sz w:val="28"/>
          <w:szCs w:val="28"/>
          <w:lang w:val="uk-UA"/>
        </w:rPr>
        <w:t>6</w:t>
      </w:r>
    </w:p>
    <w:p w:rsidR="00AC3DE6" w:rsidRPr="005D253B" w:rsidRDefault="00506BFB" w:rsidP="00DA2440">
      <w:pPr>
        <w:spacing w:line="360" w:lineRule="auto"/>
        <w:ind w:firstLine="709"/>
        <w:jc w:val="left"/>
        <w:rPr>
          <w:sz w:val="28"/>
          <w:szCs w:val="28"/>
          <w:lang w:val="uk-UA"/>
        </w:rPr>
      </w:pPr>
      <w:r w:rsidRPr="005D253B">
        <w:rPr>
          <w:sz w:val="28"/>
          <w:szCs w:val="28"/>
          <w:lang w:val="uk-UA"/>
        </w:rPr>
        <w:t>2.1</w:t>
      </w:r>
      <w:r w:rsidR="0029708A" w:rsidRPr="005D253B">
        <w:rPr>
          <w:sz w:val="28"/>
          <w:szCs w:val="28"/>
          <w:lang w:val="uk-UA"/>
        </w:rPr>
        <w:t xml:space="preserve"> </w:t>
      </w:r>
      <w:r w:rsidR="00AC3DE6" w:rsidRPr="005D253B">
        <w:rPr>
          <w:sz w:val="28"/>
          <w:szCs w:val="28"/>
          <w:lang w:val="uk-UA"/>
        </w:rPr>
        <w:t>Ухилення від сплати податків: кримінально-правова</w:t>
      </w:r>
    </w:p>
    <w:p w:rsidR="00506BFB" w:rsidRPr="005D253B" w:rsidRDefault="00AC3DE6" w:rsidP="00DA2440">
      <w:pPr>
        <w:spacing w:line="360" w:lineRule="auto"/>
        <w:ind w:firstLine="709"/>
        <w:jc w:val="left"/>
        <w:rPr>
          <w:sz w:val="28"/>
          <w:szCs w:val="28"/>
          <w:lang w:val="uk-UA"/>
        </w:rPr>
      </w:pPr>
      <w:r w:rsidRPr="005D253B">
        <w:rPr>
          <w:sz w:val="28"/>
          <w:szCs w:val="28"/>
          <w:lang w:val="uk-UA"/>
        </w:rPr>
        <w:t>характеристика</w:t>
      </w:r>
      <w:r w:rsidR="00DA2440" w:rsidRPr="005D253B">
        <w:rPr>
          <w:sz w:val="28"/>
          <w:szCs w:val="28"/>
          <w:lang w:val="uk-UA"/>
        </w:rPr>
        <w:t>………</w:t>
      </w:r>
      <w:r w:rsidR="00DE7A5E" w:rsidRPr="005D253B">
        <w:rPr>
          <w:sz w:val="28"/>
          <w:szCs w:val="28"/>
          <w:lang w:val="uk-UA"/>
        </w:rPr>
        <w:t>…</w:t>
      </w:r>
      <w:r w:rsidRPr="005D253B">
        <w:rPr>
          <w:sz w:val="28"/>
          <w:szCs w:val="28"/>
          <w:lang w:val="uk-UA"/>
        </w:rPr>
        <w:t>…………………………………………………</w:t>
      </w:r>
      <w:r w:rsidR="00DA2440" w:rsidRPr="005D253B">
        <w:rPr>
          <w:sz w:val="28"/>
          <w:szCs w:val="28"/>
          <w:lang w:val="uk-UA"/>
        </w:rPr>
        <w:t>4</w:t>
      </w:r>
      <w:r w:rsidRPr="005D253B">
        <w:rPr>
          <w:sz w:val="28"/>
          <w:szCs w:val="28"/>
          <w:lang w:val="uk-UA"/>
        </w:rPr>
        <w:t>6</w:t>
      </w:r>
    </w:p>
    <w:p w:rsidR="00AC3DE6" w:rsidRPr="005D253B" w:rsidRDefault="00506BFB" w:rsidP="00DA2440">
      <w:pPr>
        <w:spacing w:line="360" w:lineRule="auto"/>
        <w:ind w:firstLine="709"/>
        <w:jc w:val="left"/>
        <w:rPr>
          <w:color w:val="000000"/>
          <w:sz w:val="28"/>
          <w:szCs w:val="28"/>
          <w:lang w:val="uk-UA"/>
        </w:rPr>
      </w:pPr>
      <w:r w:rsidRPr="005D253B">
        <w:rPr>
          <w:sz w:val="28"/>
          <w:szCs w:val="28"/>
          <w:lang w:val="uk-UA"/>
        </w:rPr>
        <w:t>2.2</w:t>
      </w:r>
      <w:r w:rsidR="0029708A" w:rsidRPr="005D253B">
        <w:rPr>
          <w:sz w:val="28"/>
          <w:szCs w:val="28"/>
          <w:lang w:val="uk-UA"/>
        </w:rPr>
        <w:t xml:space="preserve"> </w:t>
      </w:r>
      <w:r w:rsidR="00AC3DE6" w:rsidRPr="005D253B">
        <w:rPr>
          <w:color w:val="000000"/>
          <w:sz w:val="28"/>
          <w:szCs w:val="28"/>
          <w:lang w:val="uk-UA"/>
        </w:rPr>
        <w:t>Стан злочинності у сфері оподаткування в Україні та ЄС…………58</w:t>
      </w:r>
    </w:p>
    <w:p w:rsidR="00AC3DE6" w:rsidRPr="005D253B" w:rsidRDefault="00506BFB" w:rsidP="00AC3DE6">
      <w:pPr>
        <w:pStyle w:val="a8"/>
        <w:spacing w:after="0" w:line="360" w:lineRule="auto"/>
        <w:ind w:left="709"/>
        <w:jc w:val="both"/>
        <w:rPr>
          <w:rFonts w:ascii="Times New Roman" w:hAnsi="Times New Roman"/>
          <w:color w:val="000000"/>
          <w:sz w:val="28"/>
          <w:szCs w:val="28"/>
          <w:lang w:val="uk-UA"/>
        </w:rPr>
      </w:pPr>
      <w:r w:rsidRPr="005D253B">
        <w:rPr>
          <w:rFonts w:ascii="Times New Roman" w:hAnsi="Times New Roman"/>
          <w:sz w:val="28"/>
          <w:szCs w:val="28"/>
          <w:lang w:val="uk-UA"/>
        </w:rPr>
        <w:t>2.3</w:t>
      </w:r>
      <w:r w:rsidR="0029708A" w:rsidRPr="005D253B">
        <w:rPr>
          <w:sz w:val="28"/>
          <w:szCs w:val="28"/>
          <w:lang w:val="uk-UA"/>
        </w:rPr>
        <w:t xml:space="preserve"> </w:t>
      </w:r>
      <w:r w:rsidR="00AC3DE6" w:rsidRPr="005D253B">
        <w:rPr>
          <w:rFonts w:ascii="Times New Roman" w:hAnsi="Times New Roman"/>
          <w:color w:val="000000"/>
          <w:sz w:val="28"/>
          <w:szCs w:val="28"/>
          <w:lang w:val="uk-UA"/>
        </w:rPr>
        <w:t>Схеми ухилення від сплати податків…………………………………69</w:t>
      </w:r>
    </w:p>
    <w:p w:rsidR="00AC3DE6" w:rsidRPr="005D253B" w:rsidRDefault="00506BFB" w:rsidP="00DA2440">
      <w:pPr>
        <w:spacing w:line="360" w:lineRule="auto"/>
        <w:ind w:firstLine="709"/>
        <w:jc w:val="left"/>
        <w:rPr>
          <w:color w:val="000000"/>
          <w:sz w:val="28"/>
          <w:szCs w:val="28"/>
          <w:lang w:val="uk-UA"/>
        </w:rPr>
      </w:pPr>
      <w:r w:rsidRPr="005D253B">
        <w:rPr>
          <w:sz w:val="28"/>
          <w:szCs w:val="28"/>
          <w:lang w:val="uk-UA"/>
        </w:rPr>
        <w:t>2.4</w:t>
      </w:r>
      <w:r w:rsidR="0029708A" w:rsidRPr="005D253B">
        <w:rPr>
          <w:sz w:val="28"/>
          <w:szCs w:val="28"/>
          <w:lang w:val="uk-UA"/>
        </w:rPr>
        <w:t xml:space="preserve"> </w:t>
      </w:r>
      <w:r w:rsidR="00AC3DE6" w:rsidRPr="005D253B">
        <w:rPr>
          <w:color w:val="000000"/>
          <w:sz w:val="28"/>
          <w:szCs w:val="28"/>
          <w:lang w:val="uk-UA"/>
        </w:rPr>
        <w:t>Міжнародні стандарти запобігання злочинам в податковій сфері...79</w:t>
      </w:r>
    </w:p>
    <w:p w:rsidR="00543388" w:rsidRPr="005D253B" w:rsidRDefault="00506BFB" w:rsidP="00DA2440">
      <w:pPr>
        <w:spacing w:line="360" w:lineRule="auto"/>
        <w:ind w:firstLine="709"/>
        <w:jc w:val="left"/>
        <w:rPr>
          <w:sz w:val="28"/>
          <w:szCs w:val="28"/>
        </w:rPr>
      </w:pPr>
      <w:r w:rsidRPr="005D253B">
        <w:rPr>
          <w:sz w:val="28"/>
          <w:szCs w:val="28"/>
          <w:lang w:val="uk-UA"/>
        </w:rPr>
        <w:t>2.5</w:t>
      </w:r>
      <w:r w:rsidR="0029708A" w:rsidRPr="005D253B">
        <w:rPr>
          <w:sz w:val="28"/>
          <w:szCs w:val="28"/>
          <w:lang w:val="uk-UA"/>
        </w:rPr>
        <w:t xml:space="preserve"> </w:t>
      </w:r>
      <w:r w:rsidR="00543388" w:rsidRPr="005D253B">
        <w:rPr>
          <w:sz w:val="28"/>
          <w:szCs w:val="28"/>
        </w:rPr>
        <w:t>Боротьба з податковою злочинністю: десять глобальних</w:t>
      </w:r>
    </w:p>
    <w:p w:rsidR="00506BFB" w:rsidRPr="005D253B" w:rsidRDefault="00543388" w:rsidP="00DA2440">
      <w:pPr>
        <w:spacing w:line="360" w:lineRule="auto"/>
        <w:ind w:firstLine="709"/>
        <w:jc w:val="left"/>
        <w:rPr>
          <w:sz w:val="28"/>
          <w:szCs w:val="28"/>
          <w:lang w:val="uk-UA"/>
        </w:rPr>
      </w:pPr>
      <w:r w:rsidRPr="005D253B">
        <w:rPr>
          <w:sz w:val="28"/>
          <w:szCs w:val="28"/>
        </w:rPr>
        <w:t>принципів</w:t>
      </w:r>
      <w:r w:rsidRPr="005D253B">
        <w:rPr>
          <w:sz w:val="28"/>
          <w:szCs w:val="28"/>
          <w:lang w:val="uk-UA"/>
        </w:rPr>
        <w:t> (</w:t>
      </w:r>
      <w:r w:rsidRPr="005D253B">
        <w:rPr>
          <w:sz w:val="28"/>
          <w:szCs w:val="28"/>
        </w:rPr>
        <w:t>ОЕСР</w:t>
      </w:r>
      <w:r w:rsidRPr="005D253B">
        <w:rPr>
          <w:sz w:val="28"/>
          <w:szCs w:val="28"/>
          <w:lang w:val="uk-UA"/>
        </w:rPr>
        <w:t>)</w:t>
      </w:r>
      <w:r w:rsidR="00DA2440" w:rsidRPr="005D253B">
        <w:rPr>
          <w:sz w:val="28"/>
          <w:szCs w:val="28"/>
          <w:lang w:val="uk-UA"/>
        </w:rPr>
        <w:t>………………...</w:t>
      </w:r>
      <w:r w:rsidR="00DE7A5E" w:rsidRPr="005D253B">
        <w:rPr>
          <w:sz w:val="28"/>
          <w:szCs w:val="28"/>
          <w:lang w:val="uk-UA"/>
        </w:rPr>
        <w:t>...</w:t>
      </w:r>
      <w:r w:rsidR="0029708A" w:rsidRPr="005D253B">
        <w:rPr>
          <w:sz w:val="28"/>
          <w:szCs w:val="28"/>
          <w:lang w:val="uk-UA"/>
        </w:rPr>
        <w:t>.</w:t>
      </w:r>
      <w:r w:rsidRPr="005D253B">
        <w:rPr>
          <w:sz w:val="28"/>
          <w:szCs w:val="28"/>
          <w:lang w:val="uk-UA"/>
        </w:rPr>
        <w:t>......................................................105</w:t>
      </w:r>
    </w:p>
    <w:p w:rsidR="00543388" w:rsidRPr="005D253B" w:rsidRDefault="00506BFB" w:rsidP="00DA2440">
      <w:pPr>
        <w:spacing w:line="360" w:lineRule="auto"/>
        <w:ind w:firstLine="709"/>
        <w:jc w:val="left"/>
        <w:rPr>
          <w:sz w:val="28"/>
          <w:szCs w:val="28"/>
          <w:lang w:val="uk-UA"/>
        </w:rPr>
      </w:pPr>
      <w:r w:rsidRPr="005D253B">
        <w:rPr>
          <w:sz w:val="28"/>
          <w:szCs w:val="28"/>
          <w:lang w:val="uk-UA"/>
        </w:rPr>
        <w:t>2.6</w:t>
      </w:r>
      <w:r w:rsidR="0029708A" w:rsidRPr="005D253B">
        <w:rPr>
          <w:sz w:val="28"/>
          <w:szCs w:val="28"/>
          <w:lang w:val="uk-UA"/>
        </w:rPr>
        <w:t xml:space="preserve"> </w:t>
      </w:r>
      <w:r w:rsidR="00543388" w:rsidRPr="005D253B">
        <w:rPr>
          <w:sz w:val="28"/>
          <w:szCs w:val="28"/>
          <w:lang w:val="uk-UA"/>
        </w:rPr>
        <w:t>Впровадження міжнародних стандартів в національну систему</w:t>
      </w:r>
    </w:p>
    <w:p w:rsidR="00506BFB" w:rsidRPr="005D253B" w:rsidRDefault="00543388" w:rsidP="00DA2440">
      <w:pPr>
        <w:spacing w:line="360" w:lineRule="auto"/>
        <w:ind w:firstLine="709"/>
        <w:jc w:val="left"/>
        <w:rPr>
          <w:sz w:val="28"/>
          <w:szCs w:val="28"/>
          <w:lang w:val="uk-UA"/>
        </w:rPr>
      </w:pPr>
      <w:r w:rsidRPr="005D253B">
        <w:rPr>
          <w:sz w:val="28"/>
          <w:szCs w:val="28"/>
          <w:lang w:val="uk-UA"/>
        </w:rPr>
        <w:t xml:space="preserve">запобігання та протидії злочинів в податковій сфері </w:t>
      </w:r>
      <w:r w:rsidR="00DA2440" w:rsidRPr="005D253B">
        <w:rPr>
          <w:sz w:val="28"/>
          <w:szCs w:val="28"/>
          <w:lang w:val="uk-UA"/>
        </w:rPr>
        <w:t>……………</w:t>
      </w:r>
      <w:r w:rsidR="00DE7A5E" w:rsidRPr="005D253B">
        <w:rPr>
          <w:sz w:val="28"/>
          <w:szCs w:val="28"/>
          <w:lang w:val="uk-UA"/>
        </w:rPr>
        <w:t>….</w:t>
      </w:r>
      <w:r w:rsidR="0029708A" w:rsidRPr="005D253B">
        <w:rPr>
          <w:sz w:val="28"/>
          <w:szCs w:val="28"/>
          <w:lang w:val="uk-UA"/>
        </w:rPr>
        <w:t>.</w:t>
      </w:r>
      <w:r w:rsidRPr="005D253B">
        <w:rPr>
          <w:sz w:val="28"/>
          <w:szCs w:val="28"/>
          <w:lang w:val="uk-UA"/>
        </w:rPr>
        <w:t>.11</w:t>
      </w:r>
      <w:r w:rsidR="00DA2440" w:rsidRPr="005D253B">
        <w:rPr>
          <w:sz w:val="28"/>
          <w:szCs w:val="28"/>
          <w:lang w:val="uk-UA"/>
        </w:rPr>
        <w:t>7</w:t>
      </w:r>
    </w:p>
    <w:p w:rsidR="00543388" w:rsidRPr="005D253B" w:rsidRDefault="00506BFB" w:rsidP="00DA2440">
      <w:pPr>
        <w:spacing w:line="360" w:lineRule="auto"/>
        <w:ind w:firstLine="709"/>
        <w:jc w:val="left"/>
        <w:rPr>
          <w:color w:val="000000" w:themeColor="text1"/>
          <w:sz w:val="28"/>
          <w:szCs w:val="28"/>
          <w:lang w:val="uk-UA"/>
        </w:rPr>
      </w:pPr>
      <w:r w:rsidRPr="005D253B">
        <w:rPr>
          <w:sz w:val="28"/>
          <w:szCs w:val="28"/>
          <w:lang w:val="uk-UA"/>
        </w:rPr>
        <w:t>2.7</w:t>
      </w:r>
      <w:r w:rsidR="0029708A" w:rsidRPr="005D253B">
        <w:rPr>
          <w:sz w:val="28"/>
          <w:szCs w:val="28"/>
          <w:lang w:val="uk-UA"/>
        </w:rPr>
        <w:t xml:space="preserve"> </w:t>
      </w:r>
      <w:r w:rsidR="00543388" w:rsidRPr="005D253B">
        <w:rPr>
          <w:color w:val="000000" w:themeColor="text1"/>
          <w:sz w:val="28"/>
          <w:szCs w:val="28"/>
          <w:lang w:val="uk-UA"/>
        </w:rPr>
        <w:t xml:space="preserve">Правові висновки Верховного Суду України у справах про </w:t>
      </w:r>
    </w:p>
    <w:p w:rsidR="00506BFB" w:rsidRPr="005D253B" w:rsidRDefault="00543388" w:rsidP="00DA2440">
      <w:pPr>
        <w:spacing w:line="360" w:lineRule="auto"/>
        <w:ind w:firstLine="709"/>
        <w:jc w:val="left"/>
        <w:rPr>
          <w:sz w:val="28"/>
          <w:szCs w:val="28"/>
          <w:lang w:val="uk-UA"/>
        </w:rPr>
      </w:pPr>
      <w:r w:rsidRPr="005D253B">
        <w:rPr>
          <w:color w:val="000000" w:themeColor="text1"/>
          <w:sz w:val="28"/>
          <w:szCs w:val="28"/>
          <w:lang w:val="uk-UA"/>
        </w:rPr>
        <w:t>податкові злочини……………………………………………………….127</w:t>
      </w:r>
      <w:r w:rsidR="00DA2440" w:rsidRPr="005D253B">
        <w:rPr>
          <w:b/>
          <w:sz w:val="28"/>
          <w:szCs w:val="28"/>
          <w:lang w:val="uk-UA"/>
        </w:rPr>
        <w:t xml:space="preserve"> </w:t>
      </w:r>
    </w:p>
    <w:p w:rsidR="001405C8" w:rsidRPr="005D253B" w:rsidRDefault="001405C8" w:rsidP="001405C8">
      <w:pPr>
        <w:tabs>
          <w:tab w:val="left" w:pos="1260"/>
        </w:tabs>
        <w:spacing w:line="360" w:lineRule="auto"/>
        <w:jc w:val="left"/>
        <w:outlineLvl w:val="0"/>
        <w:rPr>
          <w:sz w:val="28"/>
          <w:szCs w:val="28"/>
          <w:lang w:val="uk-UA"/>
        </w:rPr>
      </w:pPr>
      <w:r w:rsidRPr="005D253B">
        <w:rPr>
          <w:sz w:val="28"/>
          <w:szCs w:val="28"/>
          <w:lang w:val="uk-UA"/>
        </w:rPr>
        <w:t>ВИСНОВКИ…………........................................................................................</w:t>
      </w:r>
      <w:r w:rsidR="00543388" w:rsidRPr="005D253B">
        <w:rPr>
          <w:sz w:val="28"/>
          <w:szCs w:val="28"/>
          <w:lang w:val="uk-UA"/>
        </w:rPr>
        <w:t>.132</w:t>
      </w:r>
    </w:p>
    <w:p w:rsidR="001405C8" w:rsidRPr="005D253B" w:rsidRDefault="001405C8" w:rsidP="001405C8">
      <w:pPr>
        <w:spacing w:line="360" w:lineRule="auto"/>
        <w:jc w:val="left"/>
        <w:rPr>
          <w:sz w:val="28"/>
          <w:szCs w:val="28"/>
        </w:rPr>
      </w:pPr>
      <w:r w:rsidRPr="005D253B">
        <w:rPr>
          <w:caps/>
          <w:sz w:val="28"/>
          <w:szCs w:val="28"/>
          <w:lang w:val="uk-UA"/>
        </w:rPr>
        <w:t>ПЕРЕЛІК використаних джерел</w:t>
      </w:r>
      <w:r w:rsidRPr="005D253B">
        <w:rPr>
          <w:sz w:val="28"/>
          <w:szCs w:val="28"/>
          <w:lang w:val="uk-UA"/>
        </w:rPr>
        <w:t>……………......................................</w:t>
      </w:r>
      <w:r w:rsidR="00543388" w:rsidRPr="005D253B">
        <w:rPr>
          <w:sz w:val="28"/>
          <w:szCs w:val="28"/>
          <w:lang w:val="uk-UA"/>
        </w:rPr>
        <w:t>.</w:t>
      </w:r>
      <w:r w:rsidRPr="005D253B">
        <w:rPr>
          <w:sz w:val="28"/>
          <w:szCs w:val="28"/>
          <w:lang w:val="uk-UA"/>
        </w:rPr>
        <w:t>1</w:t>
      </w:r>
      <w:r w:rsidR="00DA2440" w:rsidRPr="005D253B">
        <w:rPr>
          <w:sz w:val="28"/>
          <w:szCs w:val="28"/>
          <w:lang w:val="uk-UA"/>
        </w:rPr>
        <w:t>3</w:t>
      </w:r>
      <w:r w:rsidR="00543388" w:rsidRPr="005D253B">
        <w:rPr>
          <w:sz w:val="28"/>
          <w:szCs w:val="28"/>
          <w:lang w:val="uk-UA"/>
        </w:rPr>
        <w:t>7</w:t>
      </w:r>
    </w:p>
    <w:p w:rsidR="001405C8" w:rsidRPr="005D253B" w:rsidRDefault="001405C8" w:rsidP="001405C8">
      <w:pPr>
        <w:spacing w:line="360" w:lineRule="auto"/>
        <w:jc w:val="left"/>
        <w:rPr>
          <w:sz w:val="28"/>
          <w:szCs w:val="28"/>
        </w:rPr>
      </w:pPr>
    </w:p>
    <w:p w:rsidR="001405C8" w:rsidRPr="005D253B" w:rsidRDefault="001405C8" w:rsidP="001405C8">
      <w:pPr>
        <w:spacing w:line="360" w:lineRule="auto"/>
        <w:jc w:val="left"/>
        <w:rPr>
          <w:sz w:val="28"/>
          <w:szCs w:val="28"/>
        </w:rPr>
      </w:pPr>
    </w:p>
    <w:p w:rsidR="001405C8" w:rsidRPr="005D253B" w:rsidRDefault="001405C8" w:rsidP="001405C8">
      <w:pPr>
        <w:spacing w:line="360" w:lineRule="auto"/>
        <w:ind w:firstLine="567"/>
        <w:jc w:val="right"/>
        <w:rPr>
          <w:sz w:val="28"/>
          <w:szCs w:val="28"/>
          <w:lang w:val="uk-UA"/>
        </w:rPr>
      </w:pPr>
      <w:r w:rsidRPr="005D253B">
        <w:rPr>
          <w:sz w:val="28"/>
          <w:szCs w:val="28"/>
          <w:lang w:val="uk-UA"/>
        </w:rPr>
        <w:br w:type="page"/>
      </w:r>
    </w:p>
    <w:p w:rsidR="001405C8" w:rsidRPr="005D253B" w:rsidRDefault="001405C8" w:rsidP="001405C8">
      <w:pPr>
        <w:spacing w:line="360" w:lineRule="auto"/>
        <w:jc w:val="center"/>
        <w:rPr>
          <w:sz w:val="28"/>
          <w:szCs w:val="28"/>
          <w:lang w:val="uk-UA"/>
        </w:rPr>
      </w:pPr>
      <w:r w:rsidRPr="005D253B">
        <w:rPr>
          <w:sz w:val="28"/>
          <w:szCs w:val="28"/>
          <w:lang w:val="uk-UA"/>
        </w:rPr>
        <w:lastRenderedPageBreak/>
        <w:t>ПЕРЕЛІК УМОВНИХ СКОРОЧЕНЬ</w:t>
      </w:r>
    </w:p>
    <w:p w:rsidR="001405C8" w:rsidRPr="005D253B" w:rsidRDefault="001405C8" w:rsidP="001405C8">
      <w:pPr>
        <w:spacing w:line="360" w:lineRule="auto"/>
        <w:rPr>
          <w:sz w:val="28"/>
          <w:szCs w:val="28"/>
          <w:lang w:val="uk-UA"/>
        </w:rPr>
      </w:pPr>
    </w:p>
    <w:p w:rsidR="001405C8" w:rsidRPr="005D253B" w:rsidRDefault="001405C8" w:rsidP="001405C8">
      <w:pPr>
        <w:spacing w:line="360" w:lineRule="auto"/>
        <w:rPr>
          <w:sz w:val="28"/>
          <w:szCs w:val="28"/>
          <w:lang w:val="uk-UA"/>
        </w:rPr>
      </w:pPr>
    </w:p>
    <w:p w:rsidR="001405C8" w:rsidRPr="005D253B" w:rsidRDefault="001405C8" w:rsidP="001405C8">
      <w:pPr>
        <w:spacing w:line="360" w:lineRule="auto"/>
        <w:rPr>
          <w:sz w:val="28"/>
          <w:szCs w:val="28"/>
          <w:lang w:val="uk-UA"/>
        </w:rPr>
      </w:pPr>
      <w:r w:rsidRPr="005D253B">
        <w:rPr>
          <w:sz w:val="28"/>
          <w:szCs w:val="28"/>
          <w:lang w:val="uk-UA"/>
        </w:rPr>
        <w:t>ВРУ</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r>
      <w:r w:rsidR="001019EB" w:rsidRPr="005D253B">
        <w:rPr>
          <w:sz w:val="28"/>
          <w:szCs w:val="28"/>
          <w:lang w:val="uk-UA"/>
        </w:rPr>
        <w:t xml:space="preserve"> </w:t>
      </w:r>
      <w:r w:rsidRPr="005D253B">
        <w:rPr>
          <w:sz w:val="28"/>
          <w:szCs w:val="28"/>
          <w:lang w:val="uk-UA"/>
        </w:rPr>
        <w:t>Верховна Рада України</w:t>
      </w:r>
    </w:p>
    <w:p w:rsidR="00687532" w:rsidRPr="005D253B" w:rsidRDefault="00687532" w:rsidP="001405C8">
      <w:pPr>
        <w:spacing w:line="360" w:lineRule="auto"/>
        <w:rPr>
          <w:sz w:val="28"/>
          <w:szCs w:val="28"/>
          <w:lang w:val="uk-UA"/>
        </w:rPr>
      </w:pPr>
      <w:r w:rsidRPr="005D253B">
        <w:rPr>
          <w:sz w:val="28"/>
          <w:szCs w:val="28"/>
          <w:lang w:val="uk-UA"/>
        </w:rPr>
        <w:t>ВСУ</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r>
      <w:r w:rsidR="001019EB" w:rsidRPr="005D253B">
        <w:rPr>
          <w:sz w:val="28"/>
          <w:szCs w:val="28"/>
          <w:lang w:val="uk-UA"/>
        </w:rPr>
        <w:t xml:space="preserve"> </w:t>
      </w:r>
      <w:r w:rsidRPr="005D253B">
        <w:rPr>
          <w:sz w:val="28"/>
          <w:szCs w:val="28"/>
          <w:lang w:val="uk-UA"/>
        </w:rPr>
        <w:t>Верховний Суд України</w:t>
      </w:r>
      <w:r w:rsidRPr="005D253B">
        <w:rPr>
          <w:sz w:val="28"/>
          <w:szCs w:val="28"/>
          <w:lang w:val="uk-UA"/>
        </w:rPr>
        <w:tab/>
      </w:r>
    </w:p>
    <w:p w:rsidR="001405C8" w:rsidRPr="005D253B" w:rsidRDefault="001405C8" w:rsidP="001405C8">
      <w:pPr>
        <w:spacing w:line="360" w:lineRule="auto"/>
        <w:rPr>
          <w:sz w:val="28"/>
          <w:szCs w:val="28"/>
          <w:lang w:val="uk-UA"/>
        </w:rPr>
      </w:pPr>
      <w:r w:rsidRPr="005D253B">
        <w:rPr>
          <w:sz w:val="28"/>
          <w:szCs w:val="28"/>
          <w:lang w:val="uk-UA"/>
        </w:rPr>
        <w:t>КМУ</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r>
      <w:r w:rsidR="001019EB" w:rsidRPr="005D253B">
        <w:rPr>
          <w:sz w:val="28"/>
          <w:szCs w:val="28"/>
          <w:lang w:val="uk-UA"/>
        </w:rPr>
        <w:t xml:space="preserve"> </w:t>
      </w:r>
      <w:r w:rsidRPr="005D253B">
        <w:rPr>
          <w:sz w:val="28"/>
          <w:szCs w:val="28"/>
          <w:lang w:val="uk-UA"/>
        </w:rPr>
        <w:t>Кабінет Міністрів України</w:t>
      </w:r>
    </w:p>
    <w:p w:rsidR="001405C8" w:rsidRPr="005D253B" w:rsidRDefault="00687532" w:rsidP="002C0BD6">
      <w:pPr>
        <w:tabs>
          <w:tab w:val="left" w:pos="1843"/>
        </w:tabs>
        <w:spacing w:line="360" w:lineRule="auto"/>
        <w:rPr>
          <w:sz w:val="28"/>
          <w:szCs w:val="28"/>
          <w:lang w:val="uk-UA"/>
        </w:rPr>
      </w:pPr>
      <w:r w:rsidRPr="005D253B">
        <w:rPr>
          <w:sz w:val="28"/>
          <w:szCs w:val="28"/>
          <w:lang w:val="uk-UA"/>
        </w:rPr>
        <w:t>п.</w:t>
      </w:r>
      <w:r w:rsidR="001405C8" w:rsidRPr="005D253B">
        <w:rPr>
          <w:sz w:val="28"/>
          <w:szCs w:val="28"/>
          <w:lang w:val="uk-UA"/>
        </w:rPr>
        <w:tab/>
      </w:r>
      <w:r w:rsidR="001405C8" w:rsidRPr="005D253B">
        <w:rPr>
          <w:sz w:val="28"/>
          <w:szCs w:val="28"/>
          <w:lang w:val="uk-UA"/>
        </w:rPr>
        <w:tab/>
      </w:r>
      <w:r w:rsidR="001405C8" w:rsidRPr="005D253B">
        <w:rPr>
          <w:sz w:val="28"/>
          <w:szCs w:val="28"/>
          <w:lang w:val="uk-UA"/>
        </w:rPr>
        <w:tab/>
      </w:r>
      <w:r w:rsidR="001019EB" w:rsidRPr="005D253B">
        <w:rPr>
          <w:sz w:val="28"/>
          <w:szCs w:val="28"/>
          <w:lang w:val="uk-UA"/>
        </w:rPr>
        <w:t xml:space="preserve"> </w:t>
      </w:r>
      <w:r w:rsidR="001405C8" w:rsidRPr="005D253B">
        <w:rPr>
          <w:sz w:val="28"/>
          <w:szCs w:val="28"/>
          <w:lang w:val="uk-UA"/>
        </w:rPr>
        <w:t>пункт</w:t>
      </w:r>
    </w:p>
    <w:p w:rsidR="001405C8" w:rsidRPr="005D253B" w:rsidRDefault="001405C8" w:rsidP="001405C8">
      <w:pPr>
        <w:spacing w:line="360" w:lineRule="auto"/>
        <w:rPr>
          <w:sz w:val="28"/>
          <w:szCs w:val="28"/>
          <w:lang w:val="uk-UA"/>
        </w:rPr>
      </w:pPr>
      <w:r w:rsidRPr="005D253B">
        <w:rPr>
          <w:sz w:val="28"/>
          <w:szCs w:val="28"/>
          <w:lang w:val="uk-UA"/>
        </w:rPr>
        <w:t>р.</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r>
      <w:r w:rsidR="001019EB" w:rsidRPr="005D253B">
        <w:rPr>
          <w:sz w:val="28"/>
          <w:szCs w:val="28"/>
          <w:lang w:val="uk-UA"/>
        </w:rPr>
        <w:t xml:space="preserve"> </w:t>
      </w:r>
      <w:r w:rsidRPr="005D253B">
        <w:rPr>
          <w:sz w:val="28"/>
          <w:szCs w:val="28"/>
          <w:lang w:val="uk-UA"/>
        </w:rPr>
        <w:t>рік</w:t>
      </w:r>
    </w:p>
    <w:p w:rsidR="001405C8" w:rsidRPr="005D253B" w:rsidRDefault="001405C8" w:rsidP="001405C8">
      <w:pPr>
        <w:spacing w:line="360" w:lineRule="auto"/>
        <w:rPr>
          <w:sz w:val="28"/>
          <w:szCs w:val="28"/>
          <w:lang w:val="uk-UA"/>
        </w:rPr>
      </w:pPr>
      <w:r w:rsidRPr="005D253B">
        <w:rPr>
          <w:sz w:val="28"/>
          <w:szCs w:val="28"/>
          <w:lang w:val="uk-UA"/>
        </w:rPr>
        <w:t>ст.</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r>
      <w:r w:rsidR="001019EB" w:rsidRPr="005D253B">
        <w:rPr>
          <w:sz w:val="28"/>
          <w:szCs w:val="28"/>
          <w:lang w:val="uk-UA"/>
        </w:rPr>
        <w:t xml:space="preserve"> </w:t>
      </w:r>
      <w:r w:rsidRPr="005D253B">
        <w:rPr>
          <w:sz w:val="28"/>
          <w:szCs w:val="28"/>
          <w:lang w:val="uk-UA"/>
        </w:rPr>
        <w:t>стаття</w:t>
      </w:r>
    </w:p>
    <w:p w:rsidR="001405C8" w:rsidRPr="005D253B" w:rsidRDefault="001405C8" w:rsidP="001405C8">
      <w:pPr>
        <w:spacing w:line="360" w:lineRule="auto"/>
        <w:rPr>
          <w:sz w:val="28"/>
          <w:szCs w:val="28"/>
          <w:lang w:val="uk-UA"/>
        </w:rPr>
      </w:pPr>
      <w:r w:rsidRPr="005D253B">
        <w:rPr>
          <w:sz w:val="28"/>
          <w:szCs w:val="28"/>
          <w:lang w:val="uk-UA"/>
        </w:rPr>
        <w:t>ст.</w:t>
      </w:r>
      <w:r w:rsidRPr="005D253B">
        <w:rPr>
          <w:sz w:val="28"/>
          <w:szCs w:val="28"/>
          <w:lang w:val="uk-UA"/>
        </w:rPr>
        <w:tab/>
      </w:r>
      <w:r w:rsidRPr="005D253B">
        <w:rPr>
          <w:sz w:val="28"/>
          <w:szCs w:val="28"/>
          <w:lang w:val="uk-UA"/>
        </w:rPr>
        <w:tab/>
      </w:r>
      <w:r w:rsidRPr="005D253B">
        <w:rPr>
          <w:sz w:val="28"/>
          <w:szCs w:val="28"/>
          <w:lang w:val="uk-UA"/>
        </w:rPr>
        <w:tab/>
      </w:r>
      <w:r w:rsidRPr="005D253B">
        <w:rPr>
          <w:sz w:val="28"/>
          <w:szCs w:val="28"/>
          <w:lang w:val="uk-UA"/>
        </w:rPr>
        <w:tab/>
      </w:r>
      <w:r w:rsidR="001019EB" w:rsidRPr="005D253B">
        <w:rPr>
          <w:sz w:val="28"/>
          <w:szCs w:val="28"/>
          <w:lang w:val="uk-UA"/>
        </w:rPr>
        <w:t xml:space="preserve"> </w:t>
      </w:r>
      <w:r w:rsidRPr="005D253B">
        <w:rPr>
          <w:sz w:val="28"/>
          <w:szCs w:val="28"/>
          <w:lang w:val="uk-UA"/>
        </w:rPr>
        <w:t>століття</w:t>
      </w:r>
    </w:p>
    <w:p w:rsidR="001405C8" w:rsidRPr="005D253B" w:rsidRDefault="001405C8" w:rsidP="001405C8">
      <w:pPr>
        <w:spacing w:line="360" w:lineRule="auto"/>
        <w:ind w:firstLine="709"/>
        <w:rPr>
          <w:sz w:val="28"/>
          <w:szCs w:val="28"/>
          <w:lang w:val="uk-UA"/>
        </w:rPr>
      </w:pPr>
    </w:p>
    <w:p w:rsidR="001405C8" w:rsidRPr="005D253B" w:rsidRDefault="001405C8" w:rsidP="001405C8">
      <w:pPr>
        <w:spacing w:line="360" w:lineRule="auto"/>
        <w:ind w:firstLine="709"/>
        <w:rPr>
          <w:sz w:val="28"/>
          <w:szCs w:val="28"/>
          <w:lang w:val="uk-UA"/>
        </w:rPr>
      </w:pPr>
    </w:p>
    <w:p w:rsidR="001405C8" w:rsidRPr="005D253B" w:rsidRDefault="001405C8" w:rsidP="001405C8">
      <w:pPr>
        <w:tabs>
          <w:tab w:val="left" w:pos="1985"/>
        </w:tabs>
        <w:spacing w:line="276" w:lineRule="auto"/>
        <w:ind w:left="708"/>
        <w:jc w:val="right"/>
        <w:rPr>
          <w:b/>
          <w:sz w:val="22"/>
          <w:szCs w:val="22"/>
          <w:lang w:val="uk-UA"/>
        </w:rPr>
      </w:pPr>
    </w:p>
    <w:p w:rsidR="001405C8" w:rsidRPr="005D253B" w:rsidRDefault="001405C8" w:rsidP="001405C8">
      <w:pPr>
        <w:spacing w:after="200" w:line="276" w:lineRule="auto"/>
        <w:jc w:val="left"/>
        <w:rPr>
          <w:b/>
          <w:sz w:val="22"/>
          <w:szCs w:val="22"/>
          <w:lang w:val="uk-UA"/>
        </w:rPr>
      </w:pPr>
      <w:r w:rsidRPr="005D253B">
        <w:rPr>
          <w:b/>
          <w:sz w:val="22"/>
          <w:szCs w:val="22"/>
          <w:lang w:val="uk-UA"/>
        </w:rPr>
        <w:br w:type="page"/>
      </w:r>
    </w:p>
    <w:p w:rsidR="001405C8" w:rsidRPr="005D253B" w:rsidRDefault="001405C8" w:rsidP="001405C8">
      <w:pPr>
        <w:spacing w:line="360" w:lineRule="auto"/>
        <w:jc w:val="center"/>
        <w:rPr>
          <w:sz w:val="28"/>
          <w:szCs w:val="28"/>
          <w:lang w:val="uk-UA"/>
        </w:rPr>
      </w:pPr>
      <w:r w:rsidRPr="005D253B">
        <w:rPr>
          <w:rFonts w:cs="Arial"/>
          <w:bCs/>
          <w:caps/>
          <w:kern w:val="32"/>
          <w:sz w:val="28"/>
          <w:szCs w:val="28"/>
          <w:lang w:val="uk-UA"/>
        </w:rPr>
        <w:lastRenderedPageBreak/>
        <w:t>РОЗДІЛ 1 ПОЯСНЮВАЛЬНА ЗАПИСКА</w:t>
      </w:r>
    </w:p>
    <w:p w:rsidR="001405C8" w:rsidRPr="005D253B" w:rsidRDefault="001405C8" w:rsidP="0012411D">
      <w:pPr>
        <w:spacing w:line="360" w:lineRule="auto"/>
        <w:ind w:firstLine="709"/>
        <w:contextualSpacing/>
        <w:rPr>
          <w:i/>
          <w:sz w:val="28"/>
          <w:szCs w:val="28"/>
          <w:lang w:val="uk-UA"/>
        </w:rPr>
      </w:pPr>
    </w:p>
    <w:p w:rsidR="001405C8" w:rsidRPr="005D253B" w:rsidRDefault="001405C8" w:rsidP="0012411D">
      <w:pPr>
        <w:spacing w:line="360" w:lineRule="auto"/>
        <w:ind w:firstLine="709"/>
        <w:contextualSpacing/>
        <w:rPr>
          <w:i/>
          <w:sz w:val="28"/>
          <w:szCs w:val="28"/>
          <w:lang w:val="uk-UA"/>
        </w:rPr>
      </w:pPr>
    </w:p>
    <w:p w:rsidR="00E20AC6" w:rsidRPr="005D253B" w:rsidRDefault="001405C8" w:rsidP="00985803">
      <w:pPr>
        <w:spacing w:line="360" w:lineRule="auto"/>
        <w:ind w:firstLine="709"/>
        <w:rPr>
          <w:color w:val="000000" w:themeColor="text1"/>
          <w:sz w:val="28"/>
          <w:szCs w:val="28"/>
          <w:lang w:val="uk-UA"/>
        </w:rPr>
      </w:pPr>
      <w:r w:rsidRPr="005D253B">
        <w:rPr>
          <w:i/>
          <w:sz w:val="28"/>
          <w:szCs w:val="28"/>
          <w:lang w:val="uk-UA"/>
        </w:rPr>
        <w:t>Актуальність теми.</w:t>
      </w:r>
      <w:r w:rsidR="0012411D" w:rsidRPr="005D253B">
        <w:rPr>
          <w:i/>
          <w:sz w:val="28"/>
          <w:szCs w:val="28"/>
          <w:lang w:val="uk-UA"/>
        </w:rPr>
        <w:t xml:space="preserve"> </w:t>
      </w:r>
      <w:r w:rsidR="00E20AC6" w:rsidRPr="005D253B">
        <w:rPr>
          <w:color w:val="000000" w:themeColor="text1"/>
          <w:sz w:val="28"/>
          <w:szCs w:val="28"/>
          <w:lang w:val="uk-UA"/>
        </w:rPr>
        <w:t xml:space="preserve">Реалії сучасної сфери господарської діяльності та підприємництва та наповнення бюджету країни зумовлюють необхідність протидії таким негативним проявам, як податкової злочинності чи злочинності у сфері оподаткування. Здебільшого, ці злочини пов’язані з підприємницькою діяльністю і скоюються в процесі неї. Тому їх відносять як до сфери економічних, так і господарських злочинів. </w:t>
      </w:r>
    </w:p>
    <w:p w:rsidR="00E20AC6" w:rsidRPr="005D253B" w:rsidRDefault="00E20AC6" w:rsidP="00985803">
      <w:pPr>
        <w:spacing w:line="360" w:lineRule="auto"/>
        <w:ind w:firstLine="709"/>
        <w:rPr>
          <w:color w:val="000000" w:themeColor="text1"/>
          <w:sz w:val="28"/>
          <w:szCs w:val="28"/>
          <w:lang w:val="uk-UA"/>
        </w:rPr>
      </w:pPr>
      <w:r w:rsidRPr="005D253B">
        <w:rPr>
          <w:color w:val="000000" w:themeColor="text1"/>
          <w:sz w:val="28"/>
          <w:szCs w:val="28"/>
          <w:lang w:val="uk-UA"/>
        </w:rPr>
        <w:t xml:space="preserve">Самі по собі податкові злочини є суспільно небезпечними, адже прямо чи опосередковано впливають не лише на економічну, але й, здебільшого, на соціальну сферу. Адже ст. 1 Конституції України визначено, що </w:t>
      </w:r>
      <w:r w:rsidRPr="005D253B">
        <w:rPr>
          <w:color w:val="000000" w:themeColor="text1"/>
          <w:sz w:val="28"/>
          <w:szCs w:val="28"/>
          <w:shd w:val="clear" w:color="auto" w:fill="FFFFFF"/>
        </w:rPr>
        <w:t>Україна є суверенна і незалежна, демократична, соціальна, правова держава.</w:t>
      </w:r>
    </w:p>
    <w:p w:rsidR="0012411D" w:rsidRPr="005D253B" w:rsidRDefault="00E20AC6" w:rsidP="00E20AC6">
      <w:pPr>
        <w:spacing w:line="360" w:lineRule="auto"/>
        <w:ind w:firstLine="709"/>
        <w:rPr>
          <w:color w:val="000000" w:themeColor="text1"/>
          <w:sz w:val="28"/>
          <w:szCs w:val="28"/>
        </w:rPr>
      </w:pPr>
      <w:r w:rsidRPr="005D253B">
        <w:rPr>
          <w:color w:val="000000" w:themeColor="text1"/>
          <w:sz w:val="28"/>
          <w:szCs w:val="28"/>
          <w:lang w:val="uk-UA"/>
        </w:rPr>
        <w:t>По-перше, ухилення від сплати податків зменшує можливості держави виконувати свою соціальну функцію, оскільки її фінансування відбувається з державного бюджету, який наповнюється саме податками близько на 83,5%. Відсутність чи зменшення податкового наповнення бюджету має наслідком</w:t>
      </w:r>
      <w:r w:rsidR="001019EB" w:rsidRPr="005D253B">
        <w:rPr>
          <w:color w:val="000000" w:themeColor="text1"/>
          <w:sz w:val="28"/>
          <w:szCs w:val="28"/>
          <w:lang w:val="uk-UA"/>
        </w:rPr>
        <w:t xml:space="preserve"> </w:t>
      </w:r>
      <w:r w:rsidRPr="005D253B">
        <w:rPr>
          <w:color w:val="000000" w:themeColor="text1"/>
          <w:sz w:val="28"/>
          <w:szCs w:val="28"/>
          <w:lang w:val="uk-UA"/>
        </w:rPr>
        <w:t xml:space="preserve">зменшення виконання державою соціальних планів. Адже ст. 3 Конституції закріплено, що </w:t>
      </w:r>
      <w:bookmarkStart w:id="1" w:name="n4179"/>
      <w:bookmarkEnd w:id="1"/>
      <w:r w:rsidRPr="005D253B">
        <w:rPr>
          <w:color w:val="000000" w:themeColor="text1"/>
          <w:sz w:val="28"/>
          <w:szCs w:val="28"/>
          <w:lang w:val="uk-UA"/>
        </w:rPr>
        <w:t>п</w:t>
      </w:r>
      <w:r w:rsidR="0012411D" w:rsidRPr="005D253B">
        <w:rPr>
          <w:color w:val="000000" w:themeColor="text1"/>
          <w:sz w:val="28"/>
          <w:szCs w:val="28"/>
          <w:lang w:val="uk-UA"/>
        </w:rPr>
        <w:t>рава і свободи людини та їх гарантії визначають зміст і спрямованість діяльності держави</w:t>
      </w:r>
      <w:r w:rsidRPr="005D253B">
        <w:rPr>
          <w:color w:val="000000" w:themeColor="text1"/>
          <w:sz w:val="28"/>
          <w:szCs w:val="28"/>
          <w:lang w:val="uk-UA"/>
        </w:rPr>
        <w:t xml:space="preserve">, яка </w:t>
      </w:r>
      <w:r w:rsidR="0012411D" w:rsidRPr="005D253B">
        <w:rPr>
          <w:color w:val="000000" w:themeColor="text1"/>
          <w:sz w:val="28"/>
          <w:szCs w:val="28"/>
          <w:lang w:val="uk-UA"/>
        </w:rPr>
        <w:t xml:space="preserve">відповідає перед людиною за свою діяльність. </w:t>
      </w:r>
      <w:r w:rsidR="0012411D" w:rsidRPr="005D253B">
        <w:rPr>
          <w:color w:val="000000" w:themeColor="text1"/>
          <w:sz w:val="28"/>
          <w:szCs w:val="28"/>
        </w:rPr>
        <w:t>Утвердження і забезпечення прав і свобод людини є головним обов'язком держави.</w:t>
      </w:r>
    </w:p>
    <w:p w:rsidR="00E20AC6" w:rsidRPr="005D253B" w:rsidRDefault="00E20AC6" w:rsidP="00E20AC6">
      <w:pPr>
        <w:spacing w:line="360" w:lineRule="auto"/>
        <w:ind w:firstLine="709"/>
        <w:rPr>
          <w:color w:val="000000" w:themeColor="text1"/>
          <w:sz w:val="28"/>
          <w:szCs w:val="28"/>
        </w:rPr>
      </w:pPr>
      <w:r w:rsidRPr="005D253B">
        <w:rPr>
          <w:color w:val="000000" w:themeColor="text1"/>
          <w:sz w:val="28"/>
          <w:szCs w:val="28"/>
          <w:lang w:val="uk-UA"/>
        </w:rPr>
        <w:t xml:space="preserve">По-друге, втрачається баланс задекларованого Загальною Декларацією прав людини 1948 р. принципу рівності: згідно положень ст. 1 </w:t>
      </w:r>
      <w:bookmarkStart w:id="2" w:name="o109"/>
      <w:bookmarkEnd w:id="2"/>
      <w:r w:rsidRPr="005D253B">
        <w:rPr>
          <w:color w:val="000000" w:themeColor="text1"/>
          <w:sz w:val="28"/>
          <w:szCs w:val="28"/>
          <w:lang w:val="uk-UA"/>
        </w:rPr>
        <w:t>в</w:t>
      </w:r>
      <w:r w:rsidR="0012411D" w:rsidRPr="005D253B">
        <w:rPr>
          <w:color w:val="000000" w:themeColor="text1"/>
          <w:sz w:val="28"/>
          <w:szCs w:val="28"/>
        </w:rPr>
        <w:t>сі люди</w:t>
      </w:r>
      <w:r w:rsidR="001019EB" w:rsidRPr="005D253B">
        <w:rPr>
          <w:color w:val="000000" w:themeColor="text1"/>
          <w:sz w:val="28"/>
          <w:szCs w:val="28"/>
        </w:rPr>
        <w:t xml:space="preserve"> </w:t>
      </w:r>
      <w:r w:rsidR="0012411D" w:rsidRPr="005D253B">
        <w:rPr>
          <w:color w:val="000000" w:themeColor="text1"/>
          <w:sz w:val="28"/>
          <w:szCs w:val="28"/>
        </w:rPr>
        <w:t>народжуються вільними</w:t>
      </w:r>
      <w:r w:rsidRPr="005D253B">
        <w:rPr>
          <w:color w:val="000000" w:themeColor="text1"/>
          <w:sz w:val="28"/>
          <w:szCs w:val="28"/>
          <w:lang w:val="uk-UA"/>
        </w:rPr>
        <w:t xml:space="preserve"> </w:t>
      </w:r>
      <w:r w:rsidR="0012411D" w:rsidRPr="005D253B">
        <w:rPr>
          <w:color w:val="000000" w:themeColor="text1"/>
          <w:sz w:val="28"/>
          <w:szCs w:val="28"/>
        </w:rPr>
        <w:t>і рівними у своїй гідності та</w:t>
      </w:r>
      <w:r w:rsidRPr="005D253B">
        <w:rPr>
          <w:color w:val="000000" w:themeColor="text1"/>
          <w:sz w:val="28"/>
          <w:szCs w:val="28"/>
          <w:lang w:val="uk-UA"/>
        </w:rPr>
        <w:t xml:space="preserve"> </w:t>
      </w:r>
      <w:r w:rsidR="0012411D" w:rsidRPr="005D253B">
        <w:rPr>
          <w:color w:val="000000" w:themeColor="text1"/>
          <w:sz w:val="28"/>
          <w:szCs w:val="28"/>
        </w:rPr>
        <w:t>правах.</w:t>
      </w:r>
      <w:r w:rsidRPr="005D253B">
        <w:rPr>
          <w:color w:val="000000" w:themeColor="text1"/>
          <w:sz w:val="28"/>
          <w:szCs w:val="28"/>
          <w:lang w:val="uk-UA"/>
        </w:rPr>
        <w:t xml:space="preserve"> </w:t>
      </w:r>
      <w:r w:rsidR="0012411D" w:rsidRPr="005D253B">
        <w:rPr>
          <w:color w:val="000000" w:themeColor="text1"/>
          <w:sz w:val="28"/>
          <w:szCs w:val="28"/>
        </w:rPr>
        <w:t>Вони</w:t>
      </w:r>
      <w:r w:rsidRPr="005D253B">
        <w:rPr>
          <w:color w:val="000000" w:themeColor="text1"/>
          <w:sz w:val="28"/>
          <w:szCs w:val="28"/>
          <w:lang w:val="uk-UA"/>
        </w:rPr>
        <w:t xml:space="preserve"> </w:t>
      </w:r>
      <w:r w:rsidR="0012411D" w:rsidRPr="005D253B">
        <w:rPr>
          <w:color w:val="000000" w:themeColor="text1"/>
          <w:sz w:val="28"/>
          <w:szCs w:val="28"/>
        </w:rPr>
        <w:t>наділені</w:t>
      </w:r>
      <w:r w:rsidRPr="005D253B">
        <w:rPr>
          <w:color w:val="000000" w:themeColor="text1"/>
          <w:sz w:val="28"/>
          <w:szCs w:val="28"/>
          <w:lang w:val="uk-UA"/>
        </w:rPr>
        <w:t xml:space="preserve"> </w:t>
      </w:r>
      <w:r w:rsidR="0012411D" w:rsidRPr="005D253B">
        <w:rPr>
          <w:color w:val="000000" w:themeColor="text1"/>
          <w:sz w:val="28"/>
          <w:szCs w:val="28"/>
        </w:rPr>
        <w:t>розумом</w:t>
      </w:r>
      <w:r w:rsidRPr="005D253B">
        <w:rPr>
          <w:color w:val="000000" w:themeColor="text1"/>
          <w:sz w:val="28"/>
          <w:szCs w:val="28"/>
          <w:lang w:val="uk-UA"/>
        </w:rPr>
        <w:t xml:space="preserve"> </w:t>
      </w:r>
      <w:r w:rsidR="0012411D" w:rsidRPr="005D253B">
        <w:rPr>
          <w:color w:val="000000" w:themeColor="text1"/>
          <w:sz w:val="28"/>
          <w:szCs w:val="28"/>
        </w:rPr>
        <w:t>і</w:t>
      </w:r>
      <w:r w:rsidRPr="005D253B">
        <w:rPr>
          <w:color w:val="000000" w:themeColor="text1"/>
          <w:sz w:val="28"/>
          <w:szCs w:val="28"/>
          <w:lang w:val="uk-UA"/>
        </w:rPr>
        <w:t xml:space="preserve"> </w:t>
      </w:r>
      <w:r w:rsidR="0012411D" w:rsidRPr="005D253B">
        <w:rPr>
          <w:color w:val="000000" w:themeColor="text1"/>
          <w:sz w:val="28"/>
          <w:szCs w:val="28"/>
        </w:rPr>
        <w:t>совістю</w:t>
      </w:r>
      <w:r w:rsidRPr="005D253B">
        <w:rPr>
          <w:color w:val="000000" w:themeColor="text1"/>
          <w:sz w:val="28"/>
          <w:szCs w:val="28"/>
          <w:lang w:val="uk-UA"/>
        </w:rPr>
        <w:t xml:space="preserve"> </w:t>
      </w:r>
      <w:r w:rsidR="0012411D" w:rsidRPr="005D253B">
        <w:rPr>
          <w:color w:val="000000" w:themeColor="text1"/>
          <w:sz w:val="28"/>
          <w:szCs w:val="28"/>
        </w:rPr>
        <w:t>і</w:t>
      </w:r>
      <w:r w:rsidRPr="005D253B">
        <w:rPr>
          <w:color w:val="000000" w:themeColor="text1"/>
          <w:sz w:val="28"/>
          <w:szCs w:val="28"/>
          <w:lang w:val="uk-UA"/>
        </w:rPr>
        <w:t xml:space="preserve"> </w:t>
      </w:r>
      <w:r w:rsidR="0012411D" w:rsidRPr="005D253B">
        <w:rPr>
          <w:color w:val="000000" w:themeColor="text1"/>
          <w:sz w:val="28"/>
          <w:szCs w:val="28"/>
        </w:rPr>
        <w:t>повинні</w:t>
      </w:r>
      <w:r w:rsidRPr="005D253B">
        <w:rPr>
          <w:color w:val="000000" w:themeColor="text1"/>
          <w:sz w:val="28"/>
          <w:szCs w:val="28"/>
          <w:lang w:val="uk-UA"/>
        </w:rPr>
        <w:t xml:space="preserve"> </w:t>
      </w:r>
      <w:r w:rsidR="0012411D" w:rsidRPr="005D253B">
        <w:rPr>
          <w:color w:val="000000" w:themeColor="text1"/>
          <w:sz w:val="28"/>
          <w:szCs w:val="28"/>
        </w:rPr>
        <w:t>діяти</w:t>
      </w:r>
      <w:r w:rsidRPr="005D253B">
        <w:rPr>
          <w:color w:val="000000" w:themeColor="text1"/>
          <w:sz w:val="28"/>
          <w:szCs w:val="28"/>
          <w:lang w:val="uk-UA"/>
        </w:rPr>
        <w:t xml:space="preserve"> </w:t>
      </w:r>
      <w:r w:rsidR="0012411D" w:rsidRPr="005D253B">
        <w:rPr>
          <w:color w:val="000000" w:themeColor="text1"/>
          <w:sz w:val="28"/>
          <w:szCs w:val="28"/>
        </w:rPr>
        <w:t>у</w:t>
      </w:r>
      <w:r w:rsidRPr="005D253B">
        <w:rPr>
          <w:color w:val="000000" w:themeColor="text1"/>
          <w:sz w:val="28"/>
          <w:szCs w:val="28"/>
          <w:lang w:val="uk-UA"/>
        </w:rPr>
        <w:t xml:space="preserve"> </w:t>
      </w:r>
      <w:r w:rsidR="0012411D" w:rsidRPr="005D253B">
        <w:rPr>
          <w:color w:val="000000" w:themeColor="text1"/>
          <w:sz w:val="28"/>
          <w:szCs w:val="28"/>
        </w:rPr>
        <w:t>відношенні один до одного в дусі братерства.</w:t>
      </w:r>
    </w:p>
    <w:p w:rsidR="00E20AC6" w:rsidRPr="005D253B" w:rsidRDefault="00E20AC6" w:rsidP="00E20AC6">
      <w:pPr>
        <w:spacing w:line="360" w:lineRule="auto"/>
        <w:ind w:firstLine="709"/>
        <w:rPr>
          <w:color w:val="000000" w:themeColor="text1"/>
          <w:sz w:val="28"/>
          <w:szCs w:val="28"/>
          <w:lang w:val="uk-UA"/>
        </w:rPr>
      </w:pPr>
      <w:r w:rsidRPr="005D253B">
        <w:rPr>
          <w:color w:val="000000" w:themeColor="text1"/>
          <w:sz w:val="28"/>
          <w:szCs w:val="28"/>
          <w:lang w:val="uk-UA"/>
        </w:rPr>
        <w:lastRenderedPageBreak/>
        <w:t>Ситуація, в якій частина суб’єктів підприємництва добросовісно платить податки, а інша ні, - спотворює принцип рівності та породжує нерівні конкурентні умови ведення бізнесу.</w:t>
      </w:r>
    </w:p>
    <w:p w:rsidR="00E20AC6" w:rsidRPr="005D253B" w:rsidRDefault="00E20AC6" w:rsidP="00E20AC6">
      <w:pPr>
        <w:spacing w:line="360" w:lineRule="auto"/>
        <w:ind w:firstLine="709"/>
        <w:rPr>
          <w:color w:val="000000" w:themeColor="text1"/>
          <w:sz w:val="28"/>
          <w:szCs w:val="28"/>
          <w:lang w:val="uk-UA"/>
        </w:rPr>
      </w:pPr>
      <w:r w:rsidRPr="005D253B">
        <w:rPr>
          <w:color w:val="000000" w:themeColor="text1"/>
          <w:sz w:val="28"/>
          <w:szCs w:val="28"/>
          <w:lang w:val="uk-UA"/>
        </w:rPr>
        <w:t>По-третє, внаслідок невиконання бюджетного планування, на доброчесних платників податків перекладається тягар несення додаткового навантаження в частині, недоплаченій недобропорядними суб’єктами господарювання, адже уряд змушений підвищувати податкове навантаження.</w:t>
      </w:r>
    </w:p>
    <w:p w:rsidR="00E20AC6" w:rsidRPr="005D253B" w:rsidRDefault="00E20AC6" w:rsidP="00E20AC6">
      <w:pPr>
        <w:spacing w:line="360" w:lineRule="auto"/>
        <w:ind w:firstLine="709"/>
        <w:rPr>
          <w:color w:val="000000" w:themeColor="text1"/>
          <w:sz w:val="28"/>
          <w:szCs w:val="28"/>
          <w:lang w:val="uk-UA"/>
        </w:rPr>
      </w:pPr>
      <w:r w:rsidRPr="005D253B">
        <w:rPr>
          <w:color w:val="000000" w:themeColor="text1"/>
          <w:sz w:val="28"/>
          <w:szCs w:val="28"/>
          <w:lang w:val="uk-UA"/>
        </w:rPr>
        <w:t>Така ситуація не є нормальною. Принцип рівності всіх незалежно від будь-яких критеріїв та принцип справедливості зумовлює необхідність протидії злочинам у сфері оподаткування.</w:t>
      </w:r>
    </w:p>
    <w:p w:rsidR="00A35E94" w:rsidRPr="005D253B" w:rsidRDefault="00E20AC6" w:rsidP="00E20AC6">
      <w:pPr>
        <w:spacing w:line="360" w:lineRule="auto"/>
        <w:ind w:firstLine="709"/>
        <w:rPr>
          <w:color w:val="000000" w:themeColor="text1"/>
          <w:sz w:val="28"/>
          <w:szCs w:val="28"/>
          <w:lang w:val="uk-UA"/>
        </w:rPr>
      </w:pPr>
      <w:r w:rsidRPr="005D253B">
        <w:rPr>
          <w:color w:val="000000" w:themeColor="text1"/>
          <w:sz w:val="28"/>
          <w:szCs w:val="28"/>
          <w:lang w:val="uk-UA"/>
        </w:rPr>
        <w:t xml:space="preserve">Аналітичні дані свідчать, що злочини у сфері оподаткування зумовлені, в першу чергу, </w:t>
      </w:r>
      <w:r w:rsidR="00A35E94" w:rsidRPr="005D253B">
        <w:rPr>
          <w:color w:val="000000" w:themeColor="text1"/>
          <w:sz w:val="28"/>
          <w:szCs w:val="28"/>
          <w:lang w:val="uk-UA"/>
        </w:rPr>
        <w:t>наявністю корупції, організованої злочинності та її зрощенням; зв’язком бюджетної, банківської та виробничо-торгівельної сфер.</w:t>
      </w:r>
      <w:r w:rsidR="001019EB" w:rsidRPr="005D253B">
        <w:rPr>
          <w:color w:val="000000" w:themeColor="text1"/>
          <w:sz w:val="28"/>
          <w:szCs w:val="28"/>
          <w:lang w:val="uk-UA"/>
        </w:rPr>
        <w:t xml:space="preserve"> </w:t>
      </w:r>
    </w:p>
    <w:p w:rsidR="00A35E94" w:rsidRPr="005D253B" w:rsidRDefault="00A35E94" w:rsidP="00E20AC6">
      <w:pPr>
        <w:spacing w:line="360" w:lineRule="auto"/>
        <w:ind w:firstLine="709"/>
        <w:rPr>
          <w:sz w:val="28"/>
          <w:szCs w:val="28"/>
          <w:lang w:val="uk-UA"/>
        </w:rPr>
      </w:pPr>
      <w:r w:rsidRPr="005D253B">
        <w:rPr>
          <w:color w:val="000000" w:themeColor="text1"/>
          <w:sz w:val="28"/>
          <w:szCs w:val="28"/>
          <w:lang w:val="uk-UA"/>
        </w:rPr>
        <w:t xml:space="preserve">Дослідники визначають, що на сьогоднішній день </w:t>
      </w:r>
      <w:r w:rsidR="00E20AC6" w:rsidRPr="005D253B">
        <w:rPr>
          <w:sz w:val="28"/>
          <w:szCs w:val="28"/>
          <w:lang w:val="uk-UA"/>
        </w:rPr>
        <w:t>економічн</w:t>
      </w:r>
      <w:r w:rsidRPr="005D253B">
        <w:rPr>
          <w:sz w:val="28"/>
          <w:szCs w:val="28"/>
          <w:lang w:val="uk-UA"/>
        </w:rPr>
        <w:t>а</w:t>
      </w:r>
      <w:r w:rsidR="00E20AC6" w:rsidRPr="005D253B">
        <w:rPr>
          <w:sz w:val="28"/>
          <w:szCs w:val="28"/>
          <w:lang w:val="uk-UA"/>
        </w:rPr>
        <w:t xml:space="preserve"> злочинн</w:t>
      </w:r>
      <w:r w:rsidRPr="005D253B">
        <w:rPr>
          <w:sz w:val="28"/>
          <w:szCs w:val="28"/>
          <w:lang w:val="uk-UA"/>
        </w:rPr>
        <w:t xml:space="preserve">ість породжує </w:t>
      </w:r>
      <w:r w:rsidR="00E20AC6" w:rsidRPr="005D253B">
        <w:rPr>
          <w:sz w:val="28"/>
          <w:szCs w:val="28"/>
          <w:lang w:val="uk-UA"/>
        </w:rPr>
        <w:t>прям</w:t>
      </w:r>
      <w:r w:rsidRPr="005D253B">
        <w:rPr>
          <w:sz w:val="28"/>
          <w:szCs w:val="28"/>
          <w:lang w:val="uk-UA"/>
        </w:rPr>
        <w:t>і</w:t>
      </w:r>
      <w:r w:rsidR="00E20AC6" w:rsidRPr="005D253B">
        <w:rPr>
          <w:sz w:val="28"/>
          <w:szCs w:val="28"/>
          <w:lang w:val="uk-UA"/>
        </w:rPr>
        <w:t xml:space="preserve"> матеріальн</w:t>
      </w:r>
      <w:r w:rsidRPr="005D253B">
        <w:rPr>
          <w:sz w:val="28"/>
          <w:szCs w:val="28"/>
          <w:lang w:val="uk-UA"/>
        </w:rPr>
        <w:t>і</w:t>
      </w:r>
      <w:r w:rsidR="00E20AC6" w:rsidRPr="005D253B">
        <w:rPr>
          <w:sz w:val="28"/>
          <w:szCs w:val="28"/>
          <w:lang w:val="uk-UA"/>
        </w:rPr>
        <w:t xml:space="preserve"> збитк</w:t>
      </w:r>
      <w:r w:rsidRPr="005D253B">
        <w:rPr>
          <w:sz w:val="28"/>
          <w:szCs w:val="28"/>
          <w:lang w:val="uk-UA"/>
        </w:rPr>
        <w:t>и</w:t>
      </w:r>
      <w:r w:rsidR="00E20AC6" w:rsidRPr="005D253B">
        <w:rPr>
          <w:sz w:val="28"/>
          <w:szCs w:val="28"/>
          <w:lang w:val="uk-UA"/>
        </w:rPr>
        <w:t xml:space="preserve"> від економічних злочинів</w:t>
      </w:r>
      <w:r w:rsidRPr="005D253B">
        <w:rPr>
          <w:sz w:val="28"/>
          <w:szCs w:val="28"/>
          <w:lang w:val="uk-UA"/>
        </w:rPr>
        <w:t xml:space="preserve"> та непрямі </w:t>
      </w:r>
      <w:r w:rsidR="00E20AC6" w:rsidRPr="005D253B">
        <w:rPr>
          <w:sz w:val="28"/>
          <w:szCs w:val="28"/>
          <w:lang w:val="uk-UA"/>
        </w:rPr>
        <w:t>втрат</w:t>
      </w:r>
      <w:r w:rsidRPr="005D253B">
        <w:rPr>
          <w:sz w:val="28"/>
          <w:szCs w:val="28"/>
          <w:lang w:val="uk-UA"/>
        </w:rPr>
        <w:t>и</w:t>
      </w:r>
      <w:r w:rsidR="00E20AC6" w:rsidRPr="005D253B">
        <w:rPr>
          <w:sz w:val="28"/>
          <w:szCs w:val="28"/>
          <w:lang w:val="uk-UA"/>
        </w:rPr>
        <w:t xml:space="preserve"> – упущен</w:t>
      </w:r>
      <w:r w:rsidRPr="005D253B">
        <w:rPr>
          <w:sz w:val="28"/>
          <w:szCs w:val="28"/>
          <w:lang w:val="uk-UA"/>
        </w:rPr>
        <w:t>у</w:t>
      </w:r>
      <w:r w:rsidR="00E20AC6" w:rsidRPr="005D253B">
        <w:rPr>
          <w:sz w:val="28"/>
          <w:szCs w:val="28"/>
          <w:lang w:val="uk-UA"/>
        </w:rPr>
        <w:t xml:space="preserve"> вигод</w:t>
      </w:r>
      <w:r w:rsidRPr="005D253B">
        <w:rPr>
          <w:sz w:val="28"/>
          <w:szCs w:val="28"/>
          <w:lang w:val="uk-UA"/>
        </w:rPr>
        <w:t xml:space="preserve">у (потенційний розвиток різних сфер нашої країни) </w:t>
      </w:r>
      <w:r w:rsidR="00E20AC6" w:rsidRPr="005D253B">
        <w:rPr>
          <w:sz w:val="28"/>
          <w:szCs w:val="28"/>
          <w:lang w:val="uk-UA"/>
        </w:rPr>
        <w:t>та витрат</w:t>
      </w:r>
      <w:r w:rsidRPr="005D253B">
        <w:rPr>
          <w:sz w:val="28"/>
          <w:szCs w:val="28"/>
          <w:lang w:val="uk-UA"/>
        </w:rPr>
        <w:t>и</w:t>
      </w:r>
      <w:r w:rsidR="00E20AC6" w:rsidRPr="005D253B">
        <w:rPr>
          <w:sz w:val="28"/>
          <w:szCs w:val="28"/>
          <w:lang w:val="uk-UA"/>
        </w:rPr>
        <w:t xml:space="preserve"> на кримінальну юстицію</w:t>
      </w:r>
      <w:r w:rsidRPr="005D253B">
        <w:rPr>
          <w:sz w:val="28"/>
          <w:szCs w:val="28"/>
          <w:lang w:val="uk-UA"/>
        </w:rPr>
        <w:t xml:space="preserve">, які становлять близько </w:t>
      </w:r>
      <w:r w:rsidR="00E20AC6" w:rsidRPr="005D253B">
        <w:rPr>
          <w:sz w:val="28"/>
          <w:szCs w:val="28"/>
          <w:lang w:val="uk-UA"/>
        </w:rPr>
        <w:t xml:space="preserve">2 % від </w:t>
      </w:r>
      <w:r w:rsidRPr="005D253B">
        <w:rPr>
          <w:sz w:val="28"/>
          <w:szCs w:val="28"/>
          <w:lang w:val="uk-UA"/>
        </w:rPr>
        <w:t xml:space="preserve">ВВП країни. </w:t>
      </w:r>
    </w:p>
    <w:p w:rsidR="00A35E94" w:rsidRPr="005D253B" w:rsidRDefault="00A35E94" w:rsidP="00E20AC6">
      <w:pPr>
        <w:spacing w:line="360" w:lineRule="auto"/>
        <w:ind w:firstLine="709"/>
        <w:rPr>
          <w:sz w:val="28"/>
          <w:szCs w:val="28"/>
          <w:lang w:val="uk-UA"/>
        </w:rPr>
      </w:pPr>
      <w:r w:rsidRPr="005D253B">
        <w:rPr>
          <w:sz w:val="28"/>
          <w:szCs w:val="28"/>
          <w:lang w:val="uk-UA"/>
        </w:rPr>
        <w:t>Крім того, н</w:t>
      </w:r>
      <w:r w:rsidR="00E20AC6" w:rsidRPr="005D253B">
        <w:rPr>
          <w:sz w:val="28"/>
          <w:szCs w:val="28"/>
          <w:lang w:val="uk-UA"/>
        </w:rPr>
        <w:t xml:space="preserve">ематеріальні збитки від економічної злочинності полягають у зниженні інвестиційної привабливості та рівня захищеності економічних відносин, зменшенні конкурентоздатності </w:t>
      </w:r>
      <w:r w:rsidRPr="005D253B">
        <w:rPr>
          <w:sz w:val="28"/>
          <w:szCs w:val="28"/>
          <w:lang w:val="uk-UA"/>
        </w:rPr>
        <w:t xml:space="preserve">українських </w:t>
      </w:r>
      <w:r w:rsidR="00E20AC6" w:rsidRPr="005D253B">
        <w:rPr>
          <w:sz w:val="28"/>
          <w:szCs w:val="28"/>
          <w:lang w:val="uk-UA"/>
        </w:rPr>
        <w:t xml:space="preserve">виробників, </w:t>
      </w:r>
      <w:r w:rsidRPr="005D253B">
        <w:rPr>
          <w:sz w:val="28"/>
          <w:szCs w:val="28"/>
          <w:lang w:val="uk-UA"/>
        </w:rPr>
        <w:t xml:space="preserve">призводить до </w:t>
      </w:r>
      <w:r w:rsidR="00E20AC6" w:rsidRPr="005D253B">
        <w:rPr>
          <w:sz w:val="28"/>
          <w:szCs w:val="28"/>
          <w:lang w:val="uk-UA"/>
        </w:rPr>
        <w:t>монополізації ринку, зниженн</w:t>
      </w:r>
      <w:r w:rsidRPr="005D253B">
        <w:rPr>
          <w:sz w:val="28"/>
          <w:szCs w:val="28"/>
          <w:lang w:val="uk-UA"/>
        </w:rPr>
        <w:t>я</w:t>
      </w:r>
      <w:r w:rsidR="00E20AC6" w:rsidRPr="005D253B">
        <w:rPr>
          <w:sz w:val="28"/>
          <w:szCs w:val="28"/>
          <w:lang w:val="uk-UA"/>
        </w:rPr>
        <w:t xml:space="preserve"> активності ринкових відносин тощо. </w:t>
      </w:r>
    </w:p>
    <w:p w:rsidR="00A35E94" w:rsidRPr="005D253B" w:rsidRDefault="00A35E94" w:rsidP="00E20AC6">
      <w:pPr>
        <w:spacing w:line="360" w:lineRule="auto"/>
        <w:ind w:firstLine="709"/>
        <w:rPr>
          <w:sz w:val="28"/>
          <w:szCs w:val="28"/>
          <w:lang w:val="uk-UA"/>
        </w:rPr>
      </w:pPr>
      <w:r w:rsidRPr="005D253B">
        <w:rPr>
          <w:sz w:val="28"/>
          <w:szCs w:val="28"/>
          <w:lang w:val="uk-UA"/>
        </w:rPr>
        <w:t xml:space="preserve">Та наразі навіть аналітики та економісти не беруться підрахувати всі збитки від економічної злочинності, тим більше, зважаючи на її високу </w:t>
      </w:r>
      <w:r w:rsidR="00E20AC6" w:rsidRPr="005D253B">
        <w:rPr>
          <w:sz w:val="28"/>
          <w:szCs w:val="28"/>
          <w:lang w:val="uk-UA"/>
        </w:rPr>
        <w:t>латентність.</w:t>
      </w:r>
      <w:r w:rsidRPr="005D253B">
        <w:rPr>
          <w:sz w:val="28"/>
          <w:szCs w:val="28"/>
          <w:lang w:val="uk-UA"/>
        </w:rPr>
        <w:t xml:space="preserve"> Врешті, навіть офіційні статистичні дані дають приблизне уявлення про їх розмір. Приміром, в 2017 р. </w:t>
      </w:r>
      <w:r w:rsidR="00E20AC6" w:rsidRPr="005D253B">
        <w:rPr>
          <w:sz w:val="28"/>
          <w:szCs w:val="28"/>
          <w:lang w:val="uk-UA"/>
        </w:rPr>
        <w:t xml:space="preserve">офіційно встановлена сума доходів, здобутих злочинним шляхом, (за обвинувальними </w:t>
      </w:r>
      <w:r w:rsidRPr="005D253B">
        <w:rPr>
          <w:sz w:val="28"/>
          <w:szCs w:val="28"/>
          <w:lang w:val="uk-UA"/>
        </w:rPr>
        <w:t>вироками</w:t>
      </w:r>
      <w:r w:rsidR="00E20AC6" w:rsidRPr="005D253B">
        <w:rPr>
          <w:sz w:val="28"/>
          <w:szCs w:val="28"/>
          <w:lang w:val="uk-UA"/>
        </w:rPr>
        <w:t>), становила майже 6,5 млрд грн., сума не</w:t>
      </w:r>
      <w:r w:rsidR="00E20AC6" w:rsidRPr="005D253B">
        <w:rPr>
          <w:sz w:val="28"/>
          <w:szCs w:val="28"/>
        </w:rPr>
        <w:t>c</w:t>
      </w:r>
      <w:r w:rsidR="00E20AC6" w:rsidRPr="005D253B">
        <w:rPr>
          <w:sz w:val="28"/>
          <w:szCs w:val="28"/>
          <w:lang w:val="uk-UA"/>
        </w:rPr>
        <w:t xml:space="preserve">плачених податків, зборів та інших </w:t>
      </w:r>
      <w:r w:rsidR="00E20AC6" w:rsidRPr="005D253B">
        <w:rPr>
          <w:sz w:val="28"/>
          <w:szCs w:val="28"/>
          <w:lang w:val="uk-UA"/>
        </w:rPr>
        <w:lastRenderedPageBreak/>
        <w:t>обов’язкових платежів – 3,3 млрд грн., сума прихованого прибутку – майже 5 млн. грн., а вартість фальсифікованих і недоброякісних товарів – понад 7 млн грн.</w:t>
      </w:r>
    </w:p>
    <w:p w:rsidR="00A35E94" w:rsidRPr="005D253B" w:rsidRDefault="00A35E94" w:rsidP="00A35E94">
      <w:pPr>
        <w:spacing w:line="360" w:lineRule="auto"/>
        <w:ind w:firstLine="709"/>
        <w:rPr>
          <w:sz w:val="28"/>
          <w:szCs w:val="28"/>
          <w:lang w:val="uk-UA"/>
        </w:rPr>
      </w:pPr>
      <w:r w:rsidRPr="005D253B">
        <w:rPr>
          <w:sz w:val="28"/>
          <w:szCs w:val="28"/>
          <w:lang w:val="uk-UA"/>
        </w:rPr>
        <w:t xml:space="preserve">Різні дослідження приводять до висновків, що загальний обсяг </w:t>
      </w:r>
      <w:r w:rsidR="00E20AC6" w:rsidRPr="005D253B">
        <w:rPr>
          <w:sz w:val="28"/>
          <w:szCs w:val="28"/>
          <w:lang w:val="uk-UA"/>
        </w:rPr>
        <w:t xml:space="preserve">зареєстрованих економічних злочинів становить </w:t>
      </w:r>
      <w:r w:rsidRPr="005D253B">
        <w:rPr>
          <w:sz w:val="28"/>
          <w:szCs w:val="28"/>
          <w:lang w:val="uk-UA"/>
        </w:rPr>
        <w:t xml:space="preserve">не більше </w:t>
      </w:r>
      <w:r w:rsidR="00E20AC6" w:rsidRPr="005D253B">
        <w:rPr>
          <w:sz w:val="28"/>
          <w:szCs w:val="28"/>
          <w:lang w:val="uk-UA"/>
        </w:rPr>
        <w:t xml:space="preserve">10 % від реальної кількості економічних злочинів, </w:t>
      </w:r>
      <w:r w:rsidRPr="005D253B">
        <w:rPr>
          <w:sz w:val="28"/>
          <w:szCs w:val="28"/>
          <w:lang w:val="uk-UA"/>
        </w:rPr>
        <w:t xml:space="preserve">тож, і збитки від латентної злочинності теж можуть обраховуватися разами. </w:t>
      </w:r>
    </w:p>
    <w:p w:rsidR="00E20AC6" w:rsidRPr="005D253B" w:rsidRDefault="00A35E94" w:rsidP="00A35E94">
      <w:pPr>
        <w:spacing w:line="360" w:lineRule="auto"/>
        <w:ind w:firstLine="709"/>
        <w:rPr>
          <w:sz w:val="28"/>
          <w:szCs w:val="28"/>
          <w:lang w:val="uk-UA"/>
        </w:rPr>
      </w:pPr>
      <w:r w:rsidRPr="005D253B">
        <w:rPr>
          <w:sz w:val="28"/>
          <w:szCs w:val="28"/>
          <w:lang w:val="uk-UA"/>
        </w:rPr>
        <w:t xml:space="preserve">Робилися спроби обрахування таких збитків шляхом встановлення різниці між </w:t>
      </w:r>
      <w:r w:rsidR="00E20AC6" w:rsidRPr="005D253B">
        <w:rPr>
          <w:sz w:val="28"/>
          <w:szCs w:val="28"/>
          <w:lang w:val="uk-UA"/>
        </w:rPr>
        <w:t xml:space="preserve">фактичними </w:t>
      </w:r>
      <w:r w:rsidRPr="005D253B">
        <w:rPr>
          <w:sz w:val="28"/>
          <w:szCs w:val="28"/>
          <w:lang w:val="uk-UA"/>
        </w:rPr>
        <w:t xml:space="preserve">та </w:t>
      </w:r>
      <w:r w:rsidR="00E20AC6" w:rsidRPr="005D253B">
        <w:rPr>
          <w:sz w:val="28"/>
          <w:szCs w:val="28"/>
          <w:lang w:val="uk-UA"/>
        </w:rPr>
        <w:t>офіційно врахованими трудовими ресурсами, розбіжност</w:t>
      </w:r>
      <w:r w:rsidRPr="005D253B">
        <w:rPr>
          <w:sz w:val="28"/>
          <w:szCs w:val="28"/>
          <w:lang w:val="uk-UA"/>
        </w:rPr>
        <w:t>ей</w:t>
      </w:r>
      <w:r w:rsidR="00E20AC6" w:rsidRPr="005D253B">
        <w:rPr>
          <w:sz w:val="28"/>
          <w:szCs w:val="28"/>
          <w:lang w:val="uk-UA"/>
        </w:rPr>
        <w:t xml:space="preserve"> між витратами та доходами, аналіз</w:t>
      </w:r>
      <w:r w:rsidRPr="005D253B">
        <w:rPr>
          <w:sz w:val="28"/>
          <w:szCs w:val="28"/>
          <w:lang w:val="uk-UA"/>
        </w:rPr>
        <w:t>у</w:t>
      </w:r>
      <w:r w:rsidR="00E20AC6" w:rsidRPr="005D253B">
        <w:rPr>
          <w:sz w:val="28"/>
          <w:szCs w:val="28"/>
          <w:lang w:val="uk-UA"/>
        </w:rPr>
        <w:t xml:space="preserve"> співвідношення готівкових грошей і вкладів</w:t>
      </w:r>
      <w:r w:rsidRPr="005D253B">
        <w:rPr>
          <w:sz w:val="28"/>
          <w:szCs w:val="28"/>
          <w:lang w:val="uk-UA"/>
        </w:rPr>
        <w:t xml:space="preserve"> та ін.</w:t>
      </w:r>
    </w:p>
    <w:p w:rsidR="00A35E94" w:rsidRPr="005D253B" w:rsidRDefault="00A35E94" w:rsidP="00A35E94">
      <w:pPr>
        <w:spacing w:line="360" w:lineRule="auto"/>
        <w:ind w:firstLine="709"/>
        <w:rPr>
          <w:sz w:val="28"/>
          <w:szCs w:val="28"/>
          <w:lang w:val="uk-UA"/>
        </w:rPr>
      </w:pPr>
      <w:r w:rsidRPr="005D253B">
        <w:rPr>
          <w:sz w:val="28"/>
          <w:szCs w:val="28"/>
          <w:lang w:val="uk-UA"/>
        </w:rPr>
        <w:t xml:space="preserve">Виявлення цих показників є складовими елементами методики визначення ефективності механізму протидії злочинів у сфері оподаткування. </w:t>
      </w:r>
    </w:p>
    <w:p w:rsidR="00AE080C" w:rsidRPr="005D253B" w:rsidRDefault="00C26BFF" w:rsidP="00AE080C">
      <w:pPr>
        <w:spacing w:line="360" w:lineRule="auto"/>
        <w:ind w:firstLine="709"/>
        <w:contextualSpacing/>
        <w:rPr>
          <w:sz w:val="28"/>
          <w:szCs w:val="28"/>
          <w:lang w:val="uk-UA"/>
        </w:rPr>
      </w:pPr>
      <w:r w:rsidRPr="005D253B">
        <w:rPr>
          <w:sz w:val="28"/>
          <w:szCs w:val="28"/>
          <w:lang w:val="uk-UA"/>
        </w:rPr>
        <w:t>Україна не є унікальною країною. Злочини у сфері оподаткування мають місце і в країнах ЄС, і в США, і в більшій чи меншій мірі практично у всіх країнах світу, де існує податкова система та податки.</w:t>
      </w:r>
    </w:p>
    <w:p w:rsidR="00AE080C" w:rsidRPr="005D253B" w:rsidRDefault="00AE080C" w:rsidP="00AE080C">
      <w:pPr>
        <w:spacing w:line="360" w:lineRule="auto"/>
        <w:ind w:firstLine="709"/>
        <w:contextualSpacing/>
        <w:rPr>
          <w:sz w:val="28"/>
          <w:szCs w:val="28"/>
        </w:rPr>
      </w:pPr>
      <w:r w:rsidRPr="005D253B">
        <w:rPr>
          <w:sz w:val="28"/>
          <w:szCs w:val="28"/>
        </w:rPr>
        <w:t>Дослідження, яке було проведене на замовлення Групи соціалістів у Європарламенті, показало середнє значення ухилення від сплати податків</w:t>
      </w:r>
      <w:r w:rsidR="00770200" w:rsidRPr="005D253B">
        <w:rPr>
          <w:sz w:val="28"/>
          <w:szCs w:val="28"/>
          <w:lang w:val="uk-UA"/>
        </w:rPr>
        <w:t xml:space="preserve"> б</w:t>
      </w:r>
      <w:r w:rsidRPr="005D253B">
        <w:rPr>
          <w:sz w:val="28"/>
          <w:szCs w:val="28"/>
        </w:rPr>
        <w:t>лизько 825 мільярдів євро щороку.</w:t>
      </w:r>
    </w:p>
    <w:p w:rsidR="00AE080C" w:rsidRPr="005D253B" w:rsidRDefault="00AE080C" w:rsidP="00AE080C">
      <w:pPr>
        <w:spacing w:line="360" w:lineRule="auto"/>
        <w:ind w:firstLine="709"/>
        <w:contextualSpacing/>
        <w:rPr>
          <w:sz w:val="28"/>
          <w:szCs w:val="28"/>
        </w:rPr>
      </w:pPr>
      <w:r w:rsidRPr="005D253B">
        <w:rPr>
          <w:sz w:val="28"/>
          <w:szCs w:val="28"/>
        </w:rPr>
        <w:t>Аналітичні дослідження показали, що податковий розрив Австрії у 2015 р. може бути оцінений в 12,9 млрд євро. Як у Європі загалом, так і в Австрії, зокрема, це є наслідком застосування податкових хитрощів великих транснаціональних корпорацій, зокрема, застосування податкових гаваней та оофшорний компаній.</w:t>
      </w:r>
    </w:p>
    <w:p w:rsidR="00AE080C" w:rsidRPr="005D253B" w:rsidRDefault="00AE080C" w:rsidP="00AE080C">
      <w:pPr>
        <w:spacing w:line="360" w:lineRule="auto"/>
        <w:ind w:firstLine="709"/>
        <w:contextualSpacing/>
        <w:rPr>
          <w:sz w:val="28"/>
          <w:szCs w:val="28"/>
        </w:rPr>
      </w:pPr>
      <w:r w:rsidRPr="005D253B">
        <w:rPr>
          <w:sz w:val="28"/>
          <w:szCs w:val="28"/>
        </w:rPr>
        <w:t>В Люксембурзі взагалі було з</w:t>
      </w:r>
      <w:r w:rsidRPr="005D253B">
        <w:rPr>
          <w:rFonts w:hint="eastAsia"/>
          <w:sz w:val="28"/>
          <w:szCs w:val="28"/>
        </w:rPr>
        <w:t>’</w:t>
      </w:r>
      <w:r w:rsidRPr="005D253B">
        <w:rPr>
          <w:sz w:val="28"/>
          <w:szCs w:val="28"/>
        </w:rPr>
        <w:t xml:space="preserve">ясовано, що хоч номінальна ставка податку становила 29%, в період з 2011 по 2015 роки корпораціями фактично було сплачено лише близько 2%. В Австрії, Угорщині та Нідерландах подібна ситуація. </w:t>
      </w:r>
    </w:p>
    <w:p w:rsidR="00AE080C" w:rsidRPr="005D253B" w:rsidRDefault="00AE080C" w:rsidP="00AE080C">
      <w:pPr>
        <w:spacing w:line="360" w:lineRule="auto"/>
        <w:ind w:firstLine="709"/>
        <w:contextualSpacing/>
        <w:rPr>
          <w:sz w:val="28"/>
          <w:szCs w:val="28"/>
        </w:rPr>
      </w:pPr>
      <w:r w:rsidRPr="005D253B">
        <w:rPr>
          <w:sz w:val="28"/>
          <w:szCs w:val="28"/>
        </w:rPr>
        <w:lastRenderedPageBreak/>
        <w:t>В Україні інша ситуація. Українські підприємці та підприємства для мінімізації податків використовують не лише податкові гавані інших держав (Бельгія, Кіпр, Угорщина, Ірландія, Люксембург, Мальта та Нідерланди, які мають особливості, що полегшують агресивне податкове планування), а й внутрішні: конвертаційні центри з використанням фіктивних підприємств та підприємств реального сектору, податкових ям та податкового кредиту ПДВ, який штучно створюється при здійсненні імпортних операцій та реалізації товарів та послуг населенню за готівкові кошти.</w:t>
      </w:r>
    </w:p>
    <w:p w:rsidR="00AE080C" w:rsidRPr="005D253B" w:rsidRDefault="00AE080C" w:rsidP="00AE080C">
      <w:pPr>
        <w:spacing w:line="360" w:lineRule="auto"/>
        <w:ind w:firstLine="709"/>
        <w:rPr>
          <w:rStyle w:val="lauftext"/>
          <w:color w:val="000000" w:themeColor="text1"/>
          <w:sz w:val="28"/>
          <w:szCs w:val="28"/>
          <w:shd w:val="clear" w:color="auto" w:fill="FFFFFF"/>
          <w:lang w:val="uk-UA"/>
        </w:rPr>
      </w:pPr>
      <w:r w:rsidRPr="005D253B">
        <w:rPr>
          <w:rStyle w:val="lauftext"/>
          <w:color w:val="000000" w:themeColor="text1"/>
          <w:sz w:val="28"/>
          <w:szCs w:val="28"/>
          <w:shd w:val="clear" w:color="auto" w:fill="FFFFFF"/>
          <w:lang w:val="uk-UA"/>
        </w:rPr>
        <w:t xml:space="preserve">Тому, якщо в ЄС та світі основне завдання полягає в боротьбі з «каруселями ПДВ», в т.ч. внаслідок нескоординованості роботи податкових та митних органів в межах однієї країни та країн-контрагентів, то в Україні цей фронт боротьби має подвійний характер. </w:t>
      </w:r>
    </w:p>
    <w:p w:rsidR="00AE080C" w:rsidRPr="005D253B" w:rsidRDefault="00AE080C" w:rsidP="00AE080C">
      <w:pPr>
        <w:spacing w:line="360" w:lineRule="auto"/>
        <w:ind w:firstLine="709"/>
        <w:rPr>
          <w:rStyle w:val="lauftext"/>
          <w:color w:val="000000" w:themeColor="text1"/>
          <w:sz w:val="28"/>
          <w:szCs w:val="28"/>
          <w:shd w:val="clear" w:color="auto" w:fill="FFFFFF"/>
          <w:lang w:val="uk-UA"/>
        </w:rPr>
      </w:pPr>
      <w:r w:rsidRPr="005D253B">
        <w:rPr>
          <w:rStyle w:val="lauftext"/>
          <w:color w:val="000000" w:themeColor="text1"/>
          <w:sz w:val="28"/>
          <w:szCs w:val="28"/>
          <w:shd w:val="clear" w:color="auto" w:fill="FFFFFF"/>
          <w:lang w:val="uk-UA"/>
        </w:rPr>
        <w:t xml:space="preserve">Врешті, частина факторів, які сприяють податковій злочинності, а відтак і визначають заходи, які повинні бути здійсненні з метою запобігання цієї злочинності, може бути вирішена шляхом застосування стандартів протидії злочинам у сфері оподаткування. </w:t>
      </w:r>
    </w:p>
    <w:p w:rsidR="00AE080C" w:rsidRPr="005D253B" w:rsidRDefault="00AE080C" w:rsidP="00AE080C">
      <w:pPr>
        <w:pStyle w:val="a9"/>
      </w:pPr>
      <w:r w:rsidRPr="005D253B">
        <w:t>Такий стан потребує: дослідження умов, що сприяють вчиненню злочинів у сфері оподаткування; вивчення позитивного досвіду зарубіжних країн у сфері запобігання та боротьби зі злочинністю у сфері оподаткування; вжиття заходів та застосування механізмів, і в першу чергу, адміністрування сплати податків з тим, щоб нормою в країні була належна сплата податків; транснаціональна взаємодія державних органів у сфері запобігання злочинам у сфері оподаткування на основі єдиних підходів до адміністрування податків та застосування методик та стандартів протидії та запобігання податковим злочинам.</w:t>
      </w:r>
    </w:p>
    <w:p w:rsidR="002828BE" w:rsidRPr="005D253B" w:rsidRDefault="002828BE" w:rsidP="002828BE">
      <w:pPr>
        <w:widowControl w:val="0"/>
        <w:spacing w:line="360" w:lineRule="auto"/>
        <w:ind w:firstLine="709"/>
        <w:rPr>
          <w:sz w:val="28"/>
          <w:lang w:val="uk-UA"/>
        </w:rPr>
      </w:pPr>
      <w:r w:rsidRPr="005D253B">
        <w:rPr>
          <w:i/>
          <w:sz w:val="28"/>
          <w:lang w:val="uk-UA"/>
        </w:rPr>
        <w:t xml:space="preserve">Об’єктом </w:t>
      </w:r>
      <w:r w:rsidRPr="005D253B">
        <w:rPr>
          <w:sz w:val="28"/>
          <w:lang w:val="uk-UA"/>
        </w:rPr>
        <w:t xml:space="preserve">дослідження </w:t>
      </w:r>
      <w:r w:rsidR="001B4D5C" w:rsidRPr="005D253B">
        <w:rPr>
          <w:sz w:val="28"/>
          <w:lang w:val="uk-UA"/>
        </w:rPr>
        <w:t>даної кваліфікаційної роботи є суспільні відносини в сфері запобігання злочинів у сфері оподаткування</w:t>
      </w:r>
      <w:r w:rsidRPr="005D253B">
        <w:rPr>
          <w:sz w:val="28"/>
          <w:lang w:val="uk-UA"/>
        </w:rPr>
        <w:t xml:space="preserve">. </w:t>
      </w:r>
    </w:p>
    <w:p w:rsidR="002828BE" w:rsidRPr="005D253B" w:rsidRDefault="002828BE" w:rsidP="002828BE">
      <w:pPr>
        <w:widowControl w:val="0"/>
        <w:spacing w:line="360" w:lineRule="auto"/>
        <w:ind w:firstLine="709"/>
        <w:rPr>
          <w:sz w:val="28"/>
          <w:lang w:val="uk-UA"/>
        </w:rPr>
      </w:pPr>
      <w:r w:rsidRPr="005D253B">
        <w:rPr>
          <w:i/>
          <w:sz w:val="28"/>
          <w:lang w:val="uk-UA"/>
        </w:rPr>
        <w:t xml:space="preserve">Предметом </w:t>
      </w:r>
      <w:r w:rsidRPr="005D253B">
        <w:rPr>
          <w:sz w:val="28"/>
          <w:lang w:val="uk-UA"/>
        </w:rPr>
        <w:t xml:space="preserve">дослідження є </w:t>
      </w:r>
      <w:r w:rsidR="001B4D5C" w:rsidRPr="005D253B">
        <w:rPr>
          <w:sz w:val="28"/>
          <w:lang w:val="uk-UA"/>
        </w:rPr>
        <w:t>м</w:t>
      </w:r>
      <w:r w:rsidR="001B4D5C" w:rsidRPr="005D253B">
        <w:rPr>
          <w:bCs/>
          <w:color w:val="000000"/>
          <w:sz w:val="28"/>
          <w:szCs w:val="28"/>
          <w:lang w:val="uk-UA"/>
        </w:rPr>
        <w:t>іжнародно-правові стандарти запобігання злочинів у сфері оподаткування</w:t>
      </w:r>
      <w:r w:rsidR="001B4D5C" w:rsidRPr="005D253B">
        <w:rPr>
          <w:sz w:val="28"/>
          <w:lang w:val="uk-UA"/>
        </w:rPr>
        <w:t>.</w:t>
      </w:r>
    </w:p>
    <w:p w:rsidR="001B4D5C" w:rsidRPr="005D253B" w:rsidRDefault="00AC0EDB" w:rsidP="001B4D5C">
      <w:pPr>
        <w:widowControl w:val="0"/>
        <w:spacing w:line="360" w:lineRule="auto"/>
        <w:ind w:firstLine="708"/>
        <w:rPr>
          <w:sz w:val="28"/>
          <w:lang w:val="uk-UA"/>
        </w:rPr>
      </w:pPr>
      <w:r w:rsidRPr="005D253B">
        <w:rPr>
          <w:sz w:val="28"/>
          <w:lang w:val="uk-UA"/>
        </w:rPr>
        <w:lastRenderedPageBreak/>
        <w:t xml:space="preserve"> </w:t>
      </w:r>
      <w:r w:rsidR="002828BE" w:rsidRPr="005D253B">
        <w:rPr>
          <w:bCs/>
          <w:i/>
          <w:sz w:val="28"/>
          <w:szCs w:val="28"/>
          <w:lang w:val="uk-UA"/>
        </w:rPr>
        <w:t xml:space="preserve">Методологічну </w:t>
      </w:r>
      <w:r w:rsidR="002828BE" w:rsidRPr="005D253B">
        <w:rPr>
          <w:i/>
          <w:sz w:val="28"/>
          <w:szCs w:val="28"/>
          <w:lang w:val="uk-UA"/>
        </w:rPr>
        <w:t>основу</w:t>
      </w:r>
      <w:r w:rsidR="002828BE" w:rsidRPr="005D253B">
        <w:rPr>
          <w:sz w:val="28"/>
          <w:szCs w:val="28"/>
          <w:lang w:val="uk-UA"/>
        </w:rPr>
        <w:t xml:space="preserve"> </w:t>
      </w:r>
      <w:r w:rsidR="001B4D5C" w:rsidRPr="005D253B">
        <w:rPr>
          <w:sz w:val="28"/>
          <w:szCs w:val="28"/>
          <w:lang w:val="uk-UA"/>
        </w:rPr>
        <w:t xml:space="preserve">роботи складають сукупність філософсько-світоглядних, загальнонаукових концептуальних підходів до пізнання сутності явищ правової реальності. </w:t>
      </w:r>
      <w:r w:rsidR="001B4D5C" w:rsidRPr="005D253B">
        <w:rPr>
          <w:sz w:val="28"/>
          <w:lang w:val="uk-UA"/>
        </w:rPr>
        <w:t xml:space="preserve">Теоретико-методологічною основою дослідження є історичний та діалектичний методи наукового пізнання, та ряд спеціальних наукових методів, - порівняльно-правовий, прогностичний, аналізу та синтезу. У сукупності вони дозволяють з’ясувати зміст міжнародно-правових стандартів запобігання злочинам у сфері оподаткування; з’ясувати ефективність існуючого механізму протидії злочинам в податковій сфері; виробити пропозиції з його удосконалення на основі міжнародних стандартів запобігання податковим злочинам. </w:t>
      </w:r>
    </w:p>
    <w:p w:rsidR="001B4D5C" w:rsidRPr="005D253B" w:rsidRDefault="001B4D5C" w:rsidP="001B4D5C">
      <w:pPr>
        <w:widowControl w:val="0"/>
        <w:spacing w:line="360" w:lineRule="auto"/>
        <w:ind w:firstLine="709"/>
        <w:contextualSpacing/>
        <w:rPr>
          <w:sz w:val="28"/>
          <w:lang w:val="uk-UA"/>
        </w:rPr>
      </w:pPr>
      <w:r w:rsidRPr="005D253B">
        <w:rPr>
          <w:i/>
          <w:sz w:val="28"/>
          <w:lang w:val="uk-UA"/>
        </w:rPr>
        <w:t>Метою</w:t>
      </w:r>
      <w:r w:rsidRPr="005D253B">
        <w:rPr>
          <w:sz w:val="28"/>
          <w:lang w:val="uk-UA"/>
        </w:rPr>
        <w:t xml:space="preserve"> кваліфікаційної роботи є аналіз стану запобігання та протидії злочинам у сфері оподаткування, виявлення чинників, які сприяють злочинності, визначити міжнародно-правові стандарти запобігання злочинів у сфері оподаткування та з’ясувати потребу та доцільність їх застосування в Україні з точки зору достатності для досягнення мети запобігання та протидії.</w:t>
      </w:r>
    </w:p>
    <w:p w:rsidR="001405C8" w:rsidRPr="005D253B" w:rsidRDefault="001405C8" w:rsidP="001B4D5C">
      <w:pPr>
        <w:widowControl w:val="0"/>
        <w:spacing w:line="360" w:lineRule="auto"/>
        <w:ind w:firstLine="709"/>
        <w:contextualSpacing/>
        <w:rPr>
          <w:sz w:val="28"/>
          <w:szCs w:val="28"/>
          <w:lang w:val="uk-UA"/>
        </w:rPr>
      </w:pPr>
      <w:r w:rsidRPr="005D253B">
        <w:rPr>
          <w:sz w:val="28"/>
          <w:szCs w:val="28"/>
          <w:lang w:val="uk-UA"/>
        </w:rPr>
        <w:t xml:space="preserve">Зазначені мета та об’єкт роботи зумовлюють постановку </w:t>
      </w:r>
      <w:r w:rsidRPr="005D253B">
        <w:rPr>
          <w:i/>
          <w:sz w:val="28"/>
          <w:szCs w:val="28"/>
          <w:lang w:val="uk-UA"/>
        </w:rPr>
        <w:t>завдань дослідження</w:t>
      </w:r>
      <w:r w:rsidRPr="005D253B">
        <w:rPr>
          <w:sz w:val="28"/>
          <w:szCs w:val="28"/>
          <w:lang w:val="uk-UA"/>
        </w:rPr>
        <w:t>:</w:t>
      </w:r>
    </w:p>
    <w:p w:rsidR="001B4D5C" w:rsidRPr="005D253B" w:rsidRDefault="001405C8" w:rsidP="00C52B38">
      <w:pPr>
        <w:pStyle w:val="a8"/>
        <w:numPr>
          <w:ilvl w:val="0"/>
          <w:numId w:val="3"/>
        </w:numPr>
        <w:spacing w:after="0" w:line="360" w:lineRule="auto"/>
        <w:ind w:left="0" w:firstLine="709"/>
        <w:jc w:val="both"/>
        <w:rPr>
          <w:rFonts w:ascii="Times New Roman" w:hAnsi="Times New Roman"/>
          <w:sz w:val="28"/>
          <w:szCs w:val="28"/>
          <w:lang w:val="uk-UA"/>
        </w:rPr>
      </w:pPr>
      <w:r w:rsidRPr="005D253B">
        <w:rPr>
          <w:rFonts w:ascii="Times New Roman" w:hAnsi="Times New Roman"/>
          <w:sz w:val="28"/>
          <w:szCs w:val="28"/>
          <w:lang w:val="uk-UA"/>
        </w:rPr>
        <w:t xml:space="preserve">з’ясувати стан </w:t>
      </w:r>
      <w:r w:rsidR="001B4D5C" w:rsidRPr="005D253B">
        <w:rPr>
          <w:rFonts w:ascii="Times New Roman" w:hAnsi="Times New Roman"/>
          <w:sz w:val="28"/>
          <w:szCs w:val="28"/>
          <w:lang w:val="uk-UA"/>
        </w:rPr>
        <w:t>протидії та запобігання злочинам у сфері оподаткування;</w:t>
      </w:r>
    </w:p>
    <w:p w:rsidR="00BB0312" w:rsidRPr="005D253B" w:rsidRDefault="001B4D5C" w:rsidP="00C52B38">
      <w:pPr>
        <w:pStyle w:val="a8"/>
        <w:numPr>
          <w:ilvl w:val="0"/>
          <w:numId w:val="3"/>
        </w:numPr>
        <w:spacing w:after="0" w:line="360" w:lineRule="auto"/>
        <w:ind w:left="0" w:firstLine="709"/>
        <w:jc w:val="both"/>
        <w:rPr>
          <w:rFonts w:ascii="Times New Roman" w:hAnsi="Times New Roman"/>
          <w:sz w:val="28"/>
          <w:szCs w:val="28"/>
          <w:lang w:val="uk-UA"/>
        </w:rPr>
      </w:pPr>
      <w:r w:rsidRPr="005D253B">
        <w:rPr>
          <w:rFonts w:ascii="Times New Roman" w:hAnsi="Times New Roman"/>
          <w:sz w:val="28"/>
          <w:szCs w:val="28"/>
          <w:lang w:val="uk-UA"/>
        </w:rPr>
        <w:t>з’ясувати чинники, які впливають на стан злочинності та запобігання їй у сфері оподаткування</w:t>
      </w:r>
      <w:r w:rsidR="001405C8" w:rsidRPr="005D253B">
        <w:rPr>
          <w:rFonts w:ascii="Times New Roman" w:hAnsi="Times New Roman"/>
          <w:sz w:val="28"/>
          <w:szCs w:val="28"/>
          <w:lang w:val="uk-UA"/>
        </w:rPr>
        <w:t>;</w:t>
      </w:r>
      <w:r w:rsidR="00BB0312" w:rsidRPr="005D253B">
        <w:rPr>
          <w:rFonts w:ascii="Times New Roman" w:hAnsi="Times New Roman"/>
          <w:sz w:val="28"/>
          <w:szCs w:val="28"/>
          <w:lang w:val="uk-UA"/>
        </w:rPr>
        <w:t xml:space="preserve"> </w:t>
      </w:r>
    </w:p>
    <w:p w:rsidR="001B4D5C" w:rsidRPr="005D253B" w:rsidRDefault="001B4D5C" w:rsidP="00C52B38">
      <w:pPr>
        <w:pStyle w:val="a8"/>
        <w:numPr>
          <w:ilvl w:val="0"/>
          <w:numId w:val="3"/>
        </w:numPr>
        <w:spacing w:after="0" w:line="360" w:lineRule="auto"/>
        <w:ind w:left="0" w:firstLine="709"/>
        <w:jc w:val="both"/>
        <w:rPr>
          <w:rFonts w:ascii="Times New Roman" w:hAnsi="Times New Roman"/>
          <w:sz w:val="28"/>
          <w:szCs w:val="28"/>
          <w:lang w:val="uk-UA"/>
        </w:rPr>
      </w:pPr>
      <w:r w:rsidRPr="005D253B">
        <w:rPr>
          <w:rFonts w:ascii="Times New Roman" w:hAnsi="Times New Roman"/>
          <w:sz w:val="28"/>
          <w:szCs w:val="28"/>
          <w:lang w:val="uk-UA"/>
        </w:rPr>
        <w:t>виявити міжнародні стандарти запобігання злочинам у сфері оподаткування та визначити детермінанти та особливості їх застосування в Україні;</w:t>
      </w:r>
    </w:p>
    <w:p w:rsidR="00BB0312" w:rsidRPr="005D253B" w:rsidRDefault="001B4D5C" w:rsidP="001B4D5C">
      <w:pPr>
        <w:pStyle w:val="a8"/>
        <w:numPr>
          <w:ilvl w:val="0"/>
          <w:numId w:val="3"/>
        </w:numPr>
        <w:spacing w:after="0" w:line="360" w:lineRule="auto"/>
        <w:ind w:left="0" w:firstLine="709"/>
        <w:jc w:val="both"/>
        <w:rPr>
          <w:rFonts w:ascii="Times New Roman" w:hAnsi="Times New Roman"/>
          <w:sz w:val="28"/>
          <w:szCs w:val="28"/>
          <w:lang w:val="uk-UA"/>
        </w:rPr>
      </w:pPr>
      <w:r w:rsidRPr="005D253B">
        <w:rPr>
          <w:rFonts w:ascii="Times New Roman" w:hAnsi="Times New Roman"/>
          <w:sz w:val="28"/>
          <w:szCs w:val="28"/>
          <w:lang w:val="uk-UA"/>
        </w:rPr>
        <w:t xml:space="preserve">визначити чинники, які сприятимуть покращенню стану запобігання, протидії та боротьби зі злочинністю у сфері оподаткування; </w:t>
      </w:r>
    </w:p>
    <w:p w:rsidR="00BB0312" w:rsidRPr="005D253B" w:rsidRDefault="00BB0312" w:rsidP="00C52B38">
      <w:pPr>
        <w:pStyle w:val="a8"/>
        <w:numPr>
          <w:ilvl w:val="0"/>
          <w:numId w:val="3"/>
        </w:numPr>
        <w:spacing w:after="0" w:line="360" w:lineRule="auto"/>
        <w:ind w:left="0" w:firstLine="709"/>
        <w:jc w:val="both"/>
        <w:rPr>
          <w:color w:val="000000"/>
          <w:sz w:val="28"/>
          <w:szCs w:val="28"/>
          <w:lang w:val="uk-UA" w:eastAsia="uk-UA" w:bidi="uk-UA"/>
        </w:rPr>
      </w:pPr>
      <w:r w:rsidRPr="005D253B">
        <w:rPr>
          <w:rFonts w:ascii="Times New Roman" w:hAnsi="Times New Roman"/>
          <w:sz w:val="28"/>
          <w:szCs w:val="28"/>
          <w:lang w:val="uk-UA"/>
        </w:rPr>
        <w:t xml:space="preserve">внести пропозиції з удосконалення чинного законодавства з метою сприяння </w:t>
      </w:r>
      <w:r w:rsidR="001B4D5C" w:rsidRPr="005D253B">
        <w:rPr>
          <w:rFonts w:ascii="Times New Roman" w:hAnsi="Times New Roman"/>
          <w:sz w:val="28"/>
          <w:szCs w:val="28"/>
          <w:lang w:val="uk-UA"/>
        </w:rPr>
        <w:t>протидії злочинам у сфері оподаткування</w:t>
      </w:r>
      <w:r w:rsidRPr="005D253B">
        <w:rPr>
          <w:rFonts w:ascii="Times New Roman" w:hAnsi="Times New Roman"/>
          <w:sz w:val="28"/>
          <w:szCs w:val="28"/>
          <w:lang w:val="uk-UA"/>
        </w:rPr>
        <w:t xml:space="preserve">. </w:t>
      </w:r>
    </w:p>
    <w:p w:rsidR="00985803" w:rsidRPr="005D253B" w:rsidRDefault="001405C8" w:rsidP="00B41AEF">
      <w:pPr>
        <w:spacing w:line="360" w:lineRule="auto"/>
        <w:ind w:firstLine="709"/>
        <w:contextualSpacing/>
        <w:rPr>
          <w:sz w:val="28"/>
          <w:szCs w:val="28"/>
          <w:lang w:val="uk-UA"/>
        </w:rPr>
      </w:pPr>
      <w:r w:rsidRPr="005D253B">
        <w:rPr>
          <w:i/>
          <w:sz w:val="28"/>
          <w:szCs w:val="28"/>
          <w:lang w:val="uk-UA"/>
        </w:rPr>
        <w:lastRenderedPageBreak/>
        <w:t xml:space="preserve">Ступінь наукової розробки проблеми. </w:t>
      </w:r>
      <w:r w:rsidRPr="005D253B">
        <w:rPr>
          <w:sz w:val="28"/>
          <w:szCs w:val="28"/>
          <w:lang w:val="uk-UA"/>
        </w:rPr>
        <w:t xml:space="preserve">На загальнотеоретичному рівні серед науковців, які </w:t>
      </w:r>
      <w:r w:rsidR="00BB0312" w:rsidRPr="005D253B">
        <w:rPr>
          <w:sz w:val="28"/>
          <w:szCs w:val="28"/>
          <w:lang w:val="uk-UA"/>
        </w:rPr>
        <w:t>досліджували</w:t>
      </w:r>
      <w:r w:rsidR="00985803" w:rsidRPr="005D253B">
        <w:rPr>
          <w:sz w:val="28"/>
          <w:szCs w:val="28"/>
          <w:lang w:val="uk-UA"/>
        </w:rPr>
        <w:t xml:space="preserve"> податкову злочинність; попередження, виявлення, розкриття та розслідування податкових злочинів, </w:t>
      </w:r>
      <w:r w:rsidR="00BB0312" w:rsidRPr="005D253B">
        <w:rPr>
          <w:sz w:val="28"/>
          <w:szCs w:val="28"/>
          <w:lang w:val="uk-UA"/>
        </w:rPr>
        <w:t>є:</w:t>
      </w:r>
      <w:r w:rsidR="00985803" w:rsidRPr="005D253B">
        <w:rPr>
          <w:sz w:val="28"/>
          <w:szCs w:val="28"/>
          <w:lang w:val="uk-UA"/>
        </w:rPr>
        <w:t xml:space="preserve"> Головач А.В., Андрушко П. П., Борисов В. І., Голосніченко Д. І., Даньшин І. М.,</w:t>
      </w:r>
      <w:r w:rsidR="001019EB" w:rsidRPr="005D253B">
        <w:rPr>
          <w:sz w:val="28"/>
          <w:szCs w:val="28"/>
          <w:lang w:val="uk-UA"/>
        </w:rPr>
        <w:t xml:space="preserve"> </w:t>
      </w:r>
      <w:r w:rsidR="00985803" w:rsidRPr="005D253B">
        <w:rPr>
          <w:sz w:val="28"/>
          <w:szCs w:val="28"/>
          <w:lang w:val="uk-UA"/>
        </w:rPr>
        <w:t>Джужа О.М.,</w:t>
      </w:r>
      <w:r w:rsidR="001019EB" w:rsidRPr="005D253B">
        <w:rPr>
          <w:sz w:val="28"/>
          <w:szCs w:val="28"/>
          <w:lang w:val="uk-UA"/>
        </w:rPr>
        <w:t xml:space="preserve"> </w:t>
      </w:r>
      <w:r w:rsidR="00985803" w:rsidRPr="005D253B">
        <w:rPr>
          <w:sz w:val="28"/>
          <w:szCs w:val="28"/>
          <w:lang w:val="uk-UA"/>
        </w:rPr>
        <w:t xml:space="preserve">Дрьомін В.М., </w:t>
      </w:r>
      <w:r w:rsidR="00CC356D" w:rsidRPr="005D253B">
        <w:rPr>
          <w:sz w:val="28"/>
          <w:szCs w:val="28"/>
          <w:lang w:val="uk-UA"/>
        </w:rPr>
        <w:t xml:space="preserve">Дудоров О.О., </w:t>
      </w:r>
      <w:r w:rsidR="00985803" w:rsidRPr="005D253B">
        <w:rPr>
          <w:sz w:val="28"/>
          <w:szCs w:val="28"/>
          <w:lang w:val="uk-UA"/>
        </w:rPr>
        <w:t>Попович В.М.,</w:t>
      </w:r>
      <w:r w:rsidR="001019EB" w:rsidRPr="005D253B">
        <w:rPr>
          <w:sz w:val="28"/>
          <w:szCs w:val="28"/>
          <w:lang w:val="uk-UA"/>
        </w:rPr>
        <w:t xml:space="preserve"> </w:t>
      </w:r>
      <w:r w:rsidR="00985803" w:rsidRPr="005D253B">
        <w:rPr>
          <w:sz w:val="28"/>
          <w:szCs w:val="28"/>
          <w:lang w:val="uk-UA"/>
        </w:rPr>
        <w:t>Навроцький В.О.,</w:t>
      </w:r>
      <w:r w:rsidR="001019EB" w:rsidRPr="005D253B">
        <w:rPr>
          <w:sz w:val="28"/>
          <w:szCs w:val="28"/>
          <w:lang w:val="uk-UA"/>
        </w:rPr>
        <w:t xml:space="preserve"> </w:t>
      </w:r>
      <w:r w:rsidR="00985803" w:rsidRPr="005D253B">
        <w:rPr>
          <w:sz w:val="28"/>
          <w:szCs w:val="28"/>
          <w:lang w:val="uk-UA"/>
        </w:rPr>
        <w:t>Панов М.І., Мілевський О. П., Кучерявенко М.П., Стельцов Є.Л., Матишевський П. С., Кальман О.Г., Костенко О.М., Перепелиця О. І., Цимбал П.В., Хоменко В.П.,</w:t>
      </w:r>
      <w:r w:rsidR="001019EB" w:rsidRPr="005D253B">
        <w:rPr>
          <w:sz w:val="28"/>
          <w:szCs w:val="28"/>
          <w:lang w:val="uk-UA"/>
        </w:rPr>
        <w:t xml:space="preserve"> </w:t>
      </w:r>
      <w:r w:rsidR="00985803" w:rsidRPr="005D253B">
        <w:rPr>
          <w:sz w:val="28"/>
          <w:szCs w:val="28"/>
          <w:lang w:val="uk-UA"/>
        </w:rPr>
        <w:t xml:space="preserve">Шакун В.І., Шостко О.Ю. та ін. </w:t>
      </w:r>
    </w:p>
    <w:p w:rsidR="001405C8" w:rsidRPr="005D253B" w:rsidRDefault="001405C8" w:rsidP="00AC3DE6">
      <w:pPr>
        <w:shd w:val="clear" w:color="auto" w:fill="FFFFFF"/>
        <w:spacing w:line="360" w:lineRule="auto"/>
        <w:ind w:firstLine="709"/>
        <w:contextualSpacing/>
        <w:rPr>
          <w:color w:val="000000" w:themeColor="text1"/>
          <w:sz w:val="28"/>
          <w:szCs w:val="28"/>
          <w:lang w:val="uk-UA"/>
        </w:rPr>
      </w:pPr>
      <w:r w:rsidRPr="005D253B">
        <w:rPr>
          <w:sz w:val="28"/>
          <w:szCs w:val="28"/>
          <w:lang w:val="uk-UA"/>
        </w:rPr>
        <w:t>Серед зарубіжних фахівців, які здійснювали дослідження в даній сфері слід назвати</w:t>
      </w:r>
      <w:r w:rsidR="00801778" w:rsidRPr="005D253B">
        <w:rPr>
          <w:sz w:val="28"/>
          <w:szCs w:val="28"/>
          <w:lang w:val="uk-UA"/>
        </w:rPr>
        <w:t xml:space="preserve"> </w:t>
      </w:r>
      <w:r w:rsidR="00801778" w:rsidRPr="005D253B">
        <w:rPr>
          <w:bCs/>
          <w:color w:val="000000" w:themeColor="text1"/>
          <w:sz w:val="28"/>
          <w:szCs w:val="28"/>
          <w:shd w:val="clear" w:color="auto" w:fill="FFFFFF"/>
        </w:rPr>
        <w:t>Jos</w:t>
      </w:r>
      <w:r w:rsidR="00801778" w:rsidRPr="005D253B">
        <w:rPr>
          <w:bCs/>
          <w:color w:val="000000" w:themeColor="text1"/>
          <w:sz w:val="28"/>
          <w:szCs w:val="28"/>
          <w:shd w:val="clear" w:color="auto" w:fill="FFFFFF"/>
          <w:lang w:val="uk-UA"/>
        </w:rPr>
        <w:t>é Á</w:t>
      </w:r>
      <w:r w:rsidR="00801778" w:rsidRPr="005D253B">
        <w:rPr>
          <w:bCs/>
          <w:color w:val="000000" w:themeColor="text1"/>
          <w:sz w:val="28"/>
          <w:szCs w:val="28"/>
          <w:shd w:val="clear" w:color="auto" w:fill="FFFFFF"/>
        </w:rPr>
        <w:t>ngel</w:t>
      </w:r>
      <w:r w:rsidR="00801778" w:rsidRPr="005D253B">
        <w:rPr>
          <w:bCs/>
          <w:color w:val="000000" w:themeColor="text1"/>
          <w:sz w:val="28"/>
          <w:szCs w:val="28"/>
          <w:shd w:val="clear" w:color="auto" w:fill="FFFFFF"/>
          <w:lang w:val="uk-UA"/>
        </w:rPr>
        <w:t xml:space="preserve"> </w:t>
      </w:r>
      <w:r w:rsidR="00801778" w:rsidRPr="005D253B">
        <w:rPr>
          <w:bCs/>
          <w:color w:val="000000" w:themeColor="text1"/>
          <w:sz w:val="28"/>
          <w:szCs w:val="28"/>
          <w:shd w:val="clear" w:color="auto" w:fill="FFFFFF"/>
        </w:rPr>
        <w:t>Fern</w:t>
      </w:r>
      <w:r w:rsidR="00801778" w:rsidRPr="005D253B">
        <w:rPr>
          <w:bCs/>
          <w:color w:val="000000" w:themeColor="text1"/>
          <w:sz w:val="28"/>
          <w:szCs w:val="28"/>
          <w:shd w:val="clear" w:color="auto" w:fill="FFFFFF"/>
          <w:lang w:val="uk-UA"/>
        </w:rPr>
        <w:t>á</w:t>
      </w:r>
      <w:r w:rsidR="00801778" w:rsidRPr="005D253B">
        <w:rPr>
          <w:bCs/>
          <w:color w:val="000000" w:themeColor="text1"/>
          <w:sz w:val="28"/>
          <w:szCs w:val="28"/>
          <w:shd w:val="clear" w:color="auto" w:fill="FFFFFF"/>
        </w:rPr>
        <w:t>ndez</w:t>
      </w:r>
      <w:r w:rsidR="00801778" w:rsidRPr="005D253B">
        <w:rPr>
          <w:bCs/>
          <w:color w:val="000000" w:themeColor="text1"/>
          <w:sz w:val="28"/>
          <w:szCs w:val="28"/>
          <w:shd w:val="clear" w:color="auto" w:fill="FFFFFF"/>
          <w:lang w:val="uk-UA"/>
        </w:rPr>
        <w:t xml:space="preserve"> </w:t>
      </w:r>
      <w:r w:rsidR="00801778" w:rsidRPr="005D253B">
        <w:rPr>
          <w:bCs/>
          <w:color w:val="000000" w:themeColor="text1"/>
          <w:sz w:val="28"/>
          <w:szCs w:val="28"/>
          <w:shd w:val="clear" w:color="auto" w:fill="FFFFFF"/>
        </w:rPr>
        <w:t>Cruz</w:t>
      </w:r>
      <w:r w:rsidR="00801778" w:rsidRPr="005D253B">
        <w:rPr>
          <w:bCs/>
          <w:color w:val="000000" w:themeColor="text1"/>
          <w:sz w:val="28"/>
          <w:szCs w:val="28"/>
          <w:shd w:val="clear" w:color="auto" w:fill="FFFFFF"/>
          <w:lang w:val="uk-UA"/>
        </w:rPr>
        <w:t xml:space="preserve">, </w:t>
      </w:r>
      <w:r w:rsidR="00801778" w:rsidRPr="005D253B">
        <w:rPr>
          <w:color w:val="000000" w:themeColor="text1"/>
          <w:sz w:val="28"/>
          <w:szCs w:val="28"/>
        </w:rPr>
        <w:t>Marcos</w:t>
      </w:r>
      <w:r w:rsidR="00801778" w:rsidRPr="005D253B">
        <w:rPr>
          <w:color w:val="000000" w:themeColor="text1"/>
          <w:sz w:val="28"/>
          <w:szCs w:val="28"/>
          <w:lang w:val="uk-UA"/>
        </w:rPr>
        <w:t xml:space="preserve"> </w:t>
      </w:r>
      <w:r w:rsidR="00801778" w:rsidRPr="005D253B">
        <w:rPr>
          <w:color w:val="000000" w:themeColor="text1"/>
          <w:sz w:val="28"/>
          <w:szCs w:val="28"/>
        </w:rPr>
        <w:t>Roca</w:t>
      </w:r>
      <w:r w:rsidR="00801778" w:rsidRPr="005D253B">
        <w:rPr>
          <w:color w:val="000000" w:themeColor="text1"/>
          <w:sz w:val="28"/>
          <w:szCs w:val="28"/>
          <w:lang w:val="uk-UA"/>
        </w:rPr>
        <w:t>,</w:t>
      </w:r>
      <w:r w:rsidR="00A01907" w:rsidRPr="005D253B">
        <w:rPr>
          <w:color w:val="000000" w:themeColor="text1"/>
          <w:sz w:val="28"/>
          <w:szCs w:val="28"/>
          <w:lang w:val="uk-UA"/>
        </w:rPr>
        <w:t xml:space="preserve"> </w:t>
      </w:r>
      <w:hyperlink r:id="rId8" w:history="1">
        <w:r w:rsidR="00A01907" w:rsidRPr="005D253B">
          <w:rPr>
            <w:rStyle w:val="given-names"/>
            <w:color w:val="000000" w:themeColor="text1"/>
            <w:sz w:val="28"/>
            <w:szCs w:val="28"/>
          </w:rPr>
          <w:t>Umut</w:t>
        </w:r>
        <w:r w:rsidR="00A01907" w:rsidRPr="005D253B">
          <w:rPr>
            <w:rStyle w:val="a7"/>
            <w:color w:val="000000" w:themeColor="text1"/>
            <w:sz w:val="28"/>
            <w:szCs w:val="28"/>
          </w:rPr>
          <w:t> </w:t>
        </w:r>
        <w:r w:rsidR="00A01907" w:rsidRPr="005D253B">
          <w:rPr>
            <w:rStyle w:val="surname"/>
            <w:color w:val="000000" w:themeColor="text1"/>
            <w:sz w:val="28"/>
            <w:szCs w:val="28"/>
          </w:rPr>
          <w:t>Turksen</w:t>
        </w:r>
        <w:r w:rsidR="00A01907" w:rsidRPr="005D253B">
          <w:rPr>
            <w:rStyle w:val="surname"/>
            <w:color w:val="000000" w:themeColor="text1"/>
            <w:sz w:val="28"/>
            <w:szCs w:val="28"/>
            <w:lang w:val="uk-UA"/>
          </w:rPr>
          <w:t xml:space="preserve">, </w:t>
        </w:r>
      </w:hyperlink>
      <w:hyperlink r:id="rId9" w:history="1">
        <w:r w:rsidR="00A01907" w:rsidRPr="005D253B">
          <w:rPr>
            <w:rStyle w:val="given-names"/>
            <w:color w:val="000000" w:themeColor="text1"/>
            <w:sz w:val="28"/>
            <w:szCs w:val="28"/>
          </w:rPr>
          <w:t>Adam</w:t>
        </w:r>
        <w:r w:rsidR="00C26BFF" w:rsidRPr="005D253B">
          <w:rPr>
            <w:rStyle w:val="given-names"/>
            <w:color w:val="000000" w:themeColor="text1"/>
            <w:sz w:val="28"/>
            <w:szCs w:val="28"/>
            <w:lang w:val="uk-UA"/>
          </w:rPr>
          <w:t xml:space="preserve"> </w:t>
        </w:r>
        <w:r w:rsidR="00A01907" w:rsidRPr="005D253B">
          <w:rPr>
            <w:rStyle w:val="surname"/>
            <w:color w:val="000000" w:themeColor="text1"/>
            <w:sz w:val="28"/>
            <w:szCs w:val="28"/>
          </w:rPr>
          <w:t>Abukari</w:t>
        </w:r>
      </w:hyperlink>
      <w:r w:rsidR="00A01907" w:rsidRPr="005D253B">
        <w:rPr>
          <w:color w:val="000000" w:themeColor="text1"/>
          <w:sz w:val="28"/>
          <w:szCs w:val="28"/>
          <w:shd w:val="clear" w:color="auto" w:fill="FFFFFF"/>
          <w:lang w:val="uk-UA"/>
        </w:rPr>
        <w:t>,</w:t>
      </w:r>
      <w:r w:rsidR="002B00FC" w:rsidRPr="005D253B">
        <w:rPr>
          <w:color w:val="000000" w:themeColor="text1"/>
          <w:sz w:val="28"/>
          <w:szCs w:val="28"/>
          <w:shd w:val="clear" w:color="auto" w:fill="FFFFFF"/>
          <w:lang w:val="uk-UA"/>
        </w:rPr>
        <w:t xml:space="preserve"> </w:t>
      </w:r>
      <w:r w:rsidR="002B00FC" w:rsidRPr="005D253B">
        <w:rPr>
          <w:bCs/>
          <w:color w:val="000000" w:themeColor="text1"/>
          <w:sz w:val="28"/>
          <w:szCs w:val="28"/>
          <w:bdr w:val="none" w:sz="0" w:space="0" w:color="auto" w:frame="1"/>
        </w:rPr>
        <w:t>Mohd</w:t>
      </w:r>
      <w:r w:rsidR="002B00FC"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Rizal</w:t>
      </w:r>
      <w:r w:rsidR="002B00FC"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Palil</w:t>
      </w:r>
      <w:r w:rsidR="002B00FC"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Marlin</w:t>
      </w:r>
      <w:r w:rsidR="002B00FC"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Marissa</w:t>
      </w:r>
      <w:r w:rsidR="00C26BFF"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Abdul</w:t>
      </w:r>
      <w:r w:rsidR="002B00FC"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Malek</w:t>
      </w:r>
      <w:r w:rsidR="002B00FC" w:rsidRPr="005D253B">
        <w:rPr>
          <w:bCs/>
          <w:color w:val="000000" w:themeColor="text1"/>
          <w:sz w:val="28"/>
          <w:szCs w:val="28"/>
          <w:lang w:val="uk-UA"/>
        </w:rPr>
        <w:t xml:space="preserve">, </w:t>
      </w:r>
      <w:r w:rsidR="002B00FC" w:rsidRPr="005D253B">
        <w:rPr>
          <w:bCs/>
          <w:color w:val="000000" w:themeColor="text1"/>
          <w:sz w:val="28"/>
          <w:szCs w:val="28"/>
          <w:bdr w:val="none" w:sz="0" w:space="0" w:color="auto" w:frame="1"/>
        </w:rPr>
        <w:t>Abd</w:t>
      </w:r>
      <w:r w:rsidR="002B00FC"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Rahim</w:t>
      </w:r>
      <w:r w:rsidR="002B00FC" w:rsidRPr="005D253B">
        <w:rPr>
          <w:bCs/>
          <w:color w:val="000000" w:themeColor="text1"/>
          <w:sz w:val="28"/>
          <w:szCs w:val="28"/>
          <w:bdr w:val="none" w:sz="0" w:space="0" w:color="auto" w:frame="1"/>
          <w:lang w:val="uk-UA"/>
        </w:rPr>
        <w:t xml:space="preserve"> </w:t>
      </w:r>
      <w:r w:rsidR="002B00FC" w:rsidRPr="005D253B">
        <w:rPr>
          <w:bCs/>
          <w:color w:val="000000" w:themeColor="text1"/>
          <w:sz w:val="28"/>
          <w:szCs w:val="28"/>
          <w:bdr w:val="none" w:sz="0" w:space="0" w:color="auto" w:frame="1"/>
        </w:rPr>
        <w:t>Jaguli</w:t>
      </w:r>
      <w:r w:rsidR="00B41AEF" w:rsidRPr="005D253B">
        <w:rPr>
          <w:bCs/>
          <w:color w:val="000000" w:themeColor="text1"/>
          <w:sz w:val="28"/>
          <w:szCs w:val="28"/>
          <w:lang w:val="uk-UA"/>
        </w:rPr>
        <w:t xml:space="preserve">, </w:t>
      </w:r>
      <w:r w:rsidR="00B41AEF" w:rsidRPr="005D253B">
        <w:rPr>
          <w:color w:val="000000" w:themeColor="text1"/>
          <w:sz w:val="28"/>
          <w:szCs w:val="28"/>
          <w:shd w:val="clear" w:color="auto" w:fill="FFFFFF"/>
        </w:rPr>
        <w:t>Michel</w:t>
      </w:r>
      <w:r w:rsidR="00B41AEF" w:rsidRPr="005D253B">
        <w:rPr>
          <w:color w:val="000000" w:themeColor="text1"/>
          <w:sz w:val="28"/>
          <w:szCs w:val="28"/>
          <w:shd w:val="clear" w:color="auto" w:fill="FFFFFF"/>
          <w:lang w:val="uk-UA"/>
        </w:rPr>
        <w:t xml:space="preserve"> </w:t>
      </w:r>
      <w:r w:rsidR="00B41AEF" w:rsidRPr="005D253B">
        <w:rPr>
          <w:color w:val="000000" w:themeColor="text1"/>
          <w:sz w:val="28"/>
          <w:szCs w:val="28"/>
          <w:shd w:val="clear" w:color="auto" w:fill="FFFFFF"/>
        </w:rPr>
        <w:t>Jorratt</w:t>
      </w:r>
      <w:r w:rsidR="00C26BFF" w:rsidRPr="005D253B">
        <w:rPr>
          <w:color w:val="000000" w:themeColor="text1"/>
          <w:sz w:val="28"/>
          <w:szCs w:val="28"/>
          <w:shd w:val="clear" w:color="auto" w:fill="FFFFFF"/>
          <w:lang w:val="uk-UA"/>
        </w:rPr>
        <w:t xml:space="preserve">, </w:t>
      </w:r>
      <w:r w:rsidR="00C26BFF" w:rsidRPr="005D253B">
        <w:rPr>
          <w:color w:val="000000" w:themeColor="text1"/>
          <w:sz w:val="28"/>
          <w:szCs w:val="28"/>
        </w:rPr>
        <w:t>J</w:t>
      </w:r>
      <w:r w:rsidR="00C26BFF" w:rsidRPr="005D253B">
        <w:rPr>
          <w:color w:val="000000" w:themeColor="text1"/>
          <w:sz w:val="28"/>
          <w:szCs w:val="28"/>
          <w:lang w:val="en-US"/>
        </w:rPr>
        <w:t>udit</w:t>
      </w:r>
      <w:r w:rsidR="00C26BFF" w:rsidRPr="005D253B">
        <w:rPr>
          <w:color w:val="000000" w:themeColor="text1"/>
          <w:sz w:val="28"/>
          <w:szCs w:val="28"/>
          <w:lang w:val="uk-UA"/>
        </w:rPr>
        <w:t xml:space="preserve"> </w:t>
      </w:r>
      <w:r w:rsidR="00C26BFF" w:rsidRPr="005D253B">
        <w:rPr>
          <w:color w:val="000000" w:themeColor="text1"/>
          <w:sz w:val="28"/>
          <w:szCs w:val="28"/>
          <w:lang w:val="en-US"/>
        </w:rPr>
        <w:t>Jacso</w:t>
      </w:r>
      <w:r w:rsidR="00C26BFF" w:rsidRPr="005D253B">
        <w:rPr>
          <w:color w:val="000000" w:themeColor="text1"/>
          <w:sz w:val="28"/>
          <w:szCs w:val="28"/>
          <w:lang w:val="uk-UA"/>
        </w:rPr>
        <w:t xml:space="preserve">, </w:t>
      </w:r>
      <w:r w:rsidR="00C26BFF" w:rsidRPr="005D253B">
        <w:rPr>
          <w:color w:val="000000" w:themeColor="text1"/>
          <w:sz w:val="28"/>
          <w:szCs w:val="28"/>
        </w:rPr>
        <w:t>Richard</w:t>
      </w:r>
      <w:r w:rsidR="00C26BFF" w:rsidRPr="005D253B">
        <w:rPr>
          <w:color w:val="000000" w:themeColor="text1"/>
          <w:sz w:val="28"/>
          <w:szCs w:val="28"/>
          <w:lang w:val="uk-UA"/>
        </w:rPr>
        <w:t xml:space="preserve"> </w:t>
      </w:r>
      <w:r w:rsidR="00C26BFF" w:rsidRPr="005D253B">
        <w:rPr>
          <w:color w:val="000000" w:themeColor="text1"/>
          <w:sz w:val="28"/>
          <w:szCs w:val="28"/>
        </w:rPr>
        <w:t>Murphy</w:t>
      </w:r>
      <w:r w:rsidR="00C26BFF" w:rsidRPr="005D253B">
        <w:rPr>
          <w:color w:val="000000" w:themeColor="text1"/>
          <w:sz w:val="28"/>
          <w:szCs w:val="28"/>
          <w:lang w:val="uk-UA"/>
        </w:rPr>
        <w:t xml:space="preserve"> </w:t>
      </w:r>
      <w:r w:rsidRPr="005D253B">
        <w:rPr>
          <w:color w:val="000000" w:themeColor="text1"/>
          <w:sz w:val="28"/>
          <w:szCs w:val="28"/>
          <w:lang w:val="uk-UA"/>
        </w:rPr>
        <w:t>та ін.</w:t>
      </w:r>
    </w:p>
    <w:p w:rsidR="005C596D" w:rsidRPr="005D253B" w:rsidRDefault="001405C8" w:rsidP="00B41AEF">
      <w:pPr>
        <w:spacing w:line="360" w:lineRule="auto"/>
        <w:ind w:firstLine="709"/>
        <w:contextualSpacing/>
        <w:rPr>
          <w:bCs/>
          <w:color w:val="000000" w:themeColor="text1"/>
          <w:sz w:val="28"/>
          <w:szCs w:val="28"/>
          <w:lang w:val="uk-UA"/>
        </w:rPr>
      </w:pPr>
      <w:r w:rsidRPr="005D253B">
        <w:rPr>
          <w:i/>
          <w:sz w:val="28"/>
          <w:szCs w:val="28"/>
          <w:lang w:val="uk-UA"/>
        </w:rPr>
        <w:t>Опис проблеми, що досліджується.</w:t>
      </w:r>
      <w:r w:rsidR="005C596D" w:rsidRPr="005D253B">
        <w:rPr>
          <w:i/>
          <w:sz w:val="28"/>
          <w:szCs w:val="28"/>
          <w:lang w:val="uk-UA"/>
        </w:rPr>
        <w:t xml:space="preserve"> </w:t>
      </w:r>
      <w:r w:rsidR="005C596D" w:rsidRPr="005D253B">
        <w:rPr>
          <w:color w:val="000000" w:themeColor="text1"/>
          <w:sz w:val="28"/>
          <w:szCs w:val="28"/>
          <w:lang w:val="uk-UA"/>
        </w:rPr>
        <w:t>Статтею 1 Закону України «</w:t>
      </w:r>
      <w:r w:rsidR="005C596D" w:rsidRPr="005D253B">
        <w:rPr>
          <w:bCs/>
          <w:color w:val="000000" w:themeColor="text1"/>
          <w:sz w:val="28"/>
          <w:szCs w:val="28"/>
          <w:shd w:val="clear" w:color="auto" w:fill="FFFFFF"/>
        </w:rPr>
        <w:t>Про Державний бюджет України на 2020 рік</w:t>
      </w:r>
      <w:r w:rsidR="005C596D" w:rsidRPr="005D253B">
        <w:rPr>
          <w:color w:val="000000" w:themeColor="text1"/>
          <w:sz w:val="28"/>
          <w:szCs w:val="28"/>
          <w:lang w:val="uk-UA"/>
        </w:rPr>
        <w:t xml:space="preserve">» визначено </w:t>
      </w:r>
      <w:r w:rsidR="005C596D" w:rsidRPr="005D253B">
        <w:rPr>
          <w:color w:val="000000" w:themeColor="text1"/>
          <w:sz w:val="28"/>
          <w:szCs w:val="28"/>
          <w:shd w:val="clear" w:color="auto" w:fill="FFFFFF"/>
        </w:rPr>
        <w:t>доходи Державного бюджету України у сумі 979.547.052 тис.</w:t>
      </w:r>
      <w:r w:rsidR="005C596D" w:rsidRPr="005D253B">
        <w:rPr>
          <w:color w:val="000000" w:themeColor="text1"/>
          <w:sz w:val="28"/>
          <w:szCs w:val="28"/>
          <w:shd w:val="clear" w:color="auto" w:fill="FFFFFF"/>
          <w:lang w:val="uk-UA"/>
        </w:rPr>
        <w:t>г</w:t>
      </w:r>
      <w:r w:rsidR="005C596D" w:rsidRPr="005D253B">
        <w:rPr>
          <w:color w:val="000000" w:themeColor="text1"/>
          <w:sz w:val="28"/>
          <w:szCs w:val="28"/>
          <w:shd w:val="clear" w:color="auto" w:fill="FFFFFF"/>
        </w:rPr>
        <w:t>ривень</w:t>
      </w:r>
      <w:r w:rsidR="005C596D" w:rsidRPr="005D253B">
        <w:rPr>
          <w:color w:val="000000" w:themeColor="text1"/>
          <w:sz w:val="28"/>
          <w:szCs w:val="28"/>
          <w:shd w:val="clear" w:color="auto" w:fill="FFFFFF"/>
          <w:lang w:val="uk-UA"/>
        </w:rPr>
        <w:t xml:space="preserve">. З них Додатком №1 до Закону визначено: </w:t>
      </w:r>
      <w:r w:rsidR="005C596D" w:rsidRPr="005D253B">
        <w:rPr>
          <w:bCs/>
          <w:color w:val="000000" w:themeColor="text1"/>
          <w:sz w:val="28"/>
          <w:szCs w:val="28"/>
        </w:rPr>
        <w:t>783 759 031,2</w:t>
      </w:r>
      <w:r w:rsidR="005C596D" w:rsidRPr="005D253B">
        <w:rPr>
          <w:bCs/>
          <w:color w:val="000000" w:themeColor="text1"/>
          <w:sz w:val="28"/>
          <w:szCs w:val="28"/>
          <w:lang w:val="uk-UA"/>
        </w:rPr>
        <w:t>0 п</w:t>
      </w:r>
      <w:r w:rsidR="005C596D" w:rsidRPr="005D253B">
        <w:rPr>
          <w:bCs/>
          <w:color w:val="000000" w:themeColor="text1"/>
          <w:sz w:val="28"/>
          <w:szCs w:val="28"/>
        </w:rPr>
        <w:t>одатков</w:t>
      </w:r>
      <w:r w:rsidR="005C596D" w:rsidRPr="005D253B">
        <w:rPr>
          <w:bCs/>
          <w:color w:val="000000" w:themeColor="text1"/>
          <w:sz w:val="28"/>
          <w:szCs w:val="28"/>
          <w:lang w:val="uk-UA"/>
        </w:rPr>
        <w:t>их</w:t>
      </w:r>
      <w:r w:rsidR="005C596D" w:rsidRPr="005D253B">
        <w:rPr>
          <w:bCs/>
          <w:color w:val="000000" w:themeColor="text1"/>
          <w:sz w:val="28"/>
          <w:szCs w:val="28"/>
        </w:rPr>
        <w:t xml:space="preserve"> надходжен</w:t>
      </w:r>
      <w:r w:rsidR="005C596D" w:rsidRPr="005D253B">
        <w:rPr>
          <w:bCs/>
          <w:color w:val="000000" w:themeColor="text1"/>
          <w:sz w:val="28"/>
          <w:szCs w:val="28"/>
          <w:lang w:val="uk-UA"/>
        </w:rPr>
        <w:t>ь.</w:t>
      </w:r>
    </w:p>
    <w:p w:rsidR="005C596D" w:rsidRPr="005D253B" w:rsidRDefault="005C596D" w:rsidP="005C596D">
      <w:pPr>
        <w:spacing w:line="360" w:lineRule="auto"/>
        <w:ind w:firstLine="709"/>
        <w:contextualSpacing/>
        <w:rPr>
          <w:bCs/>
          <w:color w:val="000000" w:themeColor="text1"/>
          <w:sz w:val="28"/>
          <w:szCs w:val="28"/>
          <w:lang w:val="uk-UA"/>
        </w:rPr>
      </w:pPr>
      <w:r w:rsidRPr="005D253B">
        <w:rPr>
          <w:bCs/>
          <w:color w:val="000000" w:themeColor="text1"/>
          <w:sz w:val="28"/>
          <w:szCs w:val="28"/>
          <w:lang w:val="uk-UA"/>
        </w:rPr>
        <w:t>Нажаль, внаслідок застосування платниками податків усіляких схем ухилення від сплати податків (як внаслідок легальної мінімізанції, що грунтується на застосуванні фізичних осіб-підприємців, які сплачують податки за спрощеною системою оподаткування, так і криміналььних схем з застосуванням податкових ям, фіктивних підприємств та вільного податкового кредиту ПДВ суб’єктів реального сектору економіки), значна астина запланованих коштів дохідної частини бюджету України не досягає своєї мети.</w:t>
      </w:r>
      <w:r w:rsidR="003C0A9C" w:rsidRPr="005D253B">
        <w:rPr>
          <w:bCs/>
          <w:color w:val="000000" w:themeColor="text1"/>
          <w:sz w:val="28"/>
          <w:szCs w:val="28"/>
          <w:lang w:val="uk-UA"/>
        </w:rPr>
        <w:t xml:space="preserve"> Конструкція складу злочину, закріпленого ст. 212 Кримінального Кодексу України передбачає усічений склад, - ненадходження податків до бюджету через заниження податкових зобов’язань. </w:t>
      </w:r>
      <w:r w:rsidRPr="005D253B">
        <w:rPr>
          <w:bCs/>
          <w:color w:val="000000" w:themeColor="text1"/>
          <w:sz w:val="28"/>
          <w:szCs w:val="28"/>
          <w:lang w:val="uk-UA"/>
        </w:rPr>
        <w:t>Як наслідок – дефіцит бюджету, нездійснення деражвних програм у сфері науки, освіти, медицини, соціального забезпечення населення, оборони, спорту, охорони навколишнього природного середовища, тощо.</w:t>
      </w:r>
    </w:p>
    <w:p w:rsidR="005C596D" w:rsidRPr="005D253B" w:rsidRDefault="005C596D" w:rsidP="00B72455">
      <w:pPr>
        <w:spacing w:line="360" w:lineRule="auto"/>
        <w:ind w:firstLine="709"/>
        <w:contextualSpacing/>
        <w:rPr>
          <w:color w:val="000000" w:themeColor="text1"/>
          <w:sz w:val="28"/>
          <w:szCs w:val="28"/>
          <w:lang w:val="uk-UA"/>
        </w:rPr>
      </w:pPr>
      <w:r w:rsidRPr="005D253B">
        <w:rPr>
          <w:bCs/>
          <w:color w:val="000000" w:themeColor="text1"/>
          <w:sz w:val="28"/>
          <w:szCs w:val="28"/>
          <w:lang w:val="uk-UA"/>
        </w:rPr>
        <w:lastRenderedPageBreak/>
        <w:t>Так, зменшення доходів державного бюджету 2020</w:t>
      </w:r>
      <w:r w:rsidR="00B72455" w:rsidRPr="005D253B">
        <w:rPr>
          <w:bCs/>
          <w:color w:val="000000" w:themeColor="text1"/>
          <w:sz w:val="28"/>
          <w:szCs w:val="28"/>
          <w:lang w:val="uk-UA"/>
        </w:rPr>
        <w:t xml:space="preserve">, в т.ч. через падіння ВВП через коронавірусну інфекцію склало: </w:t>
      </w:r>
      <w:r w:rsidRPr="005D253B">
        <w:rPr>
          <w:color w:val="000000" w:themeColor="text1"/>
          <w:sz w:val="28"/>
          <w:szCs w:val="28"/>
          <w:lang w:val="uk-UA"/>
        </w:rPr>
        <w:t>зниженн</w:t>
      </w:r>
      <w:r w:rsidR="00B72455" w:rsidRPr="005D253B">
        <w:rPr>
          <w:color w:val="000000" w:themeColor="text1"/>
          <w:sz w:val="28"/>
          <w:szCs w:val="28"/>
          <w:lang w:val="uk-UA"/>
        </w:rPr>
        <w:t>я</w:t>
      </w:r>
      <w:r w:rsidRPr="005D253B">
        <w:rPr>
          <w:color w:val="000000" w:themeColor="text1"/>
          <w:sz w:val="28"/>
          <w:szCs w:val="28"/>
          <w:lang w:val="uk-UA"/>
        </w:rPr>
        <w:t xml:space="preserve"> доходів на 120 млрд грн до </w:t>
      </w:r>
      <w:r w:rsidR="00B72455" w:rsidRPr="005D253B">
        <w:rPr>
          <w:color w:val="000000" w:themeColor="text1"/>
          <w:sz w:val="28"/>
          <w:szCs w:val="28"/>
          <w:lang w:val="uk-UA"/>
        </w:rPr>
        <w:t xml:space="preserve">рівня </w:t>
      </w:r>
      <w:r w:rsidRPr="005D253B">
        <w:rPr>
          <w:color w:val="000000" w:themeColor="text1"/>
          <w:sz w:val="28"/>
          <w:szCs w:val="28"/>
          <w:lang w:val="uk-UA"/>
        </w:rPr>
        <w:t>975 млрд грн.</w:t>
      </w:r>
      <w:r w:rsidR="00B72455" w:rsidRPr="005D253B">
        <w:rPr>
          <w:color w:val="000000" w:themeColor="text1"/>
          <w:sz w:val="28"/>
          <w:szCs w:val="28"/>
          <w:lang w:val="uk-UA"/>
        </w:rPr>
        <w:t xml:space="preserve">, в т.ч. </w:t>
      </w:r>
      <w:r w:rsidRPr="005D253B">
        <w:rPr>
          <w:color w:val="000000" w:themeColor="text1"/>
          <w:sz w:val="28"/>
          <w:szCs w:val="28"/>
          <w:lang w:val="uk-UA"/>
        </w:rPr>
        <w:t>зменшен</w:t>
      </w:r>
      <w:r w:rsidR="00B72455" w:rsidRPr="005D253B">
        <w:rPr>
          <w:color w:val="000000" w:themeColor="text1"/>
          <w:sz w:val="28"/>
          <w:szCs w:val="28"/>
          <w:lang w:val="uk-UA"/>
        </w:rPr>
        <w:t xml:space="preserve">ня </w:t>
      </w:r>
      <w:r w:rsidRPr="005D253B">
        <w:rPr>
          <w:color w:val="000000" w:themeColor="text1"/>
          <w:sz w:val="28"/>
          <w:szCs w:val="28"/>
          <w:lang w:val="uk-UA"/>
        </w:rPr>
        <w:t>план</w:t>
      </w:r>
      <w:r w:rsidR="00B72455" w:rsidRPr="005D253B">
        <w:rPr>
          <w:color w:val="000000" w:themeColor="text1"/>
          <w:sz w:val="28"/>
          <w:szCs w:val="28"/>
          <w:lang w:val="uk-UA"/>
        </w:rPr>
        <w:t>у</w:t>
      </w:r>
      <w:r w:rsidRPr="005D253B">
        <w:rPr>
          <w:color w:val="000000" w:themeColor="text1"/>
          <w:sz w:val="28"/>
          <w:szCs w:val="28"/>
          <w:lang w:val="uk-UA"/>
        </w:rPr>
        <w:t xml:space="preserve"> податкових надходжень на 143 млрд грн. Водночас видатки зросли на 82,4 млрд грн до 1</w:t>
      </w:r>
      <w:r w:rsidR="005B0C34" w:rsidRPr="005D253B">
        <w:rPr>
          <w:color w:val="000000" w:themeColor="text1"/>
          <w:sz w:val="28"/>
          <w:szCs w:val="28"/>
          <w:lang w:val="uk-UA"/>
        </w:rPr>
        <w:t>.</w:t>
      </w:r>
      <w:r w:rsidRPr="005D253B">
        <w:rPr>
          <w:color w:val="000000" w:themeColor="text1"/>
          <w:sz w:val="28"/>
          <w:szCs w:val="28"/>
          <w:lang w:val="uk-UA"/>
        </w:rPr>
        <w:t>266 млрд</w:t>
      </w:r>
      <w:r w:rsidR="003C0A9C" w:rsidRPr="005D253B">
        <w:rPr>
          <w:color w:val="000000" w:themeColor="text1"/>
          <w:sz w:val="28"/>
          <w:szCs w:val="28"/>
          <w:lang w:val="uk-UA"/>
        </w:rPr>
        <w:t>.</w:t>
      </w:r>
      <w:r w:rsidRPr="005D253B">
        <w:rPr>
          <w:color w:val="000000" w:themeColor="text1"/>
          <w:sz w:val="28"/>
          <w:szCs w:val="28"/>
          <w:lang w:val="uk-UA"/>
        </w:rPr>
        <w:t xml:space="preserve"> грн. Відповідно, дефіцит збільшився більш ніж утричі: з 96 млрд</w:t>
      </w:r>
      <w:r w:rsidR="003C0A9C" w:rsidRPr="005D253B">
        <w:rPr>
          <w:color w:val="000000" w:themeColor="text1"/>
          <w:sz w:val="28"/>
          <w:szCs w:val="28"/>
          <w:lang w:val="uk-UA"/>
        </w:rPr>
        <w:t>.</w:t>
      </w:r>
      <w:r w:rsidRPr="005D253B">
        <w:rPr>
          <w:color w:val="000000" w:themeColor="text1"/>
          <w:sz w:val="28"/>
          <w:szCs w:val="28"/>
          <w:lang w:val="uk-UA"/>
        </w:rPr>
        <w:t xml:space="preserve"> грн</w:t>
      </w:r>
      <w:r w:rsidR="003C0A9C" w:rsidRPr="005D253B">
        <w:rPr>
          <w:color w:val="000000" w:themeColor="text1"/>
          <w:sz w:val="28"/>
          <w:szCs w:val="28"/>
          <w:lang w:val="uk-UA"/>
        </w:rPr>
        <w:t>.</w:t>
      </w:r>
      <w:r w:rsidRPr="005D253B">
        <w:rPr>
          <w:color w:val="000000" w:themeColor="text1"/>
          <w:sz w:val="28"/>
          <w:szCs w:val="28"/>
          <w:lang w:val="uk-UA"/>
        </w:rPr>
        <w:t xml:space="preserve"> до 298 млрд</w:t>
      </w:r>
      <w:r w:rsidR="003C0A9C" w:rsidRPr="005D253B">
        <w:rPr>
          <w:color w:val="000000" w:themeColor="text1"/>
          <w:sz w:val="28"/>
          <w:szCs w:val="28"/>
          <w:lang w:val="uk-UA"/>
        </w:rPr>
        <w:t>.</w:t>
      </w:r>
      <w:r w:rsidRPr="005D253B">
        <w:rPr>
          <w:color w:val="000000" w:themeColor="text1"/>
          <w:sz w:val="28"/>
          <w:szCs w:val="28"/>
          <w:lang w:val="uk-UA"/>
        </w:rPr>
        <w:t xml:space="preserve"> грн.</w:t>
      </w:r>
    </w:p>
    <w:p w:rsidR="003C0A9C" w:rsidRPr="005D253B" w:rsidRDefault="003C0A9C" w:rsidP="00B72455">
      <w:pPr>
        <w:spacing w:line="360" w:lineRule="auto"/>
        <w:ind w:firstLine="709"/>
        <w:contextualSpacing/>
        <w:rPr>
          <w:color w:val="000000" w:themeColor="text1"/>
          <w:sz w:val="28"/>
          <w:szCs w:val="28"/>
          <w:lang w:val="uk-UA"/>
        </w:rPr>
      </w:pPr>
      <w:r w:rsidRPr="005D253B">
        <w:rPr>
          <w:color w:val="000000" w:themeColor="text1"/>
          <w:sz w:val="28"/>
          <w:szCs w:val="28"/>
          <w:lang w:val="uk-UA"/>
        </w:rPr>
        <w:t>Причин, які зумовлють злочини в сфері оподаткування – одна, і вона носить суто субєктивний характер, - набажання суб’єкта-платника податків їх сплачувати в кількості та мірі, передбаченій податковим законодавством.</w:t>
      </w:r>
    </w:p>
    <w:p w:rsidR="003C0A9C" w:rsidRPr="005D253B" w:rsidRDefault="003C0A9C" w:rsidP="00B72455">
      <w:pPr>
        <w:spacing w:line="360" w:lineRule="auto"/>
        <w:ind w:firstLine="709"/>
        <w:contextualSpacing/>
        <w:rPr>
          <w:color w:val="000000" w:themeColor="text1"/>
          <w:sz w:val="28"/>
          <w:szCs w:val="28"/>
          <w:lang w:val="uk-UA"/>
        </w:rPr>
      </w:pPr>
      <w:r w:rsidRPr="005D253B">
        <w:rPr>
          <w:color w:val="000000" w:themeColor="text1"/>
          <w:sz w:val="28"/>
          <w:szCs w:val="28"/>
          <w:lang w:val="uk-UA"/>
        </w:rPr>
        <w:t>Об’єктивних передумов, що зумовлюють здійснення цього наміру набагато більше:</w:t>
      </w:r>
    </w:p>
    <w:p w:rsidR="003C0A9C" w:rsidRPr="005D253B" w:rsidRDefault="00C26BFF"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rPr>
        <w:t>структура податкової системи країн</w:t>
      </w:r>
      <w:r w:rsidR="003C0A9C" w:rsidRPr="005D253B">
        <w:rPr>
          <w:rFonts w:ascii="Times New Roman" w:hAnsi="Times New Roman"/>
          <w:color w:val="000000" w:themeColor="text1"/>
          <w:sz w:val="28"/>
          <w:szCs w:val="28"/>
          <w:lang w:val="uk-UA"/>
        </w:rPr>
        <w:t>и;</w:t>
      </w:r>
    </w:p>
    <w:p w:rsidR="003C0A9C" w:rsidRPr="005D253B" w:rsidRDefault="003C0A9C"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а</w:t>
      </w:r>
      <w:r w:rsidR="00C26BFF" w:rsidRPr="005D253B">
        <w:rPr>
          <w:rFonts w:ascii="Times New Roman" w:hAnsi="Times New Roman"/>
          <w:color w:val="000000" w:themeColor="text1"/>
          <w:sz w:val="28"/>
          <w:szCs w:val="28"/>
        </w:rPr>
        <w:t>нархічний розподіл повноважень між різними рівнями влади, особливо у федеральних країнах</w:t>
      </w:r>
      <w:r w:rsidRPr="005D253B">
        <w:rPr>
          <w:rFonts w:ascii="Times New Roman" w:hAnsi="Times New Roman"/>
          <w:color w:val="000000" w:themeColor="text1"/>
          <w:sz w:val="28"/>
          <w:szCs w:val="28"/>
          <w:lang w:val="uk-UA"/>
        </w:rPr>
        <w:t>;</w:t>
      </w:r>
    </w:p>
    <w:p w:rsidR="003C0A9C" w:rsidRPr="005D253B" w:rsidRDefault="003C0A9C"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н</w:t>
      </w:r>
      <w:r w:rsidR="00C26BFF" w:rsidRPr="005D253B">
        <w:rPr>
          <w:rFonts w:ascii="Times New Roman" w:hAnsi="Times New Roman"/>
          <w:color w:val="000000" w:themeColor="text1"/>
          <w:sz w:val="28"/>
          <w:szCs w:val="28"/>
        </w:rPr>
        <w:t>изький освітній рівень населення</w:t>
      </w:r>
      <w:r w:rsidRPr="005D253B">
        <w:rPr>
          <w:rFonts w:ascii="Times New Roman" w:hAnsi="Times New Roman"/>
          <w:color w:val="000000" w:themeColor="text1"/>
          <w:sz w:val="28"/>
          <w:szCs w:val="28"/>
          <w:lang w:val="uk-UA"/>
        </w:rPr>
        <w:t>;</w:t>
      </w:r>
    </w:p>
    <w:p w:rsidR="003C0A9C" w:rsidRPr="005D253B" w:rsidRDefault="003C0A9C"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в</w:t>
      </w:r>
      <w:r w:rsidR="00C26BFF" w:rsidRPr="005D253B">
        <w:rPr>
          <w:rFonts w:ascii="Times New Roman" w:hAnsi="Times New Roman"/>
          <w:color w:val="000000" w:themeColor="text1"/>
          <w:sz w:val="28"/>
          <w:szCs w:val="28"/>
        </w:rPr>
        <w:t>ідсутність простоти та точності податкового законодавства</w:t>
      </w:r>
      <w:r w:rsidRPr="005D253B">
        <w:rPr>
          <w:rFonts w:ascii="Times New Roman" w:hAnsi="Times New Roman"/>
          <w:color w:val="000000" w:themeColor="text1"/>
          <w:sz w:val="28"/>
          <w:szCs w:val="28"/>
          <w:lang w:val="uk-UA"/>
        </w:rPr>
        <w:t>;</w:t>
      </w:r>
    </w:p>
    <w:p w:rsidR="003C0A9C" w:rsidRPr="005D253B" w:rsidRDefault="003C0A9C"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значна і</w:t>
      </w:r>
      <w:r w:rsidR="00C26BFF" w:rsidRPr="005D253B">
        <w:rPr>
          <w:rFonts w:ascii="Times New Roman" w:hAnsi="Times New Roman"/>
          <w:color w:val="000000" w:themeColor="text1"/>
          <w:sz w:val="28"/>
          <w:szCs w:val="28"/>
        </w:rPr>
        <w:t>нфляція</w:t>
      </w:r>
      <w:r w:rsidRPr="005D253B">
        <w:rPr>
          <w:rFonts w:ascii="Times New Roman" w:hAnsi="Times New Roman"/>
          <w:color w:val="000000" w:themeColor="text1"/>
          <w:sz w:val="28"/>
          <w:szCs w:val="28"/>
          <w:lang w:val="uk-UA"/>
        </w:rPr>
        <w:t>;</w:t>
      </w:r>
    </w:p>
    <w:p w:rsidR="003C0A9C" w:rsidRPr="005D253B" w:rsidRDefault="003C0A9C"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п</w:t>
      </w:r>
      <w:r w:rsidR="00C26BFF" w:rsidRPr="005D253B">
        <w:rPr>
          <w:rFonts w:ascii="Times New Roman" w:hAnsi="Times New Roman"/>
          <w:color w:val="000000" w:themeColor="text1"/>
          <w:sz w:val="28"/>
          <w:szCs w:val="28"/>
        </w:rPr>
        <w:t xml:space="preserve">одатковий тиск </w:t>
      </w:r>
      <w:r w:rsidRPr="005D253B">
        <w:rPr>
          <w:rFonts w:ascii="Times New Roman" w:hAnsi="Times New Roman"/>
          <w:color w:val="000000" w:themeColor="text1"/>
          <w:sz w:val="28"/>
          <w:szCs w:val="28"/>
          <w:lang w:val="uk-UA"/>
        </w:rPr>
        <w:t xml:space="preserve">внаслідок </w:t>
      </w:r>
      <w:r w:rsidR="00C26BFF" w:rsidRPr="005D253B">
        <w:rPr>
          <w:rFonts w:ascii="Times New Roman" w:hAnsi="Times New Roman"/>
          <w:color w:val="000000" w:themeColor="text1"/>
          <w:sz w:val="28"/>
          <w:szCs w:val="28"/>
        </w:rPr>
        <w:t>висок</w:t>
      </w:r>
      <w:r w:rsidRPr="005D253B">
        <w:rPr>
          <w:rFonts w:ascii="Times New Roman" w:hAnsi="Times New Roman"/>
          <w:color w:val="000000" w:themeColor="text1"/>
          <w:sz w:val="28"/>
          <w:szCs w:val="28"/>
          <w:lang w:val="uk-UA"/>
        </w:rPr>
        <w:t>их</w:t>
      </w:r>
      <w:r w:rsidR="00C26BFF" w:rsidRPr="005D253B">
        <w:rPr>
          <w:rFonts w:ascii="Times New Roman" w:hAnsi="Times New Roman"/>
          <w:color w:val="000000" w:themeColor="text1"/>
          <w:sz w:val="28"/>
          <w:szCs w:val="28"/>
        </w:rPr>
        <w:t xml:space="preserve"> став</w:t>
      </w:r>
      <w:r w:rsidRPr="005D253B">
        <w:rPr>
          <w:rFonts w:ascii="Times New Roman" w:hAnsi="Times New Roman"/>
          <w:color w:val="000000" w:themeColor="text1"/>
          <w:sz w:val="28"/>
          <w:szCs w:val="28"/>
          <w:lang w:val="uk-UA"/>
        </w:rPr>
        <w:t>о</w:t>
      </w:r>
      <w:r w:rsidR="00C26BFF" w:rsidRPr="005D253B">
        <w:rPr>
          <w:rFonts w:ascii="Times New Roman" w:hAnsi="Times New Roman"/>
          <w:color w:val="000000" w:themeColor="text1"/>
          <w:sz w:val="28"/>
          <w:szCs w:val="28"/>
        </w:rPr>
        <w:t>к</w:t>
      </w:r>
      <w:r w:rsidRPr="005D253B">
        <w:rPr>
          <w:rFonts w:ascii="Times New Roman" w:hAnsi="Times New Roman"/>
          <w:color w:val="000000" w:themeColor="text1"/>
          <w:sz w:val="28"/>
          <w:szCs w:val="28"/>
          <w:lang w:val="uk-UA"/>
        </w:rPr>
        <w:t xml:space="preserve"> податків та зборів;</w:t>
      </w:r>
    </w:p>
    <w:p w:rsidR="003C0A9C" w:rsidRPr="005D253B" w:rsidRDefault="003C0A9C"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з</w:t>
      </w:r>
      <w:r w:rsidR="00C26BFF" w:rsidRPr="005D253B">
        <w:rPr>
          <w:rFonts w:ascii="Times New Roman" w:hAnsi="Times New Roman"/>
          <w:color w:val="000000" w:themeColor="text1"/>
          <w:sz w:val="28"/>
          <w:szCs w:val="28"/>
        </w:rPr>
        <w:t>начна неформальна економіка</w:t>
      </w:r>
      <w:r w:rsidRPr="005D253B">
        <w:rPr>
          <w:rFonts w:ascii="Times New Roman" w:hAnsi="Times New Roman"/>
          <w:color w:val="000000" w:themeColor="text1"/>
          <w:sz w:val="28"/>
          <w:szCs w:val="28"/>
          <w:lang w:val="uk-UA"/>
        </w:rPr>
        <w:t xml:space="preserve"> (тіньова економіка);</w:t>
      </w:r>
    </w:p>
    <w:p w:rsidR="003C0A9C" w:rsidRPr="005D253B" w:rsidRDefault="003C0A9C"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п</w:t>
      </w:r>
      <w:r w:rsidR="00C26BFF" w:rsidRPr="005D253B">
        <w:rPr>
          <w:rFonts w:ascii="Times New Roman" w:hAnsi="Times New Roman"/>
          <w:color w:val="000000" w:themeColor="text1"/>
          <w:sz w:val="28"/>
          <w:szCs w:val="28"/>
        </w:rPr>
        <w:t>остійн</w:t>
      </w:r>
      <w:r w:rsidRPr="005D253B">
        <w:rPr>
          <w:rFonts w:ascii="Times New Roman" w:hAnsi="Times New Roman"/>
          <w:color w:val="000000" w:themeColor="text1"/>
          <w:sz w:val="28"/>
          <w:szCs w:val="28"/>
          <w:lang w:val="uk-UA"/>
        </w:rPr>
        <w:t xml:space="preserve">е застосування різних режимів </w:t>
      </w:r>
      <w:r w:rsidR="00C26BFF" w:rsidRPr="005D253B">
        <w:rPr>
          <w:rFonts w:ascii="Times New Roman" w:hAnsi="Times New Roman"/>
          <w:color w:val="000000" w:themeColor="text1"/>
          <w:sz w:val="28"/>
          <w:szCs w:val="28"/>
        </w:rPr>
        <w:t>регул</w:t>
      </w:r>
      <w:r w:rsidRPr="005D253B">
        <w:rPr>
          <w:rFonts w:ascii="Times New Roman" w:hAnsi="Times New Roman"/>
          <w:color w:val="000000" w:themeColor="text1"/>
          <w:sz w:val="28"/>
          <w:szCs w:val="28"/>
          <w:lang w:val="uk-UA"/>
        </w:rPr>
        <w:t>ювання податкових відносин;</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незначні ризики несплати податків;</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невисокий показник виявлення злочинів у сфері оподаткування;</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високий показник закриття кримінальних справ без направлення їх до суду;</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 xml:space="preserve">наявність </w:t>
      </w:r>
      <w:r w:rsidR="00C26BFF" w:rsidRPr="005D253B">
        <w:rPr>
          <w:rFonts w:ascii="Times New Roman" w:hAnsi="Times New Roman"/>
          <w:color w:val="000000" w:themeColor="text1"/>
          <w:sz w:val="28"/>
          <w:szCs w:val="28"/>
        </w:rPr>
        <w:t>податков</w:t>
      </w:r>
      <w:r w:rsidRPr="005D253B">
        <w:rPr>
          <w:rFonts w:ascii="Times New Roman" w:hAnsi="Times New Roman"/>
          <w:color w:val="000000" w:themeColor="text1"/>
          <w:sz w:val="28"/>
          <w:szCs w:val="28"/>
          <w:lang w:val="uk-UA"/>
        </w:rPr>
        <w:t xml:space="preserve">их </w:t>
      </w:r>
      <w:r w:rsidR="00C26BFF" w:rsidRPr="005D253B">
        <w:rPr>
          <w:rFonts w:ascii="Times New Roman" w:hAnsi="Times New Roman"/>
          <w:color w:val="000000" w:themeColor="text1"/>
          <w:sz w:val="28"/>
          <w:szCs w:val="28"/>
        </w:rPr>
        <w:t xml:space="preserve">пільг, звільнення </w:t>
      </w:r>
      <w:r w:rsidRPr="005D253B">
        <w:rPr>
          <w:rFonts w:ascii="Times New Roman" w:hAnsi="Times New Roman"/>
          <w:color w:val="000000" w:themeColor="text1"/>
          <w:sz w:val="28"/>
          <w:szCs w:val="28"/>
          <w:lang w:val="uk-UA"/>
        </w:rPr>
        <w:t>від податків, застосування спрощеної системи оподаткування;</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відсутність інформації про цільове використання податків;</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н</w:t>
      </w:r>
      <w:r w:rsidR="00C26BFF" w:rsidRPr="005D253B">
        <w:rPr>
          <w:rFonts w:ascii="Times New Roman" w:hAnsi="Times New Roman"/>
          <w:color w:val="000000" w:themeColor="text1"/>
          <w:sz w:val="28"/>
          <w:szCs w:val="28"/>
        </w:rPr>
        <w:t>еефективн</w:t>
      </w:r>
      <w:r w:rsidRPr="005D253B">
        <w:rPr>
          <w:rFonts w:ascii="Times New Roman" w:hAnsi="Times New Roman"/>
          <w:color w:val="000000" w:themeColor="text1"/>
          <w:sz w:val="28"/>
          <w:szCs w:val="28"/>
          <w:lang w:val="uk-UA"/>
        </w:rPr>
        <w:t xml:space="preserve">а робота </w:t>
      </w:r>
      <w:r w:rsidR="00C26BFF" w:rsidRPr="005D253B">
        <w:rPr>
          <w:rFonts w:ascii="Times New Roman" w:hAnsi="Times New Roman"/>
          <w:color w:val="000000" w:themeColor="text1"/>
          <w:sz w:val="28"/>
          <w:szCs w:val="28"/>
        </w:rPr>
        <w:t>податкових адміністрацій</w:t>
      </w:r>
      <w:r w:rsidRPr="005D253B">
        <w:rPr>
          <w:rFonts w:ascii="Times New Roman" w:hAnsi="Times New Roman"/>
          <w:color w:val="000000" w:themeColor="text1"/>
          <w:sz w:val="28"/>
          <w:szCs w:val="28"/>
          <w:lang w:val="uk-UA"/>
        </w:rPr>
        <w:t>;</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lastRenderedPageBreak/>
        <w:t>н</w:t>
      </w:r>
      <w:r w:rsidR="00C26BFF" w:rsidRPr="005D253B">
        <w:rPr>
          <w:rFonts w:ascii="Times New Roman" w:hAnsi="Times New Roman"/>
          <w:color w:val="000000" w:themeColor="text1"/>
          <w:sz w:val="28"/>
          <w:szCs w:val="28"/>
        </w:rPr>
        <w:t>аявність транснаціональних підприємств з агресивним податковим плануванням</w:t>
      </w:r>
      <w:r w:rsidRPr="005D253B">
        <w:rPr>
          <w:rFonts w:ascii="Times New Roman" w:hAnsi="Times New Roman"/>
          <w:color w:val="000000" w:themeColor="text1"/>
          <w:sz w:val="28"/>
          <w:szCs w:val="28"/>
          <w:lang w:val="uk-UA"/>
        </w:rPr>
        <w:t>;</w:t>
      </w:r>
    </w:p>
    <w:p w:rsidR="00C26BFF"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можливість використання п</w:t>
      </w:r>
      <w:r w:rsidR="00C26BFF" w:rsidRPr="005D253B">
        <w:rPr>
          <w:rFonts w:ascii="Times New Roman" w:hAnsi="Times New Roman"/>
          <w:color w:val="000000" w:themeColor="text1"/>
          <w:sz w:val="28"/>
          <w:szCs w:val="28"/>
          <w:lang w:val="uk-UA"/>
        </w:rPr>
        <w:t>одатков</w:t>
      </w:r>
      <w:r w:rsidRPr="005D253B">
        <w:rPr>
          <w:rFonts w:ascii="Times New Roman" w:hAnsi="Times New Roman"/>
          <w:color w:val="000000" w:themeColor="text1"/>
          <w:sz w:val="28"/>
          <w:szCs w:val="28"/>
          <w:lang w:val="uk-UA"/>
        </w:rPr>
        <w:t xml:space="preserve">их </w:t>
      </w:r>
      <w:r w:rsidR="00C26BFF" w:rsidRPr="005D253B">
        <w:rPr>
          <w:rFonts w:ascii="Times New Roman" w:hAnsi="Times New Roman"/>
          <w:color w:val="000000" w:themeColor="text1"/>
          <w:sz w:val="28"/>
          <w:szCs w:val="28"/>
          <w:lang w:val="uk-UA"/>
        </w:rPr>
        <w:t>гаван</w:t>
      </w:r>
      <w:r w:rsidRPr="005D253B">
        <w:rPr>
          <w:rFonts w:ascii="Times New Roman" w:hAnsi="Times New Roman"/>
          <w:color w:val="000000" w:themeColor="text1"/>
          <w:sz w:val="28"/>
          <w:szCs w:val="28"/>
          <w:lang w:val="uk-UA"/>
        </w:rPr>
        <w:t>ей</w:t>
      </w:r>
      <w:r w:rsidR="00C26BFF" w:rsidRPr="005D253B">
        <w:rPr>
          <w:rFonts w:ascii="Times New Roman" w:hAnsi="Times New Roman"/>
          <w:color w:val="000000" w:themeColor="text1"/>
          <w:sz w:val="28"/>
          <w:szCs w:val="28"/>
          <w:lang w:val="uk-UA"/>
        </w:rPr>
        <w:t xml:space="preserve"> - юрисдикці</w:t>
      </w:r>
      <w:r w:rsidRPr="005D253B">
        <w:rPr>
          <w:rFonts w:ascii="Times New Roman" w:hAnsi="Times New Roman"/>
          <w:color w:val="000000" w:themeColor="text1"/>
          <w:sz w:val="28"/>
          <w:szCs w:val="28"/>
          <w:lang w:val="uk-UA"/>
        </w:rPr>
        <w:t>й</w:t>
      </w:r>
      <w:r w:rsidR="00C26BFF" w:rsidRPr="005D253B">
        <w:rPr>
          <w:rFonts w:ascii="Times New Roman" w:hAnsi="Times New Roman"/>
          <w:color w:val="000000" w:themeColor="text1"/>
          <w:sz w:val="28"/>
          <w:szCs w:val="28"/>
          <w:lang w:val="uk-UA"/>
        </w:rPr>
        <w:t xml:space="preserve"> з нульовим або низьким оподаткуванням </w:t>
      </w:r>
      <w:r w:rsidRPr="005D253B">
        <w:rPr>
          <w:rFonts w:ascii="Times New Roman" w:hAnsi="Times New Roman"/>
          <w:color w:val="000000" w:themeColor="text1"/>
          <w:sz w:val="28"/>
          <w:szCs w:val="28"/>
          <w:lang w:val="uk-UA"/>
        </w:rPr>
        <w:t>(</w:t>
      </w:r>
      <w:r w:rsidR="00C26BFF" w:rsidRPr="005D253B">
        <w:rPr>
          <w:rFonts w:ascii="Times New Roman" w:hAnsi="Times New Roman"/>
          <w:color w:val="000000" w:themeColor="text1"/>
          <w:sz w:val="28"/>
          <w:szCs w:val="28"/>
          <w:lang w:val="uk-UA"/>
        </w:rPr>
        <w:t>не</w:t>
      </w:r>
      <w:r w:rsidRPr="005D253B">
        <w:rPr>
          <w:rFonts w:ascii="Times New Roman" w:hAnsi="Times New Roman"/>
          <w:color w:val="000000" w:themeColor="text1"/>
          <w:sz w:val="28"/>
          <w:szCs w:val="28"/>
          <w:lang w:val="uk-UA"/>
        </w:rPr>
        <w:t xml:space="preserve">співпрацюючі </w:t>
      </w:r>
      <w:r w:rsidR="00C26BFF" w:rsidRPr="005D253B">
        <w:rPr>
          <w:rFonts w:ascii="Times New Roman" w:hAnsi="Times New Roman"/>
          <w:color w:val="000000" w:themeColor="text1"/>
          <w:sz w:val="28"/>
          <w:szCs w:val="28"/>
          <w:lang w:val="uk-UA"/>
        </w:rPr>
        <w:t>юрисдикції</w:t>
      </w:r>
      <w:r w:rsidRPr="005D253B">
        <w:rPr>
          <w:rFonts w:ascii="Times New Roman" w:hAnsi="Times New Roman"/>
          <w:color w:val="000000" w:themeColor="text1"/>
          <w:sz w:val="28"/>
          <w:szCs w:val="28"/>
          <w:lang w:val="uk-UA"/>
        </w:rPr>
        <w:t>);</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в</w:t>
      </w:r>
      <w:r w:rsidRPr="005D253B">
        <w:rPr>
          <w:rFonts w:ascii="Times New Roman" w:hAnsi="Times New Roman"/>
          <w:color w:val="000000" w:themeColor="text1"/>
          <w:sz w:val="28"/>
          <w:szCs w:val="28"/>
        </w:rPr>
        <w:t xml:space="preserve">елика </w:t>
      </w:r>
      <w:r w:rsidRPr="005D253B">
        <w:rPr>
          <w:rFonts w:ascii="Times New Roman" w:hAnsi="Times New Roman"/>
          <w:color w:val="000000" w:themeColor="text1"/>
          <w:sz w:val="28"/>
          <w:szCs w:val="28"/>
          <w:lang w:val="uk-UA"/>
        </w:rPr>
        <w:t xml:space="preserve">вартість </w:t>
      </w:r>
      <w:r w:rsidR="00C26BFF" w:rsidRPr="005D253B">
        <w:rPr>
          <w:rFonts w:ascii="Times New Roman" w:hAnsi="Times New Roman"/>
          <w:color w:val="000000" w:themeColor="text1"/>
          <w:sz w:val="28"/>
          <w:szCs w:val="28"/>
        </w:rPr>
        <w:t xml:space="preserve">нематеріальних </w:t>
      </w:r>
      <w:r w:rsidRPr="005D253B">
        <w:rPr>
          <w:rFonts w:ascii="Times New Roman" w:hAnsi="Times New Roman"/>
          <w:color w:val="000000" w:themeColor="text1"/>
          <w:sz w:val="28"/>
          <w:szCs w:val="28"/>
          <w:lang w:val="uk-UA"/>
        </w:rPr>
        <w:t>активів</w:t>
      </w:r>
      <w:r w:rsidR="00C26BFF" w:rsidRPr="005D253B">
        <w:rPr>
          <w:rFonts w:ascii="Times New Roman" w:hAnsi="Times New Roman"/>
          <w:color w:val="000000" w:themeColor="text1"/>
          <w:sz w:val="28"/>
          <w:szCs w:val="28"/>
        </w:rPr>
        <w:t xml:space="preserve">, що ускладнює </w:t>
      </w:r>
      <w:r w:rsidRPr="005D253B">
        <w:rPr>
          <w:rFonts w:ascii="Times New Roman" w:hAnsi="Times New Roman"/>
          <w:color w:val="000000" w:themeColor="text1"/>
          <w:sz w:val="28"/>
          <w:szCs w:val="28"/>
          <w:lang w:val="uk-UA"/>
        </w:rPr>
        <w:t xml:space="preserve">визначення </w:t>
      </w:r>
      <w:r w:rsidR="00C26BFF" w:rsidRPr="005D253B">
        <w:rPr>
          <w:rFonts w:ascii="Times New Roman" w:hAnsi="Times New Roman"/>
          <w:color w:val="000000" w:themeColor="text1"/>
          <w:sz w:val="28"/>
          <w:szCs w:val="28"/>
        </w:rPr>
        <w:t>ї</w:t>
      </w:r>
      <w:r w:rsidRPr="005D253B">
        <w:rPr>
          <w:rFonts w:ascii="Times New Roman" w:hAnsi="Times New Roman"/>
          <w:color w:val="000000" w:themeColor="text1"/>
          <w:sz w:val="28"/>
          <w:szCs w:val="28"/>
          <w:lang w:val="uk-UA"/>
        </w:rPr>
        <w:t>х</w:t>
      </w:r>
      <w:r w:rsidR="00C26BFF" w:rsidRPr="005D253B">
        <w:rPr>
          <w:rFonts w:ascii="Times New Roman" w:hAnsi="Times New Roman"/>
          <w:color w:val="000000" w:themeColor="text1"/>
          <w:sz w:val="28"/>
          <w:szCs w:val="28"/>
        </w:rPr>
        <w:t xml:space="preserve"> справжньої цінності та визначення місця їх походження</w:t>
      </w:r>
      <w:r w:rsidRPr="005D253B">
        <w:rPr>
          <w:rFonts w:ascii="Times New Roman" w:hAnsi="Times New Roman"/>
          <w:color w:val="000000" w:themeColor="text1"/>
          <w:sz w:val="28"/>
          <w:szCs w:val="28"/>
          <w:lang w:val="uk-UA"/>
        </w:rPr>
        <w:t>;</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ф</w:t>
      </w:r>
      <w:r w:rsidR="00C26BFF" w:rsidRPr="005D253B">
        <w:rPr>
          <w:rFonts w:ascii="Times New Roman" w:hAnsi="Times New Roman"/>
          <w:color w:val="000000" w:themeColor="text1"/>
          <w:sz w:val="28"/>
          <w:szCs w:val="28"/>
        </w:rPr>
        <w:t xml:space="preserve">інансова система з безліччю складних цифр, які дозволяють мобілізувати гроші </w:t>
      </w:r>
      <w:r w:rsidRPr="005D253B">
        <w:rPr>
          <w:rFonts w:ascii="Times New Roman" w:hAnsi="Times New Roman"/>
          <w:color w:val="000000" w:themeColor="text1"/>
          <w:sz w:val="28"/>
          <w:szCs w:val="28"/>
          <w:lang w:val="uk-UA"/>
        </w:rPr>
        <w:t xml:space="preserve">просто і </w:t>
      </w:r>
      <w:r w:rsidR="00C26BFF" w:rsidRPr="005D253B">
        <w:rPr>
          <w:rFonts w:ascii="Times New Roman" w:hAnsi="Times New Roman"/>
          <w:color w:val="000000" w:themeColor="text1"/>
          <w:sz w:val="28"/>
          <w:szCs w:val="28"/>
        </w:rPr>
        <w:t>швидко</w:t>
      </w:r>
      <w:r w:rsidRPr="005D253B">
        <w:rPr>
          <w:rFonts w:ascii="Times New Roman" w:hAnsi="Times New Roman"/>
          <w:color w:val="000000" w:themeColor="text1"/>
          <w:sz w:val="28"/>
          <w:szCs w:val="28"/>
          <w:lang w:val="uk-UA"/>
        </w:rPr>
        <w:t>;</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п</w:t>
      </w:r>
      <w:r w:rsidR="00C26BFF" w:rsidRPr="005D253B">
        <w:rPr>
          <w:rFonts w:ascii="Times New Roman" w:hAnsi="Times New Roman"/>
          <w:color w:val="000000" w:themeColor="text1"/>
          <w:sz w:val="28"/>
          <w:szCs w:val="28"/>
        </w:rPr>
        <w:t>оширення спеціальних податкових режимів для залучення інвестицій</w:t>
      </w:r>
      <w:r w:rsidRPr="005D253B">
        <w:rPr>
          <w:rFonts w:ascii="Times New Roman" w:hAnsi="Times New Roman"/>
          <w:color w:val="000000" w:themeColor="text1"/>
          <w:sz w:val="28"/>
          <w:szCs w:val="28"/>
          <w:lang w:val="uk-UA"/>
        </w:rPr>
        <w:t xml:space="preserve">; </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т</w:t>
      </w:r>
      <w:r w:rsidR="00C26BFF" w:rsidRPr="005D253B">
        <w:rPr>
          <w:rFonts w:ascii="Times New Roman" w:hAnsi="Times New Roman"/>
          <w:color w:val="000000" w:themeColor="text1"/>
          <w:sz w:val="28"/>
          <w:szCs w:val="28"/>
          <w:lang w:val="uk-UA"/>
        </w:rPr>
        <w:t xml:space="preserve">руднощі з контролем трансфертних цін на пов'язані транснаціональні підприємства: в даний час понад 60% світової торгівлі здійснюється через ці підприємства, а 50% </w:t>
      </w:r>
      <w:r w:rsidRPr="005D253B">
        <w:rPr>
          <w:rFonts w:ascii="Times New Roman" w:hAnsi="Times New Roman"/>
          <w:color w:val="000000" w:themeColor="text1"/>
          <w:sz w:val="28"/>
          <w:szCs w:val="28"/>
          <w:lang w:val="uk-UA"/>
        </w:rPr>
        <w:t xml:space="preserve">приходиться на </w:t>
      </w:r>
      <w:r w:rsidR="00C26BFF" w:rsidRPr="005D253B">
        <w:rPr>
          <w:rFonts w:ascii="Times New Roman" w:hAnsi="Times New Roman"/>
          <w:color w:val="000000" w:themeColor="text1"/>
          <w:sz w:val="28"/>
          <w:szCs w:val="28"/>
          <w:lang w:val="uk-UA"/>
        </w:rPr>
        <w:t>внутрішньогрупові операції</w:t>
      </w:r>
      <w:r w:rsidRPr="005D253B">
        <w:rPr>
          <w:rFonts w:ascii="Times New Roman" w:hAnsi="Times New Roman"/>
          <w:color w:val="000000" w:themeColor="text1"/>
          <w:sz w:val="28"/>
          <w:szCs w:val="28"/>
          <w:lang w:val="uk-UA"/>
        </w:rPr>
        <w:t>;</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розвиток ц</w:t>
      </w:r>
      <w:r w:rsidR="00C26BFF" w:rsidRPr="005D253B">
        <w:rPr>
          <w:rFonts w:ascii="Times New Roman" w:hAnsi="Times New Roman"/>
          <w:color w:val="000000" w:themeColor="text1"/>
          <w:sz w:val="28"/>
          <w:szCs w:val="28"/>
          <w:lang w:val="uk-UA"/>
        </w:rPr>
        <w:t>ифров</w:t>
      </w:r>
      <w:r w:rsidRPr="005D253B">
        <w:rPr>
          <w:rFonts w:ascii="Times New Roman" w:hAnsi="Times New Roman"/>
          <w:color w:val="000000" w:themeColor="text1"/>
          <w:sz w:val="28"/>
          <w:szCs w:val="28"/>
          <w:lang w:val="uk-UA"/>
        </w:rPr>
        <w:t>ої</w:t>
      </w:r>
      <w:r w:rsidR="00C26BFF" w:rsidRPr="005D253B">
        <w:rPr>
          <w:rFonts w:ascii="Times New Roman" w:hAnsi="Times New Roman"/>
          <w:color w:val="000000" w:themeColor="text1"/>
          <w:sz w:val="28"/>
          <w:szCs w:val="28"/>
          <w:lang w:val="uk-UA"/>
        </w:rPr>
        <w:t xml:space="preserve"> економік</w:t>
      </w:r>
      <w:r w:rsidRPr="005D253B">
        <w:rPr>
          <w:rFonts w:ascii="Times New Roman" w:hAnsi="Times New Roman"/>
          <w:color w:val="000000" w:themeColor="text1"/>
          <w:sz w:val="28"/>
          <w:szCs w:val="28"/>
          <w:lang w:val="uk-UA"/>
        </w:rPr>
        <w:t xml:space="preserve">и </w:t>
      </w:r>
      <w:r w:rsidR="00C26BFF" w:rsidRPr="005D253B">
        <w:rPr>
          <w:rFonts w:ascii="Times New Roman" w:hAnsi="Times New Roman"/>
          <w:color w:val="000000" w:themeColor="text1"/>
          <w:sz w:val="28"/>
          <w:szCs w:val="28"/>
          <w:lang w:val="uk-UA"/>
        </w:rPr>
        <w:t>зі значним технологічним розвитком: електронною комерцією, платформами для співпраці, цифровими валютами та новими способами комерціалізації товарів та послуг</w:t>
      </w:r>
      <w:r w:rsidRPr="005D253B">
        <w:rPr>
          <w:rFonts w:ascii="Times New Roman" w:hAnsi="Times New Roman"/>
          <w:color w:val="000000" w:themeColor="text1"/>
          <w:sz w:val="28"/>
          <w:szCs w:val="28"/>
          <w:lang w:val="uk-UA"/>
        </w:rPr>
        <w:t>;</w:t>
      </w:r>
    </w:p>
    <w:p w:rsidR="003F707D" w:rsidRPr="005D253B" w:rsidRDefault="003F707D" w:rsidP="005B0C34">
      <w:pPr>
        <w:pStyle w:val="a8"/>
        <w:numPr>
          <w:ilvl w:val="0"/>
          <w:numId w:val="3"/>
        </w:numPr>
        <w:spacing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значний рівень корупції;</w:t>
      </w:r>
    </w:p>
    <w:p w:rsidR="008E7218" w:rsidRPr="005D253B" w:rsidRDefault="003F707D" w:rsidP="005B0C34">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можливість використання злочинних схем для розкрадання бюджетних коштів</w:t>
      </w:r>
      <w:r w:rsidR="008E7218" w:rsidRPr="005D253B">
        <w:rPr>
          <w:rFonts w:ascii="Times New Roman" w:hAnsi="Times New Roman"/>
          <w:color w:val="000000" w:themeColor="text1"/>
          <w:sz w:val="28"/>
          <w:szCs w:val="28"/>
          <w:lang w:val="uk-UA"/>
        </w:rPr>
        <w:t>;</w:t>
      </w:r>
    </w:p>
    <w:p w:rsidR="008E7218" w:rsidRPr="005D253B" w:rsidRDefault="008E7218" w:rsidP="005B0C34">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недосконалість податкового законодавства;</w:t>
      </w:r>
    </w:p>
    <w:p w:rsidR="008E7218" w:rsidRPr="005D253B" w:rsidRDefault="008E7218" w:rsidP="005B0C34">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недостатність відомчого та внутрішнього контролю податкових органів та податкової міліції;</w:t>
      </w:r>
    </w:p>
    <w:p w:rsidR="008E7218" w:rsidRPr="005D253B" w:rsidRDefault="008E7218" w:rsidP="005B0C34">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недоліки кадрової роботи в ДПС;</w:t>
      </w:r>
    </w:p>
    <w:p w:rsidR="008E7218" w:rsidRPr="005D253B" w:rsidRDefault="008E7218" w:rsidP="005B0C34">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низький рівень ефективності правоохлоронних органів, зокрема, податкової міліції;</w:t>
      </w:r>
    </w:p>
    <w:p w:rsidR="008E7218" w:rsidRPr="005D253B" w:rsidRDefault="008E7218" w:rsidP="008E7218">
      <w:pPr>
        <w:pStyle w:val="a8"/>
        <w:numPr>
          <w:ilvl w:val="0"/>
          <w:numId w:val="3"/>
        </w:numPr>
        <w:spacing w:after="0" w:line="360" w:lineRule="auto"/>
        <w:ind w:left="0" w:firstLine="709"/>
        <w:jc w:val="both"/>
        <w:rPr>
          <w:color w:val="000000" w:themeColor="text1"/>
          <w:sz w:val="28"/>
          <w:szCs w:val="28"/>
          <w:lang w:val="uk-UA"/>
        </w:rPr>
      </w:pPr>
      <w:r w:rsidRPr="005D253B">
        <w:rPr>
          <w:rFonts w:ascii="Times New Roman" w:hAnsi="Times New Roman"/>
          <w:color w:val="000000" w:themeColor="text1"/>
          <w:sz w:val="28"/>
          <w:szCs w:val="28"/>
          <w:lang w:val="uk-UA"/>
        </w:rPr>
        <w:t>недостатня ефективність просвітницько-інформаційної роботи та профілактики податкових правопорушень.</w:t>
      </w:r>
    </w:p>
    <w:p w:rsidR="005B0C34" w:rsidRPr="005D253B" w:rsidRDefault="005B0C34" w:rsidP="008E7218">
      <w:pPr>
        <w:spacing w:line="360" w:lineRule="auto"/>
        <w:ind w:firstLine="709"/>
        <w:rPr>
          <w:color w:val="000000" w:themeColor="text1"/>
          <w:sz w:val="28"/>
          <w:szCs w:val="28"/>
          <w:lang w:val="uk-UA"/>
        </w:rPr>
      </w:pPr>
      <w:r w:rsidRPr="005D253B">
        <w:rPr>
          <w:color w:val="000000" w:themeColor="text1"/>
          <w:sz w:val="28"/>
          <w:szCs w:val="28"/>
          <w:lang w:val="uk-UA"/>
        </w:rPr>
        <w:lastRenderedPageBreak/>
        <w:t xml:space="preserve">На сьогоднішній день національною поліцією активізована діяльність боротьби з організованою злочинністю. </w:t>
      </w:r>
      <w:r w:rsidRPr="005D253B">
        <w:rPr>
          <w:color w:val="000000" w:themeColor="text1"/>
          <w:sz w:val="28"/>
          <w:szCs w:val="28"/>
        </w:rPr>
        <w:t xml:space="preserve">Так, якщо в 2014 році </w:t>
      </w:r>
      <w:r w:rsidRPr="005D253B">
        <w:rPr>
          <w:color w:val="000000" w:themeColor="text1"/>
          <w:sz w:val="28"/>
          <w:szCs w:val="28"/>
          <w:lang w:val="uk-UA"/>
        </w:rPr>
        <w:t xml:space="preserve">було </w:t>
      </w:r>
      <w:r w:rsidRPr="005D253B">
        <w:rPr>
          <w:color w:val="000000" w:themeColor="text1"/>
          <w:sz w:val="28"/>
          <w:szCs w:val="28"/>
        </w:rPr>
        <w:t>припин</w:t>
      </w:r>
      <w:r w:rsidRPr="005D253B">
        <w:rPr>
          <w:color w:val="000000" w:themeColor="text1"/>
          <w:sz w:val="28"/>
          <w:szCs w:val="28"/>
          <w:lang w:val="uk-UA"/>
        </w:rPr>
        <w:t xml:space="preserve">ено </w:t>
      </w:r>
      <w:r w:rsidRPr="005D253B">
        <w:rPr>
          <w:color w:val="000000" w:themeColor="text1"/>
          <w:sz w:val="28"/>
          <w:szCs w:val="28"/>
        </w:rPr>
        <w:t xml:space="preserve">діяльність 155 таких груп, то в 2019-му – 275, а за 8 місяців </w:t>
      </w:r>
      <w:r w:rsidRPr="005D253B">
        <w:rPr>
          <w:color w:val="000000" w:themeColor="text1"/>
          <w:sz w:val="28"/>
          <w:szCs w:val="28"/>
          <w:lang w:val="uk-UA"/>
        </w:rPr>
        <w:t xml:space="preserve">2020 р., - </w:t>
      </w:r>
      <w:r w:rsidRPr="005D253B">
        <w:rPr>
          <w:color w:val="000000" w:themeColor="text1"/>
          <w:sz w:val="28"/>
          <w:szCs w:val="28"/>
        </w:rPr>
        <w:t>273.</w:t>
      </w:r>
      <w:r w:rsidRPr="005D253B">
        <w:rPr>
          <w:color w:val="000000" w:themeColor="text1"/>
          <w:sz w:val="28"/>
          <w:szCs w:val="28"/>
          <w:lang w:val="uk-UA"/>
        </w:rPr>
        <w:t xml:space="preserve"> Притому, в 2017 році </w:t>
      </w:r>
      <w:r w:rsidRPr="005D253B">
        <w:rPr>
          <w:color w:val="000000" w:themeColor="text1"/>
          <w:sz w:val="28"/>
          <w:szCs w:val="28"/>
        </w:rPr>
        <w:t>правоохоронними органами України було виявлено 16 організованих злочинних угрупувань економічної спрямованості</w:t>
      </w:r>
      <w:r w:rsidRPr="005D253B">
        <w:rPr>
          <w:color w:val="000000" w:themeColor="text1"/>
          <w:sz w:val="28"/>
          <w:szCs w:val="28"/>
          <w:lang w:val="uk-UA"/>
        </w:rPr>
        <w:t>. В 2020 р. згідно статистичних даних Генеральної Прокуратури України, - в середньому виявлено 1 ОЗГ в податковій сфері.</w:t>
      </w:r>
    </w:p>
    <w:p w:rsidR="005B0C34" w:rsidRPr="005D253B" w:rsidRDefault="005B0C34" w:rsidP="00DB61E6">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Вадами національного механізму протидії злочинності в податковій сфері є: </w:t>
      </w:r>
      <w:r w:rsidR="00DB61E6" w:rsidRPr="005D253B">
        <w:rPr>
          <w:color w:val="000000" w:themeColor="text1"/>
          <w:sz w:val="28"/>
          <w:szCs w:val="28"/>
          <w:lang w:val="uk-UA"/>
        </w:rPr>
        <w:t>перекос</w:t>
      </w:r>
      <w:r w:rsidRPr="005D253B">
        <w:rPr>
          <w:color w:val="000000" w:themeColor="text1"/>
          <w:sz w:val="28"/>
          <w:szCs w:val="28"/>
          <w:lang w:val="uk-UA"/>
        </w:rPr>
        <w:t>и</w:t>
      </w:r>
      <w:r w:rsidR="00DB61E6" w:rsidRPr="005D253B">
        <w:rPr>
          <w:color w:val="000000" w:themeColor="text1"/>
          <w:sz w:val="28"/>
          <w:szCs w:val="28"/>
          <w:lang w:val="uk-UA"/>
        </w:rPr>
        <w:t xml:space="preserve"> </w:t>
      </w:r>
      <w:r w:rsidRPr="005D253B">
        <w:rPr>
          <w:color w:val="000000" w:themeColor="text1"/>
          <w:sz w:val="28"/>
          <w:szCs w:val="28"/>
          <w:lang w:val="uk-UA"/>
        </w:rPr>
        <w:t>в</w:t>
      </w:r>
      <w:r w:rsidR="00DB61E6" w:rsidRPr="005D253B">
        <w:rPr>
          <w:color w:val="000000" w:themeColor="text1"/>
          <w:sz w:val="28"/>
          <w:szCs w:val="28"/>
          <w:lang w:val="uk-UA"/>
        </w:rPr>
        <w:t xml:space="preserve"> державній економічній політиці</w:t>
      </w:r>
      <w:r w:rsidRPr="005D253B">
        <w:rPr>
          <w:color w:val="000000" w:themeColor="text1"/>
          <w:sz w:val="28"/>
          <w:szCs w:val="28"/>
          <w:lang w:val="uk-UA"/>
        </w:rPr>
        <w:t xml:space="preserve">; лобізм; </w:t>
      </w:r>
      <w:r w:rsidR="00DB61E6" w:rsidRPr="005D253B">
        <w:rPr>
          <w:color w:val="000000" w:themeColor="text1"/>
          <w:sz w:val="28"/>
          <w:szCs w:val="28"/>
          <w:lang w:val="uk-UA"/>
        </w:rPr>
        <w:t>монополізація провідних галузей економіки</w:t>
      </w:r>
      <w:r w:rsidRPr="005D253B">
        <w:rPr>
          <w:color w:val="000000" w:themeColor="text1"/>
          <w:sz w:val="28"/>
          <w:szCs w:val="28"/>
          <w:lang w:val="uk-UA"/>
        </w:rPr>
        <w:t xml:space="preserve">; </w:t>
      </w:r>
      <w:r w:rsidR="00DB61E6" w:rsidRPr="005D253B">
        <w:rPr>
          <w:color w:val="000000" w:themeColor="text1"/>
          <w:sz w:val="28"/>
          <w:szCs w:val="28"/>
          <w:lang w:val="uk-UA"/>
        </w:rPr>
        <w:t>зрощування олігархічних кланів з державно-управлінським апаратом</w:t>
      </w:r>
      <w:r w:rsidRPr="005D253B">
        <w:rPr>
          <w:color w:val="000000" w:themeColor="text1"/>
          <w:sz w:val="28"/>
          <w:szCs w:val="28"/>
          <w:lang w:val="uk-UA"/>
        </w:rPr>
        <w:t xml:space="preserve">; недостатній рівень правозастосування, ухвалення «ситуативних» та «сирих», інколи навіть необгрунтованих нормативно-правових актів; </w:t>
      </w:r>
      <w:r w:rsidR="00DB61E6" w:rsidRPr="005D253B">
        <w:rPr>
          <w:color w:val="000000" w:themeColor="text1"/>
          <w:sz w:val="28"/>
          <w:szCs w:val="28"/>
          <w:lang w:val="uk-UA"/>
        </w:rPr>
        <w:t xml:space="preserve">відсутність законів України «Про профілактику злочинів» </w:t>
      </w:r>
      <w:r w:rsidRPr="005D253B">
        <w:rPr>
          <w:color w:val="000000" w:themeColor="text1"/>
          <w:sz w:val="28"/>
          <w:szCs w:val="28"/>
          <w:lang w:val="uk-UA"/>
        </w:rPr>
        <w:t xml:space="preserve">та </w:t>
      </w:r>
      <w:r w:rsidR="00DB61E6" w:rsidRPr="005D253B">
        <w:rPr>
          <w:color w:val="000000" w:themeColor="text1"/>
          <w:sz w:val="28"/>
          <w:szCs w:val="28"/>
          <w:lang w:val="uk-UA"/>
        </w:rPr>
        <w:t>«Про боротьбу з економічною злочинністю»</w:t>
      </w:r>
      <w:r w:rsidRPr="005D253B">
        <w:rPr>
          <w:color w:val="000000" w:themeColor="text1"/>
          <w:sz w:val="28"/>
          <w:szCs w:val="28"/>
          <w:lang w:val="uk-UA"/>
        </w:rPr>
        <w:t>.</w:t>
      </w:r>
    </w:p>
    <w:p w:rsidR="007176CD" w:rsidRPr="005D253B" w:rsidRDefault="005B0C34" w:rsidP="007176CD">
      <w:pPr>
        <w:spacing w:line="360" w:lineRule="auto"/>
        <w:ind w:firstLine="709"/>
        <w:contextualSpacing/>
        <w:rPr>
          <w:color w:val="000000" w:themeColor="text1"/>
          <w:sz w:val="28"/>
          <w:szCs w:val="28"/>
          <w:lang w:val="uk-UA"/>
        </w:rPr>
      </w:pPr>
      <w:r w:rsidRPr="005D253B">
        <w:rPr>
          <w:color w:val="000000" w:themeColor="text1"/>
          <w:sz w:val="28"/>
          <w:szCs w:val="28"/>
          <w:lang w:val="uk-UA"/>
        </w:rPr>
        <w:t>16.09.2020 р. в Україні було, нарешті, Кабінетом Міністрів України було ухвалено Стратегію боротьби з організованою злочинністю.</w:t>
      </w:r>
      <w:r w:rsidR="007176CD" w:rsidRPr="005D253B">
        <w:rPr>
          <w:color w:val="000000" w:themeColor="text1"/>
          <w:sz w:val="28"/>
          <w:szCs w:val="28"/>
          <w:lang w:val="uk-UA"/>
        </w:rPr>
        <w:t xml:space="preserve"> </w:t>
      </w:r>
    </w:p>
    <w:p w:rsidR="007176CD" w:rsidRPr="005D253B" w:rsidRDefault="007176CD" w:rsidP="007176CD">
      <w:pPr>
        <w:spacing w:line="360" w:lineRule="auto"/>
        <w:ind w:firstLine="709"/>
        <w:contextualSpacing/>
        <w:rPr>
          <w:color w:val="000000" w:themeColor="text1"/>
          <w:sz w:val="28"/>
          <w:szCs w:val="28"/>
        </w:rPr>
      </w:pPr>
      <w:r w:rsidRPr="005D253B">
        <w:rPr>
          <w:color w:val="000000" w:themeColor="text1"/>
          <w:sz w:val="28"/>
          <w:szCs w:val="28"/>
        </w:rPr>
        <w:t xml:space="preserve">Реалізація </w:t>
      </w:r>
      <w:r w:rsidRPr="005D253B">
        <w:rPr>
          <w:color w:val="000000" w:themeColor="text1"/>
          <w:sz w:val="28"/>
          <w:szCs w:val="28"/>
          <w:lang w:val="uk-UA"/>
        </w:rPr>
        <w:t xml:space="preserve">зазначеної </w:t>
      </w:r>
      <w:r w:rsidRPr="005D253B">
        <w:rPr>
          <w:color w:val="000000" w:themeColor="text1"/>
          <w:sz w:val="28"/>
          <w:szCs w:val="28"/>
        </w:rPr>
        <w:t>Стратегії передбачає три етапи</w:t>
      </w:r>
      <w:r w:rsidRPr="005D253B">
        <w:rPr>
          <w:color w:val="000000" w:themeColor="text1"/>
          <w:sz w:val="28"/>
          <w:szCs w:val="28"/>
          <w:lang w:val="uk-UA"/>
        </w:rPr>
        <w:t xml:space="preserve">: 1) </w:t>
      </w:r>
      <w:r w:rsidRPr="005D253B">
        <w:rPr>
          <w:color w:val="000000" w:themeColor="text1"/>
          <w:sz w:val="28"/>
          <w:szCs w:val="28"/>
        </w:rPr>
        <w:t>провед</w:t>
      </w:r>
      <w:r w:rsidRPr="005D253B">
        <w:rPr>
          <w:color w:val="000000" w:themeColor="text1"/>
          <w:sz w:val="28"/>
          <w:szCs w:val="28"/>
          <w:lang w:val="uk-UA"/>
        </w:rPr>
        <w:t xml:space="preserve">ення </w:t>
      </w:r>
      <w:r w:rsidRPr="005D253B">
        <w:rPr>
          <w:color w:val="000000" w:themeColor="text1"/>
          <w:sz w:val="28"/>
          <w:szCs w:val="28"/>
        </w:rPr>
        <w:t>оцінк</w:t>
      </w:r>
      <w:r w:rsidRPr="005D253B">
        <w:rPr>
          <w:color w:val="000000" w:themeColor="text1"/>
          <w:sz w:val="28"/>
          <w:szCs w:val="28"/>
          <w:lang w:val="uk-UA"/>
        </w:rPr>
        <w:t>и</w:t>
      </w:r>
      <w:r w:rsidRPr="005D253B">
        <w:rPr>
          <w:color w:val="000000" w:themeColor="text1"/>
          <w:sz w:val="28"/>
          <w:szCs w:val="28"/>
        </w:rPr>
        <w:t xml:space="preserve"> наявних загроз за методологією SOCTA</w:t>
      </w:r>
      <w:r w:rsidRPr="005D253B">
        <w:rPr>
          <w:color w:val="000000" w:themeColor="text1"/>
          <w:sz w:val="28"/>
          <w:szCs w:val="28"/>
          <w:lang w:val="uk-UA"/>
        </w:rPr>
        <w:t xml:space="preserve"> (використано в ЄС); 2) розробка </w:t>
      </w:r>
      <w:r w:rsidRPr="005D253B">
        <w:rPr>
          <w:color w:val="000000" w:themeColor="text1"/>
          <w:sz w:val="28"/>
          <w:szCs w:val="28"/>
        </w:rPr>
        <w:t>Національни</w:t>
      </w:r>
      <w:r w:rsidRPr="005D253B">
        <w:rPr>
          <w:color w:val="000000" w:themeColor="text1"/>
          <w:sz w:val="28"/>
          <w:szCs w:val="28"/>
          <w:lang w:val="uk-UA"/>
        </w:rPr>
        <w:t xml:space="preserve">м </w:t>
      </w:r>
      <w:r w:rsidRPr="005D253B">
        <w:rPr>
          <w:color w:val="000000" w:themeColor="text1"/>
          <w:sz w:val="28"/>
          <w:szCs w:val="28"/>
        </w:rPr>
        <w:t>координатор</w:t>
      </w:r>
      <w:r w:rsidRPr="005D253B">
        <w:rPr>
          <w:color w:val="000000" w:themeColor="text1"/>
          <w:sz w:val="28"/>
          <w:szCs w:val="28"/>
          <w:lang w:val="uk-UA"/>
        </w:rPr>
        <w:t xml:space="preserve">ом (міжвідомчою комісією при КМУ) </w:t>
      </w:r>
      <w:r w:rsidRPr="005D253B">
        <w:rPr>
          <w:color w:val="000000" w:themeColor="text1"/>
          <w:sz w:val="28"/>
          <w:szCs w:val="28"/>
        </w:rPr>
        <w:t>комплексн</w:t>
      </w:r>
      <w:r w:rsidRPr="005D253B">
        <w:rPr>
          <w:color w:val="000000" w:themeColor="text1"/>
          <w:sz w:val="28"/>
          <w:szCs w:val="28"/>
          <w:lang w:val="uk-UA"/>
        </w:rPr>
        <w:t>их</w:t>
      </w:r>
      <w:r w:rsidRPr="005D253B">
        <w:rPr>
          <w:color w:val="000000" w:themeColor="text1"/>
          <w:sz w:val="28"/>
          <w:szCs w:val="28"/>
        </w:rPr>
        <w:t xml:space="preserve"> план</w:t>
      </w:r>
      <w:r w:rsidRPr="005D253B">
        <w:rPr>
          <w:color w:val="000000" w:themeColor="text1"/>
          <w:sz w:val="28"/>
          <w:szCs w:val="28"/>
          <w:lang w:val="uk-UA"/>
        </w:rPr>
        <w:t xml:space="preserve">ів </w:t>
      </w:r>
      <w:r w:rsidRPr="005D253B">
        <w:rPr>
          <w:color w:val="000000" w:themeColor="text1"/>
          <w:sz w:val="28"/>
          <w:szCs w:val="28"/>
        </w:rPr>
        <w:t>заходів протидії організованим групам</w:t>
      </w:r>
      <w:r w:rsidRPr="005D253B">
        <w:rPr>
          <w:color w:val="000000" w:themeColor="text1"/>
          <w:sz w:val="28"/>
          <w:szCs w:val="28"/>
          <w:lang w:val="uk-UA"/>
        </w:rPr>
        <w:t xml:space="preserve">; 3) </w:t>
      </w:r>
      <w:r w:rsidRPr="005D253B">
        <w:rPr>
          <w:color w:val="000000" w:themeColor="text1"/>
          <w:sz w:val="28"/>
          <w:szCs w:val="28"/>
        </w:rPr>
        <w:t xml:space="preserve">виконання комплексних заходів державними органами, які </w:t>
      </w:r>
      <w:r w:rsidRPr="005D253B">
        <w:rPr>
          <w:color w:val="000000" w:themeColor="text1"/>
          <w:sz w:val="28"/>
          <w:szCs w:val="28"/>
          <w:lang w:val="uk-UA"/>
        </w:rPr>
        <w:t xml:space="preserve">здійснюють </w:t>
      </w:r>
      <w:r w:rsidRPr="005D253B">
        <w:rPr>
          <w:color w:val="000000" w:themeColor="text1"/>
          <w:sz w:val="28"/>
          <w:szCs w:val="28"/>
        </w:rPr>
        <w:t>бор</w:t>
      </w:r>
      <w:r w:rsidR="00566AAD" w:rsidRPr="005D253B">
        <w:rPr>
          <w:color w:val="000000" w:themeColor="text1"/>
          <w:sz w:val="28"/>
          <w:szCs w:val="28"/>
          <w:lang w:val="uk-UA"/>
        </w:rPr>
        <w:t>о</w:t>
      </w:r>
      <w:r w:rsidRPr="005D253B">
        <w:rPr>
          <w:color w:val="000000" w:themeColor="text1"/>
          <w:sz w:val="28"/>
          <w:szCs w:val="28"/>
        </w:rPr>
        <w:t>ть</w:t>
      </w:r>
      <w:r w:rsidRPr="005D253B">
        <w:rPr>
          <w:color w:val="000000" w:themeColor="text1"/>
          <w:sz w:val="28"/>
          <w:szCs w:val="28"/>
          <w:lang w:val="uk-UA"/>
        </w:rPr>
        <w:t xml:space="preserve">бу </w:t>
      </w:r>
      <w:r w:rsidRPr="005D253B">
        <w:rPr>
          <w:color w:val="000000" w:themeColor="text1"/>
          <w:sz w:val="28"/>
          <w:szCs w:val="28"/>
        </w:rPr>
        <w:t>з організованою злочинністю. </w:t>
      </w:r>
    </w:p>
    <w:p w:rsidR="008F30C7" w:rsidRPr="005D253B" w:rsidRDefault="007176CD" w:rsidP="00DB61E6">
      <w:pPr>
        <w:spacing w:line="360" w:lineRule="auto"/>
        <w:ind w:firstLine="709"/>
        <w:contextualSpacing/>
        <w:rPr>
          <w:color w:val="000000" w:themeColor="text1"/>
          <w:sz w:val="28"/>
          <w:szCs w:val="28"/>
          <w:shd w:val="clear" w:color="auto" w:fill="FFFFFF"/>
          <w:lang w:val="uk-UA"/>
        </w:rPr>
      </w:pPr>
      <w:r w:rsidRPr="005D253B">
        <w:rPr>
          <w:color w:val="000000" w:themeColor="text1"/>
          <w:sz w:val="28"/>
          <w:szCs w:val="28"/>
          <w:lang w:val="uk-UA"/>
        </w:rPr>
        <w:t xml:space="preserve">Корупція, яка вкорінилася з сектором організованої злочинності, наразі є одним з найнебезпечніших факторів, який стоїть на заваді протидії організованій, і в т.ч. економічній злочинності. </w:t>
      </w:r>
      <w:r w:rsidR="005B0C34" w:rsidRPr="005D253B">
        <w:rPr>
          <w:color w:val="000000" w:themeColor="text1"/>
          <w:sz w:val="28"/>
          <w:szCs w:val="28"/>
          <w:lang w:val="uk-UA"/>
        </w:rPr>
        <w:t>За даними міжнародної неурядової організації «</w:t>
      </w:r>
      <w:r w:rsidR="005B0C34" w:rsidRPr="005D253B">
        <w:rPr>
          <w:color w:val="000000" w:themeColor="text1"/>
          <w:sz w:val="28"/>
          <w:szCs w:val="28"/>
        </w:rPr>
        <w:t>Transparency</w:t>
      </w:r>
      <w:r w:rsidR="005B0C34" w:rsidRPr="005D253B">
        <w:rPr>
          <w:color w:val="000000" w:themeColor="text1"/>
          <w:sz w:val="28"/>
          <w:szCs w:val="28"/>
          <w:lang w:val="uk-UA"/>
        </w:rPr>
        <w:t xml:space="preserve"> </w:t>
      </w:r>
      <w:r w:rsidR="005B0C34" w:rsidRPr="005D253B">
        <w:rPr>
          <w:color w:val="000000" w:themeColor="text1"/>
          <w:sz w:val="28"/>
          <w:szCs w:val="28"/>
        </w:rPr>
        <w:t>International</w:t>
      </w:r>
      <w:r w:rsidR="005B0C34" w:rsidRPr="005D253B">
        <w:rPr>
          <w:color w:val="000000" w:themeColor="text1"/>
          <w:sz w:val="28"/>
          <w:szCs w:val="28"/>
          <w:lang w:val="uk-UA"/>
        </w:rPr>
        <w:t xml:space="preserve">», яка </w:t>
      </w:r>
      <w:r w:rsidRPr="005D253B">
        <w:rPr>
          <w:color w:val="000000" w:themeColor="text1"/>
          <w:sz w:val="28"/>
          <w:szCs w:val="28"/>
          <w:lang w:val="uk-UA"/>
        </w:rPr>
        <w:t xml:space="preserve">здійснює </w:t>
      </w:r>
      <w:r w:rsidR="005B0C34" w:rsidRPr="005D253B">
        <w:rPr>
          <w:color w:val="000000" w:themeColor="text1"/>
          <w:sz w:val="28"/>
          <w:szCs w:val="28"/>
          <w:lang w:val="uk-UA"/>
        </w:rPr>
        <w:t>розрах</w:t>
      </w:r>
      <w:r w:rsidRPr="005D253B">
        <w:rPr>
          <w:color w:val="000000" w:themeColor="text1"/>
          <w:sz w:val="28"/>
          <w:szCs w:val="28"/>
          <w:lang w:val="uk-UA"/>
        </w:rPr>
        <w:t xml:space="preserve">унок </w:t>
      </w:r>
      <w:r w:rsidR="005B0C34" w:rsidRPr="005D253B">
        <w:rPr>
          <w:color w:val="000000" w:themeColor="text1"/>
          <w:sz w:val="28"/>
          <w:szCs w:val="28"/>
          <w:lang w:val="uk-UA"/>
        </w:rPr>
        <w:t>індекс</w:t>
      </w:r>
      <w:r w:rsidRPr="005D253B">
        <w:rPr>
          <w:color w:val="000000" w:themeColor="text1"/>
          <w:sz w:val="28"/>
          <w:szCs w:val="28"/>
          <w:lang w:val="uk-UA"/>
        </w:rPr>
        <w:t>ів</w:t>
      </w:r>
      <w:r w:rsidR="005B0C34" w:rsidRPr="005D253B">
        <w:rPr>
          <w:color w:val="000000" w:themeColor="text1"/>
          <w:sz w:val="28"/>
          <w:szCs w:val="28"/>
          <w:lang w:val="uk-UA"/>
        </w:rPr>
        <w:t xml:space="preserve"> корупції у 180 країнах світу, </w:t>
      </w:r>
      <w:r w:rsidRPr="005D253B">
        <w:rPr>
          <w:color w:val="000000" w:themeColor="text1"/>
          <w:sz w:val="28"/>
          <w:szCs w:val="28"/>
          <w:lang w:val="uk-UA"/>
        </w:rPr>
        <w:t xml:space="preserve">Україна, як з 134 місця у світі в 2010 р. змістилася до 130 місця в 2017 р., а в 2018 році перемістилася </w:t>
      </w:r>
      <w:r w:rsidR="008F30C7" w:rsidRPr="005D253B">
        <w:rPr>
          <w:color w:val="000000" w:themeColor="text1"/>
          <w:sz w:val="28"/>
          <w:szCs w:val="28"/>
          <w:lang w:val="uk-UA"/>
        </w:rPr>
        <w:t xml:space="preserve">на 120 місце </w:t>
      </w:r>
      <w:r w:rsidR="008F30C7" w:rsidRPr="005D253B">
        <w:rPr>
          <w:color w:val="000000" w:themeColor="text1"/>
          <w:sz w:val="28"/>
          <w:szCs w:val="28"/>
          <w:shd w:val="clear" w:color="auto" w:fill="FFFFFF"/>
          <w:lang w:val="uk-UA"/>
        </w:rPr>
        <w:lastRenderedPageBreak/>
        <w:t>поряд з Малі, Малаві та Ліберією</w:t>
      </w:r>
      <w:r w:rsidRPr="005D253B">
        <w:rPr>
          <w:color w:val="000000" w:themeColor="text1"/>
          <w:sz w:val="28"/>
          <w:szCs w:val="28"/>
          <w:lang w:val="uk-UA"/>
        </w:rPr>
        <w:t>,</w:t>
      </w:r>
      <w:r w:rsidR="008F30C7" w:rsidRPr="005D253B">
        <w:rPr>
          <w:color w:val="000000" w:themeColor="text1"/>
          <w:sz w:val="28"/>
          <w:szCs w:val="28"/>
          <w:lang w:val="uk-UA"/>
        </w:rPr>
        <w:t xml:space="preserve"> чому сприяло запровадження систем </w:t>
      </w:r>
      <w:r w:rsidR="008F30C7" w:rsidRPr="005D253B">
        <w:rPr>
          <w:color w:val="000000" w:themeColor="text1"/>
          <w:sz w:val="28"/>
          <w:szCs w:val="28"/>
          <w:shd w:val="clear" w:color="auto" w:fill="FFFFFF"/>
        </w:rPr>
        <w:t>ProZorro</w:t>
      </w:r>
      <w:r w:rsidR="008F30C7" w:rsidRPr="005D253B">
        <w:rPr>
          <w:color w:val="000000" w:themeColor="text1"/>
          <w:sz w:val="28"/>
          <w:szCs w:val="28"/>
          <w:shd w:val="clear" w:color="auto" w:fill="FFFFFF"/>
          <w:lang w:val="uk-UA"/>
        </w:rPr>
        <w:t xml:space="preserve"> і </w:t>
      </w:r>
      <w:r w:rsidR="008F30C7" w:rsidRPr="005D253B">
        <w:rPr>
          <w:color w:val="000000" w:themeColor="text1"/>
          <w:sz w:val="28"/>
          <w:szCs w:val="28"/>
          <w:shd w:val="clear" w:color="auto" w:fill="FFFFFF"/>
        </w:rPr>
        <w:t>DoZorro</w:t>
      </w:r>
      <w:r w:rsidR="008F30C7" w:rsidRPr="005D253B">
        <w:rPr>
          <w:color w:val="000000" w:themeColor="text1"/>
          <w:sz w:val="28"/>
          <w:szCs w:val="28"/>
          <w:shd w:val="clear" w:color="auto" w:fill="FFFFFF"/>
          <w:lang w:val="uk-UA"/>
        </w:rPr>
        <w:t>, та вже в 2019 р. знову пересіла на 126 місце.</w:t>
      </w:r>
    </w:p>
    <w:p w:rsidR="008F30C7" w:rsidRPr="005D253B" w:rsidRDefault="008F30C7" w:rsidP="008F30C7">
      <w:pPr>
        <w:spacing w:line="360" w:lineRule="auto"/>
        <w:ind w:firstLine="709"/>
        <w:contextualSpacing/>
        <w:rPr>
          <w:color w:val="000000" w:themeColor="text1"/>
          <w:sz w:val="28"/>
          <w:szCs w:val="28"/>
          <w:lang w:val="uk-UA"/>
        </w:rPr>
      </w:pPr>
      <w:r w:rsidRPr="005D253B">
        <w:rPr>
          <w:color w:val="000000" w:themeColor="text1"/>
          <w:sz w:val="28"/>
          <w:szCs w:val="28"/>
          <w:shd w:val="clear" w:color="auto" w:fill="FFFFFF"/>
          <w:lang w:val="uk-UA"/>
        </w:rPr>
        <w:t>Додаткові бали Україна отримала за активізацію слідчих дій НАБУ і САП та скерування перших справ до судів та зниження рівня корупції в Національній поліції; запровадження електронних декларацій державних службовців, суддів, працівників правоохоронних органів; реформування ринку природного газу; запуск процедури автоматичного відшкодування ПДВ.</w:t>
      </w:r>
      <w:r w:rsidRPr="005D253B">
        <w:rPr>
          <w:color w:val="000000" w:themeColor="text1"/>
          <w:sz w:val="28"/>
          <w:szCs w:val="28"/>
          <w:lang w:val="uk-UA"/>
        </w:rPr>
        <w:t xml:space="preserve"> </w:t>
      </w:r>
    </w:p>
    <w:p w:rsidR="00FF6E25" w:rsidRPr="005D253B" w:rsidRDefault="00FF6E25" w:rsidP="00DB61E6">
      <w:pPr>
        <w:spacing w:line="360" w:lineRule="auto"/>
        <w:ind w:firstLine="709"/>
        <w:contextualSpacing/>
        <w:rPr>
          <w:sz w:val="28"/>
          <w:szCs w:val="28"/>
          <w:lang w:val="uk-UA"/>
        </w:rPr>
      </w:pPr>
      <w:r w:rsidRPr="005D253B">
        <w:rPr>
          <w:color w:val="000000" w:themeColor="text1"/>
          <w:sz w:val="28"/>
          <w:szCs w:val="28"/>
          <w:lang w:val="uk-UA"/>
        </w:rPr>
        <w:t xml:space="preserve">Значним кроком в боротьбі з організованою злочинністю стала розробка </w:t>
      </w:r>
      <w:r w:rsidR="00DB61E6" w:rsidRPr="005D253B">
        <w:rPr>
          <w:sz w:val="28"/>
          <w:szCs w:val="28"/>
          <w:lang w:val="uk-UA"/>
        </w:rPr>
        <w:t>Стратегії розвитку системи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на період до 2020 р., схваленої розпорядженням Кабінету Міністрів України від 30 грудня 2015 р. № 1407-р, Засад державної антикорупційної політики в Україні (Антикорупційна стратегія) на 2014–2017 роки, затвердженої Законом України від 14 жовтня 2014 р.</w:t>
      </w:r>
      <w:r w:rsidRPr="005D253B">
        <w:rPr>
          <w:sz w:val="28"/>
          <w:szCs w:val="28"/>
          <w:lang w:val="uk-UA"/>
        </w:rPr>
        <w:t xml:space="preserve"> та </w:t>
      </w:r>
      <w:r w:rsidR="00DB61E6" w:rsidRPr="005D253B">
        <w:rPr>
          <w:sz w:val="28"/>
          <w:szCs w:val="28"/>
          <w:lang w:val="uk-UA"/>
        </w:rPr>
        <w:t>Стратегії кібербезпеки України, затвердженої Указом Президента України від 15 березня 2016 р. № 96/2016.</w:t>
      </w:r>
    </w:p>
    <w:p w:rsidR="00FF6E25" w:rsidRPr="005D253B" w:rsidRDefault="006C714C" w:rsidP="00B27D43">
      <w:pPr>
        <w:spacing w:line="360" w:lineRule="auto"/>
        <w:ind w:firstLine="709"/>
        <w:contextualSpacing/>
        <w:rPr>
          <w:sz w:val="28"/>
          <w:szCs w:val="28"/>
          <w:lang w:val="uk-UA"/>
        </w:rPr>
      </w:pPr>
      <w:r w:rsidRPr="005D253B">
        <w:rPr>
          <w:sz w:val="28"/>
          <w:szCs w:val="28"/>
          <w:lang w:val="uk-UA"/>
        </w:rPr>
        <w:t>Наразі злочини у сфері економіки, зокрема,</w:t>
      </w:r>
      <w:r w:rsidR="00B27D43" w:rsidRPr="005D253B">
        <w:rPr>
          <w:sz w:val="28"/>
          <w:szCs w:val="28"/>
          <w:lang w:val="uk-UA"/>
        </w:rPr>
        <w:t xml:space="preserve"> </w:t>
      </w:r>
      <w:r w:rsidRPr="005D253B">
        <w:rPr>
          <w:sz w:val="28"/>
          <w:szCs w:val="28"/>
          <w:lang w:val="uk-UA"/>
        </w:rPr>
        <w:t>ухилення від сплати податків чи відмивання коштів, добутих злочинним шляхом в Україні розслідують три правоохоронних органи: податкова міліція, Служба безпеки України та Національна поліція.</w:t>
      </w:r>
    </w:p>
    <w:p w:rsidR="006C714C" w:rsidRPr="005D253B" w:rsidRDefault="006C714C" w:rsidP="00B27D43">
      <w:pPr>
        <w:spacing w:line="360" w:lineRule="auto"/>
        <w:ind w:firstLine="709"/>
        <w:contextualSpacing/>
        <w:rPr>
          <w:sz w:val="28"/>
          <w:szCs w:val="28"/>
        </w:rPr>
      </w:pPr>
      <w:r w:rsidRPr="005D253B">
        <w:rPr>
          <w:sz w:val="28"/>
          <w:szCs w:val="28"/>
        </w:rPr>
        <w:t>Діяльність податкової міліції тривалий час критикувалася за надмірний тиск на бізнес. Нажаль, дійсно, метою такого тиску було не лише прагнення до забезпечення правопорядку у сфері сплати податків, але й корупція та відверте хабарництво, інколи на грунті невиявлення ознак причетності до сумнівних операцій; інколи, - створення умов для неправомірної вигоди, аби уникнути надмірного тиску та судових оскаржень дій податкової інспекції та/чи податкової міліції.</w:t>
      </w:r>
    </w:p>
    <w:p w:rsidR="006C714C" w:rsidRPr="005D253B" w:rsidRDefault="006C714C" w:rsidP="00B27D43">
      <w:pPr>
        <w:spacing w:line="360" w:lineRule="auto"/>
        <w:ind w:firstLine="709"/>
        <w:contextualSpacing/>
        <w:rPr>
          <w:sz w:val="28"/>
          <w:szCs w:val="28"/>
        </w:rPr>
      </w:pPr>
      <w:r w:rsidRPr="005D253B">
        <w:rPr>
          <w:sz w:val="28"/>
          <w:szCs w:val="28"/>
        </w:rPr>
        <w:lastRenderedPageBreak/>
        <w:t xml:space="preserve">Та, вочевидь, зважаючи на високий рівень латентності злочинності в податковій сфері, використання бізнесом злочинних схем для мінімізації податків, визначення пріоритетних </w:t>
      </w:r>
      <w:r w:rsidR="00DB61E6" w:rsidRPr="005D253B">
        <w:rPr>
          <w:sz w:val="28"/>
          <w:szCs w:val="28"/>
        </w:rPr>
        <w:t>напрям</w:t>
      </w:r>
      <w:r w:rsidRPr="005D253B">
        <w:rPr>
          <w:sz w:val="28"/>
          <w:szCs w:val="28"/>
        </w:rPr>
        <w:t xml:space="preserve">ків </w:t>
      </w:r>
      <w:r w:rsidR="00DB61E6" w:rsidRPr="005D253B">
        <w:rPr>
          <w:sz w:val="28"/>
          <w:szCs w:val="28"/>
        </w:rPr>
        <w:t>діяльності підрозділів податкової міліції</w:t>
      </w:r>
      <w:r w:rsidRPr="005D253B">
        <w:rPr>
          <w:sz w:val="28"/>
          <w:szCs w:val="28"/>
        </w:rPr>
        <w:t xml:space="preserve"> було зумовлене реальним станом речей, - станом злочинності в податковій сфері.</w:t>
      </w:r>
    </w:p>
    <w:p w:rsidR="006C714C" w:rsidRPr="005D253B" w:rsidRDefault="006C714C" w:rsidP="00B27D43">
      <w:pPr>
        <w:spacing w:line="360" w:lineRule="auto"/>
        <w:ind w:firstLine="709"/>
        <w:contextualSpacing/>
        <w:rPr>
          <w:sz w:val="28"/>
          <w:szCs w:val="28"/>
        </w:rPr>
      </w:pPr>
      <w:r w:rsidRPr="005D253B">
        <w:rPr>
          <w:sz w:val="28"/>
          <w:szCs w:val="28"/>
        </w:rPr>
        <w:t>Серед таких заходів варто визначити:</w:t>
      </w:r>
    </w:p>
    <w:p w:rsidR="006C714C" w:rsidRPr="005D253B" w:rsidRDefault="00B27D43" w:rsidP="00B27D43">
      <w:pPr>
        <w:spacing w:line="360" w:lineRule="auto"/>
        <w:ind w:firstLine="709"/>
        <w:contextualSpacing/>
        <w:rPr>
          <w:sz w:val="28"/>
          <w:szCs w:val="28"/>
        </w:rPr>
      </w:pPr>
      <w:r w:rsidRPr="005D253B">
        <w:rPr>
          <w:sz w:val="28"/>
          <w:szCs w:val="28"/>
          <w:lang w:val="uk-UA"/>
        </w:rPr>
        <w:t xml:space="preserve">1) </w:t>
      </w:r>
      <w:r w:rsidR="006C714C" w:rsidRPr="005D253B">
        <w:rPr>
          <w:sz w:val="28"/>
          <w:szCs w:val="28"/>
        </w:rPr>
        <w:t xml:space="preserve">вжиття заходів </w:t>
      </w:r>
      <w:r w:rsidR="00DB61E6" w:rsidRPr="005D253B">
        <w:rPr>
          <w:rFonts w:eastAsiaTheme="majorEastAsia"/>
          <w:sz w:val="28"/>
          <w:szCs w:val="28"/>
        </w:rPr>
        <w:t>операції «Бюджет»</w:t>
      </w:r>
      <w:r w:rsidR="006C714C" w:rsidRPr="005D253B">
        <w:rPr>
          <w:rFonts w:eastAsiaTheme="majorEastAsia"/>
          <w:sz w:val="28"/>
          <w:szCs w:val="28"/>
        </w:rPr>
        <w:t xml:space="preserve"> з виявлення так званих «податкових ям», на яких залишаються податкові зобов’язання, відпрацювання учасників взаємодії (суб’єктів реального сектору економіки), ланцюга </w:t>
      </w:r>
      <w:r w:rsidR="006C714C" w:rsidRPr="005D253B">
        <w:rPr>
          <w:sz w:val="28"/>
          <w:szCs w:val="28"/>
        </w:rPr>
        <w:t>господарських операцій та виявлення вигодонабувачів, ліквідація податкових ям;</w:t>
      </w:r>
    </w:p>
    <w:p w:rsidR="00B27D43" w:rsidRPr="005D253B" w:rsidRDefault="006C714C" w:rsidP="00B27D43">
      <w:pPr>
        <w:spacing w:line="360" w:lineRule="auto"/>
        <w:ind w:firstLine="709"/>
        <w:contextualSpacing/>
        <w:rPr>
          <w:sz w:val="28"/>
          <w:szCs w:val="28"/>
        </w:rPr>
      </w:pPr>
      <w:r w:rsidRPr="005D253B">
        <w:rPr>
          <w:sz w:val="28"/>
          <w:szCs w:val="28"/>
          <w:lang w:val="uk-UA"/>
        </w:rPr>
        <w:t xml:space="preserve"> </w:t>
      </w:r>
      <w:r w:rsidR="00B27D43" w:rsidRPr="005D253B">
        <w:rPr>
          <w:sz w:val="28"/>
          <w:szCs w:val="28"/>
          <w:lang w:val="uk-UA"/>
        </w:rPr>
        <w:t xml:space="preserve">2) </w:t>
      </w:r>
      <w:r w:rsidR="00DB61E6" w:rsidRPr="005D253B">
        <w:rPr>
          <w:rFonts w:eastAsiaTheme="majorEastAsia"/>
          <w:sz w:val="28"/>
          <w:szCs w:val="28"/>
        </w:rPr>
        <w:t>відпрацювання суб'єктів господарювання високорентабельних галузей народного господарства,</w:t>
      </w:r>
      <w:r w:rsidR="00DB61E6" w:rsidRPr="005D253B">
        <w:rPr>
          <w:sz w:val="28"/>
          <w:szCs w:val="28"/>
        </w:rPr>
        <w:t> де застосовуються та активно використовуються різноманітні схеми ухилення від сплати податків</w:t>
      </w:r>
      <w:r w:rsidR="00B27D43" w:rsidRPr="005D253B">
        <w:rPr>
          <w:sz w:val="28"/>
          <w:szCs w:val="28"/>
        </w:rPr>
        <w:t xml:space="preserve"> (крупних платників податків)</w:t>
      </w:r>
      <w:r w:rsidR="00DB61E6" w:rsidRPr="005D253B">
        <w:rPr>
          <w:sz w:val="28"/>
          <w:szCs w:val="28"/>
        </w:rPr>
        <w:t>;</w:t>
      </w:r>
    </w:p>
    <w:p w:rsidR="00B27D43" w:rsidRPr="005D253B" w:rsidRDefault="00B27D43" w:rsidP="00B27D43">
      <w:pPr>
        <w:spacing w:line="360" w:lineRule="auto"/>
        <w:ind w:firstLine="709"/>
        <w:contextualSpacing/>
        <w:rPr>
          <w:rFonts w:eastAsia="Calibri"/>
          <w:sz w:val="28"/>
          <w:szCs w:val="28"/>
        </w:rPr>
      </w:pPr>
      <w:r w:rsidRPr="005D253B">
        <w:rPr>
          <w:sz w:val="28"/>
          <w:szCs w:val="28"/>
        </w:rPr>
        <w:t xml:space="preserve"> </w:t>
      </w:r>
      <w:r w:rsidRPr="005D253B">
        <w:rPr>
          <w:sz w:val="28"/>
          <w:szCs w:val="28"/>
          <w:lang w:val="uk-UA"/>
        </w:rPr>
        <w:t xml:space="preserve">3) </w:t>
      </w:r>
      <w:r w:rsidR="00DB61E6" w:rsidRPr="005D253B">
        <w:rPr>
          <w:rFonts w:eastAsiaTheme="majorEastAsia"/>
          <w:sz w:val="28"/>
          <w:szCs w:val="28"/>
        </w:rPr>
        <w:t>знешкодження схем незаконного формуванн</w:t>
      </w:r>
      <w:r w:rsidRPr="005D253B">
        <w:rPr>
          <w:rFonts w:eastAsiaTheme="majorEastAsia"/>
          <w:sz w:val="28"/>
          <w:szCs w:val="28"/>
        </w:rPr>
        <w:t>я податкового кредиту за рахунок</w:t>
      </w:r>
      <w:r w:rsidR="00DB61E6" w:rsidRPr="005D253B">
        <w:rPr>
          <w:rFonts w:eastAsiaTheme="majorEastAsia"/>
          <w:sz w:val="28"/>
          <w:szCs w:val="28"/>
        </w:rPr>
        <w:t xml:space="preserve"> імпортних операцій;</w:t>
      </w:r>
    </w:p>
    <w:p w:rsidR="00B27D43" w:rsidRPr="005D253B" w:rsidRDefault="00B27D43" w:rsidP="00B27D43">
      <w:pPr>
        <w:spacing w:line="360" w:lineRule="auto"/>
        <w:ind w:firstLine="709"/>
        <w:contextualSpacing/>
        <w:rPr>
          <w:sz w:val="28"/>
          <w:szCs w:val="28"/>
        </w:rPr>
      </w:pPr>
      <w:r w:rsidRPr="005D253B">
        <w:rPr>
          <w:rFonts w:eastAsiaTheme="majorEastAsia"/>
          <w:sz w:val="28"/>
          <w:szCs w:val="28"/>
        </w:rPr>
        <w:t xml:space="preserve"> </w:t>
      </w:r>
      <w:r w:rsidRPr="005D253B">
        <w:rPr>
          <w:rFonts w:eastAsiaTheme="majorEastAsia"/>
          <w:sz w:val="28"/>
          <w:szCs w:val="28"/>
          <w:lang w:val="uk-UA"/>
        </w:rPr>
        <w:t xml:space="preserve">4) </w:t>
      </w:r>
      <w:r w:rsidRPr="005D253B">
        <w:rPr>
          <w:rFonts w:eastAsiaTheme="majorEastAsia"/>
          <w:sz w:val="28"/>
          <w:szCs w:val="28"/>
        </w:rPr>
        <w:t>проведення комплексу оперативно-розшукових заходів під умовною назвою «Конверт»,</w:t>
      </w:r>
      <w:r w:rsidRPr="005D253B">
        <w:rPr>
          <w:sz w:val="28"/>
          <w:szCs w:val="28"/>
        </w:rPr>
        <w:t> спрямованих на виявлення та знешкодження центрів конвертації коштів, залучення до оподаткування контрагентів фіктивних фірм, притягнення винних осіб до кримінальної відповідальності;</w:t>
      </w:r>
    </w:p>
    <w:p w:rsidR="00B27D43" w:rsidRPr="005D253B" w:rsidRDefault="00B27D43" w:rsidP="00B27D43">
      <w:pPr>
        <w:spacing w:line="360" w:lineRule="auto"/>
        <w:ind w:firstLine="709"/>
        <w:contextualSpacing/>
        <w:rPr>
          <w:sz w:val="28"/>
          <w:szCs w:val="28"/>
        </w:rPr>
      </w:pPr>
      <w:r w:rsidRPr="005D253B">
        <w:rPr>
          <w:rFonts w:eastAsiaTheme="majorEastAsia"/>
          <w:sz w:val="28"/>
          <w:szCs w:val="28"/>
        </w:rPr>
        <w:t xml:space="preserve"> </w:t>
      </w:r>
      <w:r w:rsidRPr="005D253B">
        <w:rPr>
          <w:rFonts w:eastAsiaTheme="majorEastAsia"/>
          <w:sz w:val="28"/>
          <w:szCs w:val="28"/>
          <w:lang w:val="uk-UA"/>
        </w:rPr>
        <w:t xml:space="preserve">5) </w:t>
      </w:r>
      <w:r w:rsidRPr="005D253B">
        <w:rPr>
          <w:rFonts w:eastAsiaTheme="majorEastAsia"/>
          <w:sz w:val="28"/>
          <w:szCs w:val="28"/>
        </w:rPr>
        <w:t>виявлення та попередження фактів ліквідації підприємств, що використовуються в схемах ухилення від сплати податків (фіктивних підприємств та податкових ям),</w:t>
      </w:r>
      <w:r w:rsidRPr="005D253B">
        <w:rPr>
          <w:sz w:val="28"/>
          <w:szCs w:val="28"/>
        </w:rPr>
        <w:t> без перевірки податковими органами, в т.ч. через процедуру прискореного банкрутства;</w:t>
      </w:r>
    </w:p>
    <w:p w:rsidR="00B27D43" w:rsidRPr="005D253B" w:rsidRDefault="00B27D43" w:rsidP="00B27D43">
      <w:pPr>
        <w:spacing w:line="360" w:lineRule="auto"/>
        <w:ind w:firstLine="709"/>
        <w:contextualSpacing/>
        <w:rPr>
          <w:sz w:val="28"/>
          <w:szCs w:val="28"/>
        </w:rPr>
      </w:pPr>
      <w:r w:rsidRPr="005D253B">
        <w:rPr>
          <w:rFonts w:eastAsiaTheme="majorEastAsia"/>
          <w:sz w:val="28"/>
          <w:szCs w:val="28"/>
        </w:rPr>
        <w:t xml:space="preserve"> </w:t>
      </w:r>
      <w:r w:rsidRPr="005D253B">
        <w:rPr>
          <w:rFonts w:eastAsiaTheme="majorEastAsia"/>
          <w:sz w:val="28"/>
          <w:szCs w:val="28"/>
          <w:lang w:val="uk-UA"/>
        </w:rPr>
        <w:t xml:space="preserve">6) </w:t>
      </w:r>
      <w:r w:rsidR="00DB61E6" w:rsidRPr="005D253B">
        <w:rPr>
          <w:rFonts w:eastAsiaTheme="majorEastAsia"/>
          <w:sz w:val="28"/>
          <w:szCs w:val="28"/>
        </w:rPr>
        <w:t>встановлення та ліквідація міжрегіональних схем незаконного обігу алкогольних напоїв,</w:t>
      </w:r>
      <w:r w:rsidRPr="005D253B">
        <w:rPr>
          <w:rFonts w:eastAsiaTheme="majorEastAsia"/>
          <w:sz w:val="28"/>
          <w:szCs w:val="28"/>
        </w:rPr>
        <w:t xml:space="preserve"> обігу тютюнових виробів та інших підакцизних товарів, включаючи обіг нафтопродуктів</w:t>
      </w:r>
      <w:r w:rsidR="00DB61E6" w:rsidRPr="005D253B">
        <w:rPr>
          <w:sz w:val="28"/>
          <w:szCs w:val="28"/>
        </w:rPr>
        <w:t>;</w:t>
      </w:r>
    </w:p>
    <w:p w:rsidR="00B27D43" w:rsidRPr="005D253B" w:rsidRDefault="00B27D43" w:rsidP="00B27D43">
      <w:pPr>
        <w:spacing w:line="360" w:lineRule="auto"/>
        <w:ind w:firstLine="709"/>
        <w:contextualSpacing/>
        <w:rPr>
          <w:sz w:val="28"/>
          <w:szCs w:val="28"/>
        </w:rPr>
      </w:pPr>
      <w:r w:rsidRPr="005D253B">
        <w:rPr>
          <w:rFonts w:eastAsiaTheme="majorEastAsia"/>
          <w:sz w:val="28"/>
          <w:szCs w:val="28"/>
        </w:rPr>
        <w:lastRenderedPageBreak/>
        <w:t xml:space="preserve"> </w:t>
      </w:r>
      <w:r w:rsidRPr="005D253B">
        <w:rPr>
          <w:rFonts w:eastAsiaTheme="majorEastAsia"/>
          <w:sz w:val="28"/>
          <w:szCs w:val="28"/>
          <w:lang w:val="uk-UA"/>
        </w:rPr>
        <w:t xml:space="preserve">7) </w:t>
      </w:r>
      <w:r w:rsidR="00DB61E6" w:rsidRPr="005D253B">
        <w:rPr>
          <w:rFonts w:eastAsiaTheme="majorEastAsia"/>
          <w:sz w:val="28"/>
          <w:szCs w:val="28"/>
        </w:rPr>
        <w:t>відп</w:t>
      </w:r>
      <w:r w:rsidRPr="005D253B">
        <w:rPr>
          <w:rFonts w:eastAsiaTheme="majorEastAsia"/>
          <w:sz w:val="28"/>
          <w:szCs w:val="28"/>
        </w:rPr>
        <w:t>рацювання підприємств-посередник</w:t>
      </w:r>
      <w:r w:rsidR="00DB61E6" w:rsidRPr="005D253B">
        <w:rPr>
          <w:rFonts w:eastAsiaTheme="majorEastAsia"/>
          <w:sz w:val="28"/>
          <w:szCs w:val="28"/>
        </w:rPr>
        <w:t>ів, на які перераховуються державні кошти від тендерних закупівель,</w:t>
      </w:r>
      <w:r w:rsidRPr="005D253B">
        <w:rPr>
          <w:rFonts w:eastAsiaTheme="majorEastAsia"/>
          <w:sz w:val="28"/>
          <w:szCs w:val="28"/>
        </w:rPr>
        <w:t xml:space="preserve"> моніторинг ланцюга контрагентів, посередників та вигодонабувачів на предмет застосування схем </w:t>
      </w:r>
      <w:r w:rsidR="00DB61E6" w:rsidRPr="005D253B">
        <w:rPr>
          <w:sz w:val="28"/>
          <w:szCs w:val="28"/>
        </w:rPr>
        <w:t>ухил</w:t>
      </w:r>
      <w:r w:rsidRPr="005D253B">
        <w:rPr>
          <w:sz w:val="28"/>
          <w:szCs w:val="28"/>
        </w:rPr>
        <w:t xml:space="preserve">ення </w:t>
      </w:r>
      <w:r w:rsidR="00DB61E6" w:rsidRPr="005D253B">
        <w:rPr>
          <w:sz w:val="28"/>
          <w:szCs w:val="28"/>
        </w:rPr>
        <w:t>від сплати податків</w:t>
      </w:r>
      <w:r w:rsidRPr="005D253B">
        <w:rPr>
          <w:sz w:val="28"/>
          <w:szCs w:val="28"/>
        </w:rPr>
        <w:t>, в т.ч. схеми «Конверт»</w:t>
      </w:r>
      <w:r w:rsidR="00DB61E6" w:rsidRPr="005D253B">
        <w:rPr>
          <w:sz w:val="28"/>
          <w:szCs w:val="28"/>
        </w:rPr>
        <w:t>.</w:t>
      </w:r>
    </w:p>
    <w:p w:rsidR="00E8124E" w:rsidRPr="005D253B" w:rsidRDefault="00B27D43" w:rsidP="00E8124E">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На сьогоднішній день планується передати повноваження з проведення фінансових розслідувань </w:t>
      </w:r>
      <w:r w:rsidRPr="005D253B">
        <w:rPr>
          <w:color w:val="000000" w:themeColor="text1"/>
          <w:sz w:val="28"/>
          <w:szCs w:val="28"/>
        </w:rPr>
        <w:t>Бюро економічної безпеки</w:t>
      </w:r>
      <w:r w:rsidRPr="005D253B">
        <w:rPr>
          <w:color w:val="000000" w:themeColor="text1"/>
          <w:sz w:val="28"/>
          <w:szCs w:val="28"/>
          <w:lang w:val="uk-UA"/>
        </w:rPr>
        <w:t>.</w:t>
      </w:r>
    </w:p>
    <w:p w:rsidR="00E8124E" w:rsidRPr="005D253B" w:rsidRDefault="00E8124E" w:rsidP="00E8124E">
      <w:pPr>
        <w:spacing w:line="360" w:lineRule="auto"/>
        <w:ind w:firstLine="709"/>
        <w:contextualSpacing/>
        <w:rPr>
          <w:color w:val="000000" w:themeColor="text1"/>
          <w:sz w:val="28"/>
          <w:szCs w:val="28"/>
          <w:lang w:val="uk-UA"/>
        </w:rPr>
      </w:pPr>
      <w:r w:rsidRPr="005D253B">
        <w:rPr>
          <w:rStyle w:val="rvts9"/>
          <w:rFonts w:eastAsiaTheme="majorEastAsia"/>
          <w:bCs/>
          <w:color w:val="000000" w:themeColor="text1"/>
          <w:sz w:val="28"/>
          <w:szCs w:val="28"/>
          <w:lang w:val="uk-UA"/>
        </w:rPr>
        <w:t>Згідно ст. 348 Податкового кодексу України п</w:t>
      </w:r>
      <w:r w:rsidRPr="005D253B">
        <w:rPr>
          <w:color w:val="000000" w:themeColor="text1"/>
          <w:sz w:val="28"/>
          <w:szCs w:val="28"/>
          <w:lang w:val="uk-UA"/>
        </w:rPr>
        <w:t>одаткова міліція складається із спеціальних підрозділів по боротьбі з податковими правопорушеннями, що діють у складі відповідних контролюючих органів, і здійснює контроль за додержанням податкового законодавства, виконує оперативно-розшукову, кримінально-процесуальну та охоронну функції.</w:t>
      </w:r>
      <w:bookmarkStart w:id="3" w:name="n7849"/>
      <w:bookmarkEnd w:id="3"/>
    </w:p>
    <w:p w:rsidR="006F739D" w:rsidRPr="005D253B" w:rsidRDefault="00E8124E" w:rsidP="006F739D">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Завданнями податкової міліції визначено: </w:t>
      </w:r>
      <w:bookmarkStart w:id="4" w:name="n7850"/>
      <w:bookmarkEnd w:id="4"/>
      <w:r w:rsidRPr="005D253B">
        <w:rPr>
          <w:color w:val="000000" w:themeColor="text1"/>
          <w:sz w:val="28"/>
          <w:szCs w:val="28"/>
          <w:lang w:val="uk-UA"/>
        </w:rPr>
        <w:t xml:space="preserve">1) запобігання кримінальним та іншим правопорушенням у сфері оподаткування та бюджетній сфері, їх розкриття, розслідування та провадження у справах про адміністративні правопорушення; 2) </w:t>
      </w:r>
      <w:bookmarkStart w:id="5" w:name="n7851"/>
      <w:bookmarkEnd w:id="5"/>
      <w:r w:rsidRPr="005D253B">
        <w:rPr>
          <w:color w:val="000000" w:themeColor="text1"/>
          <w:sz w:val="28"/>
          <w:szCs w:val="28"/>
          <w:lang w:val="uk-UA"/>
        </w:rPr>
        <w:t xml:space="preserve">розшук осіб, які переховуються від слідства та суду за кримінальні та інші правопорушення у сфері оподаткування та бюджетній сфері; 3) </w:t>
      </w:r>
      <w:bookmarkStart w:id="6" w:name="n7853"/>
      <w:bookmarkEnd w:id="6"/>
      <w:r w:rsidRPr="005D253B">
        <w:rPr>
          <w:color w:val="000000" w:themeColor="text1"/>
          <w:sz w:val="28"/>
          <w:szCs w:val="28"/>
          <w:lang w:val="uk-UA"/>
        </w:rPr>
        <w:t>забезпечення безпеки діяльності працівників контролюючих органів, захисту їх від протиправних посягань, пов’язаних з виконанням службових обов’язків.</w:t>
      </w:r>
    </w:p>
    <w:p w:rsidR="006F739D" w:rsidRPr="005D253B" w:rsidRDefault="006F739D" w:rsidP="003950A6">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При тому, до повноважень податкової міліції, крім іншого, віднесено: виявлення причин і умови, що сприяли вчиненню кримінальних та інших правопорушень у сфері оподаткування та бюджетній сфері, вживає заходів до їх усунення; направлення матеріалів відповідним спеціальним органам по боротьбі з організованою злочинністю у випадку інформації про організовану злочинність; передає відповідним правоохоронним органам матеріали за фактами правопорушень, за які законом передбачено кримінальну відповідальність, якщо їх розслідування не належить до компетенції податкової міліції; </w:t>
      </w:r>
      <w:bookmarkStart w:id="7" w:name="n7871"/>
      <w:bookmarkEnd w:id="7"/>
      <w:r w:rsidRPr="005D253B">
        <w:rPr>
          <w:color w:val="000000" w:themeColor="text1"/>
          <w:sz w:val="28"/>
          <w:szCs w:val="28"/>
          <w:lang w:val="uk-UA"/>
        </w:rPr>
        <w:t xml:space="preserve">забезпечення безпеки діяльності контролюючих органів та їх працівників, а також захисту працівників від протиправних посягань, </w:t>
      </w:r>
      <w:r w:rsidRPr="005D253B">
        <w:rPr>
          <w:color w:val="000000" w:themeColor="text1"/>
          <w:sz w:val="28"/>
          <w:szCs w:val="28"/>
          <w:lang w:val="uk-UA"/>
        </w:rPr>
        <w:lastRenderedPageBreak/>
        <w:t xml:space="preserve">пов’язаних з виконанням ними службових обов’язків; складання протоколів та розгляд справи про адміністративні правопорушення у випадках, передбачених законом; </w:t>
      </w:r>
      <w:bookmarkStart w:id="8" w:name="n7874"/>
      <w:bookmarkEnd w:id="8"/>
      <w:r w:rsidRPr="005D253B">
        <w:rPr>
          <w:color w:val="000000" w:themeColor="text1"/>
          <w:sz w:val="28"/>
          <w:szCs w:val="28"/>
          <w:lang w:val="uk-UA"/>
        </w:rPr>
        <w:t xml:space="preserve">збір, аналіз, узагальнення інформації щодо порушень у сфері оподаткування та бюджетній сфері, прогноз тенденції розвитку негативних процесів кримінального характеру, пов’язаних з оподаткуванням; </w:t>
      </w:r>
      <w:bookmarkStart w:id="9" w:name="n8873"/>
      <w:bookmarkEnd w:id="9"/>
      <w:r w:rsidRPr="005D253B">
        <w:rPr>
          <w:color w:val="000000" w:themeColor="text1"/>
          <w:sz w:val="28"/>
          <w:szCs w:val="28"/>
          <w:lang w:val="uk-UA"/>
        </w:rPr>
        <w:t>виявлення кримінальних та інших правопорушень у сфері оподаткування, митній та бюджетній сферах, встановлення місцезнаходження платників податків, проводить опитування їх засновників, посадових осіб.</w:t>
      </w:r>
    </w:p>
    <w:p w:rsidR="00B27D43" w:rsidRPr="005D253B" w:rsidRDefault="00B27D43" w:rsidP="008E7218">
      <w:pPr>
        <w:spacing w:line="360" w:lineRule="auto"/>
        <w:ind w:firstLine="709"/>
        <w:contextualSpacing/>
        <w:rPr>
          <w:color w:val="000000" w:themeColor="text1"/>
          <w:sz w:val="28"/>
          <w:szCs w:val="28"/>
        </w:rPr>
      </w:pPr>
      <w:r w:rsidRPr="005D253B">
        <w:rPr>
          <w:color w:val="000000" w:themeColor="text1"/>
          <w:sz w:val="28"/>
          <w:szCs w:val="28"/>
        </w:rPr>
        <w:t>03 вересня 2020</w:t>
      </w:r>
      <w:r w:rsidR="006F739D" w:rsidRPr="005D253B">
        <w:rPr>
          <w:color w:val="000000" w:themeColor="text1"/>
          <w:sz w:val="28"/>
          <w:szCs w:val="28"/>
          <w:lang w:val="uk-UA"/>
        </w:rPr>
        <w:t xml:space="preserve"> р. </w:t>
      </w:r>
      <w:r w:rsidRPr="005D253B">
        <w:rPr>
          <w:color w:val="000000" w:themeColor="text1"/>
          <w:sz w:val="28"/>
          <w:szCs w:val="28"/>
        </w:rPr>
        <w:t>Верховна Рада схвалила за основу законопроєкт, яким податкову</w:t>
      </w:r>
      <w:r w:rsidR="008E7218" w:rsidRPr="005D253B">
        <w:rPr>
          <w:color w:val="000000" w:themeColor="text1"/>
          <w:sz w:val="28"/>
          <w:szCs w:val="28"/>
          <w:lang w:val="uk-UA"/>
        </w:rPr>
        <w:t xml:space="preserve"> </w:t>
      </w:r>
      <w:r w:rsidRPr="005D253B">
        <w:rPr>
          <w:color w:val="000000" w:themeColor="text1"/>
          <w:sz w:val="28"/>
          <w:szCs w:val="28"/>
        </w:rPr>
        <w:t>міліцію буде ліквідовано, а економічними злочинами займатиметься</w:t>
      </w:r>
      <w:r w:rsidR="008E7218" w:rsidRPr="005D253B">
        <w:rPr>
          <w:color w:val="000000" w:themeColor="text1"/>
          <w:sz w:val="28"/>
          <w:szCs w:val="28"/>
          <w:lang w:val="uk-UA"/>
        </w:rPr>
        <w:t xml:space="preserve"> </w:t>
      </w:r>
      <w:r w:rsidRPr="005D253B">
        <w:rPr>
          <w:color w:val="000000" w:themeColor="text1"/>
          <w:sz w:val="28"/>
          <w:szCs w:val="28"/>
        </w:rPr>
        <w:t>Бюро економічної безпеки.</w:t>
      </w:r>
      <w:r w:rsidR="006F739D" w:rsidRPr="005D253B">
        <w:rPr>
          <w:color w:val="000000" w:themeColor="text1"/>
          <w:sz w:val="28"/>
          <w:szCs w:val="28"/>
          <w:lang w:val="uk-UA"/>
        </w:rPr>
        <w:t xml:space="preserve"> </w:t>
      </w:r>
      <w:r w:rsidRPr="005D253B">
        <w:rPr>
          <w:color w:val="000000" w:themeColor="text1"/>
          <w:sz w:val="28"/>
          <w:szCs w:val="28"/>
        </w:rPr>
        <w:t>Проєкт закону</w:t>
      </w:r>
      <w:r w:rsidR="008E7218" w:rsidRPr="005D253B">
        <w:rPr>
          <w:color w:val="000000" w:themeColor="text1"/>
          <w:sz w:val="28"/>
          <w:szCs w:val="28"/>
          <w:lang w:val="uk-UA"/>
        </w:rPr>
        <w:t xml:space="preserve"> </w:t>
      </w:r>
      <w:r w:rsidRPr="005D253B">
        <w:rPr>
          <w:color w:val="000000" w:themeColor="text1"/>
          <w:sz w:val="28"/>
          <w:szCs w:val="28"/>
        </w:rPr>
        <w:t>№</w:t>
      </w:r>
      <w:r w:rsidR="006F739D" w:rsidRPr="005D253B">
        <w:rPr>
          <w:color w:val="000000" w:themeColor="text1"/>
          <w:sz w:val="28"/>
          <w:szCs w:val="28"/>
          <w:lang w:val="uk-UA"/>
        </w:rPr>
        <w:t xml:space="preserve"> </w:t>
      </w:r>
      <w:r w:rsidRPr="005D253B">
        <w:rPr>
          <w:color w:val="000000" w:themeColor="text1"/>
          <w:sz w:val="28"/>
          <w:szCs w:val="28"/>
        </w:rPr>
        <w:t>3087-д</w:t>
      </w:r>
      <w:r w:rsidR="008E7218" w:rsidRPr="005D253B">
        <w:rPr>
          <w:color w:val="000000" w:themeColor="text1"/>
          <w:sz w:val="28"/>
          <w:szCs w:val="28"/>
          <w:lang w:val="uk-UA"/>
        </w:rPr>
        <w:t xml:space="preserve"> </w:t>
      </w:r>
      <w:r w:rsidRPr="005D253B">
        <w:rPr>
          <w:color w:val="000000" w:themeColor="text1"/>
          <w:sz w:val="28"/>
          <w:szCs w:val="28"/>
        </w:rPr>
        <w:t>у першому читанні за основу з пропозиціями профільного комітету підтримали 245 депутатів.</w:t>
      </w:r>
    </w:p>
    <w:p w:rsidR="006F739D" w:rsidRPr="005D253B" w:rsidRDefault="006F739D" w:rsidP="003950A6">
      <w:pPr>
        <w:spacing w:line="360" w:lineRule="auto"/>
        <w:ind w:firstLine="709"/>
        <w:contextualSpacing/>
        <w:rPr>
          <w:color w:val="000000" w:themeColor="text1"/>
          <w:sz w:val="28"/>
          <w:szCs w:val="28"/>
        </w:rPr>
      </w:pPr>
      <w:r w:rsidRPr="005D253B">
        <w:rPr>
          <w:color w:val="000000" w:themeColor="text1"/>
          <w:sz w:val="28"/>
          <w:szCs w:val="28"/>
          <w:lang w:val="uk-UA"/>
        </w:rPr>
        <w:t xml:space="preserve">Стратегічно проєкт має на меті </w:t>
      </w:r>
      <w:r w:rsidR="00B27D43" w:rsidRPr="005D253B">
        <w:rPr>
          <w:color w:val="000000" w:themeColor="text1"/>
          <w:sz w:val="28"/>
          <w:szCs w:val="28"/>
        </w:rPr>
        <w:t>ліквідаці</w:t>
      </w:r>
      <w:r w:rsidRPr="005D253B">
        <w:rPr>
          <w:color w:val="000000" w:themeColor="text1"/>
          <w:sz w:val="28"/>
          <w:szCs w:val="28"/>
          <w:lang w:val="uk-UA"/>
        </w:rPr>
        <w:t>ю</w:t>
      </w:r>
      <w:r w:rsidR="00B27D43" w:rsidRPr="005D253B">
        <w:rPr>
          <w:color w:val="000000" w:themeColor="text1"/>
          <w:sz w:val="28"/>
          <w:szCs w:val="28"/>
        </w:rPr>
        <w:t xml:space="preserve"> податкової міліції, оптимізаці</w:t>
      </w:r>
      <w:r w:rsidRPr="005D253B">
        <w:rPr>
          <w:color w:val="000000" w:themeColor="text1"/>
          <w:sz w:val="28"/>
          <w:szCs w:val="28"/>
          <w:lang w:val="uk-UA"/>
        </w:rPr>
        <w:t>ю</w:t>
      </w:r>
      <w:r w:rsidR="00B27D43" w:rsidRPr="005D253B">
        <w:rPr>
          <w:color w:val="000000" w:themeColor="text1"/>
          <w:sz w:val="28"/>
          <w:szCs w:val="28"/>
        </w:rPr>
        <w:t xml:space="preserve"> структури та чисельності органів, які ведуть боротьбу зі злочинами у сфері економіки, усунення дублювання їх функцій та створення Бюро економічних безпеки з метою запобігання, попередження, виявлення, припинення, розслідування та розкриття кримінальних правопорушень, віднесених законом до їх підслідності.</w:t>
      </w:r>
    </w:p>
    <w:p w:rsidR="006F739D" w:rsidRPr="005D253B" w:rsidRDefault="006F739D" w:rsidP="003950A6">
      <w:pPr>
        <w:spacing w:line="360" w:lineRule="auto"/>
        <w:ind w:firstLine="709"/>
        <w:contextualSpacing/>
        <w:rPr>
          <w:color w:val="000000" w:themeColor="text1"/>
          <w:sz w:val="28"/>
          <w:szCs w:val="28"/>
          <w:lang w:val="uk-UA"/>
        </w:rPr>
      </w:pPr>
      <w:r w:rsidRPr="005D253B">
        <w:rPr>
          <w:color w:val="000000" w:themeColor="text1"/>
          <w:sz w:val="28"/>
          <w:szCs w:val="28"/>
        </w:rPr>
        <w:t>Статтею 8 Проєкту Закону «</w:t>
      </w:r>
      <w:r w:rsidRPr="005D253B">
        <w:rPr>
          <w:bCs/>
          <w:color w:val="000000" w:themeColor="text1"/>
          <w:sz w:val="28"/>
          <w:szCs w:val="28"/>
          <w:bdr w:val="none" w:sz="0" w:space="0" w:color="auto" w:frame="1"/>
        </w:rPr>
        <w:t>Про Бюро економічної безпеки України»</w:t>
      </w:r>
      <w:r w:rsidRPr="005D253B">
        <w:rPr>
          <w:bCs/>
          <w:color w:val="000000" w:themeColor="text1"/>
          <w:sz w:val="28"/>
          <w:szCs w:val="28"/>
          <w:bdr w:val="none" w:sz="0" w:space="0" w:color="auto" w:frame="1"/>
          <w:lang w:val="uk-UA"/>
        </w:rPr>
        <w:t xml:space="preserve"> передбачено п</w:t>
      </w:r>
      <w:r w:rsidRPr="005D253B">
        <w:rPr>
          <w:color w:val="000000" w:themeColor="text1"/>
          <w:sz w:val="28"/>
          <w:szCs w:val="28"/>
        </w:rPr>
        <w:t>овноваження Бюро економічної безпеки України</w:t>
      </w:r>
      <w:r w:rsidRPr="005D253B">
        <w:rPr>
          <w:color w:val="000000" w:themeColor="text1"/>
          <w:sz w:val="28"/>
          <w:szCs w:val="28"/>
          <w:lang w:val="uk-UA"/>
        </w:rPr>
        <w:t>:</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1) проведення оперативно-розшукової діяльність та досудового розслідування;</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2) здійснення розшуку осіб, які переховуються від органів слідства та суду за вчинення кримінальних правопорушень, віднесених до його підслідності;</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3) здійснення аналітичного забезпечення досудового розслідування, оперативно-розшукової діяльності;</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lastRenderedPageBreak/>
        <w:t>4) збір, аналіз, узагальнення інформації щодо кримінальних правопорушень, віднесених законом до його підслідності, факторів, що їх детермінують, прогнозує тенденції розвитку негативних процесів кримінального характеру в цій сфері;</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5) залучення у межах компетенції на добровільній основі, у тому числі на договірних засадах, кваліфікованих спеціалістів та експертів, у тому числі іноземців;</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6) правове співробітництво із компетентними органами іноземних держав, з питань проведення оперативно-розшукової діяльності, досудового розслідування, на підставі законів та міжнародних договорів України;</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7) </w:t>
      </w:r>
      <w:r w:rsidR="003950A6" w:rsidRPr="005D253B">
        <w:rPr>
          <w:rFonts w:ascii="Times New Roman" w:hAnsi="Times New Roman"/>
          <w:color w:val="000000" w:themeColor="text1"/>
          <w:sz w:val="28"/>
          <w:szCs w:val="28"/>
        </w:rPr>
        <w:t xml:space="preserve">створення спільних слідчих груп відповідно до Закону, інших законів та міжнародних договорів України </w:t>
      </w:r>
      <w:r w:rsidRPr="005D253B">
        <w:rPr>
          <w:rFonts w:ascii="Times New Roman" w:hAnsi="Times New Roman"/>
          <w:color w:val="000000" w:themeColor="text1"/>
          <w:sz w:val="28"/>
          <w:szCs w:val="28"/>
        </w:rPr>
        <w:t>за письмовим рішенням Директора Бюро економічної безпеки України або його заступника, погодженим із прокурором;</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8) забезпеч</w:t>
      </w:r>
      <w:r w:rsidR="003950A6" w:rsidRPr="005D253B">
        <w:rPr>
          <w:rFonts w:ascii="Times New Roman" w:hAnsi="Times New Roman"/>
          <w:color w:val="000000" w:themeColor="text1"/>
          <w:sz w:val="28"/>
          <w:szCs w:val="28"/>
        </w:rPr>
        <w:t xml:space="preserve">ення </w:t>
      </w:r>
      <w:r w:rsidRPr="005D253B">
        <w:rPr>
          <w:rFonts w:ascii="Times New Roman" w:hAnsi="Times New Roman"/>
          <w:color w:val="000000" w:themeColor="text1"/>
          <w:sz w:val="28"/>
          <w:szCs w:val="28"/>
        </w:rPr>
        <w:t>робот</w:t>
      </w:r>
      <w:r w:rsidR="003950A6" w:rsidRPr="005D253B">
        <w:rPr>
          <w:rFonts w:ascii="Times New Roman" w:hAnsi="Times New Roman"/>
          <w:color w:val="000000" w:themeColor="text1"/>
          <w:sz w:val="28"/>
          <w:szCs w:val="28"/>
        </w:rPr>
        <w:t>и</w:t>
      </w:r>
      <w:r w:rsidRPr="005D253B">
        <w:rPr>
          <w:rFonts w:ascii="Times New Roman" w:hAnsi="Times New Roman"/>
          <w:color w:val="000000" w:themeColor="text1"/>
          <w:sz w:val="28"/>
          <w:szCs w:val="28"/>
        </w:rPr>
        <w:t xml:space="preserve"> з підготовки, перепідготовки та підвищення кваліфікації працівників Бюро економічної безпеки України, участь у формуванні державного замовлення на підготовку, перепідготовку та підвищення кваліфікації фахівців у відповідних сферах;</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9) форму</w:t>
      </w:r>
      <w:r w:rsidR="003950A6" w:rsidRPr="005D253B">
        <w:rPr>
          <w:rFonts w:ascii="Times New Roman" w:hAnsi="Times New Roman"/>
          <w:color w:val="000000" w:themeColor="text1"/>
          <w:sz w:val="28"/>
          <w:szCs w:val="28"/>
        </w:rPr>
        <w:t xml:space="preserve">вання </w:t>
      </w:r>
      <w:r w:rsidRPr="005D253B">
        <w:rPr>
          <w:rFonts w:ascii="Times New Roman" w:hAnsi="Times New Roman"/>
          <w:color w:val="000000" w:themeColor="text1"/>
          <w:sz w:val="28"/>
          <w:szCs w:val="28"/>
        </w:rPr>
        <w:t>аналітичн</w:t>
      </w:r>
      <w:r w:rsidR="003950A6" w:rsidRPr="005D253B">
        <w:rPr>
          <w:rFonts w:ascii="Times New Roman" w:hAnsi="Times New Roman"/>
          <w:color w:val="000000" w:themeColor="text1"/>
          <w:sz w:val="28"/>
          <w:szCs w:val="28"/>
        </w:rPr>
        <w:t>их</w:t>
      </w:r>
      <w:r w:rsidRPr="005D253B">
        <w:rPr>
          <w:rFonts w:ascii="Times New Roman" w:hAnsi="Times New Roman"/>
          <w:color w:val="000000" w:themeColor="text1"/>
          <w:sz w:val="28"/>
          <w:szCs w:val="28"/>
        </w:rPr>
        <w:t xml:space="preserve"> матеріал</w:t>
      </w:r>
      <w:r w:rsidR="003950A6" w:rsidRPr="005D253B">
        <w:rPr>
          <w:rFonts w:ascii="Times New Roman" w:hAnsi="Times New Roman"/>
          <w:color w:val="000000" w:themeColor="text1"/>
          <w:sz w:val="28"/>
          <w:szCs w:val="28"/>
        </w:rPr>
        <w:t>ів</w:t>
      </w:r>
      <w:r w:rsidRPr="005D253B">
        <w:rPr>
          <w:rFonts w:ascii="Times New Roman" w:hAnsi="Times New Roman"/>
          <w:color w:val="000000" w:themeColor="text1"/>
          <w:sz w:val="28"/>
          <w:szCs w:val="28"/>
        </w:rPr>
        <w:t xml:space="preserve"> з метою оцін</w:t>
      </w:r>
      <w:r w:rsidR="003950A6" w:rsidRPr="005D253B">
        <w:rPr>
          <w:rFonts w:ascii="Times New Roman" w:hAnsi="Times New Roman"/>
          <w:color w:val="000000" w:themeColor="text1"/>
          <w:sz w:val="28"/>
          <w:szCs w:val="28"/>
        </w:rPr>
        <w:t>ки</w:t>
      </w:r>
      <w:r w:rsidRPr="005D253B">
        <w:rPr>
          <w:rFonts w:ascii="Times New Roman" w:hAnsi="Times New Roman"/>
          <w:color w:val="000000" w:themeColor="text1"/>
          <w:sz w:val="28"/>
          <w:szCs w:val="28"/>
        </w:rPr>
        <w:t xml:space="preserve"> загроз та ризиків щодо кримінальних правопорушень, віднесених законом до його підслідності;</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10) зберігання коштів та іншого майна, на яке накладено арешт;</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11) </w:t>
      </w:r>
      <w:r w:rsidR="003950A6" w:rsidRPr="005D253B">
        <w:rPr>
          <w:rFonts w:ascii="Times New Roman" w:hAnsi="Times New Roman"/>
          <w:color w:val="000000" w:themeColor="text1"/>
          <w:sz w:val="28"/>
          <w:szCs w:val="28"/>
        </w:rPr>
        <w:t xml:space="preserve">витребування </w:t>
      </w:r>
      <w:r w:rsidRPr="005D253B">
        <w:rPr>
          <w:rFonts w:ascii="Times New Roman" w:hAnsi="Times New Roman"/>
          <w:color w:val="000000" w:themeColor="text1"/>
          <w:sz w:val="28"/>
          <w:szCs w:val="28"/>
        </w:rPr>
        <w:t>за рішенням Директора Бюро економічної безпеки України, погодженим з прокурором, від інших правоохоронних органів оперативно-розшуков</w:t>
      </w:r>
      <w:r w:rsidR="003950A6" w:rsidRPr="005D253B">
        <w:rPr>
          <w:rFonts w:ascii="Times New Roman" w:hAnsi="Times New Roman"/>
          <w:color w:val="000000" w:themeColor="text1"/>
          <w:sz w:val="28"/>
          <w:szCs w:val="28"/>
        </w:rPr>
        <w:t>их</w:t>
      </w:r>
      <w:r w:rsidRPr="005D253B">
        <w:rPr>
          <w:rFonts w:ascii="Times New Roman" w:hAnsi="Times New Roman"/>
          <w:color w:val="000000" w:themeColor="text1"/>
          <w:sz w:val="28"/>
          <w:szCs w:val="28"/>
        </w:rPr>
        <w:t xml:space="preserve"> справ та кримінальн</w:t>
      </w:r>
      <w:r w:rsidR="003950A6" w:rsidRPr="005D253B">
        <w:rPr>
          <w:rFonts w:ascii="Times New Roman" w:hAnsi="Times New Roman"/>
          <w:color w:val="000000" w:themeColor="text1"/>
          <w:sz w:val="28"/>
          <w:szCs w:val="28"/>
        </w:rPr>
        <w:t>их</w:t>
      </w:r>
      <w:r w:rsidRPr="005D253B">
        <w:rPr>
          <w:rFonts w:ascii="Times New Roman" w:hAnsi="Times New Roman"/>
          <w:color w:val="000000" w:themeColor="text1"/>
          <w:sz w:val="28"/>
          <w:szCs w:val="28"/>
        </w:rPr>
        <w:t xml:space="preserve"> проваджен</w:t>
      </w:r>
      <w:r w:rsidR="003950A6" w:rsidRPr="005D253B">
        <w:rPr>
          <w:rFonts w:ascii="Times New Roman" w:hAnsi="Times New Roman"/>
          <w:color w:val="000000" w:themeColor="text1"/>
          <w:sz w:val="28"/>
          <w:szCs w:val="28"/>
        </w:rPr>
        <w:t>ь</w:t>
      </w:r>
      <w:r w:rsidRPr="005D253B">
        <w:rPr>
          <w:rFonts w:ascii="Times New Roman" w:hAnsi="Times New Roman"/>
          <w:color w:val="000000" w:themeColor="text1"/>
          <w:sz w:val="28"/>
          <w:szCs w:val="28"/>
        </w:rPr>
        <w:t>, що стосуються кримінальних правопорушень, віднесених законом до підслідності Бюро економічної безпеки України, та інших кримінальних правопорушень, які не відносяться до його підслідності, але можуть бути використані з метою попередження, виявлення, припинення та розкриття кримінальних правопорушень, віднесених законом до його підслідності;</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lastRenderedPageBreak/>
        <w:t>12) витреб</w:t>
      </w:r>
      <w:r w:rsidR="003950A6" w:rsidRPr="005D253B">
        <w:rPr>
          <w:rFonts w:ascii="Times New Roman" w:hAnsi="Times New Roman"/>
          <w:color w:val="000000" w:themeColor="text1"/>
          <w:sz w:val="28"/>
          <w:szCs w:val="28"/>
        </w:rPr>
        <w:t xml:space="preserve">ування </w:t>
      </w:r>
      <w:r w:rsidRPr="005D253B">
        <w:rPr>
          <w:rFonts w:ascii="Times New Roman" w:hAnsi="Times New Roman"/>
          <w:color w:val="000000" w:themeColor="text1"/>
          <w:sz w:val="28"/>
          <w:szCs w:val="28"/>
        </w:rPr>
        <w:t>за рішенням керівника структурного підрозділу органу Бюро економічної безпеки України та о</w:t>
      </w:r>
      <w:r w:rsidR="003950A6" w:rsidRPr="005D253B">
        <w:rPr>
          <w:rFonts w:ascii="Times New Roman" w:hAnsi="Times New Roman"/>
          <w:color w:val="000000" w:themeColor="text1"/>
          <w:sz w:val="28"/>
          <w:szCs w:val="28"/>
        </w:rPr>
        <w:t xml:space="preserve">триання </w:t>
      </w:r>
      <w:r w:rsidRPr="005D253B">
        <w:rPr>
          <w:rFonts w:ascii="Times New Roman" w:hAnsi="Times New Roman"/>
          <w:color w:val="000000" w:themeColor="text1"/>
          <w:sz w:val="28"/>
          <w:szCs w:val="28"/>
        </w:rPr>
        <w:t>в установленому законом порядку від інших правоохоронних та державних органів, органів місцевого самоврядування, підприємств, установ, організацій інформаці</w:t>
      </w:r>
      <w:r w:rsidR="003950A6" w:rsidRPr="005D253B">
        <w:rPr>
          <w:rFonts w:ascii="Times New Roman" w:hAnsi="Times New Roman"/>
          <w:color w:val="000000" w:themeColor="text1"/>
          <w:sz w:val="28"/>
          <w:szCs w:val="28"/>
        </w:rPr>
        <w:t>ї</w:t>
      </w:r>
      <w:r w:rsidRPr="005D253B">
        <w:rPr>
          <w:rFonts w:ascii="Times New Roman" w:hAnsi="Times New Roman"/>
          <w:color w:val="000000" w:themeColor="text1"/>
          <w:sz w:val="28"/>
          <w:szCs w:val="28"/>
        </w:rPr>
        <w:t>, необхідн</w:t>
      </w:r>
      <w:r w:rsidR="003950A6" w:rsidRPr="005D253B">
        <w:rPr>
          <w:rFonts w:ascii="Times New Roman" w:hAnsi="Times New Roman"/>
          <w:color w:val="000000" w:themeColor="text1"/>
          <w:sz w:val="28"/>
          <w:szCs w:val="28"/>
        </w:rPr>
        <w:t>ої</w:t>
      </w:r>
      <w:r w:rsidRPr="005D253B">
        <w:rPr>
          <w:rFonts w:ascii="Times New Roman" w:hAnsi="Times New Roman"/>
          <w:color w:val="000000" w:themeColor="text1"/>
          <w:sz w:val="28"/>
          <w:szCs w:val="28"/>
        </w:rPr>
        <w:t xml:space="preserve"> для виконання повноважень Бюро економічної безпеки України;</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13) ознайомл</w:t>
      </w:r>
      <w:r w:rsidR="003950A6" w:rsidRPr="005D253B">
        <w:rPr>
          <w:rFonts w:ascii="Times New Roman" w:hAnsi="Times New Roman"/>
          <w:color w:val="000000" w:themeColor="text1"/>
          <w:sz w:val="28"/>
          <w:szCs w:val="28"/>
        </w:rPr>
        <w:t xml:space="preserve">ення </w:t>
      </w:r>
      <w:r w:rsidRPr="005D253B">
        <w:rPr>
          <w:rFonts w:ascii="Times New Roman" w:hAnsi="Times New Roman"/>
          <w:color w:val="000000" w:themeColor="text1"/>
          <w:sz w:val="28"/>
          <w:szCs w:val="28"/>
        </w:rPr>
        <w:t>в державних органах, органах місцевого самоврядування із документами та іншими матеріальними носіями інформації, необхідними для попередження, виявлення, припинення та розслідування кримінальних правопорушень, віднесених законом до підслідності Бюро економічної безпеки України;</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14) ініці</w:t>
      </w:r>
      <w:r w:rsidR="003950A6" w:rsidRPr="005D253B">
        <w:rPr>
          <w:rFonts w:ascii="Times New Roman" w:hAnsi="Times New Roman"/>
          <w:color w:val="000000" w:themeColor="text1"/>
          <w:sz w:val="28"/>
          <w:szCs w:val="28"/>
        </w:rPr>
        <w:t xml:space="preserve">ація </w:t>
      </w:r>
      <w:r w:rsidRPr="005D253B">
        <w:rPr>
          <w:rFonts w:ascii="Times New Roman" w:hAnsi="Times New Roman"/>
          <w:color w:val="000000" w:themeColor="text1"/>
          <w:sz w:val="28"/>
          <w:szCs w:val="28"/>
        </w:rPr>
        <w:t>у закордонних юрисдикційних органах розгляд</w:t>
      </w:r>
      <w:r w:rsidR="003950A6" w:rsidRPr="005D253B">
        <w:rPr>
          <w:rFonts w:ascii="Times New Roman" w:hAnsi="Times New Roman"/>
          <w:color w:val="000000" w:themeColor="text1"/>
          <w:sz w:val="28"/>
          <w:szCs w:val="28"/>
        </w:rPr>
        <w:t>у</w:t>
      </w:r>
      <w:r w:rsidRPr="005D253B">
        <w:rPr>
          <w:rFonts w:ascii="Times New Roman" w:hAnsi="Times New Roman"/>
          <w:color w:val="000000" w:themeColor="text1"/>
          <w:sz w:val="28"/>
          <w:szCs w:val="28"/>
        </w:rPr>
        <w:t xml:space="preserve"> справ про захист прав та інтересів держави з питань, що стосуються виконання обов’язків Бюро економічної безпеки України, виступає як представник держави під час розгляду таких справ, залучає з цією метою юридичних радників, зокрема іноземних;</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15) </w:t>
      </w:r>
      <w:r w:rsidR="003950A6" w:rsidRPr="005D253B">
        <w:rPr>
          <w:rFonts w:ascii="Times New Roman" w:hAnsi="Times New Roman"/>
          <w:color w:val="000000" w:themeColor="text1"/>
          <w:sz w:val="28"/>
          <w:szCs w:val="28"/>
        </w:rPr>
        <w:t xml:space="preserve">право входити безперешкодно до державних органів, органів місцевого самоврядування та зони митного контролю </w:t>
      </w:r>
      <w:r w:rsidRPr="005D253B">
        <w:rPr>
          <w:rFonts w:ascii="Times New Roman" w:hAnsi="Times New Roman"/>
          <w:color w:val="000000" w:themeColor="text1"/>
          <w:sz w:val="28"/>
          <w:szCs w:val="28"/>
        </w:rPr>
        <w:t>за пред’явлення службового посвідчення особи, які мають спеціальне звання мають;</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16) </w:t>
      </w:r>
      <w:r w:rsidR="003950A6" w:rsidRPr="005D253B">
        <w:rPr>
          <w:rFonts w:ascii="Times New Roman" w:hAnsi="Times New Roman"/>
          <w:color w:val="000000" w:themeColor="text1"/>
          <w:sz w:val="28"/>
          <w:szCs w:val="28"/>
        </w:rPr>
        <w:t xml:space="preserve">внесення обов’язкових для розгляду </w:t>
      </w:r>
      <w:r w:rsidRPr="005D253B">
        <w:rPr>
          <w:rFonts w:ascii="Times New Roman" w:hAnsi="Times New Roman"/>
          <w:color w:val="000000" w:themeColor="text1"/>
          <w:sz w:val="28"/>
          <w:szCs w:val="28"/>
        </w:rPr>
        <w:t>державним органам, органам місцевого самоврядування пропозиці</w:t>
      </w:r>
      <w:r w:rsidR="003950A6" w:rsidRPr="005D253B">
        <w:rPr>
          <w:rFonts w:ascii="Times New Roman" w:hAnsi="Times New Roman"/>
          <w:color w:val="000000" w:themeColor="text1"/>
          <w:sz w:val="28"/>
          <w:szCs w:val="28"/>
        </w:rPr>
        <w:t>й</w:t>
      </w:r>
      <w:r w:rsidRPr="005D253B">
        <w:rPr>
          <w:rFonts w:ascii="Times New Roman" w:hAnsi="Times New Roman"/>
          <w:color w:val="000000" w:themeColor="text1"/>
          <w:sz w:val="28"/>
          <w:szCs w:val="28"/>
        </w:rPr>
        <w:t xml:space="preserve"> та рекомендаці</w:t>
      </w:r>
      <w:r w:rsidR="003950A6" w:rsidRPr="005D253B">
        <w:rPr>
          <w:rFonts w:ascii="Times New Roman" w:hAnsi="Times New Roman"/>
          <w:color w:val="000000" w:themeColor="text1"/>
          <w:sz w:val="28"/>
          <w:szCs w:val="28"/>
        </w:rPr>
        <w:t>й</w:t>
      </w:r>
      <w:r w:rsidRPr="005D253B">
        <w:rPr>
          <w:rFonts w:ascii="Times New Roman" w:hAnsi="Times New Roman"/>
          <w:color w:val="000000" w:themeColor="text1"/>
          <w:sz w:val="28"/>
          <w:szCs w:val="28"/>
        </w:rPr>
        <w:t xml:space="preserve"> щодо усунення причин і умов, які сприяють вчиненню кримінальних правопорушень, віднесених до підслідності Бюро економічної безпеки України, а також отримувати від цих органів протягом 30 днів інформацію про розгляд таких пропозицій та рекомендацій;</w:t>
      </w:r>
    </w:p>
    <w:p w:rsidR="006F739D" w:rsidRPr="005D253B" w:rsidRDefault="006F739D" w:rsidP="003950A6">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17) вносит</w:t>
      </w:r>
      <w:r w:rsidR="003950A6" w:rsidRPr="005D253B">
        <w:rPr>
          <w:rFonts w:ascii="Times New Roman" w:hAnsi="Times New Roman"/>
          <w:color w:val="000000" w:themeColor="text1"/>
          <w:sz w:val="28"/>
          <w:szCs w:val="28"/>
        </w:rPr>
        <w:t>и</w:t>
      </w:r>
      <w:r w:rsidRPr="005D253B">
        <w:rPr>
          <w:rFonts w:ascii="Times New Roman" w:hAnsi="Times New Roman"/>
          <w:color w:val="000000" w:themeColor="text1"/>
          <w:sz w:val="28"/>
          <w:szCs w:val="28"/>
        </w:rPr>
        <w:t xml:space="preserve"> подання прокурору про звернення до суду з метою визнання недійсним правочину за наявності підстав, передбачених законом, а також право бути залученим за своєю заявою до таких справ як третя особа, яка не заявляє самостійних вимог щодо предмета спору;</w:t>
      </w:r>
    </w:p>
    <w:p w:rsidR="0087514D" w:rsidRPr="005D253B" w:rsidRDefault="006F739D" w:rsidP="0087514D">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lastRenderedPageBreak/>
        <w:t>18) одерж</w:t>
      </w:r>
      <w:r w:rsidR="003950A6" w:rsidRPr="005D253B">
        <w:rPr>
          <w:rFonts w:ascii="Times New Roman" w:hAnsi="Times New Roman"/>
          <w:color w:val="000000" w:themeColor="text1"/>
          <w:sz w:val="28"/>
          <w:szCs w:val="28"/>
        </w:rPr>
        <w:t xml:space="preserve">ання </w:t>
      </w:r>
      <w:r w:rsidRPr="005D253B">
        <w:rPr>
          <w:rFonts w:ascii="Times New Roman" w:hAnsi="Times New Roman"/>
          <w:color w:val="000000" w:themeColor="text1"/>
          <w:sz w:val="28"/>
          <w:szCs w:val="28"/>
        </w:rPr>
        <w:t>у вигляді довідки від органів прокуратури України та Міністерства юстиції України у триденний строк матеріал</w:t>
      </w:r>
      <w:r w:rsidR="003950A6" w:rsidRPr="005D253B">
        <w:rPr>
          <w:rFonts w:ascii="Times New Roman" w:hAnsi="Times New Roman"/>
          <w:color w:val="000000" w:themeColor="text1"/>
          <w:sz w:val="28"/>
          <w:szCs w:val="28"/>
        </w:rPr>
        <w:t>ів</w:t>
      </w:r>
      <w:r w:rsidRPr="005D253B">
        <w:rPr>
          <w:rFonts w:ascii="Times New Roman" w:hAnsi="Times New Roman"/>
          <w:color w:val="000000" w:themeColor="text1"/>
          <w:sz w:val="28"/>
          <w:szCs w:val="28"/>
        </w:rPr>
        <w:t>, отриман</w:t>
      </w:r>
      <w:r w:rsidR="003950A6" w:rsidRPr="005D253B">
        <w:rPr>
          <w:rFonts w:ascii="Times New Roman" w:hAnsi="Times New Roman"/>
          <w:color w:val="000000" w:themeColor="text1"/>
          <w:sz w:val="28"/>
          <w:szCs w:val="28"/>
        </w:rPr>
        <w:t>их</w:t>
      </w:r>
      <w:r w:rsidRPr="005D253B">
        <w:rPr>
          <w:rFonts w:ascii="Times New Roman" w:hAnsi="Times New Roman"/>
          <w:color w:val="000000" w:themeColor="text1"/>
          <w:sz w:val="28"/>
          <w:szCs w:val="28"/>
        </w:rPr>
        <w:t xml:space="preserve"> (надан</w:t>
      </w:r>
      <w:r w:rsidR="003950A6" w:rsidRPr="005D253B">
        <w:rPr>
          <w:rFonts w:ascii="Times New Roman" w:hAnsi="Times New Roman"/>
          <w:color w:val="000000" w:themeColor="text1"/>
          <w:sz w:val="28"/>
          <w:szCs w:val="28"/>
        </w:rPr>
        <w:t>их</w:t>
      </w:r>
      <w:r w:rsidRPr="005D253B">
        <w:rPr>
          <w:rFonts w:ascii="Times New Roman" w:hAnsi="Times New Roman"/>
          <w:color w:val="000000" w:themeColor="text1"/>
          <w:sz w:val="28"/>
          <w:szCs w:val="28"/>
        </w:rPr>
        <w:t>) у рамках надання міжнародної правової допомоги, які стосуються кримінальних правопорушень, віднесених законом до його підслідності.</w:t>
      </w:r>
    </w:p>
    <w:p w:rsidR="00EF6A6F" w:rsidRPr="005D253B" w:rsidRDefault="0087514D" w:rsidP="00EF6A6F">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Порівнявши повноваження податкової міліції та БЕБ, виявляємо їх спільність. То в чому причина? Відповідь проста: на сьогоднішній день функціонує </w:t>
      </w:r>
      <w:r w:rsidR="001D4258" w:rsidRPr="005D253B">
        <w:rPr>
          <w:rFonts w:ascii="Times New Roman" w:hAnsi="Times New Roman"/>
          <w:color w:val="000000" w:themeColor="text1"/>
          <w:sz w:val="28"/>
          <w:szCs w:val="28"/>
        </w:rPr>
        <w:t xml:space="preserve">понад 13 тисяч слідчих </w:t>
      </w:r>
      <w:r w:rsidRPr="005D253B">
        <w:rPr>
          <w:rFonts w:ascii="Times New Roman" w:hAnsi="Times New Roman"/>
          <w:color w:val="000000" w:themeColor="text1"/>
          <w:sz w:val="28"/>
          <w:szCs w:val="28"/>
        </w:rPr>
        <w:t>в</w:t>
      </w:r>
      <w:r w:rsidR="001D4258" w:rsidRPr="005D253B">
        <w:rPr>
          <w:rFonts w:ascii="Times New Roman" w:hAnsi="Times New Roman"/>
          <w:color w:val="000000" w:themeColor="text1"/>
          <w:sz w:val="28"/>
          <w:szCs w:val="28"/>
        </w:rPr>
        <w:t xml:space="preserve"> різних правоохоронних відомств</w:t>
      </w:r>
      <w:r w:rsidRPr="005D253B">
        <w:rPr>
          <w:rFonts w:ascii="Times New Roman" w:hAnsi="Times New Roman"/>
          <w:color w:val="000000" w:themeColor="text1"/>
          <w:sz w:val="28"/>
          <w:szCs w:val="28"/>
        </w:rPr>
        <w:t>ах,</w:t>
      </w:r>
      <w:r w:rsidR="001019EB" w:rsidRPr="005D253B">
        <w:rPr>
          <w:rFonts w:ascii="Times New Roman" w:hAnsi="Times New Roman"/>
          <w:color w:val="000000" w:themeColor="text1"/>
          <w:sz w:val="28"/>
          <w:szCs w:val="28"/>
        </w:rPr>
        <w:t xml:space="preserve"> </w:t>
      </w:r>
      <w:r w:rsidR="001D4258" w:rsidRPr="005D253B">
        <w:rPr>
          <w:rFonts w:ascii="Times New Roman" w:hAnsi="Times New Roman"/>
          <w:color w:val="000000" w:themeColor="text1"/>
          <w:sz w:val="28"/>
          <w:szCs w:val="28"/>
        </w:rPr>
        <w:t>зай</w:t>
      </w:r>
      <w:r w:rsidRPr="005D253B">
        <w:rPr>
          <w:rFonts w:ascii="Times New Roman" w:hAnsi="Times New Roman"/>
          <w:color w:val="000000" w:themeColor="text1"/>
          <w:sz w:val="28"/>
          <w:szCs w:val="28"/>
        </w:rPr>
        <w:t xml:space="preserve">нятих </w:t>
      </w:r>
      <w:r w:rsidR="001D4258" w:rsidRPr="005D253B">
        <w:rPr>
          <w:rFonts w:ascii="Times New Roman" w:hAnsi="Times New Roman"/>
          <w:color w:val="000000" w:themeColor="text1"/>
          <w:sz w:val="28"/>
          <w:szCs w:val="28"/>
        </w:rPr>
        <w:t>боротьбою з економічними правопорушеннями.</w:t>
      </w:r>
      <w:r w:rsidRPr="005D253B">
        <w:rPr>
          <w:rFonts w:ascii="Times New Roman" w:hAnsi="Times New Roman"/>
          <w:color w:val="000000" w:themeColor="text1"/>
          <w:sz w:val="28"/>
          <w:szCs w:val="28"/>
        </w:rPr>
        <w:t xml:space="preserve"> В новому органі чисельність складатиме близько </w:t>
      </w:r>
      <w:r w:rsidR="001D4258" w:rsidRPr="005D253B">
        <w:rPr>
          <w:rFonts w:ascii="Times New Roman" w:hAnsi="Times New Roman"/>
          <w:color w:val="000000" w:themeColor="text1"/>
          <w:sz w:val="28"/>
          <w:szCs w:val="28"/>
        </w:rPr>
        <w:t>4 тисяч</w:t>
      </w:r>
      <w:r w:rsidRPr="005D253B">
        <w:rPr>
          <w:rFonts w:ascii="Times New Roman" w:hAnsi="Times New Roman"/>
          <w:color w:val="000000" w:themeColor="text1"/>
          <w:sz w:val="28"/>
          <w:szCs w:val="28"/>
        </w:rPr>
        <w:t>. Планується, що ефективність протидії злочинам в податковій сфері значно підвищиться через грунтування роботи БЕБ на високопрофесійній підготовці кадрів. До того ж, планується заощадити кошти. Адже на сьогоднішній день в бюджеті 2020 р. на діяльність ДФС закладено майже 1 млрд. грн.!</w:t>
      </w:r>
      <w:r w:rsidR="00EF6A6F" w:rsidRPr="005D253B">
        <w:rPr>
          <w:rFonts w:ascii="Times New Roman" w:hAnsi="Times New Roman"/>
          <w:color w:val="000000" w:themeColor="text1"/>
          <w:sz w:val="28"/>
          <w:szCs w:val="28"/>
        </w:rPr>
        <w:t xml:space="preserve"> До того ж, ще на Бюро фінансових розслідувань ще 650 млн. грн. </w:t>
      </w:r>
    </w:p>
    <w:p w:rsidR="00E0206D" w:rsidRPr="005D253B" w:rsidRDefault="00EF6A6F" w:rsidP="00E0206D">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Автори Проєкту підрахували, що за 2019 рік в Україні зареєстрували 1287 кримінальних проваджень за ст. 212 КК України (ухилення від сплати податків), з яких до обвинувальних вироків суду довели лише 10 справ</w:t>
      </w:r>
      <w:r w:rsidR="00E0206D" w:rsidRPr="005D253B">
        <w:rPr>
          <w:rFonts w:ascii="Times New Roman" w:hAnsi="Times New Roman"/>
          <w:color w:val="000000" w:themeColor="text1"/>
          <w:sz w:val="28"/>
          <w:szCs w:val="28"/>
        </w:rPr>
        <w:t>. Водночас, важко оцінити латентне значення роботи органу з точки зору попередження злочинів та правопорушень.</w:t>
      </w:r>
    </w:p>
    <w:p w:rsidR="001D4258" w:rsidRPr="005D253B" w:rsidRDefault="00EF6A6F" w:rsidP="00E0206D">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Та найголовнішою причиною </w:t>
      </w:r>
      <w:r w:rsidR="001D4258" w:rsidRPr="005D253B">
        <w:rPr>
          <w:rFonts w:ascii="Times New Roman" w:hAnsi="Times New Roman"/>
          <w:color w:val="000000" w:themeColor="text1"/>
          <w:sz w:val="28"/>
          <w:szCs w:val="28"/>
        </w:rPr>
        <w:t xml:space="preserve">створення БЕБ є </w:t>
      </w:r>
      <w:r w:rsidRPr="005D253B">
        <w:rPr>
          <w:rFonts w:ascii="Times New Roman" w:hAnsi="Times New Roman"/>
          <w:color w:val="000000" w:themeColor="text1"/>
          <w:sz w:val="28"/>
          <w:szCs w:val="28"/>
        </w:rPr>
        <w:t xml:space="preserve">вимога </w:t>
      </w:r>
      <w:r w:rsidR="001D4258" w:rsidRPr="005D253B">
        <w:rPr>
          <w:rFonts w:ascii="Times New Roman" w:hAnsi="Times New Roman"/>
          <w:color w:val="000000" w:themeColor="text1"/>
          <w:sz w:val="28"/>
          <w:szCs w:val="28"/>
        </w:rPr>
        <w:t>Міжнародн</w:t>
      </w:r>
      <w:r w:rsidRPr="005D253B">
        <w:rPr>
          <w:rFonts w:ascii="Times New Roman" w:hAnsi="Times New Roman"/>
          <w:color w:val="000000" w:themeColor="text1"/>
          <w:sz w:val="28"/>
          <w:szCs w:val="28"/>
        </w:rPr>
        <w:t xml:space="preserve">ого </w:t>
      </w:r>
      <w:r w:rsidR="001D4258" w:rsidRPr="005D253B">
        <w:rPr>
          <w:rFonts w:ascii="Times New Roman" w:hAnsi="Times New Roman"/>
          <w:color w:val="000000" w:themeColor="text1"/>
          <w:sz w:val="28"/>
          <w:szCs w:val="28"/>
        </w:rPr>
        <w:t>валютн</w:t>
      </w:r>
      <w:r w:rsidRPr="005D253B">
        <w:rPr>
          <w:rFonts w:ascii="Times New Roman" w:hAnsi="Times New Roman"/>
          <w:color w:val="000000" w:themeColor="text1"/>
          <w:sz w:val="28"/>
          <w:szCs w:val="28"/>
        </w:rPr>
        <w:t xml:space="preserve">ого </w:t>
      </w:r>
      <w:r w:rsidR="001D4258" w:rsidRPr="005D253B">
        <w:rPr>
          <w:rFonts w:ascii="Times New Roman" w:hAnsi="Times New Roman"/>
          <w:color w:val="000000" w:themeColor="text1"/>
          <w:sz w:val="28"/>
          <w:szCs w:val="28"/>
        </w:rPr>
        <w:t>фонд</w:t>
      </w:r>
      <w:r w:rsidRPr="005D253B">
        <w:rPr>
          <w:rFonts w:ascii="Times New Roman" w:hAnsi="Times New Roman"/>
          <w:color w:val="000000" w:themeColor="text1"/>
          <w:sz w:val="28"/>
          <w:szCs w:val="28"/>
        </w:rPr>
        <w:t xml:space="preserve">у (МВФ), у </w:t>
      </w:r>
      <w:r w:rsidR="001D4258" w:rsidRPr="005D253B">
        <w:rPr>
          <w:rFonts w:ascii="Times New Roman" w:hAnsi="Times New Roman"/>
          <w:color w:val="000000" w:themeColor="text1"/>
          <w:sz w:val="28"/>
          <w:szCs w:val="28"/>
        </w:rPr>
        <w:t>меморандумі співпрац</w:t>
      </w:r>
      <w:r w:rsidRPr="005D253B">
        <w:rPr>
          <w:rFonts w:ascii="Times New Roman" w:hAnsi="Times New Roman"/>
          <w:color w:val="000000" w:themeColor="text1"/>
          <w:sz w:val="28"/>
          <w:szCs w:val="28"/>
        </w:rPr>
        <w:t>і</w:t>
      </w:r>
      <w:r w:rsidR="001D4258" w:rsidRPr="005D253B">
        <w:rPr>
          <w:rFonts w:ascii="Times New Roman" w:hAnsi="Times New Roman"/>
          <w:color w:val="000000" w:themeColor="text1"/>
          <w:sz w:val="28"/>
          <w:szCs w:val="28"/>
        </w:rPr>
        <w:t xml:space="preserve"> з </w:t>
      </w:r>
      <w:r w:rsidRPr="005D253B">
        <w:rPr>
          <w:rFonts w:ascii="Times New Roman" w:hAnsi="Times New Roman"/>
          <w:color w:val="000000" w:themeColor="text1"/>
          <w:sz w:val="28"/>
          <w:szCs w:val="28"/>
        </w:rPr>
        <w:t xml:space="preserve">яким </w:t>
      </w:r>
      <w:r w:rsidR="001D4258" w:rsidRPr="005D253B">
        <w:rPr>
          <w:rFonts w:ascii="Times New Roman" w:hAnsi="Times New Roman"/>
          <w:color w:val="000000" w:themeColor="text1"/>
          <w:sz w:val="28"/>
          <w:szCs w:val="28"/>
        </w:rPr>
        <w:t xml:space="preserve">йдеться, що новий орган, який </w:t>
      </w:r>
      <w:r w:rsidRPr="005D253B">
        <w:rPr>
          <w:rFonts w:ascii="Times New Roman" w:hAnsi="Times New Roman"/>
          <w:color w:val="000000" w:themeColor="text1"/>
          <w:sz w:val="28"/>
          <w:szCs w:val="28"/>
        </w:rPr>
        <w:t xml:space="preserve">має прийти на зміну </w:t>
      </w:r>
      <w:r w:rsidR="001D4258" w:rsidRPr="005D253B">
        <w:rPr>
          <w:rFonts w:ascii="Times New Roman" w:hAnsi="Times New Roman"/>
          <w:color w:val="000000" w:themeColor="text1"/>
          <w:sz w:val="28"/>
          <w:szCs w:val="28"/>
        </w:rPr>
        <w:t>податков</w:t>
      </w:r>
      <w:r w:rsidRPr="005D253B">
        <w:rPr>
          <w:rFonts w:ascii="Times New Roman" w:hAnsi="Times New Roman"/>
          <w:color w:val="000000" w:themeColor="text1"/>
          <w:sz w:val="28"/>
          <w:szCs w:val="28"/>
        </w:rPr>
        <w:t>ій</w:t>
      </w:r>
      <w:r w:rsidR="001D4258" w:rsidRPr="005D253B">
        <w:rPr>
          <w:rFonts w:ascii="Times New Roman" w:hAnsi="Times New Roman"/>
          <w:color w:val="000000" w:themeColor="text1"/>
          <w:sz w:val="28"/>
          <w:szCs w:val="28"/>
        </w:rPr>
        <w:t xml:space="preserve"> міліці</w:t>
      </w:r>
      <w:r w:rsidRPr="005D253B">
        <w:rPr>
          <w:rFonts w:ascii="Times New Roman" w:hAnsi="Times New Roman"/>
          <w:color w:val="000000" w:themeColor="text1"/>
          <w:sz w:val="28"/>
          <w:szCs w:val="28"/>
        </w:rPr>
        <w:t xml:space="preserve">ї </w:t>
      </w:r>
      <w:r w:rsidR="001D4258" w:rsidRPr="005D253B">
        <w:rPr>
          <w:rFonts w:ascii="Times New Roman" w:hAnsi="Times New Roman"/>
          <w:color w:val="000000" w:themeColor="text1"/>
          <w:sz w:val="28"/>
          <w:szCs w:val="28"/>
        </w:rPr>
        <w:t xml:space="preserve">має </w:t>
      </w:r>
      <w:r w:rsidRPr="005D253B">
        <w:rPr>
          <w:rFonts w:ascii="Times New Roman" w:hAnsi="Times New Roman"/>
          <w:color w:val="000000" w:themeColor="text1"/>
          <w:sz w:val="28"/>
          <w:szCs w:val="28"/>
        </w:rPr>
        <w:t xml:space="preserve">розпочати свою роботу </w:t>
      </w:r>
      <w:r w:rsidR="001D4258" w:rsidRPr="005D253B">
        <w:rPr>
          <w:rFonts w:ascii="Times New Roman" w:hAnsi="Times New Roman"/>
          <w:color w:val="000000" w:themeColor="text1"/>
          <w:sz w:val="28"/>
          <w:szCs w:val="28"/>
        </w:rPr>
        <w:t>вже з 1 січня 2021 року.</w:t>
      </w:r>
    </w:p>
    <w:p w:rsidR="00EF6A6F" w:rsidRPr="005D253B" w:rsidRDefault="00EF6A6F" w:rsidP="00EF6A6F">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Цій структурі, попри те, що вона ще не сформована, дорікають</w:t>
      </w:r>
      <w:r w:rsidR="00E0206D" w:rsidRPr="005D253B">
        <w:rPr>
          <w:rFonts w:ascii="Times New Roman" w:hAnsi="Times New Roman"/>
          <w:color w:val="000000" w:themeColor="text1"/>
          <w:sz w:val="28"/>
          <w:szCs w:val="28"/>
        </w:rPr>
        <w:t xml:space="preserve"> щодо ідеї </w:t>
      </w:r>
      <w:r w:rsidR="00E0206D" w:rsidRPr="005D253B">
        <w:rPr>
          <w:rFonts w:ascii="Times New Roman" w:hAnsi="Times New Roman"/>
          <w:color w:val="000000"/>
          <w:sz w:val="28"/>
          <w:szCs w:val="28"/>
          <w:shd w:val="clear" w:color="auto" w:fill="FFFFFF"/>
        </w:rPr>
        <w:t>переведення на службу до нового бюро колишніх працівників податкової міліції без проведення перевірки на доброчесність.</w:t>
      </w:r>
      <w:r w:rsidRPr="005D253B">
        <w:rPr>
          <w:rFonts w:ascii="Times New Roman" w:hAnsi="Times New Roman"/>
          <w:color w:val="000000" w:themeColor="text1"/>
          <w:sz w:val="28"/>
          <w:szCs w:val="28"/>
        </w:rPr>
        <w:t xml:space="preserve"> </w:t>
      </w:r>
    </w:p>
    <w:p w:rsidR="00496261" w:rsidRPr="005D253B" w:rsidRDefault="00E0206D" w:rsidP="00EF6A6F">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Та нехай і з перевіркою, але сенс у залученні до роботи фахівців, які мають досвід роботи у сфері виявлення правопорушень та притягнення до </w:t>
      </w:r>
      <w:r w:rsidRPr="005D253B">
        <w:rPr>
          <w:rFonts w:ascii="Times New Roman" w:hAnsi="Times New Roman"/>
          <w:color w:val="000000" w:themeColor="text1"/>
          <w:sz w:val="28"/>
          <w:szCs w:val="28"/>
        </w:rPr>
        <w:lastRenderedPageBreak/>
        <w:t>відповідальності правопорушників та злочинців</w:t>
      </w:r>
      <w:r w:rsidR="00496261" w:rsidRPr="005D253B">
        <w:rPr>
          <w:rFonts w:ascii="Times New Roman" w:hAnsi="Times New Roman"/>
          <w:color w:val="000000" w:themeColor="text1"/>
          <w:sz w:val="28"/>
          <w:szCs w:val="28"/>
        </w:rPr>
        <w:t>, що скоїли правопорушення та злочини в податковій сфері, - є.</w:t>
      </w:r>
    </w:p>
    <w:p w:rsidR="00496261" w:rsidRPr="005D253B" w:rsidRDefault="00496261" w:rsidP="00EF6A6F">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Та навряд чи саме лише створення єдиного спеціалізованого органу (яким доречі і була податкова міліція) здатне глобально вирішити питання запобігання злочинам в сфері оподаткування.</w:t>
      </w:r>
    </w:p>
    <w:p w:rsidR="00496261" w:rsidRPr="005D253B" w:rsidRDefault="00496261" w:rsidP="00496261">
      <w:pPr>
        <w:pStyle w:val="StyleZakonu"/>
        <w:spacing w:after="0" w:line="360" w:lineRule="auto"/>
        <w:ind w:firstLine="709"/>
        <w:contextualSpacing/>
        <w:rPr>
          <w:rFonts w:ascii="Times New Roman" w:hAnsi="Times New Roman"/>
          <w:color w:val="000000" w:themeColor="text1"/>
          <w:sz w:val="28"/>
          <w:szCs w:val="28"/>
          <w:shd w:val="clear" w:color="auto" w:fill="FFFFFF"/>
        </w:rPr>
      </w:pPr>
      <w:r w:rsidRPr="005D253B">
        <w:rPr>
          <w:rFonts w:ascii="Times New Roman" w:hAnsi="Times New Roman"/>
          <w:color w:val="000000" w:themeColor="text1"/>
          <w:sz w:val="28"/>
          <w:szCs w:val="28"/>
        </w:rPr>
        <w:t xml:space="preserve">В більшості європейських країн хоч і функціонують єдині органи, чи то податкова поліція, чи то департамент чи бюро фінансових розслідувань, Європейською Комісією встановлено, що </w:t>
      </w:r>
      <w:r w:rsidR="00B27D43" w:rsidRPr="005D253B">
        <w:rPr>
          <w:rFonts w:ascii="Times New Roman" w:hAnsi="Times New Roman"/>
          <w:color w:val="000000" w:themeColor="text1"/>
          <w:sz w:val="28"/>
          <w:szCs w:val="28"/>
          <w:shd w:val="clear" w:color="auto" w:fill="FFFFFF"/>
        </w:rPr>
        <w:t xml:space="preserve">близько 40% прибутку щороку перекладається у податкові гавані в усьому світі, причому деякі країни Європейського Союзу виявляються головними втратниками перенесення прибутку, оскільки 35% перенесеного прибутку надходить з країн ЄС, </w:t>
      </w:r>
      <w:r w:rsidRPr="005D253B">
        <w:rPr>
          <w:rFonts w:ascii="Times New Roman" w:hAnsi="Times New Roman"/>
          <w:color w:val="000000" w:themeColor="text1"/>
          <w:sz w:val="28"/>
          <w:szCs w:val="28"/>
          <w:shd w:val="clear" w:color="auto" w:fill="FFFFFF"/>
        </w:rPr>
        <w:t xml:space="preserve">притому, близько </w:t>
      </w:r>
      <w:r w:rsidR="00B27D43" w:rsidRPr="005D253B">
        <w:rPr>
          <w:rFonts w:ascii="Times New Roman" w:hAnsi="Times New Roman"/>
          <w:color w:val="000000" w:themeColor="text1"/>
          <w:sz w:val="28"/>
          <w:szCs w:val="28"/>
          <w:shd w:val="clear" w:color="auto" w:fill="FFFFFF"/>
        </w:rPr>
        <w:t>80% прибутку, що переходить від багатьох держав-членів ЄС, спрямовується до або через кілька інших держав-членів ЄС</w:t>
      </w:r>
      <w:r w:rsidRPr="005D253B">
        <w:rPr>
          <w:rFonts w:ascii="Times New Roman" w:hAnsi="Times New Roman"/>
          <w:color w:val="000000" w:themeColor="text1"/>
          <w:sz w:val="28"/>
          <w:szCs w:val="28"/>
          <w:shd w:val="clear" w:color="auto" w:fill="FFFFFF"/>
        </w:rPr>
        <w:t xml:space="preserve">. З цього зроблено висновок, що платники податків </w:t>
      </w:r>
      <w:r w:rsidR="00B27D43" w:rsidRPr="005D253B">
        <w:rPr>
          <w:rFonts w:ascii="Times New Roman" w:hAnsi="Times New Roman"/>
          <w:color w:val="000000" w:themeColor="text1"/>
          <w:sz w:val="28"/>
          <w:szCs w:val="28"/>
          <w:shd w:val="clear" w:color="auto" w:fill="FFFFFF"/>
        </w:rPr>
        <w:t xml:space="preserve">можуть платити до 30% менше податку, ніж вітчизняні конкуренти, і що агресивне податкове планування спотворює конкуренцію для вітчизняних </w:t>
      </w:r>
      <w:r w:rsidRPr="005D253B">
        <w:rPr>
          <w:rFonts w:ascii="Times New Roman" w:hAnsi="Times New Roman"/>
          <w:color w:val="000000" w:themeColor="text1"/>
          <w:sz w:val="28"/>
          <w:szCs w:val="28"/>
          <w:shd w:val="clear" w:color="auto" w:fill="FFFFFF"/>
        </w:rPr>
        <w:t>суб</w:t>
      </w:r>
      <w:r w:rsidR="00906AA7" w:rsidRPr="005D253B">
        <w:rPr>
          <w:rFonts w:ascii="Times New Roman" w:hAnsi="Times New Roman"/>
          <w:color w:val="000000" w:themeColor="text1"/>
          <w:sz w:val="28"/>
          <w:szCs w:val="28"/>
          <w:shd w:val="clear" w:color="auto" w:fill="FFFFFF"/>
        </w:rPr>
        <w:t>’</w:t>
      </w:r>
      <w:r w:rsidRPr="005D253B">
        <w:rPr>
          <w:rFonts w:ascii="Times New Roman" w:hAnsi="Times New Roman"/>
          <w:color w:val="000000" w:themeColor="text1"/>
          <w:sz w:val="28"/>
          <w:szCs w:val="28"/>
          <w:shd w:val="clear" w:color="auto" w:fill="FFFFFF"/>
        </w:rPr>
        <w:t>єктів господарювання.</w:t>
      </w:r>
    </w:p>
    <w:p w:rsidR="00F3202F" w:rsidRPr="005D253B" w:rsidRDefault="00F3202F" w:rsidP="00496261">
      <w:pPr>
        <w:pStyle w:val="StyleZakonu"/>
        <w:spacing w:after="0" w:line="360" w:lineRule="auto"/>
        <w:ind w:firstLine="709"/>
        <w:contextualSpacing/>
        <w:rPr>
          <w:rFonts w:ascii="Times New Roman" w:hAnsi="Times New Roman"/>
          <w:bCs/>
          <w:color w:val="000000" w:themeColor="text1"/>
          <w:sz w:val="28"/>
          <w:szCs w:val="28"/>
          <w:shd w:val="clear" w:color="auto" w:fill="FFFFFF"/>
        </w:rPr>
      </w:pPr>
      <w:r w:rsidRPr="005D253B">
        <w:rPr>
          <w:rFonts w:ascii="Times New Roman" w:hAnsi="Times New Roman"/>
          <w:color w:val="000000" w:themeColor="text1"/>
          <w:sz w:val="28"/>
          <w:szCs w:val="28"/>
          <w:shd w:val="clear" w:color="auto" w:fill="FFFFFF"/>
        </w:rPr>
        <w:t xml:space="preserve">В ЄС вживалися заходи, спрямовані на протидію ухиленню від сплати податків. Тому мали сприяти спільні дії та </w:t>
      </w:r>
      <w:r w:rsidRPr="005D253B">
        <w:rPr>
          <w:rFonts w:ascii="Times New Roman" w:hAnsi="Times New Roman"/>
          <w:bCs/>
          <w:color w:val="000000" w:themeColor="text1"/>
          <w:sz w:val="28"/>
          <w:szCs w:val="28"/>
          <w:shd w:val="clear" w:color="auto" w:fill="FFFFFF"/>
        </w:rPr>
        <w:t>взаємна адміністративна допомога в податкових справах.</w:t>
      </w:r>
    </w:p>
    <w:p w:rsidR="00F3202F" w:rsidRPr="005D253B" w:rsidRDefault="00F3202F" w:rsidP="00496261">
      <w:pPr>
        <w:pStyle w:val="StyleZakonu"/>
        <w:spacing w:after="0" w:line="360" w:lineRule="auto"/>
        <w:ind w:firstLine="709"/>
        <w:contextualSpacing/>
        <w:rPr>
          <w:rFonts w:ascii="Times New Roman" w:hAnsi="Times New Roman"/>
          <w:bCs/>
          <w:color w:val="000000" w:themeColor="text1"/>
          <w:sz w:val="28"/>
          <w:szCs w:val="28"/>
          <w:shd w:val="clear" w:color="auto" w:fill="FFFFFF"/>
        </w:rPr>
      </w:pPr>
      <w:r w:rsidRPr="005D253B">
        <w:rPr>
          <w:rFonts w:ascii="Times New Roman" w:hAnsi="Times New Roman"/>
          <w:bCs/>
          <w:color w:val="000000" w:themeColor="text1"/>
          <w:sz w:val="28"/>
          <w:szCs w:val="28"/>
          <w:shd w:val="clear" w:color="auto" w:fill="FFFFFF"/>
        </w:rPr>
        <w:t xml:space="preserve">Ще </w:t>
      </w:r>
      <w:r w:rsidRPr="005D253B">
        <w:rPr>
          <w:rFonts w:ascii="Times New Roman" w:hAnsi="Times New Roman"/>
          <w:color w:val="000000" w:themeColor="text1"/>
          <w:sz w:val="28"/>
          <w:szCs w:val="28"/>
          <w:shd w:val="clear" w:color="auto" w:fill="FFFFFF"/>
        </w:rPr>
        <w:t>25.01.</w:t>
      </w:r>
      <w:r w:rsidRPr="005D253B">
        <w:rPr>
          <w:rFonts w:ascii="Times New Roman" w:hAnsi="Times New Roman"/>
          <w:bCs/>
          <w:color w:val="000000" w:themeColor="text1"/>
          <w:sz w:val="28"/>
          <w:szCs w:val="28"/>
          <w:shd w:val="clear" w:color="auto" w:fill="FFFFFF"/>
        </w:rPr>
        <w:t>1988 р. д</w:t>
      </w:r>
      <w:r w:rsidRPr="005D253B">
        <w:rPr>
          <w:rFonts w:ascii="Times New Roman" w:hAnsi="Times New Roman"/>
          <w:color w:val="000000" w:themeColor="text1"/>
          <w:sz w:val="28"/>
          <w:szCs w:val="28"/>
          <w:shd w:val="clear" w:color="auto" w:fill="FFFFFF"/>
        </w:rPr>
        <w:t xml:space="preserve">ержавами-членами Ради Європи та країни-члени Організації економічного співробітництва та розвитку (ОЕСР) підписали </w:t>
      </w:r>
      <w:r w:rsidRPr="005D253B">
        <w:rPr>
          <w:rFonts w:ascii="Times New Roman" w:hAnsi="Times New Roman"/>
          <w:bCs/>
          <w:color w:val="000000" w:themeColor="text1"/>
          <w:sz w:val="28"/>
          <w:szCs w:val="28"/>
          <w:shd w:val="clear" w:color="auto" w:fill="FFFFFF"/>
        </w:rPr>
        <w:t>Конвенцію про взаємну адміністративну допомогу в податкових справах.</w:t>
      </w:r>
    </w:p>
    <w:p w:rsidR="00740D45" w:rsidRPr="005D253B" w:rsidRDefault="00F3202F" w:rsidP="00740D45">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bCs/>
          <w:color w:val="000000" w:themeColor="text1"/>
          <w:sz w:val="28"/>
          <w:szCs w:val="28"/>
          <w:shd w:val="clear" w:color="auto" w:fill="FFFFFF"/>
        </w:rPr>
        <w:t>Частиною 2 статті 1 цієї Конвенції</w:t>
      </w:r>
      <w:r w:rsidR="00740D45" w:rsidRPr="005D253B">
        <w:rPr>
          <w:rFonts w:ascii="Times New Roman" w:hAnsi="Times New Roman"/>
          <w:bCs/>
          <w:color w:val="000000" w:themeColor="text1"/>
          <w:sz w:val="28"/>
          <w:szCs w:val="28"/>
          <w:shd w:val="clear" w:color="auto" w:fill="FFFFFF"/>
        </w:rPr>
        <w:t xml:space="preserve"> передбачено, що така </w:t>
      </w:r>
      <w:r w:rsidRPr="005D253B">
        <w:rPr>
          <w:rFonts w:ascii="Times New Roman" w:hAnsi="Times New Roman"/>
          <w:color w:val="000000" w:themeColor="text1"/>
          <w:sz w:val="28"/>
          <w:szCs w:val="28"/>
        </w:rPr>
        <w:t>адміністративна допомога передбачає:</w:t>
      </w:r>
      <w:r w:rsidR="00740D45" w:rsidRPr="005D253B">
        <w:rPr>
          <w:rFonts w:ascii="Times New Roman" w:hAnsi="Times New Roman"/>
          <w:color w:val="000000" w:themeColor="text1"/>
          <w:sz w:val="28"/>
          <w:szCs w:val="28"/>
        </w:rPr>
        <w:t xml:space="preserve"> </w:t>
      </w:r>
      <w:bookmarkStart w:id="10" w:name="o24"/>
      <w:bookmarkEnd w:id="10"/>
      <w:r w:rsidRPr="005D253B">
        <w:rPr>
          <w:rFonts w:ascii="Times New Roman" w:hAnsi="Times New Roman"/>
          <w:color w:val="000000" w:themeColor="text1"/>
          <w:sz w:val="28"/>
          <w:szCs w:val="28"/>
        </w:rPr>
        <w:t>a) обмін</w:t>
      </w:r>
      <w:r w:rsidR="001019EB"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інформацією,</w:t>
      </w:r>
      <w:r w:rsidR="00740D45"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зокрема</w:t>
      </w:r>
      <w:r w:rsidR="00740D45"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одночасні податкові перевірки</w:t>
      </w:r>
      <w:r w:rsidR="00740D45"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та участь у податкових перевірках за кордоном;</w:t>
      </w:r>
      <w:r w:rsidR="00740D45" w:rsidRPr="005D253B">
        <w:rPr>
          <w:rFonts w:ascii="Times New Roman" w:hAnsi="Times New Roman"/>
          <w:color w:val="000000" w:themeColor="text1"/>
          <w:sz w:val="28"/>
          <w:szCs w:val="28"/>
        </w:rPr>
        <w:t xml:space="preserve"> </w:t>
      </w:r>
      <w:bookmarkStart w:id="11" w:name="o25"/>
      <w:bookmarkEnd w:id="11"/>
      <w:r w:rsidRPr="005D253B">
        <w:rPr>
          <w:rFonts w:ascii="Times New Roman" w:hAnsi="Times New Roman"/>
          <w:color w:val="000000" w:themeColor="text1"/>
          <w:sz w:val="28"/>
          <w:szCs w:val="28"/>
        </w:rPr>
        <w:t>b) допомогу</w:t>
      </w:r>
      <w:r w:rsidR="001019EB"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в</w:t>
      </w:r>
      <w:r w:rsidR="001019EB"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стягненні</w:t>
      </w:r>
      <w:r w:rsidR="001019EB"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податків,</w:t>
      </w:r>
      <w:r w:rsidR="00740D45"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зокрема</w:t>
      </w:r>
      <w:r w:rsidR="00740D45"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заходи</w:t>
      </w:r>
      <w:r w:rsidR="00740D45"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зі</w:t>
      </w:r>
      <w:r w:rsidR="00740D45" w:rsidRPr="005D253B">
        <w:rPr>
          <w:rFonts w:ascii="Times New Roman" w:hAnsi="Times New Roman"/>
          <w:color w:val="000000" w:themeColor="text1"/>
          <w:sz w:val="28"/>
          <w:szCs w:val="28"/>
        </w:rPr>
        <w:t xml:space="preserve"> з</w:t>
      </w:r>
      <w:r w:rsidRPr="005D253B">
        <w:rPr>
          <w:rFonts w:ascii="Times New Roman" w:hAnsi="Times New Roman"/>
          <w:color w:val="000000" w:themeColor="text1"/>
          <w:sz w:val="28"/>
          <w:szCs w:val="28"/>
        </w:rPr>
        <w:t>береження суми податків;</w:t>
      </w:r>
      <w:r w:rsidR="00740D45" w:rsidRPr="005D253B">
        <w:rPr>
          <w:rFonts w:ascii="Times New Roman" w:hAnsi="Times New Roman"/>
          <w:color w:val="000000" w:themeColor="text1"/>
          <w:sz w:val="28"/>
          <w:szCs w:val="28"/>
        </w:rPr>
        <w:t xml:space="preserve"> </w:t>
      </w:r>
      <w:bookmarkStart w:id="12" w:name="o26"/>
      <w:bookmarkEnd w:id="12"/>
      <w:r w:rsidRPr="005D253B">
        <w:rPr>
          <w:rFonts w:ascii="Times New Roman" w:hAnsi="Times New Roman"/>
          <w:color w:val="000000" w:themeColor="text1"/>
          <w:sz w:val="28"/>
          <w:szCs w:val="28"/>
        </w:rPr>
        <w:t>c) вручення документів.</w:t>
      </w:r>
    </w:p>
    <w:p w:rsidR="00740D45" w:rsidRPr="005D253B" w:rsidRDefault="00740D45" w:rsidP="00740D45">
      <w:pPr>
        <w:pStyle w:val="StyleZakonu"/>
        <w:spacing w:after="0" w:line="360" w:lineRule="auto"/>
        <w:ind w:firstLine="709"/>
        <w:contextualSpacing/>
        <w:rPr>
          <w:rStyle w:val="ae"/>
          <w:rFonts w:ascii="Times New Roman" w:hAnsi="Times New Roman"/>
          <w:i w:val="0"/>
          <w:iCs w:val="0"/>
          <w:color w:val="000000" w:themeColor="text1"/>
          <w:sz w:val="28"/>
          <w:szCs w:val="28"/>
          <w:shd w:val="clear" w:color="auto" w:fill="FFFFFF"/>
        </w:rPr>
      </w:pPr>
      <w:r w:rsidRPr="005D253B">
        <w:rPr>
          <w:rFonts w:ascii="Times New Roman" w:hAnsi="Times New Roman"/>
          <w:color w:val="000000" w:themeColor="text1"/>
          <w:sz w:val="28"/>
          <w:szCs w:val="28"/>
        </w:rPr>
        <w:t xml:space="preserve">Конвенція була ратифікована Україною </w:t>
      </w:r>
      <w:r w:rsidRPr="005D253B">
        <w:rPr>
          <w:rStyle w:val="ae"/>
          <w:rFonts w:ascii="Times New Roman" w:hAnsi="Times New Roman"/>
          <w:i w:val="0"/>
          <w:iCs w:val="0"/>
          <w:color w:val="000000" w:themeColor="text1"/>
          <w:sz w:val="28"/>
          <w:szCs w:val="28"/>
          <w:shd w:val="clear" w:color="auto" w:fill="FFFFFF"/>
        </w:rPr>
        <w:t xml:space="preserve">із застереженнями Законом України від 17.12.2008 р. </w:t>
      </w:r>
    </w:p>
    <w:p w:rsidR="00740D45" w:rsidRPr="005D253B" w:rsidRDefault="00740D45" w:rsidP="00740D45">
      <w:pPr>
        <w:pStyle w:val="StyleZakonu"/>
        <w:spacing w:after="0" w:line="360" w:lineRule="auto"/>
        <w:ind w:firstLine="709"/>
        <w:contextualSpacing/>
        <w:rPr>
          <w:rStyle w:val="ae"/>
          <w:rFonts w:ascii="Times New Roman" w:hAnsi="Times New Roman"/>
          <w:i w:val="0"/>
          <w:iCs w:val="0"/>
          <w:color w:val="000000" w:themeColor="text1"/>
          <w:sz w:val="28"/>
          <w:szCs w:val="28"/>
          <w:shd w:val="clear" w:color="auto" w:fill="FFFFFF"/>
        </w:rPr>
      </w:pPr>
      <w:r w:rsidRPr="005D253B">
        <w:rPr>
          <w:rStyle w:val="ae"/>
          <w:rFonts w:ascii="Times New Roman" w:hAnsi="Times New Roman"/>
          <w:i w:val="0"/>
          <w:iCs w:val="0"/>
          <w:color w:val="000000" w:themeColor="text1"/>
          <w:sz w:val="28"/>
          <w:szCs w:val="28"/>
          <w:shd w:val="clear" w:color="auto" w:fill="FFFFFF"/>
        </w:rPr>
        <w:lastRenderedPageBreak/>
        <w:t>Загалом же, вона передбачає співпрацю, взаємний обмін інформацією, взаємну допомогу, одночасне проведення податкових перевірок, але не спільні підходи до оподактування та застосування спільних підходів до адміністрування податків та запобігання та протидію порушень, в т.ч. злочинів в податковій сфері.</w:t>
      </w:r>
    </w:p>
    <w:p w:rsidR="00906AA7" w:rsidRPr="005D253B" w:rsidRDefault="00740D45" w:rsidP="00906AA7">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Спільні дії ЄС в напрямку запобігання та протидії порушенням у сфері оподаткування</w:t>
      </w:r>
      <w:r w:rsidR="004E22BF" w:rsidRPr="005D253B">
        <w:rPr>
          <w:rFonts w:ascii="Times New Roman" w:hAnsi="Times New Roman"/>
          <w:color w:val="000000" w:themeColor="text1"/>
          <w:sz w:val="28"/>
          <w:szCs w:val="28"/>
        </w:rPr>
        <w:t xml:space="preserve"> було розпочато в 2001 році. </w:t>
      </w:r>
      <w:r w:rsidR="00906AA7" w:rsidRPr="005D253B">
        <w:rPr>
          <w:rFonts w:ascii="Times New Roman" w:hAnsi="Times New Roman"/>
          <w:color w:val="000000" w:themeColor="text1"/>
          <w:sz w:val="28"/>
          <w:szCs w:val="28"/>
        </w:rPr>
        <w:t>Стратегія податкової політики Європейської Комісії була роз'яснена у Повідомленні від 23 травня 2001 року «Податкова політика в Європейському Союзі - Пріоритети на наступні роки» (</w:t>
      </w:r>
      <w:r w:rsidR="00906AA7" w:rsidRPr="005D253B">
        <w:rPr>
          <w:rFonts w:ascii="Times New Roman" w:hAnsi="Times New Roman"/>
          <w:sz w:val="28"/>
          <w:szCs w:val="28"/>
        </w:rPr>
        <w:t>COM (2001) 260</w:t>
      </w:r>
      <w:r w:rsidR="00906AA7" w:rsidRPr="005D253B">
        <w:rPr>
          <w:rFonts w:ascii="Times New Roman" w:hAnsi="Times New Roman"/>
          <w:color w:val="000000" w:themeColor="text1"/>
          <w:sz w:val="28"/>
          <w:szCs w:val="28"/>
        </w:rPr>
        <w:t>, прес-реліз </w:t>
      </w:r>
      <w:r w:rsidR="00906AA7" w:rsidRPr="005D253B">
        <w:rPr>
          <w:rFonts w:ascii="Times New Roman" w:hAnsi="Times New Roman"/>
          <w:sz w:val="28"/>
          <w:szCs w:val="28"/>
        </w:rPr>
        <w:t>IP / 01/737</w:t>
      </w:r>
      <w:r w:rsidR="00906AA7" w:rsidRPr="005D253B">
        <w:rPr>
          <w:rFonts w:ascii="Times New Roman" w:hAnsi="Times New Roman"/>
          <w:color w:val="000000" w:themeColor="text1"/>
          <w:sz w:val="28"/>
          <w:szCs w:val="28"/>
        </w:rPr>
        <w:t>, поширені запитання </w:t>
      </w:r>
      <w:r w:rsidR="00906AA7" w:rsidRPr="005D253B">
        <w:rPr>
          <w:rFonts w:ascii="Times New Roman" w:hAnsi="Times New Roman"/>
          <w:sz w:val="28"/>
          <w:szCs w:val="28"/>
        </w:rPr>
        <w:t>MEMO/01/193</w:t>
      </w:r>
      <w:r w:rsidR="00906AA7" w:rsidRPr="005D253B">
        <w:rPr>
          <w:rFonts w:ascii="Times New Roman" w:hAnsi="Times New Roman"/>
          <w:color w:val="000000" w:themeColor="text1"/>
          <w:sz w:val="28"/>
          <w:szCs w:val="28"/>
        </w:rPr>
        <w:t>).</w:t>
      </w:r>
    </w:p>
    <w:p w:rsidR="00906AA7" w:rsidRPr="005D253B" w:rsidRDefault="00906AA7" w:rsidP="00906AA7">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У цьому повідомленні Комісія підтвердила свою переконаність у </w:t>
      </w:r>
      <w:r w:rsidRPr="005D253B">
        <w:rPr>
          <w:rStyle w:val="ad"/>
          <w:rFonts w:ascii="Times New Roman" w:hAnsi="Times New Roman"/>
          <w:b w:val="0"/>
          <w:color w:val="000000" w:themeColor="text1"/>
          <w:sz w:val="28"/>
          <w:szCs w:val="28"/>
        </w:rPr>
        <w:t>відсутності необхідності загальної гармонізації</w:t>
      </w:r>
      <w:r w:rsidRPr="005D253B">
        <w:rPr>
          <w:rFonts w:ascii="Times New Roman" w:hAnsi="Times New Roman"/>
          <w:color w:val="000000" w:themeColor="text1"/>
          <w:sz w:val="28"/>
          <w:szCs w:val="28"/>
        </w:rPr>
        <w:t xml:space="preserve"> податкових систем держав-членів. За умови дотримання ними законодавства ЄС, </w:t>
      </w:r>
      <w:r w:rsidRPr="005D253B">
        <w:rPr>
          <w:rStyle w:val="ad"/>
          <w:rFonts w:ascii="Times New Roman" w:hAnsi="Times New Roman"/>
          <w:b w:val="0"/>
          <w:color w:val="000000" w:themeColor="text1"/>
          <w:sz w:val="28"/>
          <w:szCs w:val="28"/>
        </w:rPr>
        <w:t>держави-члени можуть вільно вибирати податкові системи,</w:t>
      </w:r>
      <w:r w:rsidRPr="005D253B">
        <w:rPr>
          <w:rFonts w:ascii="Times New Roman" w:hAnsi="Times New Roman"/>
          <w:color w:val="000000" w:themeColor="text1"/>
          <w:sz w:val="28"/>
          <w:szCs w:val="28"/>
        </w:rPr>
        <w:t> які вважають найбільш доцільними.</w:t>
      </w:r>
    </w:p>
    <w:p w:rsidR="00906AA7" w:rsidRPr="005D253B" w:rsidRDefault="00906AA7" w:rsidP="00906AA7">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Будь-яка пропозиція щодо дій ЄС у податковій сфері повинна враховувати принципи субсидіарності та пропорційності. Діяти на рівні ЄС слід лише тоді, коли дії окремих держав-членів не можуть забезпечити ефективного рішення. Насправді багато податкових проблем просто вимагають кращої </w:t>
      </w:r>
      <w:r w:rsidRPr="005D253B">
        <w:rPr>
          <w:rStyle w:val="ad"/>
          <w:rFonts w:ascii="Times New Roman" w:hAnsi="Times New Roman"/>
          <w:b w:val="0"/>
          <w:color w:val="000000" w:themeColor="text1"/>
          <w:sz w:val="28"/>
          <w:szCs w:val="28"/>
        </w:rPr>
        <w:t>координації</w:t>
      </w:r>
      <w:r w:rsidRPr="005D253B">
        <w:rPr>
          <w:rFonts w:ascii="Times New Roman" w:hAnsi="Times New Roman"/>
          <w:color w:val="000000" w:themeColor="text1"/>
          <w:sz w:val="28"/>
          <w:szCs w:val="28"/>
        </w:rPr>
        <w:t> (</w:t>
      </w:r>
      <w:r w:rsidRPr="005D253B">
        <w:rPr>
          <w:rFonts w:ascii="Times New Roman" w:hAnsi="Times New Roman"/>
          <w:sz w:val="28"/>
          <w:szCs w:val="28"/>
        </w:rPr>
        <w:t>COM/2006/823</w:t>
      </w:r>
      <w:r w:rsidRPr="005D253B">
        <w:rPr>
          <w:rFonts w:ascii="Times New Roman" w:hAnsi="Times New Roman"/>
          <w:color w:val="000000" w:themeColor="text1"/>
          <w:sz w:val="28"/>
          <w:szCs w:val="28"/>
        </w:rPr>
        <w:t>).</w:t>
      </w:r>
    </w:p>
    <w:p w:rsidR="00906AA7" w:rsidRPr="005D253B" w:rsidRDefault="002F1903" w:rsidP="00906AA7">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Та вже в 2016 році Європейська комісія розпочала глибоке розслідування щодо податкового режиму Люксембургу </w:t>
      </w:r>
      <w:r w:rsidR="00D32491" w:rsidRPr="005D253B">
        <w:rPr>
          <w:rFonts w:ascii="Times New Roman" w:hAnsi="Times New Roman"/>
          <w:color w:val="000000" w:themeColor="text1"/>
          <w:sz w:val="28"/>
          <w:szCs w:val="28"/>
        </w:rPr>
        <w:t xml:space="preserve">щодо </w:t>
      </w:r>
      <w:r w:rsidRPr="005D253B">
        <w:rPr>
          <w:rFonts w:ascii="Times New Roman" w:hAnsi="Times New Roman"/>
          <w:color w:val="000000" w:themeColor="text1"/>
          <w:sz w:val="28"/>
          <w:szCs w:val="28"/>
        </w:rPr>
        <w:t>групи GDF Suez (нині Engie). Комісія вислов</w:t>
      </w:r>
      <w:r w:rsidR="00D32491" w:rsidRPr="005D253B">
        <w:rPr>
          <w:rFonts w:ascii="Times New Roman" w:hAnsi="Times New Roman"/>
          <w:color w:val="000000" w:themeColor="text1"/>
          <w:sz w:val="28"/>
          <w:szCs w:val="28"/>
        </w:rPr>
        <w:t xml:space="preserve">ила </w:t>
      </w:r>
      <w:r w:rsidRPr="005D253B">
        <w:rPr>
          <w:rFonts w:ascii="Times New Roman" w:hAnsi="Times New Roman"/>
          <w:color w:val="000000" w:themeColor="text1"/>
          <w:sz w:val="28"/>
          <w:szCs w:val="28"/>
        </w:rPr>
        <w:t>занепокоєння тим, що декілька податкових рішень, виданих Люксембургом, могли надати GDF Suez несправедливу перевагу над іншими компаніями, порушуючи правила державної допомоги ЄС.</w:t>
      </w:r>
    </w:p>
    <w:p w:rsidR="00AA3A6B" w:rsidRPr="005D253B" w:rsidRDefault="00ED5768" w:rsidP="00AA3A6B">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shd w:val="clear" w:color="auto" w:fill="FFFFFF"/>
        </w:rPr>
        <w:t xml:space="preserve">У </w:t>
      </w:r>
      <w:r w:rsidRPr="005D253B">
        <w:rPr>
          <w:rFonts w:ascii="Times New Roman" w:hAnsi="Times New Roman"/>
          <w:color w:val="000000" w:themeColor="text1"/>
          <w:sz w:val="28"/>
          <w:szCs w:val="28"/>
        </w:rPr>
        <w:t>грудні 2012 р. Європейська Комісія представила План дій для кращого вирішення проблем ухилення від сплати податків та уникнення податків на прибуток підприємств</w:t>
      </w:r>
      <w:r w:rsidR="00D32491"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w:t>
      </w:r>
      <w:r w:rsidRPr="005D253B">
        <w:rPr>
          <w:rFonts w:ascii="Times New Roman" w:hAnsi="Times New Roman"/>
          <w:sz w:val="28"/>
          <w:szCs w:val="28"/>
        </w:rPr>
        <w:t>IP/12/1325</w:t>
      </w:r>
      <w:r w:rsidRPr="005D253B">
        <w:rPr>
          <w:rFonts w:ascii="Times New Roman" w:hAnsi="Times New Roman"/>
          <w:color w:val="000000" w:themeColor="text1"/>
          <w:sz w:val="28"/>
          <w:szCs w:val="28"/>
        </w:rPr>
        <w:t>). Цей План дій започаткував інтенсивн</w:t>
      </w:r>
      <w:r w:rsidR="00D32491" w:rsidRPr="005D253B">
        <w:rPr>
          <w:rFonts w:ascii="Times New Roman" w:hAnsi="Times New Roman"/>
          <w:color w:val="000000" w:themeColor="text1"/>
          <w:sz w:val="28"/>
          <w:szCs w:val="28"/>
        </w:rPr>
        <w:t>у</w:t>
      </w:r>
      <w:r w:rsidRPr="005D253B">
        <w:rPr>
          <w:rFonts w:ascii="Times New Roman" w:hAnsi="Times New Roman"/>
          <w:color w:val="000000" w:themeColor="text1"/>
          <w:sz w:val="28"/>
          <w:szCs w:val="28"/>
        </w:rPr>
        <w:t xml:space="preserve"> кампанію ЄС </w:t>
      </w:r>
      <w:r w:rsidR="00D32491" w:rsidRPr="005D253B">
        <w:rPr>
          <w:rFonts w:ascii="Times New Roman" w:hAnsi="Times New Roman"/>
          <w:color w:val="000000" w:themeColor="text1"/>
          <w:sz w:val="28"/>
          <w:szCs w:val="28"/>
        </w:rPr>
        <w:t>в цій сфері</w:t>
      </w:r>
      <w:r w:rsidRPr="005D253B">
        <w:rPr>
          <w:rFonts w:ascii="Times New Roman" w:hAnsi="Times New Roman"/>
          <w:color w:val="000000" w:themeColor="text1"/>
          <w:sz w:val="28"/>
          <w:szCs w:val="28"/>
        </w:rPr>
        <w:t>. </w:t>
      </w:r>
      <w:r w:rsidR="00AA3A6B" w:rsidRPr="005D253B">
        <w:rPr>
          <w:rFonts w:ascii="Times New Roman" w:hAnsi="Times New Roman"/>
          <w:color w:val="000000" w:themeColor="text1"/>
          <w:sz w:val="28"/>
          <w:szCs w:val="28"/>
        </w:rPr>
        <w:t xml:space="preserve">Він був </w:t>
      </w:r>
      <w:r w:rsidRPr="005D253B">
        <w:rPr>
          <w:rFonts w:ascii="Times New Roman" w:hAnsi="Times New Roman"/>
          <w:color w:val="000000" w:themeColor="text1"/>
          <w:sz w:val="28"/>
          <w:szCs w:val="28"/>
        </w:rPr>
        <w:t>схвален</w:t>
      </w:r>
      <w:r w:rsidR="00AA3A6B" w:rsidRPr="005D253B">
        <w:rPr>
          <w:rFonts w:ascii="Times New Roman" w:hAnsi="Times New Roman"/>
          <w:color w:val="000000" w:themeColor="text1"/>
          <w:sz w:val="28"/>
          <w:szCs w:val="28"/>
        </w:rPr>
        <w:t xml:space="preserve">ий </w:t>
      </w:r>
      <w:r w:rsidRPr="005D253B">
        <w:rPr>
          <w:rFonts w:ascii="Times New Roman" w:hAnsi="Times New Roman"/>
          <w:color w:val="000000" w:themeColor="text1"/>
          <w:sz w:val="28"/>
          <w:szCs w:val="28"/>
        </w:rPr>
        <w:t xml:space="preserve">на засіданні Європейської Ради, </w:t>
      </w:r>
      <w:r w:rsidRPr="005D253B">
        <w:rPr>
          <w:rFonts w:ascii="Times New Roman" w:hAnsi="Times New Roman"/>
          <w:color w:val="000000" w:themeColor="text1"/>
          <w:sz w:val="28"/>
          <w:szCs w:val="28"/>
        </w:rPr>
        <w:lastRenderedPageBreak/>
        <w:t>де лідери ЄС закликали вжити ефективних заходів для боротьби з ухиленням від сплати податків.</w:t>
      </w:r>
    </w:p>
    <w:p w:rsidR="00AA3A6B" w:rsidRPr="005D253B" w:rsidRDefault="00AA3A6B" w:rsidP="00AA3A6B">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В 2013 р. Європейська </w:t>
      </w:r>
      <w:r w:rsidR="00ED5768" w:rsidRPr="005D253B">
        <w:rPr>
          <w:rFonts w:ascii="Times New Roman" w:hAnsi="Times New Roman"/>
          <w:color w:val="000000" w:themeColor="text1"/>
          <w:sz w:val="28"/>
          <w:szCs w:val="28"/>
        </w:rPr>
        <w:t xml:space="preserve">Комісія </w:t>
      </w:r>
      <w:r w:rsidRPr="005D253B">
        <w:rPr>
          <w:rFonts w:ascii="Times New Roman" w:hAnsi="Times New Roman"/>
          <w:color w:val="000000" w:themeColor="text1"/>
          <w:sz w:val="28"/>
          <w:szCs w:val="28"/>
        </w:rPr>
        <w:t xml:space="preserve">запропонувала впровадження </w:t>
      </w:r>
      <w:r w:rsidR="00ED5768" w:rsidRPr="005D253B">
        <w:rPr>
          <w:rFonts w:ascii="Times New Roman" w:hAnsi="Times New Roman"/>
          <w:color w:val="000000" w:themeColor="text1"/>
          <w:sz w:val="28"/>
          <w:szCs w:val="28"/>
        </w:rPr>
        <w:t>ряд</w:t>
      </w:r>
      <w:r w:rsidRPr="005D253B">
        <w:rPr>
          <w:rFonts w:ascii="Times New Roman" w:hAnsi="Times New Roman"/>
          <w:color w:val="000000" w:themeColor="text1"/>
          <w:sz w:val="28"/>
          <w:szCs w:val="28"/>
        </w:rPr>
        <w:t>у</w:t>
      </w:r>
      <w:r w:rsidR="00ED5768" w:rsidRPr="005D253B">
        <w:rPr>
          <w:rFonts w:ascii="Times New Roman" w:hAnsi="Times New Roman"/>
          <w:color w:val="000000" w:themeColor="text1"/>
          <w:sz w:val="28"/>
          <w:szCs w:val="28"/>
        </w:rPr>
        <w:t xml:space="preserve"> важливих ініціатив</w:t>
      </w:r>
      <w:r w:rsidRPr="005D253B">
        <w:rPr>
          <w:rFonts w:ascii="Times New Roman" w:hAnsi="Times New Roman"/>
          <w:color w:val="000000" w:themeColor="text1"/>
          <w:sz w:val="28"/>
          <w:szCs w:val="28"/>
        </w:rPr>
        <w:t xml:space="preserve">, зокрема: </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Розширення </w:t>
      </w:r>
      <w:r w:rsidR="00AA3A6B" w:rsidRPr="005D253B">
        <w:rPr>
          <w:rFonts w:ascii="Times New Roman" w:hAnsi="Times New Roman"/>
          <w:color w:val="000000" w:themeColor="text1"/>
          <w:sz w:val="28"/>
          <w:szCs w:val="28"/>
        </w:rPr>
        <w:t xml:space="preserve">широкого </w:t>
      </w:r>
      <w:r w:rsidRPr="005D253B">
        <w:rPr>
          <w:rFonts w:ascii="Times New Roman" w:hAnsi="Times New Roman"/>
          <w:color w:val="000000" w:themeColor="text1"/>
          <w:sz w:val="28"/>
          <w:szCs w:val="28"/>
        </w:rPr>
        <w:t xml:space="preserve">автоматичного обміну </w:t>
      </w:r>
      <w:r w:rsidR="00AA3A6B" w:rsidRPr="005D253B">
        <w:rPr>
          <w:rFonts w:ascii="Times New Roman" w:hAnsi="Times New Roman"/>
          <w:color w:val="000000" w:themeColor="text1"/>
          <w:sz w:val="28"/>
          <w:szCs w:val="28"/>
        </w:rPr>
        <w:t xml:space="preserve">податковою </w:t>
      </w:r>
      <w:r w:rsidRPr="005D253B">
        <w:rPr>
          <w:rFonts w:ascii="Times New Roman" w:hAnsi="Times New Roman"/>
          <w:color w:val="000000" w:themeColor="text1"/>
          <w:sz w:val="28"/>
          <w:szCs w:val="28"/>
        </w:rPr>
        <w:t>інформацією в межах ЄС</w:t>
      </w:r>
      <w:r w:rsidR="00AA3A6B"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між податковими адміністраціями ЄС для охоплення всіх форм фінансових доходів та залишків на рахунках (</w:t>
      </w:r>
      <w:r w:rsidRPr="005D253B">
        <w:rPr>
          <w:rFonts w:ascii="Times New Roman" w:hAnsi="Times New Roman"/>
          <w:sz w:val="28"/>
          <w:szCs w:val="28"/>
        </w:rPr>
        <w:t>IP/13/530</w:t>
      </w:r>
      <w:r w:rsidRPr="005D253B">
        <w:rPr>
          <w:rFonts w:ascii="Times New Roman" w:hAnsi="Times New Roman"/>
          <w:color w:val="000000" w:themeColor="text1"/>
          <w:sz w:val="28"/>
          <w:szCs w:val="28"/>
        </w:rPr>
        <w:t>). Це відкри</w:t>
      </w:r>
      <w:r w:rsidR="00AA3A6B" w:rsidRPr="005D253B">
        <w:rPr>
          <w:rFonts w:ascii="Times New Roman" w:hAnsi="Times New Roman"/>
          <w:color w:val="000000" w:themeColor="text1"/>
          <w:sz w:val="28"/>
          <w:szCs w:val="28"/>
        </w:rPr>
        <w:t xml:space="preserve">ло </w:t>
      </w:r>
      <w:r w:rsidRPr="005D253B">
        <w:rPr>
          <w:rFonts w:ascii="Times New Roman" w:hAnsi="Times New Roman"/>
          <w:color w:val="000000" w:themeColor="text1"/>
          <w:sz w:val="28"/>
          <w:szCs w:val="28"/>
        </w:rPr>
        <w:t xml:space="preserve">шлях для ЄС до найповнішої у світі системи автоматичного обміну інформацією. Це </w:t>
      </w:r>
      <w:r w:rsidR="00AA3A6B" w:rsidRPr="005D253B">
        <w:rPr>
          <w:rFonts w:ascii="Times New Roman" w:hAnsi="Times New Roman"/>
          <w:color w:val="000000" w:themeColor="text1"/>
          <w:sz w:val="28"/>
          <w:szCs w:val="28"/>
        </w:rPr>
        <w:t xml:space="preserve">встановило єдиний </w:t>
      </w:r>
      <w:r w:rsidRPr="005D253B">
        <w:rPr>
          <w:rFonts w:ascii="Times New Roman" w:hAnsi="Times New Roman"/>
          <w:color w:val="000000" w:themeColor="text1"/>
          <w:sz w:val="28"/>
          <w:szCs w:val="28"/>
        </w:rPr>
        <w:t>глобальн</w:t>
      </w:r>
      <w:r w:rsidR="00AA3A6B" w:rsidRPr="005D253B">
        <w:rPr>
          <w:rFonts w:ascii="Times New Roman" w:hAnsi="Times New Roman"/>
          <w:color w:val="000000" w:themeColor="text1"/>
          <w:sz w:val="28"/>
          <w:szCs w:val="28"/>
        </w:rPr>
        <w:t>ий</w:t>
      </w:r>
      <w:r w:rsidRPr="005D253B">
        <w:rPr>
          <w:rFonts w:ascii="Times New Roman" w:hAnsi="Times New Roman"/>
          <w:color w:val="000000" w:themeColor="text1"/>
          <w:sz w:val="28"/>
          <w:szCs w:val="28"/>
        </w:rPr>
        <w:t xml:space="preserve"> стандарт</w:t>
      </w:r>
      <w:r w:rsidR="00AA3A6B" w:rsidRPr="005D253B">
        <w:rPr>
          <w:rFonts w:ascii="Times New Roman" w:hAnsi="Times New Roman"/>
          <w:color w:val="000000" w:themeColor="text1"/>
          <w:sz w:val="28"/>
          <w:szCs w:val="28"/>
        </w:rPr>
        <w:t xml:space="preserve"> передачі даних </w:t>
      </w:r>
      <w:r w:rsidRPr="005D253B">
        <w:rPr>
          <w:rFonts w:ascii="Times New Roman" w:hAnsi="Times New Roman"/>
          <w:color w:val="000000" w:themeColor="text1"/>
          <w:sz w:val="28"/>
          <w:szCs w:val="28"/>
        </w:rPr>
        <w:t>швидко та з мінімальними перешкодами для бізнесу. </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Посилення правил податку на прибуток підприємств ЄС проти агресивного податкового планування</w:t>
      </w:r>
      <w:r w:rsidR="00AA3A6B"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усунення прогалин у Директиві про дочірні компанії та усунення національних невідповідностей. Це в</w:t>
      </w:r>
      <w:r w:rsidR="00AA3A6B" w:rsidRPr="005D253B">
        <w:rPr>
          <w:rFonts w:ascii="Times New Roman" w:hAnsi="Times New Roman"/>
          <w:color w:val="000000" w:themeColor="text1"/>
          <w:sz w:val="28"/>
          <w:szCs w:val="28"/>
        </w:rPr>
        <w:t xml:space="preserve">иключило </w:t>
      </w:r>
      <w:r w:rsidRPr="005D253B">
        <w:rPr>
          <w:rFonts w:ascii="Times New Roman" w:hAnsi="Times New Roman"/>
          <w:color w:val="000000" w:themeColor="text1"/>
          <w:sz w:val="28"/>
          <w:szCs w:val="28"/>
        </w:rPr>
        <w:t>можливості уникнення корпоративного податку (</w:t>
      </w:r>
      <w:r w:rsidRPr="005D253B">
        <w:rPr>
          <w:rFonts w:ascii="Times New Roman" w:hAnsi="Times New Roman"/>
          <w:sz w:val="28"/>
          <w:szCs w:val="28"/>
        </w:rPr>
        <w:t>IP/13/1149</w:t>
      </w:r>
      <w:r w:rsidRPr="005D253B">
        <w:rPr>
          <w:rFonts w:ascii="Times New Roman" w:hAnsi="Times New Roman"/>
          <w:color w:val="000000" w:themeColor="text1"/>
          <w:sz w:val="28"/>
          <w:szCs w:val="28"/>
        </w:rPr>
        <w:t>).</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Style w:val="at2"/>
          <w:rFonts w:ascii="Times New Roman" w:hAnsi="Times New Roman"/>
          <w:color w:val="000000" w:themeColor="text1"/>
          <w:sz w:val="28"/>
          <w:szCs w:val="28"/>
        </w:rPr>
        <w:t>Переговори з сусідніми країнами для більшої прозорості</w:t>
      </w:r>
      <w:r w:rsidR="00F8460A" w:rsidRPr="005D253B">
        <w:rPr>
          <w:rStyle w:val="at2"/>
          <w:rFonts w:ascii="Times New Roman" w:hAnsi="Times New Roman"/>
          <w:color w:val="000000" w:themeColor="text1"/>
          <w:sz w:val="28"/>
          <w:szCs w:val="28"/>
        </w:rPr>
        <w:t xml:space="preserve">, зокрема, про податкові </w:t>
      </w:r>
      <w:r w:rsidRPr="005D253B">
        <w:rPr>
          <w:rFonts w:ascii="Times New Roman" w:hAnsi="Times New Roman"/>
          <w:color w:val="000000" w:themeColor="text1"/>
          <w:sz w:val="28"/>
          <w:szCs w:val="28"/>
        </w:rPr>
        <w:t>угод</w:t>
      </w:r>
      <w:r w:rsidR="00F8460A" w:rsidRPr="005D253B">
        <w:rPr>
          <w:rFonts w:ascii="Times New Roman" w:hAnsi="Times New Roman"/>
          <w:color w:val="000000" w:themeColor="text1"/>
          <w:sz w:val="28"/>
          <w:szCs w:val="28"/>
        </w:rPr>
        <w:t>и</w:t>
      </w:r>
      <w:r w:rsidRPr="005D253B">
        <w:rPr>
          <w:rFonts w:ascii="Times New Roman" w:hAnsi="Times New Roman"/>
          <w:color w:val="000000" w:themeColor="text1"/>
          <w:sz w:val="28"/>
          <w:szCs w:val="28"/>
        </w:rPr>
        <w:t xml:space="preserve"> зі Швейцарією, Андоррою, Монако, Сан-Марино та Ліхтенштейном (</w:t>
      </w:r>
      <w:r w:rsidRPr="005D253B">
        <w:rPr>
          <w:rFonts w:ascii="Times New Roman" w:hAnsi="Times New Roman"/>
          <w:sz w:val="28"/>
          <w:szCs w:val="28"/>
        </w:rPr>
        <w:t>MEMO/12/353</w:t>
      </w:r>
      <w:r w:rsidRPr="005D253B">
        <w:rPr>
          <w:rFonts w:ascii="Times New Roman" w:hAnsi="Times New Roman"/>
          <w:color w:val="000000" w:themeColor="text1"/>
          <w:sz w:val="28"/>
          <w:szCs w:val="28"/>
        </w:rPr>
        <w:t>).</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Створення </w:t>
      </w:r>
      <w:r w:rsidRPr="005D253B">
        <w:rPr>
          <w:rStyle w:val="at2"/>
          <w:rFonts w:ascii="Times New Roman" w:hAnsi="Times New Roman"/>
          <w:color w:val="000000" w:themeColor="text1"/>
          <w:sz w:val="28"/>
          <w:szCs w:val="28"/>
        </w:rPr>
        <w:t>платформи з належного управління податками</w:t>
      </w:r>
      <w:r w:rsidR="00F8460A" w:rsidRPr="005D253B">
        <w:rPr>
          <w:rStyle w:val="at2"/>
          <w:rFonts w:ascii="Times New Roman" w:hAnsi="Times New Roman"/>
          <w:color w:val="000000" w:themeColor="text1"/>
          <w:sz w:val="28"/>
          <w:szCs w:val="28"/>
        </w:rPr>
        <w:t xml:space="preserve">, </w:t>
      </w:r>
      <w:r w:rsidRPr="005D253B">
        <w:rPr>
          <w:rStyle w:val="at2"/>
          <w:rFonts w:ascii="Times New Roman" w:hAnsi="Times New Roman"/>
          <w:color w:val="000000" w:themeColor="text1"/>
          <w:sz w:val="28"/>
          <w:szCs w:val="28"/>
        </w:rPr>
        <w:t xml:space="preserve">обговорення найкращих способів боротьби з ухиленням від сплати податків </w:t>
      </w:r>
      <w:r w:rsidRPr="005D253B">
        <w:rPr>
          <w:rFonts w:ascii="Times New Roman" w:hAnsi="Times New Roman"/>
          <w:color w:val="000000" w:themeColor="text1"/>
          <w:sz w:val="28"/>
          <w:szCs w:val="28"/>
        </w:rPr>
        <w:t>та моніторингу прогресу в цій галузі як на рівні ЄС, так і на національному рівні (</w:t>
      </w:r>
      <w:r w:rsidRPr="005D253B">
        <w:rPr>
          <w:rFonts w:ascii="Times New Roman" w:hAnsi="Times New Roman"/>
          <w:sz w:val="28"/>
          <w:szCs w:val="28"/>
        </w:rPr>
        <w:t>IP/13/351</w:t>
      </w:r>
      <w:r w:rsidRPr="005D253B">
        <w:rPr>
          <w:rFonts w:ascii="Times New Roman" w:hAnsi="Times New Roman"/>
          <w:color w:val="000000" w:themeColor="text1"/>
          <w:sz w:val="28"/>
          <w:szCs w:val="28"/>
        </w:rPr>
        <w:t>).</w:t>
      </w:r>
      <w:r w:rsidR="00F8460A"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Платформа вже розпочала роботу над тим, як найкраще реалізувати Рекомендації Комісії щодо агресивного податкового планування та як боротися з податковими гаванями. </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Початок цифрового оподаткування</w:t>
      </w:r>
      <w:r w:rsidR="00F8460A"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Комісія створила експертну групу високого рівня з питань оподаткування цифрової економіки під головуванням колишнього міністра фінансів Португалії Вітора Гаспара</w:t>
      </w:r>
      <w:r w:rsidR="00F8460A"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w:t>
      </w:r>
      <w:r w:rsidRPr="005D253B">
        <w:rPr>
          <w:rFonts w:ascii="Times New Roman" w:hAnsi="Times New Roman"/>
          <w:sz w:val="28"/>
          <w:szCs w:val="28"/>
        </w:rPr>
        <w:t>IP/13/983</w:t>
      </w:r>
      <w:r w:rsidRPr="005D253B">
        <w:rPr>
          <w:rFonts w:ascii="Times New Roman" w:hAnsi="Times New Roman"/>
          <w:color w:val="000000" w:themeColor="text1"/>
          <w:sz w:val="28"/>
          <w:szCs w:val="28"/>
        </w:rPr>
        <w:t>)</w:t>
      </w:r>
      <w:r w:rsidR="00F8460A" w:rsidRPr="005D253B">
        <w:rPr>
          <w:rFonts w:ascii="Times New Roman" w:hAnsi="Times New Roman"/>
          <w:color w:val="000000" w:themeColor="text1"/>
          <w:sz w:val="28"/>
          <w:szCs w:val="28"/>
        </w:rPr>
        <w:t>, оскільки у</w:t>
      </w:r>
      <w:r w:rsidRPr="005D253B">
        <w:rPr>
          <w:rFonts w:ascii="Times New Roman" w:hAnsi="Times New Roman"/>
          <w:color w:val="000000" w:themeColor="text1"/>
          <w:sz w:val="28"/>
          <w:szCs w:val="28"/>
        </w:rPr>
        <w:t>никнення податків на прибуток підприємств є особливо актуальною проблемою в цифровому секторі.</w:t>
      </w:r>
      <w:r w:rsidR="001019EB" w:rsidRPr="005D253B">
        <w:rPr>
          <w:rFonts w:ascii="Times New Roman" w:hAnsi="Times New Roman"/>
          <w:color w:val="000000" w:themeColor="text1"/>
          <w:sz w:val="28"/>
          <w:szCs w:val="28"/>
        </w:rPr>
        <w:t xml:space="preserve"> </w:t>
      </w:r>
      <w:r w:rsidR="00F8460A" w:rsidRPr="005D253B">
        <w:rPr>
          <w:rFonts w:ascii="Times New Roman" w:hAnsi="Times New Roman"/>
          <w:color w:val="000000" w:themeColor="text1"/>
          <w:sz w:val="28"/>
          <w:szCs w:val="28"/>
        </w:rPr>
        <w:t xml:space="preserve">Мета, - сплата </w:t>
      </w:r>
      <w:r w:rsidRPr="005D253B">
        <w:rPr>
          <w:rFonts w:ascii="Times New Roman" w:hAnsi="Times New Roman"/>
          <w:color w:val="000000" w:themeColor="text1"/>
          <w:sz w:val="28"/>
          <w:szCs w:val="28"/>
        </w:rPr>
        <w:t>цифрови</w:t>
      </w:r>
      <w:r w:rsidR="00F8460A" w:rsidRPr="005D253B">
        <w:rPr>
          <w:rFonts w:ascii="Times New Roman" w:hAnsi="Times New Roman"/>
          <w:color w:val="000000" w:themeColor="text1"/>
          <w:sz w:val="28"/>
          <w:szCs w:val="28"/>
        </w:rPr>
        <w:t>м</w:t>
      </w:r>
      <w:r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lastRenderedPageBreak/>
        <w:t>сектор</w:t>
      </w:r>
      <w:r w:rsidR="00F8460A" w:rsidRPr="005D253B">
        <w:rPr>
          <w:rFonts w:ascii="Times New Roman" w:hAnsi="Times New Roman"/>
          <w:color w:val="000000" w:themeColor="text1"/>
          <w:sz w:val="28"/>
          <w:szCs w:val="28"/>
        </w:rPr>
        <w:t>ом</w:t>
      </w:r>
      <w:r w:rsidRPr="005D253B">
        <w:rPr>
          <w:rFonts w:ascii="Times New Roman" w:hAnsi="Times New Roman"/>
          <w:color w:val="000000" w:themeColor="text1"/>
          <w:sz w:val="28"/>
          <w:szCs w:val="28"/>
        </w:rPr>
        <w:t xml:space="preserve"> належн</w:t>
      </w:r>
      <w:r w:rsidR="00F8460A" w:rsidRPr="005D253B">
        <w:rPr>
          <w:rFonts w:ascii="Times New Roman" w:hAnsi="Times New Roman"/>
          <w:color w:val="000000" w:themeColor="text1"/>
          <w:sz w:val="28"/>
          <w:szCs w:val="28"/>
        </w:rPr>
        <w:t>ої</w:t>
      </w:r>
      <w:r w:rsidRPr="005D253B">
        <w:rPr>
          <w:rFonts w:ascii="Times New Roman" w:hAnsi="Times New Roman"/>
          <w:color w:val="000000" w:themeColor="text1"/>
          <w:sz w:val="28"/>
          <w:szCs w:val="28"/>
        </w:rPr>
        <w:t xml:space="preserve"> частк</w:t>
      </w:r>
      <w:r w:rsidR="00F8460A" w:rsidRPr="005D253B">
        <w:rPr>
          <w:rFonts w:ascii="Times New Roman" w:hAnsi="Times New Roman"/>
          <w:color w:val="000000" w:themeColor="text1"/>
          <w:sz w:val="28"/>
          <w:szCs w:val="28"/>
        </w:rPr>
        <w:t>и</w:t>
      </w:r>
      <w:r w:rsidRPr="005D253B">
        <w:rPr>
          <w:rFonts w:ascii="Times New Roman" w:hAnsi="Times New Roman"/>
          <w:color w:val="000000" w:themeColor="text1"/>
          <w:sz w:val="28"/>
          <w:szCs w:val="28"/>
        </w:rPr>
        <w:t xml:space="preserve"> податків, не створюючи податкових перешкод для </w:t>
      </w:r>
      <w:r w:rsidR="00F8460A" w:rsidRPr="005D253B">
        <w:rPr>
          <w:rFonts w:ascii="Times New Roman" w:hAnsi="Times New Roman"/>
          <w:color w:val="000000" w:themeColor="text1"/>
          <w:sz w:val="28"/>
          <w:szCs w:val="28"/>
        </w:rPr>
        <w:t xml:space="preserve">нього. </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Погодження нових інструментів для кращої боротьби з шахрайством з ПДВ</w:t>
      </w:r>
      <w:r w:rsidR="00F8460A" w:rsidRPr="005D253B">
        <w:rPr>
          <w:rFonts w:ascii="Times New Roman" w:hAnsi="Times New Roman"/>
          <w:color w:val="000000" w:themeColor="text1"/>
          <w:sz w:val="28"/>
          <w:szCs w:val="28"/>
        </w:rPr>
        <w:t xml:space="preserve">, зокрема, «каруселей ПДВ». </w:t>
      </w:r>
      <w:r w:rsidRPr="005D253B">
        <w:rPr>
          <w:rFonts w:ascii="Times New Roman" w:hAnsi="Times New Roman"/>
          <w:color w:val="000000" w:themeColor="text1"/>
          <w:sz w:val="28"/>
          <w:szCs w:val="28"/>
        </w:rPr>
        <w:t>Механізм швидкого реагування та механізм зворотного нарахування дозвол</w:t>
      </w:r>
      <w:r w:rsidR="00F8460A" w:rsidRPr="005D253B">
        <w:rPr>
          <w:rFonts w:ascii="Times New Roman" w:hAnsi="Times New Roman"/>
          <w:color w:val="000000" w:themeColor="text1"/>
          <w:sz w:val="28"/>
          <w:szCs w:val="28"/>
        </w:rPr>
        <w:t>ив</w:t>
      </w:r>
      <w:r w:rsidRPr="005D253B">
        <w:rPr>
          <w:rFonts w:ascii="Times New Roman" w:hAnsi="Times New Roman"/>
          <w:color w:val="000000" w:themeColor="text1"/>
          <w:sz w:val="28"/>
          <w:szCs w:val="28"/>
        </w:rPr>
        <w:t xml:space="preserve"> державам-членам швидше та ефективніше реагувати на масштабне шахрайство з ПДВ, тим самим зменшуючи значні втрати для державних фінансів</w:t>
      </w:r>
      <w:r w:rsidR="00F8460A"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w:t>
      </w:r>
      <w:r w:rsidRPr="005D253B">
        <w:rPr>
          <w:rFonts w:ascii="Times New Roman" w:hAnsi="Times New Roman"/>
          <w:sz w:val="28"/>
          <w:szCs w:val="28"/>
        </w:rPr>
        <w:t>IP/12/868</w:t>
      </w:r>
      <w:r w:rsidRPr="005D253B">
        <w:rPr>
          <w:rFonts w:ascii="Times New Roman" w:hAnsi="Times New Roman"/>
          <w:color w:val="000000" w:themeColor="text1"/>
          <w:sz w:val="28"/>
          <w:szCs w:val="28"/>
        </w:rPr>
        <w:t>).</w:t>
      </w:r>
    </w:p>
    <w:p w:rsidR="00F8460A" w:rsidRPr="005D253B" w:rsidRDefault="00F8460A"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Запропоновано </w:t>
      </w:r>
      <w:r w:rsidR="00ED5768" w:rsidRPr="005D253B">
        <w:rPr>
          <w:rFonts w:ascii="Times New Roman" w:hAnsi="Times New Roman"/>
          <w:color w:val="000000" w:themeColor="text1"/>
          <w:sz w:val="28"/>
          <w:szCs w:val="28"/>
        </w:rPr>
        <w:t>нову стандартну форму ПДВ для покращення дотримання</w:t>
      </w:r>
      <w:r w:rsidRPr="005D253B">
        <w:rPr>
          <w:rFonts w:ascii="Times New Roman" w:hAnsi="Times New Roman"/>
          <w:color w:val="000000" w:themeColor="text1"/>
          <w:sz w:val="28"/>
          <w:szCs w:val="28"/>
        </w:rPr>
        <w:t xml:space="preserve"> податкового законодавства. Єврокомісія </w:t>
      </w:r>
      <w:r w:rsidR="00ED5768" w:rsidRPr="005D253B">
        <w:rPr>
          <w:rFonts w:ascii="Times New Roman" w:hAnsi="Times New Roman"/>
          <w:color w:val="000000" w:themeColor="text1"/>
          <w:sz w:val="28"/>
          <w:szCs w:val="28"/>
        </w:rPr>
        <w:t>запропонувала спрощений стандартний бланк ПДВ для використання підприємствами по всій Європі. Окрім полегшення життя бізнесу, ця стандартна форма допомо</w:t>
      </w:r>
      <w:r w:rsidRPr="005D253B">
        <w:rPr>
          <w:rFonts w:ascii="Times New Roman" w:hAnsi="Times New Roman"/>
          <w:color w:val="000000" w:themeColor="text1"/>
          <w:sz w:val="28"/>
          <w:szCs w:val="28"/>
        </w:rPr>
        <w:t xml:space="preserve">гла </w:t>
      </w:r>
      <w:r w:rsidR="00ED5768" w:rsidRPr="005D253B">
        <w:rPr>
          <w:rFonts w:ascii="Times New Roman" w:hAnsi="Times New Roman"/>
          <w:color w:val="000000" w:themeColor="text1"/>
          <w:sz w:val="28"/>
          <w:szCs w:val="28"/>
        </w:rPr>
        <w:t>покращити дотримання податкових вимог, спростивши процедуру для підприємств декларувати ПДВ</w:t>
      </w:r>
      <w:r w:rsidRPr="005D253B">
        <w:rPr>
          <w:rFonts w:ascii="Times New Roman" w:hAnsi="Times New Roman"/>
          <w:color w:val="000000" w:themeColor="text1"/>
          <w:sz w:val="28"/>
          <w:szCs w:val="28"/>
        </w:rPr>
        <w:t xml:space="preserve"> (податкове зобов’язання)</w:t>
      </w:r>
      <w:r w:rsidR="00ED5768" w:rsidRPr="005D253B">
        <w:rPr>
          <w:rFonts w:ascii="Times New Roman" w:hAnsi="Times New Roman"/>
          <w:color w:val="000000" w:themeColor="text1"/>
          <w:sz w:val="28"/>
          <w:szCs w:val="28"/>
        </w:rPr>
        <w:t xml:space="preserve"> (</w:t>
      </w:r>
      <w:r w:rsidR="00ED5768" w:rsidRPr="005D253B">
        <w:rPr>
          <w:rFonts w:ascii="Times New Roman" w:hAnsi="Times New Roman"/>
          <w:sz w:val="28"/>
          <w:szCs w:val="28"/>
        </w:rPr>
        <w:t>IP/13/988</w:t>
      </w:r>
      <w:r w:rsidR="00ED5768" w:rsidRPr="005D253B">
        <w:rPr>
          <w:rFonts w:ascii="Times New Roman" w:hAnsi="Times New Roman"/>
          <w:color w:val="000000" w:themeColor="text1"/>
          <w:sz w:val="28"/>
          <w:szCs w:val="28"/>
        </w:rPr>
        <w:t>).</w:t>
      </w:r>
      <w:r w:rsidRPr="005D253B">
        <w:rPr>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А більша відповідність означає більші надходження до національних бюджетів.</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Публікація нового звіту про розрив ПДВ в ЄС</w:t>
      </w:r>
      <w:r w:rsidR="00F8460A"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193 млрд. Євро в 2011 році</w:t>
      </w:r>
      <w:r w:rsidR="00F8460A" w:rsidRPr="005D253B">
        <w:rPr>
          <w:rFonts w:ascii="Times New Roman" w:hAnsi="Times New Roman"/>
          <w:color w:val="000000" w:themeColor="text1"/>
          <w:sz w:val="28"/>
          <w:szCs w:val="28"/>
        </w:rPr>
        <w:t xml:space="preserve">) для розуміння </w:t>
      </w:r>
      <w:r w:rsidRPr="005D253B">
        <w:rPr>
          <w:rFonts w:ascii="Times New Roman" w:hAnsi="Times New Roman"/>
          <w:color w:val="000000" w:themeColor="text1"/>
          <w:sz w:val="28"/>
          <w:szCs w:val="28"/>
        </w:rPr>
        <w:t>останні</w:t>
      </w:r>
      <w:r w:rsidR="00F8460A" w:rsidRPr="005D253B">
        <w:rPr>
          <w:rFonts w:ascii="Times New Roman" w:hAnsi="Times New Roman"/>
          <w:color w:val="000000" w:themeColor="text1"/>
          <w:sz w:val="28"/>
          <w:szCs w:val="28"/>
        </w:rPr>
        <w:t>х</w:t>
      </w:r>
      <w:r w:rsidRPr="005D253B">
        <w:rPr>
          <w:rFonts w:ascii="Times New Roman" w:hAnsi="Times New Roman"/>
          <w:color w:val="000000" w:themeColor="text1"/>
          <w:sz w:val="28"/>
          <w:szCs w:val="28"/>
        </w:rPr>
        <w:t xml:space="preserve"> тенденці</w:t>
      </w:r>
      <w:r w:rsidR="00F8460A" w:rsidRPr="005D253B">
        <w:rPr>
          <w:rFonts w:ascii="Times New Roman" w:hAnsi="Times New Roman"/>
          <w:color w:val="000000" w:themeColor="text1"/>
          <w:sz w:val="28"/>
          <w:szCs w:val="28"/>
        </w:rPr>
        <w:t>й</w:t>
      </w:r>
      <w:r w:rsidRPr="005D253B">
        <w:rPr>
          <w:rFonts w:ascii="Times New Roman" w:hAnsi="Times New Roman"/>
          <w:color w:val="000000" w:themeColor="text1"/>
          <w:sz w:val="28"/>
          <w:szCs w:val="28"/>
        </w:rPr>
        <w:t xml:space="preserve"> в ЄС для кращого формування та цільових політичних заходів щодо поліпшення дотримання ПДВ (</w:t>
      </w:r>
      <w:r w:rsidRPr="005D253B">
        <w:rPr>
          <w:rFonts w:ascii="Times New Roman" w:hAnsi="Times New Roman"/>
          <w:sz w:val="28"/>
          <w:szCs w:val="28"/>
        </w:rPr>
        <w:t>MEMO/13/800</w:t>
      </w:r>
      <w:r w:rsidRPr="005D253B">
        <w:rPr>
          <w:rFonts w:ascii="Times New Roman" w:hAnsi="Times New Roman"/>
          <w:color w:val="000000" w:themeColor="text1"/>
          <w:sz w:val="28"/>
          <w:szCs w:val="28"/>
        </w:rPr>
        <w:t>).</w:t>
      </w:r>
    </w:p>
    <w:p w:rsidR="00F8460A" w:rsidRPr="005D253B" w:rsidRDefault="00ED5768" w:rsidP="00F8460A">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Запобігання шкідливій податковій конкуренції</w:t>
      </w:r>
      <w:r w:rsidR="00F8460A" w:rsidRPr="005D253B">
        <w:rPr>
          <w:rFonts w:ascii="Times New Roman" w:hAnsi="Times New Roman"/>
          <w:color w:val="000000" w:themeColor="text1"/>
          <w:sz w:val="28"/>
          <w:szCs w:val="28"/>
        </w:rPr>
        <w:t xml:space="preserve"> шляхом </w:t>
      </w:r>
      <w:r w:rsidRPr="005D253B">
        <w:rPr>
          <w:rFonts w:ascii="Times New Roman" w:hAnsi="Times New Roman"/>
          <w:color w:val="000000" w:themeColor="text1"/>
          <w:sz w:val="28"/>
          <w:szCs w:val="28"/>
        </w:rPr>
        <w:t>контролю державн</w:t>
      </w:r>
      <w:r w:rsidR="00F8460A" w:rsidRPr="005D253B">
        <w:rPr>
          <w:rFonts w:ascii="Times New Roman" w:hAnsi="Times New Roman"/>
          <w:color w:val="000000" w:themeColor="text1"/>
          <w:sz w:val="28"/>
          <w:szCs w:val="28"/>
        </w:rPr>
        <w:t>ої</w:t>
      </w:r>
      <w:r w:rsidRPr="005D253B">
        <w:rPr>
          <w:rFonts w:ascii="Times New Roman" w:hAnsi="Times New Roman"/>
          <w:color w:val="000000" w:themeColor="text1"/>
          <w:sz w:val="28"/>
          <w:szCs w:val="28"/>
        </w:rPr>
        <w:t xml:space="preserve"> допомог</w:t>
      </w:r>
      <w:r w:rsidR="00F8460A" w:rsidRPr="005D253B">
        <w:rPr>
          <w:rFonts w:ascii="Times New Roman" w:hAnsi="Times New Roman"/>
          <w:color w:val="000000" w:themeColor="text1"/>
          <w:sz w:val="28"/>
          <w:szCs w:val="28"/>
        </w:rPr>
        <w:t>и</w:t>
      </w:r>
      <w:r w:rsidRPr="005D253B">
        <w:rPr>
          <w:rFonts w:ascii="Times New Roman" w:hAnsi="Times New Roman"/>
          <w:color w:val="000000" w:themeColor="text1"/>
          <w:sz w:val="28"/>
          <w:szCs w:val="28"/>
        </w:rPr>
        <w:t>, що надається компаніям через податкові заходи. </w:t>
      </w:r>
    </w:p>
    <w:p w:rsidR="00736A53" w:rsidRPr="005D253B" w:rsidRDefault="00F8460A" w:rsidP="008469DD">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Style w:val="at2"/>
          <w:rFonts w:ascii="Times New Roman" w:hAnsi="Times New Roman"/>
          <w:color w:val="000000" w:themeColor="text1"/>
          <w:sz w:val="28"/>
          <w:szCs w:val="28"/>
        </w:rPr>
        <w:t>Б</w:t>
      </w:r>
      <w:r w:rsidR="00ED5768" w:rsidRPr="005D253B">
        <w:rPr>
          <w:rStyle w:val="at2"/>
          <w:rFonts w:ascii="Times New Roman" w:hAnsi="Times New Roman"/>
          <w:color w:val="000000" w:themeColor="text1"/>
          <w:sz w:val="28"/>
          <w:szCs w:val="28"/>
        </w:rPr>
        <w:t>ільше корпоративної прозорості</w:t>
      </w:r>
      <w:r w:rsidR="00736A53" w:rsidRPr="005D253B">
        <w:rPr>
          <w:rStyle w:val="at2"/>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Нова Директива про бухгалтерський облік вводить обов'язок для великих видобувних та лісозаготівельних компаній звітувати про платежі, які вони здійснюють</w:t>
      </w:r>
      <w:r w:rsidR="00736A53" w:rsidRPr="005D253B">
        <w:rPr>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Переглянуті Директиви про вимоги до капіталу (CRDIV) покращують прозорість діяльності банків та інвестиційних фондів у різних країнах, особливо щодо прибутків, податків та субсидій у різних юрисдикціях (</w:t>
      </w:r>
      <w:r w:rsidR="00ED5768" w:rsidRPr="005D253B">
        <w:rPr>
          <w:rFonts w:ascii="Times New Roman" w:hAnsi="Times New Roman"/>
          <w:sz w:val="28"/>
          <w:szCs w:val="28"/>
        </w:rPr>
        <w:t>MEMO/13/690</w:t>
      </w:r>
      <w:r w:rsidR="00ED5768" w:rsidRPr="005D253B">
        <w:rPr>
          <w:rFonts w:ascii="Times New Roman" w:hAnsi="Times New Roman"/>
          <w:color w:val="000000" w:themeColor="text1"/>
          <w:sz w:val="28"/>
          <w:szCs w:val="28"/>
        </w:rPr>
        <w:t>).</w:t>
      </w:r>
      <w:r w:rsidR="00736A53" w:rsidRPr="005D253B">
        <w:rPr>
          <w:rFonts w:ascii="Times New Roman" w:hAnsi="Times New Roman"/>
          <w:color w:val="000000" w:themeColor="text1"/>
          <w:sz w:val="28"/>
          <w:szCs w:val="28"/>
        </w:rPr>
        <w:t xml:space="preserve"> У</w:t>
      </w:r>
      <w:r w:rsidR="00ED5768" w:rsidRPr="005D253B">
        <w:rPr>
          <w:rFonts w:ascii="Times New Roman" w:hAnsi="Times New Roman"/>
          <w:color w:val="000000" w:themeColor="text1"/>
          <w:sz w:val="28"/>
          <w:szCs w:val="28"/>
        </w:rPr>
        <w:t>сі</w:t>
      </w:r>
      <w:r w:rsidR="00736A53" w:rsidRPr="005D253B">
        <w:rPr>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 xml:space="preserve">великі компанії та групи </w:t>
      </w:r>
      <w:r w:rsidR="00736A53" w:rsidRPr="005D253B">
        <w:rPr>
          <w:rFonts w:ascii="Times New Roman" w:hAnsi="Times New Roman"/>
          <w:color w:val="000000" w:themeColor="text1"/>
          <w:sz w:val="28"/>
          <w:szCs w:val="28"/>
        </w:rPr>
        <w:t>повинні оп</w:t>
      </w:r>
      <w:r w:rsidR="00ED5768" w:rsidRPr="005D253B">
        <w:rPr>
          <w:rFonts w:ascii="Times New Roman" w:hAnsi="Times New Roman"/>
          <w:color w:val="000000" w:themeColor="text1"/>
          <w:sz w:val="28"/>
          <w:szCs w:val="28"/>
        </w:rPr>
        <w:t>рилюдни</w:t>
      </w:r>
      <w:r w:rsidR="00736A53" w:rsidRPr="005D253B">
        <w:rPr>
          <w:rFonts w:ascii="Times New Roman" w:hAnsi="Times New Roman"/>
          <w:color w:val="000000" w:themeColor="text1"/>
          <w:sz w:val="28"/>
          <w:szCs w:val="28"/>
        </w:rPr>
        <w:t>т</w:t>
      </w:r>
      <w:r w:rsidR="00ED5768" w:rsidRPr="005D253B">
        <w:rPr>
          <w:rFonts w:ascii="Times New Roman" w:hAnsi="Times New Roman"/>
          <w:color w:val="000000" w:themeColor="text1"/>
          <w:sz w:val="28"/>
          <w:szCs w:val="28"/>
        </w:rPr>
        <w:t>и</w:t>
      </w:r>
      <w:r w:rsidR="00736A53" w:rsidRPr="005D253B">
        <w:rPr>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спла</w:t>
      </w:r>
      <w:r w:rsidR="00736A53" w:rsidRPr="005D253B">
        <w:rPr>
          <w:rFonts w:ascii="Times New Roman" w:hAnsi="Times New Roman"/>
          <w:color w:val="000000" w:themeColor="text1"/>
          <w:sz w:val="28"/>
          <w:szCs w:val="28"/>
        </w:rPr>
        <w:t xml:space="preserve">ту </w:t>
      </w:r>
      <w:r w:rsidR="00ED5768" w:rsidRPr="005D253B">
        <w:rPr>
          <w:rFonts w:ascii="Times New Roman" w:hAnsi="Times New Roman"/>
          <w:color w:val="000000" w:themeColor="text1"/>
          <w:sz w:val="28"/>
          <w:szCs w:val="28"/>
        </w:rPr>
        <w:t>податк</w:t>
      </w:r>
      <w:r w:rsidR="00736A53" w:rsidRPr="005D253B">
        <w:rPr>
          <w:rFonts w:ascii="Times New Roman" w:hAnsi="Times New Roman"/>
          <w:color w:val="000000" w:themeColor="text1"/>
          <w:sz w:val="28"/>
          <w:szCs w:val="28"/>
        </w:rPr>
        <w:t>ів в різних юрисдикціях</w:t>
      </w:r>
      <w:r w:rsidR="00ED5768" w:rsidRPr="005D253B">
        <w:rPr>
          <w:rFonts w:ascii="Times New Roman" w:hAnsi="Times New Roman"/>
          <w:color w:val="000000" w:themeColor="text1"/>
          <w:sz w:val="28"/>
          <w:szCs w:val="28"/>
        </w:rPr>
        <w:t xml:space="preserve">, як </w:t>
      </w:r>
      <w:r w:rsidR="00736A53" w:rsidRPr="005D253B">
        <w:rPr>
          <w:rFonts w:ascii="Times New Roman" w:hAnsi="Times New Roman"/>
          <w:color w:val="000000" w:themeColor="text1"/>
          <w:sz w:val="28"/>
          <w:szCs w:val="28"/>
        </w:rPr>
        <w:t xml:space="preserve">це </w:t>
      </w:r>
      <w:r w:rsidR="00ED5768" w:rsidRPr="005D253B">
        <w:rPr>
          <w:rFonts w:ascii="Times New Roman" w:hAnsi="Times New Roman"/>
          <w:color w:val="000000" w:themeColor="text1"/>
          <w:sz w:val="28"/>
          <w:szCs w:val="28"/>
        </w:rPr>
        <w:t>роб</w:t>
      </w:r>
      <w:r w:rsidR="00736A53" w:rsidRPr="005D253B">
        <w:rPr>
          <w:rFonts w:ascii="Times New Roman" w:hAnsi="Times New Roman"/>
          <w:color w:val="000000" w:themeColor="text1"/>
          <w:sz w:val="28"/>
          <w:szCs w:val="28"/>
        </w:rPr>
        <w:t xml:space="preserve">лять </w:t>
      </w:r>
      <w:r w:rsidR="00ED5768" w:rsidRPr="005D253B">
        <w:rPr>
          <w:rFonts w:ascii="Times New Roman" w:hAnsi="Times New Roman"/>
          <w:color w:val="000000" w:themeColor="text1"/>
          <w:sz w:val="28"/>
          <w:szCs w:val="28"/>
        </w:rPr>
        <w:t>банки.</w:t>
      </w:r>
      <w:r w:rsidR="00736A53" w:rsidRPr="005D253B">
        <w:rPr>
          <w:rFonts w:ascii="Times New Roman" w:hAnsi="Times New Roman"/>
          <w:color w:val="000000" w:themeColor="text1"/>
          <w:sz w:val="28"/>
          <w:szCs w:val="28"/>
        </w:rPr>
        <w:t xml:space="preserve"> </w:t>
      </w:r>
    </w:p>
    <w:p w:rsidR="00ED5768" w:rsidRPr="005D253B" w:rsidRDefault="00736A53" w:rsidP="008469DD">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lastRenderedPageBreak/>
        <w:t>П</w:t>
      </w:r>
      <w:r w:rsidR="00ED5768" w:rsidRPr="005D253B">
        <w:rPr>
          <w:rFonts w:ascii="Times New Roman" w:hAnsi="Times New Roman"/>
          <w:color w:val="000000" w:themeColor="text1"/>
          <w:sz w:val="28"/>
          <w:szCs w:val="28"/>
        </w:rPr>
        <w:t>ерегляд законодавства щодо боротьби з відмиванням грошей</w:t>
      </w:r>
      <w:r w:rsidRPr="005D253B">
        <w:rPr>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w:t>
      </w:r>
      <w:r w:rsidR="00ED5768" w:rsidRPr="005D253B">
        <w:rPr>
          <w:rFonts w:ascii="Times New Roman" w:hAnsi="Times New Roman"/>
          <w:sz w:val="28"/>
          <w:szCs w:val="28"/>
        </w:rPr>
        <w:t>IP/13/87</w:t>
      </w:r>
      <w:r w:rsidR="00ED5768" w:rsidRPr="005D253B">
        <w:rPr>
          <w:rFonts w:ascii="Times New Roman" w:hAnsi="Times New Roman"/>
          <w:color w:val="000000" w:themeColor="text1"/>
          <w:sz w:val="28"/>
          <w:szCs w:val="28"/>
        </w:rPr>
        <w:t>).</w:t>
      </w:r>
    </w:p>
    <w:p w:rsidR="00293432" w:rsidRPr="005D253B" w:rsidRDefault="00736A53" w:rsidP="00293432">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 С</w:t>
      </w:r>
      <w:r w:rsidR="00ED5768" w:rsidRPr="005D253B">
        <w:rPr>
          <w:rFonts w:ascii="Times New Roman" w:hAnsi="Times New Roman"/>
          <w:color w:val="000000" w:themeColor="text1"/>
          <w:sz w:val="28"/>
          <w:szCs w:val="28"/>
        </w:rPr>
        <w:t>творенн</w:t>
      </w:r>
      <w:r w:rsidRPr="005D253B">
        <w:rPr>
          <w:rFonts w:ascii="Times New Roman" w:hAnsi="Times New Roman"/>
          <w:color w:val="000000" w:themeColor="text1"/>
          <w:sz w:val="28"/>
          <w:szCs w:val="28"/>
        </w:rPr>
        <w:t>я</w:t>
      </w:r>
      <w:r w:rsidR="00ED5768" w:rsidRPr="005D253B">
        <w:rPr>
          <w:rFonts w:ascii="Times New Roman" w:hAnsi="Times New Roman"/>
          <w:color w:val="000000" w:themeColor="text1"/>
          <w:sz w:val="28"/>
          <w:szCs w:val="28"/>
        </w:rPr>
        <w:t> </w:t>
      </w:r>
      <w:r w:rsidRPr="005D253B">
        <w:rPr>
          <w:rFonts w:ascii="Times New Roman" w:hAnsi="Times New Roman"/>
          <w:color w:val="000000" w:themeColor="text1"/>
          <w:sz w:val="28"/>
          <w:szCs w:val="28"/>
        </w:rPr>
        <w:t>с</w:t>
      </w:r>
      <w:r w:rsidR="00ED5768" w:rsidRPr="005D253B">
        <w:rPr>
          <w:rStyle w:val="at2"/>
          <w:rFonts w:ascii="Times New Roman" w:hAnsi="Times New Roman"/>
          <w:color w:val="000000" w:themeColor="text1"/>
          <w:sz w:val="28"/>
          <w:szCs w:val="28"/>
        </w:rPr>
        <w:t>пільної</w:t>
      </w:r>
      <w:r w:rsidRPr="005D253B">
        <w:rPr>
          <w:rStyle w:val="at2"/>
          <w:rFonts w:ascii="Times New Roman" w:hAnsi="Times New Roman"/>
          <w:color w:val="000000" w:themeColor="text1"/>
          <w:sz w:val="28"/>
          <w:szCs w:val="28"/>
        </w:rPr>
        <w:t xml:space="preserve"> </w:t>
      </w:r>
      <w:r w:rsidR="00ED5768" w:rsidRPr="005D253B">
        <w:rPr>
          <w:rStyle w:val="at2"/>
          <w:rFonts w:ascii="Times New Roman" w:hAnsi="Times New Roman"/>
          <w:color w:val="000000" w:themeColor="text1"/>
          <w:sz w:val="28"/>
          <w:szCs w:val="28"/>
        </w:rPr>
        <w:t>консолідованої</w:t>
      </w:r>
      <w:r w:rsidRPr="005D253B">
        <w:rPr>
          <w:rStyle w:val="at2"/>
          <w:rFonts w:ascii="Times New Roman" w:hAnsi="Times New Roman"/>
          <w:color w:val="000000" w:themeColor="text1"/>
          <w:sz w:val="28"/>
          <w:szCs w:val="28"/>
        </w:rPr>
        <w:t xml:space="preserve"> </w:t>
      </w:r>
      <w:r w:rsidR="00ED5768" w:rsidRPr="005D253B">
        <w:rPr>
          <w:rStyle w:val="at2"/>
          <w:rFonts w:ascii="Times New Roman" w:hAnsi="Times New Roman"/>
          <w:color w:val="000000" w:themeColor="text1"/>
          <w:sz w:val="28"/>
          <w:szCs w:val="28"/>
        </w:rPr>
        <w:t>бази</w:t>
      </w:r>
      <w:r w:rsidRPr="005D253B">
        <w:rPr>
          <w:rStyle w:val="at2"/>
          <w:rFonts w:ascii="Times New Roman" w:hAnsi="Times New Roman"/>
          <w:color w:val="000000" w:themeColor="text1"/>
          <w:sz w:val="28"/>
          <w:szCs w:val="28"/>
        </w:rPr>
        <w:t xml:space="preserve"> </w:t>
      </w:r>
      <w:r w:rsidR="00ED5768" w:rsidRPr="005D253B">
        <w:rPr>
          <w:rStyle w:val="at2"/>
          <w:rFonts w:ascii="Times New Roman" w:hAnsi="Times New Roman"/>
          <w:color w:val="000000" w:themeColor="text1"/>
          <w:sz w:val="28"/>
          <w:szCs w:val="28"/>
        </w:rPr>
        <w:t>оподаткування</w:t>
      </w:r>
      <w:r w:rsidRPr="005D253B">
        <w:rPr>
          <w:rStyle w:val="at2"/>
          <w:rFonts w:ascii="Times New Roman" w:hAnsi="Times New Roman"/>
          <w:color w:val="000000" w:themeColor="text1"/>
          <w:sz w:val="28"/>
          <w:szCs w:val="28"/>
        </w:rPr>
        <w:t xml:space="preserve"> </w:t>
      </w:r>
      <w:r w:rsidR="00ED5768" w:rsidRPr="005D253B">
        <w:rPr>
          <w:rStyle w:val="at2"/>
          <w:rFonts w:ascii="Times New Roman" w:hAnsi="Times New Roman"/>
          <w:color w:val="000000" w:themeColor="text1"/>
          <w:sz w:val="28"/>
          <w:szCs w:val="28"/>
        </w:rPr>
        <w:t>підприємств</w:t>
      </w:r>
      <w:r w:rsidRPr="005D253B">
        <w:rPr>
          <w:rStyle w:val="at2"/>
          <w:rFonts w:ascii="Times New Roman" w:hAnsi="Times New Roman"/>
          <w:color w:val="000000" w:themeColor="text1"/>
          <w:sz w:val="28"/>
          <w:szCs w:val="28"/>
        </w:rPr>
        <w:t xml:space="preserve"> </w:t>
      </w:r>
      <w:r w:rsidR="00ED5768" w:rsidRPr="005D253B">
        <w:rPr>
          <w:rStyle w:val="at2"/>
          <w:rFonts w:ascii="Times New Roman" w:hAnsi="Times New Roman"/>
          <w:color w:val="000000" w:themeColor="text1"/>
          <w:sz w:val="28"/>
          <w:szCs w:val="28"/>
        </w:rPr>
        <w:t>(CCCTB)</w:t>
      </w:r>
      <w:r w:rsidRPr="005D253B">
        <w:rPr>
          <w:rStyle w:val="at2"/>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w:t>
      </w:r>
      <w:r w:rsidR="00ED5768" w:rsidRPr="005D253B">
        <w:rPr>
          <w:rFonts w:ascii="Times New Roman" w:hAnsi="Times New Roman"/>
          <w:sz w:val="28"/>
          <w:szCs w:val="28"/>
        </w:rPr>
        <w:t>IP/11/319</w:t>
      </w:r>
      <w:r w:rsidR="00ED5768" w:rsidRPr="005D253B">
        <w:rPr>
          <w:rFonts w:ascii="Times New Roman" w:hAnsi="Times New Roman"/>
          <w:color w:val="000000" w:themeColor="text1"/>
          <w:sz w:val="28"/>
          <w:szCs w:val="28"/>
        </w:rPr>
        <w:t>)</w:t>
      </w:r>
      <w:r w:rsidR="00293432" w:rsidRPr="005D253B">
        <w:rPr>
          <w:rFonts w:ascii="Times New Roman" w:hAnsi="Times New Roman"/>
          <w:color w:val="000000" w:themeColor="text1"/>
          <w:sz w:val="28"/>
          <w:szCs w:val="28"/>
        </w:rPr>
        <w:t xml:space="preserve"> сприяло </w:t>
      </w:r>
      <w:r w:rsidR="00ED5768" w:rsidRPr="005D253B">
        <w:rPr>
          <w:rFonts w:ascii="Times New Roman" w:hAnsi="Times New Roman"/>
          <w:color w:val="000000" w:themeColor="text1"/>
          <w:sz w:val="28"/>
          <w:szCs w:val="28"/>
        </w:rPr>
        <w:t>зменшенн</w:t>
      </w:r>
      <w:r w:rsidR="00293432" w:rsidRPr="005D253B">
        <w:rPr>
          <w:rFonts w:ascii="Times New Roman" w:hAnsi="Times New Roman"/>
          <w:color w:val="000000" w:themeColor="text1"/>
          <w:sz w:val="28"/>
          <w:szCs w:val="28"/>
        </w:rPr>
        <w:t>ю</w:t>
      </w:r>
      <w:r w:rsidR="00ED5768" w:rsidRPr="005D253B">
        <w:rPr>
          <w:rFonts w:ascii="Times New Roman" w:hAnsi="Times New Roman"/>
          <w:color w:val="000000" w:themeColor="text1"/>
          <w:sz w:val="28"/>
          <w:szCs w:val="28"/>
        </w:rPr>
        <w:t xml:space="preserve"> адміністративного тягаря для бізнесу, усун</w:t>
      </w:r>
      <w:r w:rsidR="00293432" w:rsidRPr="005D253B">
        <w:rPr>
          <w:rFonts w:ascii="Times New Roman" w:hAnsi="Times New Roman"/>
          <w:color w:val="000000" w:themeColor="text1"/>
          <w:sz w:val="28"/>
          <w:szCs w:val="28"/>
        </w:rPr>
        <w:t xml:space="preserve">ення </w:t>
      </w:r>
      <w:r w:rsidR="00ED5768" w:rsidRPr="005D253B">
        <w:rPr>
          <w:rFonts w:ascii="Times New Roman" w:hAnsi="Times New Roman"/>
          <w:color w:val="000000" w:themeColor="text1"/>
          <w:sz w:val="28"/>
          <w:szCs w:val="28"/>
        </w:rPr>
        <w:t xml:space="preserve">можливостей для отримання </w:t>
      </w:r>
      <w:r w:rsidR="00293432" w:rsidRPr="005D253B">
        <w:rPr>
          <w:rFonts w:ascii="Times New Roman" w:hAnsi="Times New Roman"/>
          <w:color w:val="000000" w:themeColor="text1"/>
          <w:sz w:val="28"/>
          <w:szCs w:val="28"/>
        </w:rPr>
        <w:t>над</w:t>
      </w:r>
      <w:r w:rsidR="00ED5768" w:rsidRPr="005D253B">
        <w:rPr>
          <w:rFonts w:ascii="Times New Roman" w:hAnsi="Times New Roman"/>
          <w:color w:val="000000" w:themeColor="text1"/>
          <w:sz w:val="28"/>
          <w:szCs w:val="28"/>
        </w:rPr>
        <w:t>прибутк</w:t>
      </w:r>
      <w:r w:rsidR="00293432" w:rsidRPr="005D253B">
        <w:rPr>
          <w:rFonts w:ascii="Times New Roman" w:hAnsi="Times New Roman"/>
          <w:color w:val="000000" w:themeColor="text1"/>
          <w:sz w:val="28"/>
          <w:szCs w:val="28"/>
        </w:rPr>
        <w:t>ів</w:t>
      </w:r>
      <w:r w:rsidR="00ED5768" w:rsidRPr="005D253B">
        <w:rPr>
          <w:rFonts w:ascii="Times New Roman" w:hAnsi="Times New Roman"/>
          <w:color w:val="000000" w:themeColor="text1"/>
          <w:sz w:val="28"/>
          <w:szCs w:val="28"/>
        </w:rPr>
        <w:t xml:space="preserve"> транснаціональними компаніями</w:t>
      </w:r>
      <w:r w:rsidR="00293432" w:rsidRPr="005D253B">
        <w:rPr>
          <w:rFonts w:ascii="Times New Roman" w:hAnsi="Times New Roman"/>
          <w:color w:val="000000" w:themeColor="text1"/>
          <w:sz w:val="28"/>
          <w:szCs w:val="28"/>
        </w:rPr>
        <w:t xml:space="preserve"> (</w:t>
      </w:r>
      <w:r w:rsidR="00ED5768" w:rsidRPr="005D253B">
        <w:rPr>
          <w:rFonts w:ascii="Times New Roman" w:hAnsi="Times New Roman"/>
          <w:color w:val="000000" w:themeColor="text1"/>
          <w:sz w:val="28"/>
          <w:szCs w:val="28"/>
        </w:rPr>
        <w:t>план дій ОЕСР проти ерозії баз та переміщення прибутку (BEPS)</w:t>
      </w:r>
      <w:r w:rsidR="00293432" w:rsidRPr="005D253B">
        <w:rPr>
          <w:rFonts w:ascii="Times New Roman" w:hAnsi="Times New Roman"/>
          <w:color w:val="000000" w:themeColor="text1"/>
          <w:sz w:val="28"/>
          <w:szCs w:val="28"/>
        </w:rPr>
        <w:t xml:space="preserve">). </w:t>
      </w:r>
    </w:p>
    <w:p w:rsidR="00293432" w:rsidRPr="005D253B" w:rsidRDefault="00293432" w:rsidP="00ED5768">
      <w:pPr>
        <w:pStyle w:val="StyleZakonu"/>
        <w:numPr>
          <w:ilvl w:val="0"/>
          <w:numId w:val="24"/>
        </w:numPr>
        <w:spacing w:after="0" w:line="360" w:lineRule="auto"/>
        <w:ind w:left="0" w:firstLine="709"/>
        <w:contextualSpacing/>
        <w:rPr>
          <w:rFonts w:ascii="Times New Roman" w:hAnsi="Times New Roman"/>
          <w:color w:val="000000" w:themeColor="text1"/>
          <w:sz w:val="28"/>
          <w:szCs w:val="28"/>
        </w:rPr>
      </w:pPr>
      <w:r w:rsidRPr="005D253B">
        <w:rPr>
          <w:rStyle w:val="at2"/>
          <w:rFonts w:ascii="Times New Roman" w:hAnsi="Times New Roman"/>
          <w:color w:val="000000" w:themeColor="text1"/>
          <w:sz w:val="28"/>
          <w:szCs w:val="28"/>
        </w:rPr>
        <w:t>А</w:t>
      </w:r>
      <w:r w:rsidR="00ED5768" w:rsidRPr="005D253B">
        <w:rPr>
          <w:rStyle w:val="at2"/>
          <w:rFonts w:ascii="Times New Roman" w:hAnsi="Times New Roman"/>
          <w:color w:val="000000" w:themeColor="text1"/>
          <w:sz w:val="28"/>
          <w:szCs w:val="28"/>
        </w:rPr>
        <w:t>ктивіз</w:t>
      </w:r>
      <w:r w:rsidRPr="005D253B">
        <w:rPr>
          <w:rStyle w:val="at2"/>
          <w:rFonts w:ascii="Times New Roman" w:hAnsi="Times New Roman"/>
          <w:color w:val="000000" w:themeColor="text1"/>
          <w:sz w:val="28"/>
          <w:szCs w:val="28"/>
        </w:rPr>
        <w:t xml:space="preserve">ація </w:t>
      </w:r>
      <w:r w:rsidR="00ED5768" w:rsidRPr="005D253B">
        <w:rPr>
          <w:rStyle w:val="at2"/>
          <w:rFonts w:ascii="Times New Roman" w:hAnsi="Times New Roman"/>
          <w:color w:val="000000" w:themeColor="text1"/>
          <w:sz w:val="28"/>
          <w:szCs w:val="28"/>
        </w:rPr>
        <w:t>зусил</w:t>
      </w:r>
      <w:r w:rsidRPr="005D253B">
        <w:rPr>
          <w:rStyle w:val="at2"/>
          <w:rFonts w:ascii="Times New Roman" w:hAnsi="Times New Roman"/>
          <w:color w:val="000000" w:themeColor="text1"/>
          <w:sz w:val="28"/>
          <w:szCs w:val="28"/>
        </w:rPr>
        <w:t>ь</w:t>
      </w:r>
      <w:r w:rsidR="00ED5768" w:rsidRPr="005D253B">
        <w:rPr>
          <w:rStyle w:val="at2"/>
          <w:rFonts w:ascii="Times New Roman" w:hAnsi="Times New Roman"/>
          <w:color w:val="000000" w:themeColor="text1"/>
          <w:sz w:val="28"/>
          <w:szCs w:val="28"/>
        </w:rPr>
        <w:t xml:space="preserve"> на національному рівні</w:t>
      </w:r>
      <w:r w:rsidR="00ED5768" w:rsidRPr="005D253B">
        <w:rPr>
          <w:rFonts w:ascii="Times New Roman" w:hAnsi="Times New Roman"/>
          <w:color w:val="000000" w:themeColor="text1"/>
          <w:sz w:val="28"/>
          <w:szCs w:val="28"/>
        </w:rPr>
        <w:t> щодо боротьби з ухиленням від сплати податків</w:t>
      </w:r>
      <w:r w:rsidRPr="005D253B">
        <w:rPr>
          <w:rFonts w:ascii="Times New Roman" w:hAnsi="Times New Roman"/>
          <w:color w:val="000000" w:themeColor="text1"/>
          <w:sz w:val="28"/>
          <w:szCs w:val="28"/>
        </w:rPr>
        <w:t>.</w:t>
      </w:r>
    </w:p>
    <w:p w:rsidR="00293432" w:rsidRPr="005D253B" w:rsidRDefault="00ED5768" w:rsidP="00293432">
      <w:pPr>
        <w:pStyle w:val="StyleZakonu"/>
        <w:spacing w:after="0" w:line="360" w:lineRule="auto"/>
        <w:ind w:firstLine="709"/>
        <w:contextualSpacing/>
        <w:rPr>
          <w:rFonts w:ascii="Times New Roman" w:hAnsi="Times New Roman"/>
          <w:color w:val="000000" w:themeColor="text1"/>
          <w:sz w:val="28"/>
          <w:szCs w:val="28"/>
        </w:rPr>
      </w:pPr>
      <w:r w:rsidRPr="005D253B">
        <w:rPr>
          <w:rFonts w:ascii="Times New Roman" w:hAnsi="Times New Roman"/>
          <w:color w:val="000000" w:themeColor="text1"/>
          <w:sz w:val="28"/>
          <w:szCs w:val="28"/>
        </w:rPr>
        <w:t>У вересні 2013 р</w:t>
      </w:r>
      <w:r w:rsidR="00293432"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rPr>
        <w:t>лідери G20 домовились про конкретні заходи для більш ефективного вирішення проблем ухилення від сплати податків та уникнення податків на прибуток підприємств у всьому світі</w:t>
      </w:r>
      <w:r w:rsidR="00293432" w:rsidRPr="005D253B">
        <w:rPr>
          <w:rFonts w:ascii="Times New Roman" w:hAnsi="Times New Roman"/>
          <w:color w:val="000000" w:themeColor="text1"/>
          <w:sz w:val="28"/>
          <w:szCs w:val="28"/>
        </w:rPr>
        <w:t xml:space="preserve">: 1) </w:t>
      </w:r>
      <w:r w:rsidRPr="005D253B">
        <w:rPr>
          <w:rFonts w:ascii="Times New Roman" w:hAnsi="Times New Roman"/>
          <w:color w:val="000000" w:themeColor="text1"/>
          <w:sz w:val="28"/>
          <w:szCs w:val="28"/>
        </w:rPr>
        <w:t>підтвердили рух до більшої міжнародної податкової прозорості</w:t>
      </w:r>
      <w:r w:rsidR="00293432" w:rsidRPr="005D253B">
        <w:rPr>
          <w:rFonts w:ascii="Times New Roman" w:hAnsi="Times New Roman"/>
          <w:color w:val="000000" w:themeColor="text1"/>
          <w:sz w:val="28"/>
          <w:szCs w:val="28"/>
        </w:rPr>
        <w:t xml:space="preserve">; 2) </w:t>
      </w:r>
      <w:r w:rsidRPr="005D253B">
        <w:rPr>
          <w:rFonts w:ascii="Times New Roman" w:hAnsi="Times New Roman"/>
          <w:color w:val="000000" w:themeColor="text1"/>
          <w:sz w:val="28"/>
          <w:szCs w:val="28"/>
        </w:rPr>
        <w:t xml:space="preserve">автоматичний обмін інформацією </w:t>
      </w:r>
      <w:r w:rsidR="00293432" w:rsidRPr="005D253B">
        <w:rPr>
          <w:rFonts w:ascii="Times New Roman" w:hAnsi="Times New Roman"/>
          <w:color w:val="000000" w:themeColor="text1"/>
          <w:sz w:val="28"/>
          <w:szCs w:val="28"/>
        </w:rPr>
        <w:t xml:space="preserve">як </w:t>
      </w:r>
      <w:r w:rsidRPr="005D253B">
        <w:rPr>
          <w:rFonts w:ascii="Times New Roman" w:hAnsi="Times New Roman"/>
          <w:color w:val="000000" w:themeColor="text1"/>
          <w:sz w:val="28"/>
          <w:szCs w:val="28"/>
        </w:rPr>
        <w:t>нови</w:t>
      </w:r>
      <w:r w:rsidR="00293432" w:rsidRPr="005D253B">
        <w:rPr>
          <w:rFonts w:ascii="Times New Roman" w:hAnsi="Times New Roman"/>
          <w:color w:val="000000" w:themeColor="text1"/>
          <w:sz w:val="28"/>
          <w:szCs w:val="28"/>
        </w:rPr>
        <w:t>й</w:t>
      </w:r>
      <w:r w:rsidRPr="005D253B">
        <w:rPr>
          <w:rFonts w:ascii="Times New Roman" w:hAnsi="Times New Roman"/>
          <w:color w:val="000000" w:themeColor="text1"/>
          <w:sz w:val="28"/>
          <w:szCs w:val="28"/>
        </w:rPr>
        <w:t xml:space="preserve"> глобальни</w:t>
      </w:r>
      <w:r w:rsidR="00293432" w:rsidRPr="005D253B">
        <w:rPr>
          <w:rFonts w:ascii="Times New Roman" w:hAnsi="Times New Roman"/>
          <w:color w:val="000000" w:themeColor="text1"/>
          <w:sz w:val="28"/>
          <w:szCs w:val="28"/>
        </w:rPr>
        <w:t>й</w:t>
      </w:r>
      <w:r w:rsidRPr="005D253B">
        <w:rPr>
          <w:rFonts w:ascii="Times New Roman" w:hAnsi="Times New Roman"/>
          <w:color w:val="000000" w:themeColor="text1"/>
          <w:sz w:val="28"/>
          <w:szCs w:val="28"/>
        </w:rPr>
        <w:t xml:space="preserve"> стандарт співпраці між податковими адміністраціями</w:t>
      </w:r>
      <w:r w:rsidR="00293432" w:rsidRPr="005D253B">
        <w:rPr>
          <w:rFonts w:ascii="Times New Roman" w:hAnsi="Times New Roman"/>
          <w:color w:val="000000" w:themeColor="text1"/>
          <w:sz w:val="28"/>
          <w:szCs w:val="28"/>
        </w:rPr>
        <w:t xml:space="preserve">; 3) </w:t>
      </w:r>
      <w:r w:rsidRPr="005D253B">
        <w:rPr>
          <w:rFonts w:ascii="Times New Roman" w:hAnsi="Times New Roman"/>
          <w:color w:val="000000" w:themeColor="text1"/>
          <w:sz w:val="28"/>
          <w:szCs w:val="28"/>
        </w:rPr>
        <w:t>схвал</w:t>
      </w:r>
      <w:r w:rsidR="00293432" w:rsidRPr="005D253B">
        <w:rPr>
          <w:rFonts w:ascii="Times New Roman" w:hAnsi="Times New Roman"/>
          <w:color w:val="000000" w:themeColor="text1"/>
          <w:sz w:val="28"/>
          <w:szCs w:val="28"/>
        </w:rPr>
        <w:t xml:space="preserve">ення </w:t>
      </w:r>
      <w:r w:rsidRPr="005D253B">
        <w:rPr>
          <w:rFonts w:ascii="Times New Roman" w:hAnsi="Times New Roman"/>
          <w:color w:val="000000" w:themeColor="text1"/>
          <w:sz w:val="28"/>
          <w:szCs w:val="28"/>
        </w:rPr>
        <w:t>план</w:t>
      </w:r>
      <w:r w:rsidR="00293432" w:rsidRPr="005D253B">
        <w:rPr>
          <w:rFonts w:ascii="Times New Roman" w:hAnsi="Times New Roman"/>
          <w:color w:val="000000" w:themeColor="text1"/>
          <w:sz w:val="28"/>
          <w:szCs w:val="28"/>
        </w:rPr>
        <w:t>у</w:t>
      </w:r>
      <w:r w:rsidRPr="005D253B">
        <w:rPr>
          <w:rFonts w:ascii="Times New Roman" w:hAnsi="Times New Roman"/>
          <w:color w:val="000000" w:themeColor="text1"/>
          <w:sz w:val="28"/>
          <w:szCs w:val="28"/>
        </w:rPr>
        <w:t xml:space="preserve"> дій ОЕСР BEPS щодо обмеження уникнення податків на прибуток підприємств у всьому світі. </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 xml:space="preserve">В рамках євроінтеграційних процесів Україна стала на шлях протидії транснаціональних злочинів у сфері оподаткування. За основу було взято запобігання </w:t>
      </w:r>
      <w:r w:rsidR="00293432" w:rsidRPr="005D253B">
        <w:rPr>
          <w:color w:val="000000" w:themeColor="text1"/>
          <w:sz w:val="28"/>
          <w:szCs w:val="28"/>
        </w:rPr>
        <w:t>Base erosion and profit shifting (BEPS)</w:t>
      </w:r>
      <w:r w:rsidRPr="005D253B">
        <w:rPr>
          <w:color w:val="000000" w:themeColor="text1"/>
          <w:sz w:val="28"/>
          <w:szCs w:val="28"/>
        </w:rPr>
        <w:t xml:space="preserve"> (Ерозія бази та перенесення прибутку), яке </w:t>
      </w:r>
      <w:r w:rsidR="00293432" w:rsidRPr="005D253B">
        <w:rPr>
          <w:color w:val="000000" w:themeColor="text1"/>
          <w:sz w:val="28"/>
          <w:szCs w:val="28"/>
        </w:rPr>
        <w:t>стосується стратегій податкового планування, що</w:t>
      </w:r>
      <w:r w:rsidRPr="005D253B">
        <w:rPr>
          <w:color w:val="000000" w:themeColor="text1"/>
          <w:sz w:val="28"/>
          <w:szCs w:val="28"/>
          <w:lang w:val="uk-UA"/>
        </w:rPr>
        <w:t xml:space="preserve"> </w:t>
      </w:r>
      <w:r w:rsidR="00293432" w:rsidRPr="005D253B">
        <w:rPr>
          <w:color w:val="000000" w:themeColor="text1"/>
          <w:sz w:val="28"/>
          <w:szCs w:val="28"/>
        </w:rPr>
        <w:t>використовуються транснаціональними підприємствами, які використовують прогалини та невідповідності в податкових правилах, щоб уникнути сплати податку. Більша залежність країн, що розвиваються, від податку на прибуток підприємств означає, що вони страждають від BEPS</w:t>
      </w:r>
      <w:r w:rsidRPr="005D253B">
        <w:rPr>
          <w:color w:val="000000" w:themeColor="text1"/>
          <w:sz w:val="28"/>
          <w:szCs w:val="28"/>
        </w:rPr>
        <w:t xml:space="preserve"> </w:t>
      </w:r>
      <w:r w:rsidR="00293432" w:rsidRPr="005D253B">
        <w:rPr>
          <w:color w:val="000000" w:themeColor="text1"/>
          <w:sz w:val="28"/>
          <w:szCs w:val="28"/>
        </w:rPr>
        <w:t>непропорційно</w:t>
      </w:r>
      <w:r w:rsidRPr="005D253B">
        <w:rPr>
          <w:color w:val="000000" w:themeColor="text1"/>
          <w:sz w:val="28"/>
          <w:szCs w:val="28"/>
        </w:rPr>
        <w:t xml:space="preserve">, а </w:t>
      </w:r>
      <w:r w:rsidRPr="005D253B">
        <w:rPr>
          <w:color w:val="000000" w:themeColor="text1"/>
          <w:sz w:val="28"/>
          <w:szCs w:val="28"/>
          <w:lang w:val="uk-UA"/>
        </w:rPr>
        <w:t xml:space="preserve">від </w:t>
      </w:r>
      <w:r w:rsidRPr="005D253B">
        <w:rPr>
          <w:color w:val="000000" w:themeColor="text1"/>
          <w:sz w:val="28"/>
          <w:szCs w:val="28"/>
        </w:rPr>
        <w:t>п</w:t>
      </w:r>
      <w:r w:rsidR="00293432" w:rsidRPr="005D253B">
        <w:rPr>
          <w:color w:val="000000" w:themeColor="text1"/>
          <w:sz w:val="28"/>
          <w:szCs w:val="28"/>
        </w:rPr>
        <w:t>рактик</w:t>
      </w:r>
      <w:r w:rsidRPr="005D253B">
        <w:rPr>
          <w:color w:val="000000" w:themeColor="text1"/>
          <w:sz w:val="28"/>
          <w:szCs w:val="28"/>
          <w:lang w:val="uk-UA"/>
        </w:rPr>
        <w:t>и</w:t>
      </w:r>
      <w:r w:rsidR="00293432" w:rsidRPr="005D253B">
        <w:rPr>
          <w:color w:val="000000" w:themeColor="text1"/>
          <w:sz w:val="28"/>
          <w:szCs w:val="28"/>
        </w:rPr>
        <w:t xml:space="preserve"> BEPS </w:t>
      </w:r>
      <w:r w:rsidRPr="005D253B">
        <w:rPr>
          <w:color w:val="000000" w:themeColor="text1"/>
          <w:sz w:val="28"/>
          <w:szCs w:val="28"/>
          <w:lang w:val="uk-UA"/>
        </w:rPr>
        <w:t xml:space="preserve">вони втрачають </w:t>
      </w:r>
      <w:r w:rsidR="00293432" w:rsidRPr="005D253B">
        <w:rPr>
          <w:color w:val="000000" w:themeColor="text1"/>
          <w:sz w:val="28"/>
          <w:szCs w:val="28"/>
        </w:rPr>
        <w:t xml:space="preserve">100-240 млрд. </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lang w:val="uk-UA"/>
        </w:rPr>
        <w:t>Наразі в</w:t>
      </w:r>
      <w:r w:rsidRPr="005D253B">
        <w:rPr>
          <w:color w:val="000000" w:themeColor="text1"/>
          <w:sz w:val="28"/>
          <w:szCs w:val="28"/>
        </w:rPr>
        <w:t xml:space="preserve"> рамках і</w:t>
      </w:r>
      <w:r w:rsidR="00293432" w:rsidRPr="005D253B">
        <w:rPr>
          <w:color w:val="000000" w:themeColor="text1"/>
          <w:sz w:val="28"/>
          <w:szCs w:val="28"/>
        </w:rPr>
        <w:t>нклюзивн</w:t>
      </w:r>
      <w:r w:rsidRPr="005D253B">
        <w:rPr>
          <w:color w:val="000000" w:themeColor="text1"/>
          <w:sz w:val="28"/>
          <w:szCs w:val="28"/>
        </w:rPr>
        <w:t>ої</w:t>
      </w:r>
      <w:r w:rsidR="00293432" w:rsidRPr="005D253B">
        <w:rPr>
          <w:color w:val="000000" w:themeColor="text1"/>
          <w:sz w:val="28"/>
          <w:szCs w:val="28"/>
        </w:rPr>
        <w:t xml:space="preserve"> систем</w:t>
      </w:r>
      <w:r w:rsidRPr="005D253B">
        <w:rPr>
          <w:color w:val="000000" w:themeColor="text1"/>
          <w:sz w:val="28"/>
          <w:szCs w:val="28"/>
        </w:rPr>
        <w:t>и</w:t>
      </w:r>
      <w:r w:rsidR="00293432" w:rsidRPr="005D253B">
        <w:rPr>
          <w:color w:val="000000" w:themeColor="text1"/>
          <w:sz w:val="28"/>
          <w:szCs w:val="28"/>
        </w:rPr>
        <w:t xml:space="preserve"> OECD/G20 щодо BEPS</w:t>
      </w:r>
      <w:r w:rsidRPr="005D253B">
        <w:rPr>
          <w:color w:val="000000" w:themeColor="text1"/>
          <w:sz w:val="28"/>
          <w:szCs w:val="28"/>
        </w:rPr>
        <w:t xml:space="preserve"> </w:t>
      </w:r>
      <w:r w:rsidR="00293432" w:rsidRPr="005D253B">
        <w:rPr>
          <w:color w:val="000000" w:themeColor="text1"/>
          <w:sz w:val="28"/>
          <w:szCs w:val="28"/>
        </w:rPr>
        <w:t>135 країн та юрисдикцій співпрацюють над реалізацією 15 заходів щодо подолання уникнення податків, покращення узгодженості міжнародних податкових норм та забезпечення більш прозорого податкового середовища.</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lastRenderedPageBreak/>
        <w:t>З метою запровадження пакету BEPS в Україні, Міністерством фінансів Украни спільно з Національним банком України, була розроблена Дорожня карта реалізації плану дій BEPS, а також відповідний Законопроект «Про внесення змін до Податкового кодексу України з метою імплементації Плану протидії розмиванню бази оподатковування та виведенню прибутку з-під оподаткування».</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Мінімальний ст</w:t>
      </w:r>
      <w:r w:rsidRPr="005D253B">
        <w:rPr>
          <w:color w:val="000000" w:themeColor="text1"/>
          <w:sz w:val="28"/>
          <w:szCs w:val="28"/>
          <w:lang w:val="uk-UA"/>
        </w:rPr>
        <w:t>а</w:t>
      </w:r>
      <w:r w:rsidRPr="005D253B">
        <w:rPr>
          <w:color w:val="000000" w:themeColor="text1"/>
          <w:sz w:val="28"/>
          <w:szCs w:val="28"/>
        </w:rPr>
        <w:t>ндарт дорожньої карти, закріплений в згаданому Проекті, спрямований на втілення в Україні восьми кроків:</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 xml:space="preserve">Крок 3: розкриття фізичними особами-резидентами України своєї участі в іноземних компаніях, які вони контролюють (КІК), і правила оподаткування таких компаній; </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Крок 4: обмеження витрат на фінансові операції з пов’язаними особами;</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Крок 6: запобігання зловживанням у зв’язку із застосуванням договорів про уникнення подвійного оподаткування;</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Крок 7: запобігання штучному уникненню визнання статусу постійного представництва;</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Крок 8-10: удосконалення контролю за трансфертним ціноутворенням;</w:t>
      </w:r>
    </w:p>
    <w:p w:rsidR="00F547A2" w:rsidRPr="005D253B" w:rsidRDefault="00F547A2" w:rsidP="00F547A2">
      <w:pPr>
        <w:spacing w:line="360" w:lineRule="auto"/>
        <w:ind w:firstLine="709"/>
        <w:contextualSpacing/>
        <w:rPr>
          <w:color w:val="000000" w:themeColor="text1"/>
          <w:sz w:val="28"/>
          <w:szCs w:val="28"/>
        </w:rPr>
      </w:pPr>
      <w:r w:rsidRPr="005D253B">
        <w:rPr>
          <w:color w:val="000000" w:themeColor="text1"/>
          <w:sz w:val="28"/>
          <w:szCs w:val="28"/>
        </w:rPr>
        <w:t>Крок 13: правила звітності в розрізі країн для міжнародних груп компаній.</w:t>
      </w:r>
    </w:p>
    <w:p w:rsidR="001449C8" w:rsidRPr="005D253B" w:rsidRDefault="002B0EA8" w:rsidP="002B0EA8">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Саме по собі поняття </w:t>
      </w:r>
      <w:r w:rsidRPr="005D253B">
        <w:rPr>
          <w:color w:val="000000" w:themeColor="text1"/>
          <w:sz w:val="28"/>
          <w:szCs w:val="28"/>
        </w:rPr>
        <w:t>«розмивання оподатковуваної бази й виведення прибутку з-під оподаткування» (Base erosion and Profit Shifting – BEPS) стосується стратегій податкового планування, у яких використовують прогалини та неузгодженості у національному та міжнародному податковому законодавстві з метою штучного переміщення прибутків до територій з низьким або нульовим рівнем оподаткування, у яких економічна діяльність невелика або зовсім відсутня.</w:t>
      </w:r>
      <w:r w:rsidRPr="005D253B">
        <w:rPr>
          <w:color w:val="000000" w:themeColor="text1"/>
          <w:sz w:val="28"/>
          <w:szCs w:val="28"/>
          <w:lang w:val="uk-UA"/>
        </w:rPr>
        <w:t xml:space="preserve"> Закономірно, що ц</w:t>
      </w:r>
      <w:r w:rsidRPr="005D253B">
        <w:rPr>
          <w:color w:val="000000" w:themeColor="text1"/>
          <w:sz w:val="28"/>
          <w:szCs w:val="28"/>
        </w:rPr>
        <w:t>е призводить до зменшення або уникнення зобов'язань зі сплати податку на прибуток.</w:t>
      </w:r>
      <w:r w:rsidRPr="005D253B">
        <w:rPr>
          <w:color w:val="000000" w:themeColor="text1"/>
          <w:sz w:val="28"/>
          <w:szCs w:val="28"/>
          <w:lang w:val="uk-UA"/>
        </w:rPr>
        <w:t xml:space="preserve"> Фактично, йдеться про</w:t>
      </w:r>
      <w:r w:rsidR="001449C8" w:rsidRPr="005D253B">
        <w:rPr>
          <w:color w:val="000000" w:themeColor="text1"/>
          <w:sz w:val="28"/>
          <w:szCs w:val="28"/>
          <w:lang w:val="uk-UA"/>
        </w:rPr>
        <w:t xml:space="preserve"> мінімізацію податку на прибуток з використанням «податкових гаваней» </w:t>
      </w:r>
      <w:r w:rsidR="001449C8" w:rsidRPr="005D253B">
        <w:rPr>
          <w:color w:val="000000" w:themeColor="text1"/>
          <w:sz w:val="28"/>
          <w:szCs w:val="28"/>
          <w:lang w:val="uk-UA"/>
        </w:rPr>
        <w:lastRenderedPageBreak/>
        <w:t>іноземних юрисдикцій, а звичайніше, з використанням</w:t>
      </w:r>
      <w:r w:rsidR="001019EB" w:rsidRPr="005D253B">
        <w:rPr>
          <w:color w:val="000000" w:themeColor="text1"/>
          <w:sz w:val="28"/>
          <w:szCs w:val="28"/>
          <w:lang w:val="uk-UA"/>
        </w:rPr>
        <w:t xml:space="preserve"> </w:t>
      </w:r>
      <w:r w:rsidR="001449C8" w:rsidRPr="005D253B">
        <w:rPr>
          <w:color w:val="000000" w:themeColor="text1"/>
          <w:sz w:val="28"/>
          <w:szCs w:val="28"/>
          <w:lang w:val="uk-UA"/>
        </w:rPr>
        <w:t>офшорних зон, чи ще точніше, реєстрацією компаній в юрисдикції офшорної зони.</w:t>
      </w:r>
    </w:p>
    <w:p w:rsidR="002B0EA8" w:rsidRPr="005D253B" w:rsidRDefault="001449C8" w:rsidP="002B0EA8">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Аналітики визначають, що така практика </w:t>
      </w:r>
      <w:r w:rsidR="002B0EA8" w:rsidRPr="005D253B">
        <w:rPr>
          <w:color w:val="000000" w:themeColor="text1"/>
          <w:sz w:val="28"/>
          <w:szCs w:val="28"/>
        </w:rPr>
        <w:t>BEPS</w:t>
      </w:r>
      <w:r w:rsidRPr="005D253B">
        <w:rPr>
          <w:color w:val="000000" w:themeColor="text1"/>
          <w:sz w:val="28"/>
          <w:szCs w:val="28"/>
          <w:lang w:val="uk-UA"/>
        </w:rPr>
        <w:t xml:space="preserve"> має найбільший негатив для країн, чия економіка та бюджет орієнтовані саме на цей податок, який мінімізується, здебільшого, </w:t>
      </w:r>
      <w:r w:rsidR="002B0EA8" w:rsidRPr="005D253B">
        <w:rPr>
          <w:color w:val="000000" w:themeColor="text1"/>
          <w:sz w:val="28"/>
          <w:szCs w:val="28"/>
          <w:lang w:val="uk-UA"/>
        </w:rPr>
        <w:t>мультинаціональних корпорацій (МНК)</w:t>
      </w:r>
      <w:r w:rsidRPr="005D253B">
        <w:rPr>
          <w:color w:val="000000" w:themeColor="text1"/>
          <w:sz w:val="28"/>
          <w:szCs w:val="28"/>
          <w:lang w:val="uk-UA"/>
        </w:rPr>
        <w:t xml:space="preserve"> або транснаціональних корпорацій (ТНК)</w:t>
      </w:r>
      <w:r w:rsidR="002B0EA8" w:rsidRPr="005D253B">
        <w:rPr>
          <w:color w:val="000000" w:themeColor="text1"/>
          <w:sz w:val="28"/>
          <w:szCs w:val="28"/>
          <w:lang w:val="uk-UA"/>
        </w:rPr>
        <w:t>.</w:t>
      </w:r>
    </w:p>
    <w:p w:rsidR="00291941" w:rsidRPr="005D253B" w:rsidRDefault="001449C8" w:rsidP="002B0EA8">
      <w:pPr>
        <w:spacing w:line="360" w:lineRule="auto"/>
        <w:ind w:firstLine="709"/>
        <w:contextualSpacing/>
        <w:rPr>
          <w:color w:val="000000" w:themeColor="text1"/>
          <w:sz w:val="28"/>
          <w:szCs w:val="28"/>
          <w:lang w:val="uk-UA"/>
        </w:rPr>
      </w:pPr>
      <w:r w:rsidRPr="005D253B">
        <w:rPr>
          <w:color w:val="000000" w:themeColor="text1"/>
          <w:sz w:val="28"/>
          <w:szCs w:val="28"/>
          <w:lang w:val="uk-UA"/>
        </w:rPr>
        <w:t>Насправді, малий та середній бізнес в Україні використовує схему з залученням різних режимів оподаткування, зокрема, спрощеногої системи оподаткування та фіксованого податку</w:t>
      </w:r>
      <w:r w:rsidR="00291941" w:rsidRPr="005D253B">
        <w:rPr>
          <w:color w:val="000000" w:themeColor="text1"/>
          <w:sz w:val="28"/>
          <w:szCs w:val="28"/>
          <w:lang w:val="uk-UA"/>
        </w:rPr>
        <w:t xml:space="preserve"> (в т.ч. фізичних осіб-підприємців, які використовують спрощену систему оподаткування)</w:t>
      </w:r>
      <w:r w:rsidRPr="005D253B">
        <w:rPr>
          <w:color w:val="000000" w:themeColor="text1"/>
          <w:sz w:val="28"/>
          <w:szCs w:val="28"/>
          <w:lang w:val="uk-UA"/>
        </w:rPr>
        <w:t>.</w:t>
      </w:r>
    </w:p>
    <w:p w:rsidR="00291941" w:rsidRPr="005D253B" w:rsidRDefault="001449C8" w:rsidP="002B0EA8">
      <w:pPr>
        <w:spacing w:line="360" w:lineRule="auto"/>
        <w:ind w:firstLine="709"/>
        <w:contextualSpacing/>
        <w:rPr>
          <w:color w:val="000000" w:themeColor="text1"/>
          <w:sz w:val="28"/>
          <w:szCs w:val="28"/>
          <w:lang w:val="uk-UA"/>
        </w:rPr>
      </w:pPr>
      <w:r w:rsidRPr="005D253B">
        <w:rPr>
          <w:color w:val="000000" w:themeColor="text1"/>
          <w:sz w:val="28"/>
          <w:szCs w:val="28"/>
          <w:lang w:val="uk-UA"/>
        </w:rPr>
        <w:t>Виведення українського капіталу в зону офшорних юрисдикцій має на меті, здебільшого, не стільки ухилення від сплати податків, скільки: або виведення капіталу з зони української юрисдикції, що може бути повязаним з іншими злочинами, зокрема, відмиванням брудних грошей або грошей, отриманих внаслідок незаконних операцій з</w:t>
      </w:r>
      <w:r w:rsidR="00291941" w:rsidRPr="005D253B">
        <w:rPr>
          <w:color w:val="000000" w:themeColor="text1"/>
          <w:sz w:val="28"/>
          <w:szCs w:val="28"/>
          <w:lang w:val="uk-UA"/>
        </w:rPr>
        <w:t xml:space="preserve"> заволодіння бюджетними коштами; або убезпечення від юрисдикції українських правоохоронних органів, шляхом наступної зворотної інвестиції в Україну, щодо якої українська юрисдикція гарантує повернення і інвестицій, і дивідендів від неї.</w:t>
      </w:r>
    </w:p>
    <w:p w:rsidR="00291941" w:rsidRPr="005D253B" w:rsidRDefault="00291941" w:rsidP="002B0EA8">
      <w:pPr>
        <w:spacing w:line="360" w:lineRule="auto"/>
        <w:ind w:firstLine="709"/>
        <w:contextualSpacing/>
        <w:rPr>
          <w:color w:val="000000" w:themeColor="text1"/>
          <w:sz w:val="28"/>
          <w:szCs w:val="28"/>
          <w:lang w:val="uk-UA"/>
        </w:rPr>
      </w:pPr>
      <w:r w:rsidRPr="005D253B">
        <w:rPr>
          <w:color w:val="000000" w:themeColor="text1"/>
          <w:sz w:val="28"/>
          <w:szCs w:val="28"/>
          <w:lang w:val="uk-UA"/>
        </w:rPr>
        <w:t>Інша річ, - ПДВ. Саме цей податок є наразі в Україні найбільш киміналізованим об’єктом з точки зору злочинів в податковій сфері.</w:t>
      </w:r>
    </w:p>
    <w:p w:rsidR="00291941" w:rsidRPr="005D253B" w:rsidRDefault="00291941" w:rsidP="002B0EA8">
      <w:pPr>
        <w:spacing w:line="360" w:lineRule="auto"/>
        <w:ind w:firstLine="709"/>
        <w:contextualSpacing/>
        <w:rPr>
          <w:color w:val="000000"/>
          <w:sz w:val="28"/>
          <w:szCs w:val="28"/>
          <w:lang w:val="uk-UA"/>
        </w:rPr>
      </w:pPr>
      <w:r w:rsidRPr="005D253B">
        <w:rPr>
          <w:color w:val="000000" w:themeColor="text1"/>
          <w:sz w:val="28"/>
          <w:szCs w:val="28"/>
          <w:lang w:val="uk-UA"/>
        </w:rPr>
        <w:t xml:space="preserve">Так, </w:t>
      </w:r>
      <w:r w:rsidRPr="005D253B">
        <w:rPr>
          <w:color w:val="000000"/>
          <w:sz w:val="28"/>
          <w:szCs w:val="28"/>
        </w:rPr>
        <w:t>в червні 2020 р</w:t>
      </w:r>
      <w:r w:rsidRPr="005D253B">
        <w:rPr>
          <w:color w:val="000000"/>
          <w:sz w:val="28"/>
          <w:szCs w:val="28"/>
          <w:lang w:val="uk-UA"/>
        </w:rPr>
        <w:t xml:space="preserve">. </w:t>
      </w:r>
      <w:r w:rsidRPr="005D253B">
        <w:rPr>
          <w:color w:val="000000"/>
          <w:sz w:val="28"/>
          <w:szCs w:val="28"/>
        </w:rPr>
        <w:t>до загального фонду держбюджету надійшло 112,9 млрд</w:t>
      </w:r>
      <w:r w:rsidRPr="005D253B">
        <w:rPr>
          <w:color w:val="000000"/>
          <w:sz w:val="28"/>
          <w:szCs w:val="28"/>
          <w:lang w:val="uk-UA"/>
        </w:rPr>
        <w:t>.</w:t>
      </w:r>
      <w:r w:rsidRPr="005D253B">
        <w:rPr>
          <w:color w:val="000000"/>
          <w:sz w:val="28"/>
          <w:szCs w:val="28"/>
        </w:rPr>
        <w:t xml:space="preserve"> грн, </w:t>
      </w:r>
      <w:r w:rsidRPr="005D253B">
        <w:rPr>
          <w:color w:val="000000"/>
          <w:sz w:val="28"/>
          <w:szCs w:val="28"/>
          <w:lang w:val="uk-UA"/>
        </w:rPr>
        <w:t xml:space="preserve">а </w:t>
      </w:r>
      <w:r w:rsidRPr="005D253B">
        <w:rPr>
          <w:color w:val="000000"/>
          <w:sz w:val="28"/>
          <w:szCs w:val="28"/>
        </w:rPr>
        <w:t xml:space="preserve">розпис виконано на 105,5%. </w:t>
      </w:r>
      <w:r w:rsidRPr="005D253B">
        <w:rPr>
          <w:color w:val="000000"/>
          <w:sz w:val="28"/>
          <w:szCs w:val="28"/>
          <w:lang w:val="uk-UA"/>
        </w:rPr>
        <w:t>Тож д</w:t>
      </w:r>
      <w:r w:rsidRPr="005D253B">
        <w:rPr>
          <w:color w:val="000000"/>
          <w:sz w:val="28"/>
          <w:szCs w:val="28"/>
        </w:rPr>
        <w:t xml:space="preserve">одаткові надходження </w:t>
      </w:r>
      <w:r w:rsidRPr="005D253B">
        <w:rPr>
          <w:color w:val="000000"/>
          <w:sz w:val="28"/>
          <w:szCs w:val="28"/>
          <w:lang w:val="uk-UA"/>
        </w:rPr>
        <w:t>склали +</w:t>
      </w:r>
      <w:r w:rsidRPr="005D253B">
        <w:rPr>
          <w:color w:val="000000"/>
          <w:sz w:val="28"/>
          <w:szCs w:val="28"/>
        </w:rPr>
        <w:t xml:space="preserve"> 5,8 млрд</w:t>
      </w:r>
      <w:r w:rsidRPr="005D253B">
        <w:rPr>
          <w:color w:val="000000"/>
          <w:sz w:val="28"/>
          <w:szCs w:val="28"/>
          <w:lang w:val="uk-UA"/>
        </w:rPr>
        <w:t>.</w:t>
      </w:r>
      <w:r w:rsidRPr="005D253B">
        <w:rPr>
          <w:color w:val="000000"/>
          <w:sz w:val="28"/>
          <w:szCs w:val="28"/>
        </w:rPr>
        <w:t xml:space="preserve"> грн.</w:t>
      </w:r>
      <w:r w:rsidRPr="005D253B">
        <w:rPr>
          <w:color w:val="000000"/>
          <w:sz w:val="28"/>
          <w:szCs w:val="28"/>
          <w:lang w:val="uk-UA"/>
        </w:rPr>
        <w:t xml:space="preserve"> І це в умовах падіння ВВП внаслідок карантинних заходів по </w:t>
      </w:r>
      <w:r w:rsidRPr="005D253B">
        <w:rPr>
          <w:color w:val="000000"/>
          <w:sz w:val="28"/>
          <w:szCs w:val="28"/>
          <w:lang w:val="en-US"/>
        </w:rPr>
        <w:t>COVID</w:t>
      </w:r>
      <w:r w:rsidRPr="005D253B">
        <w:rPr>
          <w:color w:val="000000"/>
          <w:sz w:val="28"/>
          <w:szCs w:val="28"/>
        </w:rPr>
        <w:t>-19</w:t>
      </w:r>
      <w:r w:rsidRPr="005D253B">
        <w:rPr>
          <w:color w:val="000000"/>
          <w:sz w:val="28"/>
          <w:szCs w:val="28"/>
          <w:lang w:val="uk-UA"/>
        </w:rPr>
        <w:t>.</w:t>
      </w:r>
    </w:p>
    <w:p w:rsidR="00291941" w:rsidRPr="005D253B" w:rsidRDefault="00291941" w:rsidP="00291941">
      <w:pPr>
        <w:spacing w:line="360" w:lineRule="auto"/>
        <w:ind w:firstLine="709"/>
        <w:contextualSpacing/>
        <w:rPr>
          <w:color w:val="000000"/>
          <w:sz w:val="28"/>
          <w:szCs w:val="28"/>
        </w:rPr>
      </w:pPr>
      <w:r w:rsidRPr="005D253B">
        <w:rPr>
          <w:color w:val="000000"/>
          <w:sz w:val="28"/>
          <w:szCs w:val="28"/>
          <w:lang w:val="uk-UA"/>
        </w:rPr>
        <w:t>За визначенням Голови ДПС України, п</w:t>
      </w:r>
      <w:r w:rsidR="002B0EA8" w:rsidRPr="005D253B">
        <w:rPr>
          <w:color w:val="000000"/>
          <w:sz w:val="28"/>
          <w:szCs w:val="28"/>
        </w:rPr>
        <w:t xml:space="preserve">еревиконання плану </w:t>
      </w:r>
      <w:r w:rsidRPr="005D253B">
        <w:rPr>
          <w:color w:val="000000"/>
          <w:sz w:val="28"/>
          <w:szCs w:val="28"/>
          <w:lang w:val="uk-UA"/>
        </w:rPr>
        <w:t xml:space="preserve">стало </w:t>
      </w:r>
      <w:r w:rsidR="002B0EA8" w:rsidRPr="005D253B">
        <w:rPr>
          <w:color w:val="000000"/>
          <w:sz w:val="28"/>
          <w:szCs w:val="28"/>
        </w:rPr>
        <w:t xml:space="preserve">результатом боротьби з тіньовими схемами і </w:t>
      </w:r>
      <w:r w:rsidRPr="005D253B">
        <w:rPr>
          <w:color w:val="000000"/>
          <w:sz w:val="28"/>
          <w:szCs w:val="28"/>
          <w:lang w:val="uk-UA"/>
        </w:rPr>
        <w:t>«</w:t>
      </w:r>
      <w:r w:rsidR="002B0EA8" w:rsidRPr="005D253B">
        <w:rPr>
          <w:color w:val="000000"/>
          <w:sz w:val="28"/>
          <w:szCs w:val="28"/>
        </w:rPr>
        <w:t>скрутками</w:t>
      </w:r>
      <w:r w:rsidRPr="005D253B">
        <w:rPr>
          <w:color w:val="000000"/>
          <w:sz w:val="28"/>
          <w:szCs w:val="28"/>
          <w:lang w:val="uk-UA"/>
        </w:rPr>
        <w:t xml:space="preserve">», які допускалися чи навіть здійснювалися самою Державною податковою службою України, </w:t>
      </w:r>
      <w:r w:rsidR="002B0EA8" w:rsidRPr="005D253B">
        <w:rPr>
          <w:color w:val="000000"/>
          <w:sz w:val="28"/>
          <w:szCs w:val="28"/>
        </w:rPr>
        <w:t xml:space="preserve">зупинення схем зі сплати ПДВ і фіктивного податкового кредиту. </w:t>
      </w:r>
    </w:p>
    <w:p w:rsidR="00720F99" w:rsidRPr="005D253B" w:rsidRDefault="00291941" w:rsidP="00291941">
      <w:pPr>
        <w:spacing w:line="360" w:lineRule="auto"/>
        <w:ind w:firstLine="709"/>
        <w:contextualSpacing/>
        <w:rPr>
          <w:color w:val="000000"/>
          <w:sz w:val="28"/>
          <w:szCs w:val="28"/>
          <w:lang w:val="uk-UA"/>
        </w:rPr>
      </w:pPr>
      <w:r w:rsidRPr="005D253B">
        <w:rPr>
          <w:color w:val="000000"/>
          <w:sz w:val="28"/>
          <w:szCs w:val="28"/>
          <w:lang w:val="uk-UA"/>
        </w:rPr>
        <w:lastRenderedPageBreak/>
        <w:t xml:space="preserve">Статистичні дані свідчать про ефективність вжитих заходів: при </w:t>
      </w:r>
      <w:r w:rsidRPr="005D253B">
        <w:rPr>
          <w:color w:val="000000"/>
          <w:sz w:val="28"/>
          <w:szCs w:val="28"/>
        </w:rPr>
        <w:t>зменшенн</w:t>
      </w:r>
      <w:r w:rsidRPr="005D253B">
        <w:rPr>
          <w:color w:val="000000"/>
          <w:sz w:val="28"/>
          <w:szCs w:val="28"/>
          <w:lang w:val="uk-UA"/>
        </w:rPr>
        <w:t>і</w:t>
      </w:r>
      <w:r w:rsidRPr="005D253B">
        <w:rPr>
          <w:color w:val="000000"/>
          <w:sz w:val="28"/>
          <w:szCs w:val="28"/>
        </w:rPr>
        <w:t xml:space="preserve"> обсягів поставок на 20</w:t>
      </w:r>
      <w:r w:rsidRPr="005D253B">
        <w:rPr>
          <w:color w:val="000000"/>
          <w:sz w:val="28"/>
          <w:szCs w:val="28"/>
          <w:lang w:val="uk-UA"/>
        </w:rPr>
        <w:t xml:space="preserve"> </w:t>
      </w:r>
      <w:r w:rsidRPr="005D253B">
        <w:rPr>
          <w:color w:val="000000"/>
          <w:sz w:val="28"/>
          <w:szCs w:val="28"/>
        </w:rPr>
        <w:t>%</w:t>
      </w:r>
      <w:r w:rsidRPr="005D253B">
        <w:rPr>
          <w:color w:val="000000"/>
          <w:sz w:val="28"/>
          <w:szCs w:val="28"/>
          <w:lang w:val="uk-UA"/>
        </w:rPr>
        <w:t xml:space="preserve"> в травні 2020 р. у порівнянні з відповідним періодом травня 2020 р.</w:t>
      </w:r>
      <w:r w:rsidR="00720F99" w:rsidRPr="005D253B">
        <w:rPr>
          <w:color w:val="000000"/>
          <w:sz w:val="28"/>
          <w:szCs w:val="28"/>
          <w:lang w:val="uk-UA"/>
        </w:rPr>
        <w:t xml:space="preserve"> </w:t>
      </w:r>
      <w:r w:rsidR="002B0EA8" w:rsidRPr="005D253B">
        <w:rPr>
          <w:color w:val="000000"/>
          <w:sz w:val="28"/>
          <w:szCs w:val="28"/>
        </w:rPr>
        <w:t>сума нарахування ПДВ (за декларацією травня)</w:t>
      </w:r>
      <w:r w:rsidR="00720F99" w:rsidRPr="005D253B">
        <w:rPr>
          <w:color w:val="000000"/>
          <w:sz w:val="28"/>
          <w:szCs w:val="28"/>
          <w:lang w:val="uk-UA"/>
        </w:rPr>
        <w:t xml:space="preserve"> </w:t>
      </w:r>
      <w:r w:rsidR="002B0EA8" w:rsidRPr="005D253B">
        <w:rPr>
          <w:color w:val="000000"/>
          <w:sz w:val="28"/>
          <w:szCs w:val="28"/>
        </w:rPr>
        <w:t>станови</w:t>
      </w:r>
      <w:r w:rsidR="00720F99" w:rsidRPr="005D253B">
        <w:rPr>
          <w:color w:val="000000"/>
          <w:sz w:val="28"/>
          <w:szCs w:val="28"/>
          <w:lang w:val="uk-UA"/>
        </w:rPr>
        <w:t>ла</w:t>
      </w:r>
      <w:r w:rsidR="002B0EA8" w:rsidRPr="005D253B">
        <w:rPr>
          <w:color w:val="000000"/>
          <w:sz w:val="28"/>
          <w:szCs w:val="28"/>
        </w:rPr>
        <w:t xml:space="preserve"> 19,5 млрд</w:t>
      </w:r>
      <w:r w:rsidR="00720F99" w:rsidRPr="005D253B">
        <w:rPr>
          <w:color w:val="000000"/>
          <w:sz w:val="28"/>
          <w:szCs w:val="28"/>
          <w:lang w:val="uk-UA"/>
        </w:rPr>
        <w:t>.</w:t>
      </w:r>
      <w:r w:rsidR="002B0EA8" w:rsidRPr="005D253B">
        <w:rPr>
          <w:color w:val="000000"/>
          <w:sz w:val="28"/>
          <w:szCs w:val="28"/>
        </w:rPr>
        <w:t xml:space="preserve"> грн.</w:t>
      </w:r>
      <w:r w:rsidR="00720F99" w:rsidRPr="005D253B">
        <w:rPr>
          <w:color w:val="000000"/>
          <w:sz w:val="28"/>
          <w:szCs w:val="28"/>
          <w:lang w:val="uk-UA"/>
        </w:rPr>
        <w:t xml:space="preserve">, що майже на </w:t>
      </w:r>
      <w:r w:rsidR="002B0EA8" w:rsidRPr="005D253B">
        <w:rPr>
          <w:color w:val="000000"/>
          <w:sz w:val="28"/>
          <w:szCs w:val="28"/>
        </w:rPr>
        <w:t>1 млрд перевищує відповідний показник минулого року</w:t>
      </w:r>
      <w:r w:rsidR="00720F99" w:rsidRPr="005D253B">
        <w:rPr>
          <w:color w:val="000000"/>
          <w:sz w:val="28"/>
          <w:szCs w:val="28"/>
          <w:lang w:val="uk-UA"/>
        </w:rPr>
        <w:t>.</w:t>
      </w:r>
    </w:p>
    <w:p w:rsidR="002B0EA8" w:rsidRPr="005D253B" w:rsidRDefault="00720F99" w:rsidP="00720F99">
      <w:pPr>
        <w:spacing w:line="360" w:lineRule="auto"/>
        <w:ind w:firstLine="709"/>
        <w:contextualSpacing/>
        <w:rPr>
          <w:color w:val="000000"/>
          <w:sz w:val="28"/>
          <w:szCs w:val="28"/>
          <w:lang w:val="uk-UA"/>
        </w:rPr>
      </w:pPr>
      <w:r w:rsidRPr="005D253B">
        <w:rPr>
          <w:color w:val="000000"/>
          <w:sz w:val="28"/>
          <w:szCs w:val="28"/>
          <w:lang w:val="uk-UA"/>
        </w:rPr>
        <w:t xml:space="preserve">Міністр фінансів визначив, що ефективність протидії злочинам в податковій сфері стала результатом </w:t>
      </w:r>
      <w:r w:rsidR="002B0EA8" w:rsidRPr="005D253B">
        <w:rPr>
          <w:color w:val="000000"/>
          <w:sz w:val="28"/>
          <w:szCs w:val="28"/>
          <w:lang w:val="uk-UA"/>
        </w:rPr>
        <w:t>підвищенн</w:t>
      </w:r>
      <w:r w:rsidRPr="005D253B">
        <w:rPr>
          <w:color w:val="000000"/>
          <w:sz w:val="28"/>
          <w:szCs w:val="28"/>
          <w:lang w:val="uk-UA"/>
        </w:rPr>
        <w:t>я</w:t>
      </w:r>
      <w:r w:rsidR="002B0EA8" w:rsidRPr="005D253B">
        <w:rPr>
          <w:color w:val="000000"/>
          <w:sz w:val="28"/>
          <w:szCs w:val="28"/>
          <w:lang w:val="uk-UA"/>
        </w:rPr>
        <w:t xml:space="preserve"> прозорості та підзвітності роботи податкових органів, кадров</w:t>
      </w:r>
      <w:r w:rsidRPr="005D253B">
        <w:rPr>
          <w:color w:val="000000"/>
          <w:sz w:val="28"/>
          <w:szCs w:val="28"/>
          <w:lang w:val="uk-UA"/>
        </w:rPr>
        <w:t>их змін</w:t>
      </w:r>
      <w:r w:rsidR="002B0EA8" w:rsidRPr="005D253B">
        <w:rPr>
          <w:color w:val="000000"/>
          <w:sz w:val="28"/>
          <w:szCs w:val="28"/>
          <w:lang w:val="uk-UA"/>
        </w:rPr>
        <w:t>, вдосконаленню організаційної структури ДПС, поліпшенню якості сервісів, які надають платникам податків.</w:t>
      </w:r>
    </w:p>
    <w:p w:rsidR="00720F99" w:rsidRPr="005D253B" w:rsidRDefault="00720F99" w:rsidP="00720F99">
      <w:pPr>
        <w:spacing w:line="360" w:lineRule="auto"/>
        <w:ind w:firstLine="709"/>
        <w:contextualSpacing/>
        <w:rPr>
          <w:color w:val="000000"/>
          <w:sz w:val="28"/>
          <w:szCs w:val="28"/>
          <w:lang w:val="uk-UA"/>
        </w:rPr>
      </w:pPr>
      <w:r w:rsidRPr="005D253B">
        <w:rPr>
          <w:color w:val="000000"/>
          <w:sz w:val="28"/>
          <w:szCs w:val="28"/>
          <w:lang w:val="uk-UA"/>
        </w:rPr>
        <w:t>Притому, замовчується, що було удосконалено адміністрування ПДВ, зокрема, застосування запровадження фільтрів сумнівних чи ризикових</w:t>
      </w:r>
      <w:r w:rsidR="001019EB" w:rsidRPr="005D253B">
        <w:rPr>
          <w:color w:val="000000"/>
          <w:sz w:val="28"/>
          <w:szCs w:val="28"/>
          <w:lang w:val="uk-UA"/>
        </w:rPr>
        <w:t xml:space="preserve"> </w:t>
      </w:r>
      <w:r w:rsidRPr="005D253B">
        <w:rPr>
          <w:color w:val="000000"/>
          <w:sz w:val="28"/>
          <w:szCs w:val="28"/>
          <w:lang w:val="uk-UA"/>
        </w:rPr>
        <w:t xml:space="preserve">податкових кредитів ПДВ. Ці фільтри мають свою плюси та мінуси. Адже в розряд сумнівних потрапляють і платники податків реального сектору внаслідок лише неправильних чи не точних налаштувань фільтрів відбору. В першу чергу страждають виробники продукції. </w:t>
      </w:r>
    </w:p>
    <w:p w:rsidR="00530603" w:rsidRPr="005D253B" w:rsidRDefault="00720F99" w:rsidP="00720F99">
      <w:pPr>
        <w:spacing w:line="360" w:lineRule="auto"/>
        <w:ind w:firstLine="709"/>
        <w:contextualSpacing/>
        <w:rPr>
          <w:color w:val="000000"/>
          <w:sz w:val="28"/>
          <w:szCs w:val="28"/>
          <w:lang w:val="uk-UA"/>
        </w:rPr>
      </w:pPr>
      <w:r w:rsidRPr="005D253B">
        <w:rPr>
          <w:color w:val="000000"/>
          <w:sz w:val="28"/>
          <w:szCs w:val="28"/>
          <w:lang w:val="uk-UA"/>
        </w:rPr>
        <w:t>Формально, фільтр виглядає таким чином: продавець продукції зазначає її код, відповідно покупець, який перепродає цей товар з цим кодом, проходить фільтр, незалежно від реальності та товарності цієї операції (тобто, один товар може продаватися двічі: один раз фактично, без документів, наприклад, ФОП, що не є платником ПДВ та перебуває на спрощеній системі оподаткування, а в подальшому він може реалізовуватися на ринках, в магазинах і т.п.; а вдруге – фіктивно, за документами, - платнику податку ПДВ для формування податкового кредиту, - фактично, - безтоварна операція). А от виробник, який придбав сировинну продукцію</w:t>
      </w:r>
      <w:r w:rsidR="00530603" w:rsidRPr="005D253B">
        <w:rPr>
          <w:color w:val="000000"/>
          <w:sz w:val="28"/>
          <w:szCs w:val="28"/>
          <w:lang w:val="uk-UA"/>
        </w:rPr>
        <w:t xml:space="preserve"> та комплектуючі </w:t>
      </w:r>
      <w:r w:rsidRPr="005D253B">
        <w:rPr>
          <w:color w:val="000000"/>
          <w:sz w:val="28"/>
          <w:szCs w:val="28"/>
          <w:lang w:val="uk-UA"/>
        </w:rPr>
        <w:t>за одними кодами товарів,</w:t>
      </w:r>
      <w:r w:rsidR="00530603" w:rsidRPr="005D253B">
        <w:rPr>
          <w:color w:val="000000"/>
          <w:sz w:val="28"/>
          <w:szCs w:val="28"/>
          <w:lang w:val="uk-UA"/>
        </w:rPr>
        <w:t xml:space="preserve"> зробив х них новий товар з новим кодом і продає його з кодом виробленої продукції – відразу відфільтровується як «ризикова операція», йому блокується електронний рахунок податкового кредиту ПДВ, відповідно, блокується і реєстрація податкових накладних ПДВ для покупців цієї продукції. Вихід, - після діалогу з податковою такий блок може бути знятий; </w:t>
      </w:r>
      <w:r w:rsidR="00530603" w:rsidRPr="005D253B">
        <w:rPr>
          <w:color w:val="000000"/>
          <w:sz w:val="28"/>
          <w:szCs w:val="28"/>
          <w:lang w:val="uk-UA"/>
        </w:rPr>
        <w:lastRenderedPageBreak/>
        <w:t>у випадку відсутності консенсусу, виробник-продавець змушений оскаржувати дії податкової як протиправні в судовому порядку. На судовий розгляд витрачається близько двох місяців, а фактично – з урахуванням апелаційних оскаржень, - до півроку і більше. Зупиняється робота підприємства, оскільки товар покупці не придбавають через відсутність зареєстрованих податкових накладних по ПДВ, а відтак, і податкового кредиту.</w:t>
      </w:r>
      <w:r w:rsidR="00B07FB4" w:rsidRPr="005D253B">
        <w:rPr>
          <w:color w:val="000000"/>
          <w:sz w:val="28"/>
          <w:szCs w:val="28"/>
          <w:lang w:val="uk-UA"/>
        </w:rPr>
        <w:t xml:space="preserve"> </w:t>
      </w:r>
      <w:r w:rsidR="00530603" w:rsidRPr="005D253B">
        <w:rPr>
          <w:color w:val="000000"/>
          <w:sz w:val="28"/>
          <w:szCs w:val="28"/>
          <w:lang w:val="uk-UA"/>
        </w:rPr>
        <w:t>Єдиними виходами для швидкого вирішення питання є: оскаржування та очікування; надання керівнику органу ДПС неправомірної вигоди; сплата нарахованих податковою стягнень та подальше оскарження дій податкової. Та в останньому випадку сплата податкових нарахувань та стягнень вважається визнанням своєї вини та правомірності таких стягнень.</w:t>
      </w:r>
    </w:p>
    <w:p w:rsidR="00B07FB4" w:rsidRPr="005D253B" w:rsidRDefault="00530603" w:rsidP="00B07FB4">
      <w:pPr>
        <w:spacing w:line="360" w:lineRule="auto"/>
        <w:ind w:firstLine="709"/>
        <w:contextualSpacing/>
        <w:rPr>
          <w:color w:val="000000"/>
          <w:sz w:val="28"/>
          <w:szCs w:val="28"/>
          <w:lang w:val="uk-UA"/>
        </w:rPr>
      </w:pPr>
      <w:r w:rsidRPr="005D253B">
        <w:rPr>
          <w:color w:val="000000"/>
          <w:sz w:val="28"/>
          <w:szCs w:val="28"/>
          <w:lang w:val="uk-UA"/>
        </w:rPr>
        <w:t>Фаткично, зазначене адміністрування ПДВ перетворюється не лише в механізм запобігання та протидії злочинам в податковій сфері, але й в механізм свавілля, впливу на бізнес, інколи – як інструмент корупції; інколи, - як механізм боротьби з конкурентами на ринку та багато інше.</w:t>
      </w:r>
    </w:p>
    <w:p w:rsidR="00E0690F" w:rsidRPr="005D253B" w:rsidRDefault="00B07FB4" w:rsidP="006F10B6">
      <w:pPr>
        <w:spacing w:line="360" w:lineRule="auto"/>
        <w:ind w:firstLine="709"/>
        <w:contextualSpacing/>
        <w:rPr>
          <w:bCs/>
          <w:color w:val="000000" w:themeColor="text1"/>
          <w:sz w:val="28"/>
          <w:szCs w:val="28"/>
          <w:lang w:val="uk-UA"/>
        </w:rPr>
      </w:pPr>
      <w:r w:rsidRPr="005D253B">
        <w:rPr>
          <w:color w:val="000000" w:themeColor="text1"/>
          <w:sz w:val="28"/>
          <w:szCs w:val="28"/>
          <w:lang w:val="uk-UA"/>
        </w:rPr>
        <w:t>16 січня 2020 р. Верховною Радою України було прийнято Закон України «</w:t>
      </w:r>
      <w:bookmarkStart w:id="13" w:name="n3"/>
      <w:bookmarkEnd w:id="13"/>
      <w:r w:rsidRPr="005D253B">
        <w:rPr>
          <w:bCs/>
          <w:color w:val="000000" w:themeColor="text1"/>
          <w:sz w:val="28"/>
          <w:szCs w:val="28"/>
          <w:lang w:val="uk-UA"/>
        </w:rPr>
        <w:t>Про внесення змін до Податкового кодексу України щодо вдосконалення адміністрування податків, усунення технічних та логічних неузгодженостей у податковому законодавстві».</w:t>
      </w:r>
      <w:r w:rsidR="00E0690F" w:rsidRPr="005D253B">
        <w:rPr>
          <w:bCs/>
          <w:color w:val="000000" w:themeColor="text1"/>
          <w:sz w:val="28"/>
          <w:szCs w:val="28"/>
          <w:lang w:val="uk-UA"/>
        </w:rPr>
        <w:t xml:space="preserve"> </w:t>
      </w:r>
    </w:p>
    <w:p w:rsidR="00E0690F" w:rsidRPr="005D253B" w:rsidRDefault="00E0690F" w:rsidP="006F10B6">
      <w:pPr>
        <w:spacing w:line="360" w:lineRule="auto"/>
        <w:ind w:firstLine="709"/>
        <w:contextualSpacing/>
        <w:rPr>
          <w:color w:val="000000" w:themeColor="text1"/>
          <w:sz w:val="28"/>
          <w:szCs w:val="28"/>
          <w:lang w:val="uk-UA"/>
        </w:rPr>
      </w:pPr>
      <w:r w:rsidRPr="005D253B">
        <w:rPr>
          <w:bCs/>
          <w:color w:val="000000" w:themeColor="text1"/>
          <w:sz w:val="28"/>
          <w:szCs w:val="28"/>
          <w:lang w:val="uk-UA"/>
        </w:rPr>
        <w:t xml:space="preserve">Закон має на меті удосконалити систему адміністрування податків у відповідності до міжнародних стандартів </w:t>
      </w:r>
      <w:r w:rsidRPr="005D253B">
        <w:rPr>
          <w:color w:val="000000" w:themeColor="text1"/>
          <w:sz w:val="28"/>
          <w:szCs w:val="28"/>
          <w:lang w:val="uk-UA"/>
        </w:rPr>
        <w:t xml:space="preserve">та </w:t>
      </w:r>
      <w:r w:rsidR="00B07FB4" w:rsidRPr="005D253B">
        <w:rPr>
          <w:color w:val="000000" w:themeColor="text1"/>
          <w:sz w:val="28"/>
          <w:szCs w:val="28"/>
          <w:lang w:val="uk-UA"/>
        </w:rPr>
        <w:t xml:space="preserve">Плану протидії </w:t>
      </w:r>
      <w:r w:rsidR="00B07FB4" w:rsidRPr="005D253B">
        <w:rPr>
          <w:color w:val="000000" w:themeColor="text1"/>
          <w:sz w:val="28"/>
          <w:szCs w:val="28"/>
        </w:rPr>
        <w:t>BEPS</w:t>
      </w:r>
      <w:r w:rsidR="00B07FB4" w:rsidRPr="005D253B">
        <w:rPr>
          <w:color w:val="000000" w:themeColor="text1"/>
          <w:sz w:val="28"/>
          <w:szCs w:val="28"/>
          <w:lang w:val="uk-UA"/>
        </w:rPr>
        <w:t>, реформувати інститут фінансової відповідальності</w:t>
      </w:r>
      <w:r w:rsidRPr="005D253B">
        <w:rPr>
          <w:color w:val="000000" w:themeColor="text1"/>
          <w:sz w:val="28"/>
          <w:szCs w:val="28"/>
          <w:lang w:val="uk-UA"/>
        </w:rPr>
        <w:t xml:space="preserve"> платників податків </w:t>
      </w:r>
      <w:r w:rsidR="00B07FB4" w:rsidRPr="005D253B">
        <w:rPr>
          <w:color w:val="000000" w:themeColor="text1"/>
          <w:sz w:val="28"/>
          <w:szCs w:val="28"/>
          <w:lang w:val="uk-UA"/>
        </w:rPr>
        <w:t>та</w:t>
      </w:r>
      <w:r w:rsidR="00B07FB4" w:rsidRPr="005D253B">
        <w:rPr>
          <w:color w:val="000000" w:themeColor="text1"/>
          <w:sz w:val="28"/>
          <w:szCs w:val="28"/>
        </w:rPr>
        <w:t> </w:t>
      </w:r>
      <w:r w:rsidR="00B07FB4" w:rsidRPr="005D253B">
        <w:rPr>
          <w:color w:val="000000" w:themeColor="text1"/>
          <w:sz w:val="28"/>
          <w:szCs w:val="28"/>
          <w:lang w:val="uk-UA"/>
        </w:rPr>
        <w:t>удосконалити процедури адміністрування податків</w:t>
      </w:r>
      <w:r w:rsidRPr="005D253B">
        <w:rPr>
          <w:color w:val="000000" w:themeColor="text1"/>
          <w:sz w:val="28"/>
          <w:szCs w:val="28"/>
          <w:lang w:val="uk-UA"/>
        </w:rPr>
        <w:t xml:space="preserve"> т</w:t>
      </w:r>
      <w:r w:rsidR="00B07FB4" w:rsidRPr="005D253B">
        <w:rPr>
          <w:color w:val="000000" w:themeColor="text1"/>
          <w:sz w:val="28"/>
          <w:szCs w:val="28"/>
          <w:lang w:val="uk-UA"/>
        </w:rPr>
        <w:t>а</w:t>
      </w:r>
      <w:r w:rsidRPr="005D253B">
        <w:rPr>
          <w:color w:val="000000" w:themeColor="text1"/>
          <w:sz w:val="28"/>
          <w:szCs w:val="28"/>
          <w:lang w:val="uk-UA"/>
        </w:rPr>
        <w:t xml:space="preserve"> </w:t>
      </w:r>
      <w:r w:rsidR="00B07FB4" w:rsidRPr="005D253B">
        <w:rPr>
          <w:color w:val="000000" w:themeColor="text1"/>
          <w:sz w:val="28"/>
          <w:szCs w:val="28"/>
          <w:lang w:val="uk-UA"/>
        </w:rPr>
        <w:t>зборів.</w:t>
      </w:r>
      <w:r w:rsidRPr="005D253B">
        <w:rPr>
          <w:color w:val="000000" w:themeColor="text1"/>
          <w:sz w:val="28"/>
          <w:szCs w:val="28"/>
          <w:lang w:val="uk-UA"/>
        </w:rPr>
        <w:t xml:space="preserve"> Закон запровадив низку новел, зокрема:</w:t>
      </w:r>
    </w:p>
    <w:p w:rsidR="00E0690F" w:rsidRPr="005D253B" w:rsidRDefault="00E0690F" w:rsidP="006F10B6">
      <w:pPr>
        <w:numPr>
          <w:ilvl w:val="0"/>
          <w:numId w:val="3"/>
        </w:numPr>
        <w:spacing w:line="360" w:lineRule="auto"/>
        <w:ind w:left="0" w:firstLine="709"/>
        <w:contextualSpacing/>
        <w:textAlignment w:val="baseline"/>
        <w:rPr>
          <w:color w:val="000000" w:themeColor="text1"/>
          <w:sz w:val="28"/>
          <w:szCs w:val="28"/>
          <w:lang w:val="uk-UA"/>
        </w:rPr>
      </w:pPr>
      <w:r w:rsidRPr="005D253B">
        <w:rPr>
          <w:color w:val="000000" w:themeColor="text1"/>
          <w:sz w:val="28"/>
          <w:szCs w:val="28"/>
          <w:lang w:val="uk-UA"/>
        </w:rPr>
        <w:t>уточнене визначення</w:t>
      </w:r>
      <w:r w:rsidRPr="005D253B">
        <w:rPr>
          <w:color w:val="000000" w:themeColor="text1"/>
          <w:sz w:val="28"/>
          <w:szCs w:val="28"/>
        </w:rPr>
        <w:t> </w:t>
      </w:r>
      <w:r w:rsidRPr="005D253B">
        <w:rPr>
          <w:color w:val="000000" w:themeColor="text1"/>
          <w:sz w:val="28"/>
          <w:szCs w:val="28"/>
          <w:lang w:val="uk-UA"/>
        </w:rPr>
        <w:t xml:space="preserve">місця </w:t>
      </w:r>
      <w:r w:rsidRPr="005D253B">
        <w:rPr>
          <w:bCs/>
          <w:color w:val="000000" w:themeColor="text1"/>
          <w:sz w:val="28"/>
          <w:szCs w:val="28"/>
          <w:bdr w:val="none" w:sz="0" w:space="0" w:color="auto" w:frame="1"/>
          <w:lang w:val="uk-UA"/>
        </w:rPr>
        <w:t>постійного представництва</w:t>
      </w:r>
      <w:r w:rsidRPr="005D253B">
        <w:rPr>
          <w:color w:val="000000" w:themeColor="text1"/>
          <w:sz w:val="28"/>
          <w:szCs w:val="28"/>
          <w:lang w:val="uk-UA"/>
        </w:rPr>
        <w:t>, яке унеможливить уникнення вимоги щодо реєстрації постійного представництва шляхом дроблення діяльності в</w:t>
      </w:r>
      <w:r w:rsidRPr="005D253B">
        <w:rPr>
          <w:color w:val="000000" w:themeColor="text1"/>
          <w:sz w:val="28"/>
          <w:szCs w:val="28"/>
        </w:rPr>
        <w:t> </w:t>
      </w:r>
      <w:r w:rsidRPr="005D253B">
        <w:rPr>
          <w:color w:val="000000" w:themeColor="text1"/>
          <w:sz w:val="28"/>
          <w:szCs w:val="28"/>
          <w:lang w:val="uk-UA"/>
        </w:rPr>
        <w:t>Україні;</w:t>
      </w:r>
    </w:p>
    <w:p w:rsidR="00E0690F" w:rsidRPr="005D253B" w:rsidRDefault="00E0690F" w:rsidP="006F10B6">
      <w:pPr>
        <w:numPr>
          <w:ilvl w:val="0"/>
          <w:numId w:val="3"/>
        </w:numPr>
        <w:spacing w:line="360" w:lineRule="auto"/>
        <w:ind w:left="0" w:firstLine="709"/>
        <w:contextualSpacing/>
        <w:textAlignment w:val="baseline"/>
        <w:rPr>
          <w:color w:val="000000" w:themeColor="text1"/>
          <w:sz w:val="28"/>
          <w:szCs w:val="28"/>
          <w:lang w:val="uk-UA"/>
        </w:rPr>
      </w:pPr>
      <w:r w:rsidRPr="005D253B">
        <w:rPr>
          <w:color w:val="000000" w:themeColor="text1"/>
          <w:sz w:val="28"/>
          <w:szCs w:val="28"/>
          <w:lang w:val="uk-UA"/>
        </w:rPr>
        <w:lastRenderedPageBreak/>
        <w:t>запровадження можливості реєстрації платниками податків</w:t>
      </w:r>
      <w:r w:rsidRPr="005D253B">
        <w:rPr>
          <w:color w:val="000000" w:themeColor="text1"/>
          <w:sz w:val="28"/>
          <w:szCs w:val="28"/>
        </w:rPr>
        <w:t> </w:t>
      </w:r>
      <w:r w:rsidRPr="005D253B">
        <w:rPr>
          <w:bCs/>
          <w:color w:val="000000" w:themeColor="text1"/>
          <w:sz w:val="28"/>
          <w:szCs w:val="28"/>
          <w:bdr w:val="none" w:sz="0" w:space="0" w:color="auto" w:frame="1"/>
          <w:lang w:val="uk-UA"/>
        </w:rPr>
        <w:t>нерезидентів</w:t>
      </w:r>
      <w:r w:rsidRPr="005D253B">
        <w:rPr>
          <w:color w:val="000000" w:themeColor="text1"/>
          <w:sz w:val="28"/>
          <w:szCs w:val="28"/>
          <w:lang w:val="uk-UA"/>
        </w:rPr>
        <w:t>, що</w:t>
      </w:r>
      <w:r w:rsidRPr="005D253B">
        <w:rPr>
          <w:color w:val="000000" w:themeColor="text1"/>
          <w:sz w:val="28"/>
          <w:szCs w:val="28"/>
        </w:rPr>
        <w:t> </w:t>
      </w:r>
      <w:r w:rsidRPr="005D253B">
        <w:rPr>
          <w:color w:val="000000" w:themeColor="text1"/>
          <w:sz w:val="28"/>
          <w:szCs w:val="28"/>
          <w:lang w:val="uk-UA"/>
        </w:rPr>
        <w:t xml:space="preserve">здійснюють свою діяльність через розташоване в Україні </w:t>
      </w:r>
      <w:r w:rsidRPr="005D253B">
        <w:rPr>
          <w:bCs/>
          <w:color w:val="000000" w:themeColor="text1"/>
          <w:sz w:val="28"/>
          <w:szCs w:val="28"/>
          <w:bdr w:val="none" w:sz="0" w:space="0" w:color="auto" w:frame="1"/>
          <w:lang w:val="uk-UA"/>
        </w:rPr>
        <w:t xml:space="preserve">постійне представництво </w:t>
      </w:r>
      <w:r w:rsidRPr="005D253B">
        <w:rPr>
          <w:color w:val="000000" w:themeColor="text1"/>
          <w:sz w:val="28"/>
          <w:szCs w:val="28"/>
          <w:lang w:val="uk-UA"/>
        </w:rPr>
        <w:t>без його реєстрації платником податків;</w:t>
      </w:r>
    </w:p>
    <w:p w:rsidR="00E0690F" w:rsidRPr="005D253B" w:rsidRDefault="00B07FB4" w:rsidP="006F10B6">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оподаткування</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прибутку</w:t>
      </w:r>
      <w:r w:rsidR="006F10B6" w:rsidRPr="005D253B">
        <w:rPr>
          <w:rFonts w:ascii="Times New Roman" w:hAnsi="Times New Roman"/>
          <w:color w:val="000000" w:themeColor="text1"/>
          <w:sz w:val="28"/>
          <w:szCs w:val="28"/>
          <w:lang w:val="uk-UA"/>
        </w:rPr>
        <w:t xml:space="preserve"> </w:t>
      </w:r>
      <w:r w:rsidRPr="005D253B">
        <w:rPr>
          <w:rFonts w:ascii="Times New Roman" w:eastAsia="Times New Roman" w:hAnsi="Times New Roman"/>
          <w:bCs/>
          <w:color w:val="000000" w:themeColor="text1"/>
          <w:sz w:val="28"/>
          <w:szCs w:val="28"/>
          <w:bdr w:val="none" w:sz="0" w:space="0" w:color="auto" w:frame="1"/>
          <w:lang w:val="uk-UA"/>
        </w:rPr>
        <w:t>контрольованих</w:t>
      </w:r>
      <w:r w:rsidR="006F10B6"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eastAsia="Times New Roman" w:hAnsi="Times New Roman"/>
          <w:bCs/>
          <w:color w:val="000000" w:themeColor="text1"/>
          <w:sz w:val="28"/>
          <w:szCs w:val="28"/>
          <w:bdr w:val="none" w:sz="0" w:space="0" w:color="auto" w:frame="1"/>
          <w:lang w:val="uk-UA"/>
        </w:rPr>
        <w:t>іноземних</w:t>
      </w:r>
      <w:r w:rsidR="006F10B6"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eastAsia="Times New Roman" w:hAnsi="Times New Roman"/>
          <w:bCs/>
          <w:color w:val="000000" w:themeColor="text1"/>
          <w:sz w:val="28"/>
          <w:szCs w:val="28"/>
          <w:bdr w:val="none" w:sz="0" w:space="0" w:color="auto" w:frame="1"/>
          <w:lang w:val="uk-UA"/>
        </w:rPr>
        <w:t>компаній</w:t>
      </w:r>
      <w:r w:rsidR="006F10B6"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hAnsi="Times New Roman"/>
          <w:color w:val="000000" w:themeColor="text1"/>
          <w:sz w:val="28"/>
          <w:szCs w:val="28"/>
          <w:lang w:val="uk-UA"/>
        </w:rPr>
        <w:t>(КІК)</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на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 xml:space="preserve">рівні контролюючої особи </w:t>
      </w:r>
      <w:r w:rsidR="00E0690F" w:rsidRPr="005D253B">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uk-UA"/>
        </w:rPr>
        <w:t xml:space="preserve">фізичної </w:t>
      </w:r>
      <w:r w:rsidR="00E0690F" w:rsidRPr="005D253B">
        <w:rPr>
          <w:rFonts w:ascii="Times New Roman" w:hAnsi="Times New Roman"/>
          <w:color w:val="000000" w:themeColor="text1"/>
          <w:sz w:val="28"/>
          <w:szCs w:val="28"/>
          <w:lang w:val="uk-UA"/>
        </w:rPr>
        <w:t>чи</w:t>
      </w:r>
      <w:r w:rsidRPr="005D253B">
        <w:rPr>
          <w:rFonts w:ascii="Times New Roman" w:hAnsi="Times New Roman"/>
          <w:color w:val="000000" w:themeColor="text1"/>
          <w:sz w:val="28"/>
          <w:szCs w:val="28"/>
          <w:lang w:val="uk-UA"/>
        </w:rPr>
        <w:t xml:space="preserve"> юридичної</w:t>
      </w:r>
      <w:r w:rsidR="00E0690F" w:rsidRPr="005D253B">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uk-UA"/>
        </w:rPr>
        <w:t>;</w:t>
      </w:r>
    </w:p>
    <w:p w:rsidR="00E0690F" w:rsidRPr="005D253B" w:rsidRDefault="00B07FB4" w:rsidP="006F10B6">
      <w:pPr>
        <w:pStyle w:val="a8"/>
        <w:numPr>
          <w:ilvl w:val="0"/>
          <w:numId w:val="3"/>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rPr>
        <w:t>уточн</w:t>
      </w:r>
      <w:r w:rsidR="00E0690F" w:rsidRPr="005D253B">
        <w:rPr>
          <w:rFonts w:ascii="Times New Roman" w:hAnsi="Times New Roman"/>
          <w:color w:val="000000" w:themeColor="text1"/>
          <w:sz w:val="28"/>
          <w:szCs w:val="28"/>
          <w:lang w:val="uk-UA"/>
        </w:rPr>
        <w:t>ив</w:t>
      </w:r>
      <w:r w:rsidRPr="005D253B">
        <w:rPr>
          <w:rFonts w:ascii="Times New Roman" w:hAnsi="Times New Roman"/>
          <w:color w:val="000000" w:themeColor="text1"/>
          <w:sz w:val="28"/>
          <w:szCs w:val="28"/>
        </w:rPr>
        <w:t xml:space="preserve"> поряд</w:t>
      </w:r>
      <w:r w:rsidR="00E0690F" w:rsidRPr="005D253B">
        <w:rPr>
          <w:rFonts w:ascii="Times New Roman" w:hAnsi="Times New Roman"/>
          <w:color w:val="000000" w:themeColor="text1"/>
          <w:sz w:val="28"/>
          <w:szCs w:val="28"/>
          <w:lang w:val="uk-UA"/>
        </w:rPr>
        <w:t>о</w:t>
      </w:r>
      <w:r w:rsidRPr="005D253B">
        <w:rPr>
          <w:rFonts w:ascii="Times New Roman" w:hAnsi="Times New Roman"/>
          <w:color w:val="000000" w:themeColor="text1"/>
          <w:sz w:val="28"/>
          <w:szCs w:val="28"/>
        </w:rPr>
        <w:t>к врахування </w:t>
      </w:r>
      <w:r w:rsidRPr="005D253B">
        <w:rPr>
          <w:rFonts w:ascii="Times New Roman" w:eastAsia="Times New Roman" w:hAnsi="Times New Roman"/>
          <w:bCs/>
          <w:color w:val="000000" w:themeColor="text1"/>
          <w:sz w:val="28"/>
          <w:szCs w:val="28"/>
          <w:bdr w:val="none" w:sz="0" w:space="0" w:color="auto" w:frame="1"/>
        </w:rPr>
        <w:t>процентів</w:t>
      </w:r>
      <w:r w:rsidRPr="005D253B">
        <w:rPr>
          <w:rFonts w:ascii="Times New Roman" w:hAnsi="Times New Roman"/>
          <w:color w:val="000000" w:themeColor="text1"/>
          <w:sz w:val="28"/>
          <w:szCs w:val="28"/>
        </w:rPr>
        <w:t>, що</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сплачуються</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за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кредитами</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і</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позиками</w:t>
      </w:r>
      <w:r w:rsidR="00E0690F" w:rsidRPr="005D253B">
        <w:rPr>
          <w:rFonts w:ascii="Times New Roman" w:hAnsi="Times New Roman"/>
          <w:color w:val="000000" w:themeColor="text1"/>
          <w:sz w:val="28"/>
          <w:szCs w:val="28"/>
          <w:lang w:val="uk-UA"/>
        </w:rPr>
        <w:t>. Згідно п. 39</w:t>
      </w:r>
      <w:r w:rsidR="00E0690F" w:rsidRPr="005D253B">
        <w:rPr>
          <w:rFonts w:ascii="Times New Roman" w:eastAsia="Times New Roman" w:hAnsi="Times New Roman"/>
          <w:bCs/>
          <w:color w:val="000000" w:themeColor="text1"/>
          <w:sz w:val="28"/>
          <w:szCs w:val="28"/>
          <w:vertAlign w:val="superscript"/>
          <w:lang w:val="uk-UA"/>
        </w:rPr>
        <w:t>-2</w:t>
      </w:r>
      <w:r w:rsidR="00E0690F" w:rsidRPr="005D253B">
        <w:rPr>
          <w:rFonts w:ascii="Times New Roman" w:hAnsi="Times New Roman"/>
          <w:color w:val="000000" w:themeColor="text1"/>
          <w:sz w:val="28"/>
          <w:szCs w:val="28"/>
          <w:lang w:val="uk-UA"/>
        </w:rPr>
        <w:t xml:space="preserve">.3.2.2 Закону витрати контрольованої іноземної компанії від уцінки необоротних активів (основних фондів та нематеріальних активів) визнаються виключно в момент реалізації (відчуження) таких необоротних активів або у разі проведення дооцінки таких необоротних активів у межах суми проведеної дооцінки, а п. </w:t>
      </w:r>
      <w:bookmarkStart w:id="14" w:name="n491"/>
      <w:bookmarkEnd w:id="14"/>
      <w:r w:rsidR="00E0690F" w:rsidRPr="005D253B">
        <w:rPr>
          <w:rFonts w:ascii="Times New Roman" w:hAnsi="Times New Roman"/>
          <w:color w:val="000000" w:themeColor="text1"/>
          <w:sz w:val="28"/>
          <w:szCs w:val="28"/>
          <w:lang w:val="uk-UA"/>
        </w:rPr>
        <w:t>39</w:t>
      </w:r>
      <w:r w:rsidR="00E0690F" w:rsidRPr="005D253B">
        <w:rPr>
          <w:rFonts w:ascii="Times New Roman" w:eastAsia="Times New Roman" w:hAnsi="Times New Roman"/>
          <w:bCs/>
          <w:color w:val="000000" w:themeColor="text1"/>
          <w:sz w:val="28"/>
          <w:szCs w:val="28"/>
          <w:vertAlign w:val="superscript"/>
          <w:lang w:val="uk-UA"/>
        </w:rPr>
        <w:t>-2</w:t>
      </w:r>
      <w:r w:rsidR="00E0690F" w:rsidRPr="005D253B">
        <w:rPr>
          <w:rFonts w:ascii="Times New Roman" w:hAnsi="Times New Roman"/>
          <w:color w:val="000000" w:themeColor="text1"/>
          <w:sz w:val="28"/>
          <w:szCs w:val="28"/>
          <w:lang w:val="uk-UA"/>
        </w:rPr>
        <w:t>.3.2.3, - витрати контрольованої іноземної компанії на нарахування процентів за борговими зобов’язаннями враховуються у сумі, що не перевищує 30 відсотків суми фінансового результату до оподаткування, фінансових витрат та суми амортизаційних відрахувань контрольованої іноземної компанії за даними фінансової звітності звітного (податкового) періоду, в якому здійснюється нарахування таких процентів;</w:t>
      </w:r>
    </w:p>
    <w:p w:rsidR="00D345F3" w:rsidRPr="005D253B" w:rsidRDefault="00B07FB4" w:rsidP="006F10B6">
      <w:pPr>
        <w:pStyle w:val="a8"/>
        <w:numPr>
          <w:ilvl w:val="0"/>
          <w:numId w:val="3"/>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rPr>
        <w:t>запроваджен</w:t>
      </w:r>
      <w:r w:rsidR="00D345F3" w:rsidRPr="005D253B">
        <w:rPr>
          <w:rFonts w:ascii="Times New Roman" w:hAnsi="Times New Roman"/>
          <w:color w:val="000000" w:themeColor="text1"/>
          <w:sz w:val="28"/>
          <w:szCs w:val="28"/>
          <w:lang w:val="uk-UA"/>
        </w:rPr>
        <w:t xml:space="preserve">о </w:t>
      </w:r>
      <w:r w:rsidRPr="005D253B">
        <w:rPr>
          <w:rFonts w:ascii="Times New Roman" w:eastAsia="Times New Roman" w:hAnsi="Times New Roman"/>
          <w:bCs/>
          <w:color w:val="000000" w:themeColor="text1"/>
          <w:sz w:val="28"/>
          <w:szCs w:val="28"/>
          <w:bdr w:val="none" w:sz="0" w:space="0" w:color="auto" w:frame="1"/>
        </w:rPr>
        <w:t>трирівнев</w:t>
      </w:r>
      <w:r w:rsidR="00D345F3" w:rsidRPr="005D253B">
        <w:rPr>
          <w:rFonts w:ascii="Times New Roman" w:eastAsia="Times New Roman" w:hAnsi="Times New Roman"/>
          <w:bCs/>
          <w:color w:val="000000" w:themeColor="text1"/>
          <w:sz w:val="28"/>
          <w:szCs w:val="28"/>
          <w:bdr w:val="none" w:sz="0" w:space="0" w:color="auto" w:frame="1"/>
          <w:lang w:val="uk-UA"/>
        </w:rPr>
        <w:t>у</w:t>
      </w:r>
      <w:r w:rsidRPr="005D253B">
        <w:rPr>
          <w:rFonts w:ascii="Times New Roman" w:eastAsia="Times New Roman" w:hAnsi="Times New Roman"/>
          <w:bCs/>
          <w:color w:val="000000" w:themeColor="text1"/>
          <w:sz w:val="28"/>
          <w:szCs w:val="28"/>
          <w:bdr w:val="none" w:sz="0" w:space="0" w:color="auto" w:frame="1"/>
        </w:rPr>
        <w:t xml:space="preserve"> структур</w:t>
      </w:r>
      <w:r w:rsidR="00D345F3" w:rsidRPr="005D253B">
        <w:rPr>
          <w:rFonts w:ascii="Times New Roman" w:eastAsia="Times New Roman" w:hAnsi="Times New Roman"/>
          <w:bCs/>
          <w:color w:val="000000" w:themeColor="text1"/>
          <w:sz w:val="28"/>
          <w:szCs w:val="28"/>
          <w:bdr w:val="none" w:sz="0" w:space="0" w:color="auto" w:frame="1"/>
          <w:lang w:val="uk-UA"/>
        </w:rPr>
        <w:t>у</w:t>
      </w:r>
      <w:r w:rsidRPr="005D253B">
        <w:rPr>
          <w:rFonts w:ascii="Times New Roman" w:eastAsia="Times New Roman" w:hAnsi="Times New Roman"/>
          <w:bCs/>
          <w:color w:val="000000" w:themeColor="text1"/>
          <w:sz w:val="28"/>
          <w:szCs w:val="28"/>
          <w:bdr w:val="none" w:sz="0" w:space="0" w:color="auto" w:frame="1"/>
        </w:rPr>
        <w:t xml:space="preserve"> документації</w:t>
      </w:r>
      <w:r w:rsidR="006F10B6"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hAnsi="Times New Roman"/>
          <w:color w:val="000000" w:themeColor="text1"/>
          <w:sz w:val="28"/>
          <w:szCs w:val="28"/>
        </w:rPr>
        <w:t>для міжнародних груп компаній, яка включає в</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 xml:space="preserve">себе документацію з трансфертного ціноутворення (локальний файл), глобальну документацію </w:t>
      </w:r>
      <w:r w:rsidRPr="005D253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rPr>
        <w:t>майстер</w:t>
      </w:r>
      <w:r w:rsidRPr="005D253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rPr>
        <w:t>файл</w:t>
      </w:r>
      <w:r w:rsidRPr="005D253B">
        <w:rPr>
          <w:rFonts w:ascii="Times New Roman" w:hAnsi="Times New Roman"/>
          <w:color w:val="000000" w:themeColor="text1"/>
          <w:sz w:val="28"/>
          <w:szCs w:val="28"/>
          <w:lang w:val="en-US"/>
        </w:rPr>
        <w:t xml:space="preserve">) </w:t>
      </w:r>
      <w:r w:rsidRPr="005D253B">
        <w:rPr>
          <w:rFonts w:ascii="Times New Roman" w:hAnsi="Times New Roman"/>
          <w:color w:val="000000" w:themeColor="text1"/>
          <w:sz w:val="28"/>
          <w:szCs w:val="28"/>
        </w:rPr>
        <w:t>та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звіт</w:t>
      </w:r>
      <w:r w:rsidRPr="005D253B">
        <w:rPr>
          <w:rFonts w:ascii="Times New Roman" w:hAnsi="Times New Roman"/>
          <w:color w:val="000000" w:themeColor="text1"/>
          <w:sz w:val="28"/>
          <w:szCs w:val="28"/>
          <w:lang w:val="en-US"/>
        </w:rPr>
        <w:t xml:space="preserve"> </w:t>
      </w:r>
      <w:r w:rsidRPr="005D253B">
        <w:rPr>
          <w:rFonts w:ascii="Times New Roman" w:hAnsi="Times New Roman"/>
          <w:color w:val="000000" w:themeColor="text1"/>
          <w:sz w:val="28"/>
          <w:szCs w:val="28"/>
        </w:rPr>
        <w:t>у</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розрізі</w:t>
      </w:r>
      <w:r w:rsidRPr="005D253B">
        <w:rPr>
          <w:rFonts w:ascii="Times New Roman" w:hAnsi="Times New Roman"/>
          <w:color w:val="000000" w:themeColor="text1"/>
          <w:sz w:val="28"/>
          <w:szCs w:val="28"/>
          <w:lang w:val="en-US"/>
        </w:rPr>
        <w:t xml:space="preserve"> </w:t>
      </w:r>
      <w:r w:rsidRPr="005D253B">
        <w:rPr>
          <w:rFonts w:ascii="Times New Roman" w:hAnsi="Times New Roman"/>
          <w:color w:val="000000" w:themeColor="text1"/>
          <w:sz w:val="28"/>
          <w:szCs w:val="28"/>
        </w:rPr>
        <w:t>країн</w:t>
      </w:r>
      <w:r w:rsidRPr="005D253B">
        <w:rPr>
          <w:rFonts w:ascii="Times New Roman" w:hAnsi="Times New Roman"/>
          <w:color w:val="000000" w:themeColor="text1"/>
          <w:sz w:val="28"/>
          <w:szCs w:val="28"/>
          <w:lang w:val="en-US"/>
        </w:rPr>
        <w:t xml:space="preserve"> (country-by-country reporting).</w:t>
      </w:r>
      <w:r w:rsidR="00D345F3" w:rsidRPr="005D253B">
        <w:rPr>
          <w:rFonts w:ascii="Times New Roman" w:hAnsi="Times New Roman"/>
          <w:color w:val="000000" w:themeColor="text1"/>
          <w:sz w:val="28"/>
          <w:szCs w:val="28"/>
          <w:lang w:val="uk-UA"/>
        </w:rPr>
        <w:t xml:space="preserve"> До прийняття цього закону </w:t>
      </w:r>
      <w:r w:rsidRPr="005D253B">
        <w:rPr>
          <w:rFonts w:ascii="Times New Roman" w:hAnsi="Times New Roman"/>
          <w:color w:val="000000" w:themeColor="text1"/>
          <w:sz w:val="28"/>
          <w:szCs w:val="28"/>
        </w:rPr>
        <w:t>контролюючим органам</w:t>
      </w:r>
      <w:r w:rsidR="00D345F3" w:rsidRPr="005D253B">
        <w:rPr>
          <w:rFonts w:ascii="Times New Roman" w:hAnsi="Times New Roman"/>
          <w:color w:val="000000" w:themeColor="text1"/>
          <w:sz w:val="28"/>
          <w:szCs w:val="28"/>
          <w:lang w:val="uk-UA"/>
        </w:rPr>
        <w:t xml:space="preserve"> надавалася лише </w:t>
      </w:r>
      <w:r w:rsidRPr="005D253B">
        <w:rPr>
          <w:rFonts w:ascii="Times New Roman" w:hAnsi="Times New Roman"/>
          <w:color w:val="000000" w:themeColor="text1"/>
          <w:sz w:val="28"/>
          <w:szCs w:val="28"/>
        </w:rPr>
        <w:t>документаці</w:t>
      </w:r>
      <w:r w:rsidR="00D345F3" w:rsidRPr="005D253B">
        <w:rPr>
          <w:rFonts w:ascii="Times New Roman" w:hAnsi="Times New Roman"/>
          <w:color w:val="000000" w:themeColor="text1"/>
          <w:sz w:val="28"/>
          <w:szCs w:val="28"/>
          <w:lang w:val="uk-UA"/>
        </w:rPr>
        <w:t>я</w:t>
      </w:r>
      <w:r w:rsidRPr="005D253B">
        <w:rPr>
          <w:rFonts w:ascii="Times New Roman" w:hAnsi="Times New Roman"/>
          <w:color w:val="000000" w:themeColor="text1"/>
          <w:sz w:val="28"/>
          <w:szCs w:val="28"/>
        </w:rPr>
        <w:t xml:space="preserve"> з</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трансфертного ціноутворення (local file</w:t>
      </w:r>
      <w:r w:rsidR="00D345F3" w:rsidRPr="005D253B">
        <w:rPr>
          <w:rFonts w:ascii="Times New Roman" w:hAnsi="Times New Roman"/>
          <w:color w:val="000000" w:themeColor="text1"/>
          <w:sz w:val="28"/>
          <w:szCs w:val="28"/>
          <w:lang w:val="uk-UA"/>
        </w:rPr>
        <w:t xml:space="preserve">, - </w:t>
      </w:r>
      <w:r w:rsidRPr="005D253B">
        <w:rPr>
          <w:rFonts w:ascii="Times New Roman" w:hAnsi="Times New Roman"/>
          <w:color w:val="000000" w:themeColor="text1"/>
          <w:sz w:val="28"/>
          <w:szCs w:val="28"/>
        </w:rPr>
        <w:t>звіт про контрольовані операції</w:t>
      </w:r>
      <w:r w:rsidR="00D345F3" w:rsidRPr="005D253B">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rPr>
        <w:t>.</w:t>
      </w:r>
      <w:r w:rsidR="00D345F3" w:rsidRPr="005D253B">
        <w:rPr>
          <w:rFonts w:ascii="Times New Roman" w:hAnsi="Times New Roman"/>
          <w:color w:val="000000" w:themeColor="text1"/>
          <w:sz w:val="28"/>
          <w:szCs w:val="28"/>
          <w:lang w:val="uk-UA"/>
        </w:rPr>
        <w:t xml:space="preserve"> Це не давало податківцям можливість оцінити </w:t>
      </w:r>
      <w:r w:rsidRPr="005D253B">
        <w:rPr>
          <w:rFonts w:ascii="Times New Roman" w:hAnsi="Times New Roman"/>
          <w:color w:val="000000" w:themeColor="text1"/>
          <w:sz w:val="28"/>
          <w:szCs w:val="28"/>
        </w:rPr>
        <w:t>загальний розмір прибутку та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його розподіл у</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межах групи компаній</w:t>
      </w:r>
      <w:r w:rsidR="00D345F3" w:rsidRPr="005D253B">
        <w:rPr>
          <w:rFonts w:ascii="Times New Roman" w:hAnsi="Times New Roman"/>
          <w:color w:val="000000" w:themeColor="text1"/>
          <w:sz w:val="28"/>
          <w:szCs w:val="28"/>
          <w:lang w:val="uk-UA"/>
        </w:rPr>
        <w:t xml:space="preserve">. Це дозволяє зробити майстер-файл, який містить </w:t>
      </w:r>
      <w:r w:rsidRPr="005D253B">
        <w:rPr>
          <w:rFonts w:ascii="Times New Roman" w:hAnsi="Times New Roman"/>
          <w:color w:val="000000" w:themeColor="text1"/>
          <w:sz w:val="28"/>
          <w:szCs w:val="28"/>
          <w:lang w:val="uk-UA"/>
        </w:rPr>
        <w:t>аналіз ключових операцій групи, опис підходу до</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ціноутворення, опис нематеріальних активів, механізми фінансування і</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розподілу фінансових потоків в</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групі</w:t>
      </w:r>
      <w:r w:rsidR="00D345F3" w:rsidRPr="005D253B">
        <w:rPr>
          <w:rFonts w:ascii="Times New Roman" w:hAnsi="Times New Roman"/>
          <w:color w:val="000000" w:themeColor="text1"/>
          <w:sz w:val="28"/>
          <w:szCs w:val="28"/>
          <w:lang w:val="uk-UA"/>
        </w:rPr>
        <w:t xml:space="preserve"> та </w:t>
      </w:r>
      <w:r w:rsidRPr="005D253B">
        <w:rPr>
          <w:rFonts w:ascii="Times New Roman" w:hAnsi="Times New Roman"/>
          <w:color w:val="000000" w:themeColor="text1"/>
          <w:sz w:val="28"/>
          <w:szCs w:val="28"/>
          <w:lang w:val="uk-UA"/>
        </w:rPr>
        <w:t xml:space="preserve">фінансову звітність групи. </w:t>
      </w:r>
      <w:r w:rsidR="00D345F3" w:rsidRPr="005D253B">
        <w:rPr>
          <w:rFonts w:ascii="Times New Roman" w:hAnsi="Times New Roman"/>
          <w:color w:val="000000" w:themeColor="text1"/>
          <w:sz w:val="28"/>
          <w:szCs w:val="28"/>
          <w:lang w:val="uk-UA"/>
        </w:rPr>
        <w:t xml:space="preserve">Така вимога ставиться до підприємств </w:t>
      </w:r>
      <w:r w:rsidRPr="005D253B">
        <w:rPr>
          <w:rFonts w:ascii="Times New Roman" w:hAnsi="Times New Roman"/>
          <w:color w:val="000000" w:themeColor="text1"/>
          <w:sz w:val="28"/>
          <w:szCs w:val="28"/>
        </w:rPr>
        <w:t>з</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 xml:space="preserve">консолідованим доходом </w:t>
      </w:r>
      <w:r w:rsidRPr="005D253B">
        <w:rPr>
          <w:rFonts w:ascii="Times New Roman" w:hAnsi="Times New Roman"/>
          <w:color w:val="000000" w:themeColor="text1"/>
          <w:sz w:val="28"/>
          <w:szCs w:val="28"/>
        </w:rPr>
        <w:lastRenderedPageBreak/>
        <w:t>більше 50 млн</w:t>
      </w:r>
      <w:r w:rsidR="00D345F3" w:rsidRPr="005D253B">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rPr>
        <w:t xml:space="preserve"> євро. </w:t>
      </w:r>
      <w:r w:rsidR="00D345F3" w:rsidRPr="005D253B">
        <w:rPr>
          <w:rFonts w:ascii="Times New Roman" w:hAnsi="Times New Roman"/>
          <w:color w:val="000000" w:themeColor="text1"/>
          <w:sz w:val="28"/>
          <w:szCs w:val="28"/>
          <w:lang w:val="uk-UA"/>
        </w:rPr>
        <w:t>З</w:t>
      </w:r>
      <w:r w:rsidRPr="005D253B">
        <w:rPr>
          <w:rFonts w:ascii="Times New Roman" w:hAnsi="Times New Roman"/>
          <w:color w:val="000000" w:themeColor="text1"/>
          <w:sz w:val="28"/>
          <w:szCs w:val="28"/>
        </w:rPr>
        <w:t>віт у</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розрізі країн (country-by-country reporting)</w:t>
      </w:r>
      <w:r w:rsidR="00D345F3"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передбачає розкриття транснаціональними корпораціями деталізованої інформації про свої відокремлені підрозділи</w:t>
      </w:r>
      <w:r w:rsidR="00D345F3" w:rsidRPr="005D253B">
        <w:rPr>
          <w:rFonts w:ascii="Times New Roman" w:hAnsi="Times New Roman"/>
          <w:color w:val="000000" w:themeColor="text1"/>
          <w:sz w:val="28"/>
          <w:szCs w:val="28"/>
          <w:lang w:val="uk-UA"/>
        </w:rPr>
        <w:t>, в т.ч.</w:t>
      </w:r>
      <w:r w:rsidRPr="005D253B">
        <w:rPr>
          <w:rFonts w:ascii="Times New Roman" w:hAnsi="Times New Roman"/>
          <w:color w:val="000000" w:themeColor="text1"/>
          <w:sz w:val="28"/>
          <w:szCs w:val="28"/>
        </w:rPr>
        <w:t>дочірні підприємства, філії, представництва</w:t>
      </w:r>
      <w:r w:rsidR="00D345F3"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в</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 xml:space="preserve">розрізі кожної країни, де вони проводять діяльність. </w:t>
      </w:r>
      <w:r w:rsidR="00D345F3" w:rsidRPr="005D253B">
        <w:rPr>
          <w:rFonts w:ascii="Times New Roman" w:hAnsi="Times New Roman"/>
          <w:color w:val="000000" w:themeColor="text1"/>
          <w:sz w:val="28"/>
          <w:szCs w:val="28"/>
          <w:lang w:val="uk-UA"/>
        </w:rPr>
        <w:t xml:space="preserve">Такий </w:t>
      </w:r>
      <w:r w:rsidRPr="005D253B">
        <w:rPr>
          <w:rFonts w:ascii="Times New Roman" w:hAnsi="Times New Roman"/>
          <w:color w:val="000000" w:themeColor="text1"/>
          <w:sz w:val="28"/>
          <w:szCs w:val="28"/>
        </w:rPr>
        <w:t>Звіт подаватиметься материнськими компаніями або уповноваженими особами міжнародної групи компаній, консолідований дохід яких становить 750 млн євро;</w:t>
      </w:r>
    </w:p>
    <w:p w:rsidR="00D345F3" w:rsidRPr="005D253B" w:rsidRDefault="00B07FB4" w:rsidP="006F10B6">
      <w:pPr>
        <w:pStyle w:val="a8"/>
        <w:numPr>
          <w:ilvl w:val="0"/>
          <w:numId w:val="3"/>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імплементація кроків</w:t>
      </w:r>
      <w:r w:rsidR="006F10B6" w:rsidRPr="005D253B">
        <w:rPr>
          <w:rFonts w:ascii="Times New Roman" w:hAnsi="Times New Roman"/>
          <w:color w:val="000000" w:themeColor="text1"/>
          <w:sz w:val="28"/>
          <w:szCs w:val="28"/>
          <w:lang w:val="uk-UA"/>
        </w:rPr>
        <w:t xml:space="preserve"> </w:t>
      </w:r>
      <w:r w:rsidRPr="005D253B">
        <w:rPr>
          <w:rFonts w:ascii="Times New Roman" w:eastAsia="Times New Roman" w:hAnsi="Times New Roman"/>
          <w:bCs/>
          <w:color w:val="000000" w:themeColor="text1"/>
          <w:sz w:val="28"/>
          <w:szCs w:val="28"/>
          <w:bdr w:val="none" w:sz="0" w:space="0" w:color="auto" w:frame="1"/>
          <w:lang w:val="uk-UA"/>
        </w:rPr>
        <w:t>8</w:t>
      </w:r>
      <w:r w:rsidR="00D345F3" w:rsidRPr="005D253B">
        <w:rPr>
          <w:rFonts w:ascii="Times New Roman" w:eastAsia="Times New Roman" w:hAnsi="Times New Roman"/>
          <w:bCs/>
          <w:color w:val="000000" w:themeColor="text1"/>
          <w:sz w:val="28"/>
          <w:szCs w:val="28"/>
          <w:bdr w:val="none" w:sz="0" w:space="0" w:color="auto" w:frame="1"/>
          <w:lang w:val="uk-UA"/>
        </w:rPr>
        <w:t xml:space="preserve">-10 </w:t>
      </w:r>
      <w:r w:rsidRPr="005D253B">
        <w:rPr>
          <w:rFonts w:ascii="Times New Roman" w:eastAsia="Times New Roman" w:hAnsi="Times New Roman"/>
          <w:bCs/>
          <w:color w:val="000000" w:themeColor="text1"/>
          <w:sz w:val="28"/>
          <w:szCs w:val="28"/>
          <w:bdr w:val="none" w:sz="0" w:space="0" w:color="auto" w:frame="1"/>
          <w:lang w:val="uk-UA"/>
        </w:rPr>
        <w:t xml:space="preserve">Плану протидії </w:t>
      </w:r>
      <w:r w:rsidRPr="005D253B">
        <w:rPr>
          <w:rFonts w:ascii="Times New Roman" w:eastAsia="Times New Roman" w:hAnsi="Times New Roman"/>
          <w:bCs/>
          <w:color w:val="000000" w:themeColor="text1"/>
          <w:sz w:val="28"/>
          <w:szCs w:val="28"/>
          <w:bdr w:val="none" w:sz="0" w:space="0" w:color="auto" w:frame="1"/>
        </w:rPr>
        <w:t>BEPS</w:t>
      </w:r>
      <w:r w:rsidR="00D345F3" w:rsidRPr="005D253B">
        <w:rPr>
          <w:rFonts w:ascii="Times New Roman" w:eastAsia="Times New Roman" w:hAnsi="Times New Roman"/>
          <w:bCs/>
          <w:color w:val="000000" w:themeColor="text1"/>
          <w:sz w:val="28"/>
          <w:szCs w:val="28"/>
          <w:bdr w:val="none" w:sz="0" w:space="0" w:color="auto" w:frame="1"/>
          <w:lang w:val="uk-UA"/>
        </w:rPr>
        <w:t xml:space="preserve"> в Україні </w:t>
      </w:r>
      <w:r w:rsidRPr="005D253B">
        <w:rPr>
          <w:rFonts w:ascii="Times New Roman" w:hAnsi="Times New Roman"/>
          <w:color w:val="000000" w:themeColor="text1"/>
          <w:sz w:val="28"/>
          <w:szCs w:val="28"/>
          <w:lang w:val="uk-UA"/>
        </w:rPr>
        <w:t>щодо контролю за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розподілом функцій, ризиків та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нематеріальних активів всередині групи компаній, вдосконалення правил для операцій з</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сировинними товарами шляхом виключення обмеження на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застосовування виключно біржових котирувань певних бірж та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надання можливості використовувати котирувальні ціни на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такі товари;</w:t>
      </w:r>
    </w:p>
    <w:p w:rsidR="00D345F3" w:rsidRPr="005D253B" w:rsidRDefault="00B07FB4" w:rsidP="006F10B6">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rPr>
      </w:pPr>
      <w:r w:rsidRPr="005D253B">
        <w:rPr>
          <w:rFonts w:ascii="Times New Roman" w:hAnsi="Times New Roman"/>
          <w:color w:val="000000" w:themeColor="text1"/>
          <w:sz w:val="28"/>
          <w:szCs w:val="28"/>
        </w:rPr>
        <w:t>уточнен</w:t>
      </w:r>
      <w:r w:rsidR="00D345F3" w:rsidRPr="005D253B">
        <w:rPr>
          <w:rFonts w:ascii="Times New Roman" w:hAnsi="Times New Roman"/>
          <w:color w:val="000000" w:themeColor="text1"/>
          <w:sz w:val="28"/>
          <w:szCs w:val="28"/>
          <w:lang w:val="uk-UA"/>
        </w:rPr>
        <w:t>о</w:t>
      </w:r>
      <w:r w:rsidRPr="005D253B">
        <w:rPr>
          <w:rFonts w:ascii="Times New Roman" w:hAnsi="Times New Roman"/>
          <w:color w:val="000000" w:themeColor="text1"/>
          <w:sz w:val="28"/>
          <w:szCs w:val="28"/>
        </w:rPr>
        <w:t xml:space="preserve"> критерії</w:t>
      </w:r>
      <w:r w:rsidR="00D345F3"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визнання осіб</w:t>
      </w:r>
      <w:r w:rsidR="006F10B6" w:rsidRPr="005D253B">
        <w:rPr>
          <w:rFonts w:ascii="Times New Roman" w:hAnsi="Times New Roman"/>
          <w:color w:val="000000" w:themeColor="text1"/>
          <w:sz w:val="28"/>
          <w:szCs w:val="28"/>
          <w:lang w:val="uk-UA"/>
        </w:rPr>
        <w:t xml:space="preserve"> </w:t>
      </w:r>
      <w:r w:rsidRPr="005D253B">
        <w:rPr>
          <w:rFonts w:ascii="Times New Roman" w:eastAsia="Times New Roman" w:hAnsi="Times New Roman"/>
          <w:bCs/>
          <w:color w:val="000000" w:themeColor="text1"/>
          <w:sz w:val="28"/>
          <w:szCs w:val="28"/>
          <w:bdr w:val="none" w:sz="0" w:space="0" w:color="auto" w:frame="1"/>
        </w:rPr>
        <w:t>пов’язаними;</w:t>
      </w:r>
    </w:p>
    <w:p w:rsidR="00D345F3" w:rsidRPr="005D253B" w:rsidRDefault="00D345F3" w:rsidP="006F10B6">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rPr>
        <w:t>запроваджен</w:t>
      </w:r>
      <w:r w:rsidRPr="005D253B">
        <w:rPr>
          <w:rFonts w:ascii="Times New Roman" w:hAnsi="Times New Roman"/>
          <w:color w:val="000000" w:themeColor="text1"/>
          <w:sz w:val="28"/>
          <w:szCs w:val="28"/>
          <w:lang w:val="uk-UA"/>
        </w:rPr>
        <w:t>о</w:t>
      </w:r>
      <w:r w:rsidRPr="005D253B">
        <w:rPr>
          <w:rFonts w:ascii="Times New Roman" w:hAnsi="Times New Roman"/>
          <w:color w:val="000000" w:themeColor="text1"/>
          <w:sz w:val="28"/>
          <w:szCs w:val="28"/>
        </w:rPr>
        <w:t xml:space="preserve"> принцип</w:t>
      </w:r>
      <w:r w:rsidRPr="005D253B">
        <w:rPr>
          <w:rFonts w:ascii="Times New Roman" w:hAnsi="Times New Roman"/>
          <w:color w:val="000000" w:themeColor="text1"/>
          <w:sz w:val="28"/>
          <w:szCs w:val="28"/>
          <w:lang w:val="uk-UA"/>
        </w:rPr>
        <w:t xml:space="preserve"> </w:t>
      </w:r>
      <w:r w:rsidRPr="005D253B">
        <w:rPr>
          <w:rFonts w:ascii="Times New Roman" w:eastAsia="Times New Roman" w:hAnsi="Times New Roman"/>
          <w:bCs/>
          <w:color w:val="000000" w:themeColor="text1"/>
          <w:sz w:val="28"/>
          <w:szCs w:val="28"/>
          <w:bdr w:val="none" w:sz="0" w:space="0" w:color="auto" w:frame="1"/>
        </w:rPr>
        <w:t>винної відповідальності</w:t>
      </w:r>
      <w:r w:rsidRPr="005D253B">
        <w:rPr>
          <w:rFonts w:ascii="Times New Roman" w:hAnsi="Times New Roman"/>
          <w:bCs/>
          <w:color w:val="000000" w:themeColor="text1"/>
          <w:sz w:val="28"/>
          <w:szCs w:val="28"/>
          <w:bdr w:val="none" w:sz="0" w:space="0" w:color="auto" w:frame="1"/>
          <w:lang w:val="uk-UA"/>
        </w:rPr>
        <w:t xml:space="preserve"> </w:t>
      </w:r>
      <w:r w:rsidRPr="005D253B">
        <w:rPr>
          <w:rFonts w:ascii="Times New Roman" w:hAnsi="Times New Roman"/>
          <w:color w:val="000000" w:themeColor="text1"/>
          <w:sz w:val="28"/>
          <w:szCs w:val="28"/>
        </w:rPr>
        <w:t>платника</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податку</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за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податкові правопорушення;</w:t>
      </w:r>
    </w:p>
    <w:p w:rsidR="00D345F3" w:rsidRPr="005D253B" w:rsidRDefault="00B07FB4" w:rsidP="006F10B6">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rPr>
        <w:t>запроваджен</w:t>
      </w:r>
      <w:r w:rsidR="00D345F3" w:rsidRPr="005D253B">
        <w:rPr>
          <w:rFonts w:ascii="Times New Roman" w:hAnsi="Times New Roman"/>
          <w:color w:val="000000" w:themeColor="text1"/>
          <w:sz w:val="28"/>
          <w:szCs w:val="28"/>
          <w:lang w:val="uk-UA"/>
        </w:rPr>
        <w:t>о</w:t>
      </w:r>
      <w:r w:rsidR="006F10B6" w:rsidRPr="005D253B">
        <w:rPr>
          <w:rFonts w:ascii="Times New Roman" w:hAnsi="Times New Roman"/>
          <w:color w:val="000000" w:themeColor="text1"/>
          <w:sz w:val="28"/>
          <w:szCs w:val="28"/>
          <w:lang w:val="uk-UA"/>
        </w:rPr>
        <w:t xml:space="preserve"> </w:t>
      </w:r>
      <w:r w:rsidRPr="005D253B">
        <w:rPr>
          <w:rFonts w:ascii="Times New Roman" w:eastAsia="Times New Roman" w:hAnsi="Times New Roman"/>
          <w:bCs/>
          <w:color w:val="000000" w:themeColor="text1"/>
          <w:sz w:val="28"/>
          <w:szCs w:val="28"/>
          <w:bdr w:val="none" w:sz="0" w:space="0" w:color="auto" w:frame="1"/>
        </w:rPr>
        <w:t>штрафн</w:t>
      </w:r>
      <w:r w:rsidR="00D345F3" w:rsidRPr="005D253B">
        <w:rPr>
          <w:rFonts w:ascii="Times New Roman" w:eastAsia="Times New Roman" w:hAnsi="Times New Roman"/>
          <w:bCs/>
          <w:color w:val="000000" w:themeColor="text1"/>
          <w:sz w:val="28"/>
          <w:szCs w:val="28"/>
          <w:bdr w:val="none" w:sz="0" w:space="0" w:color="auto" w:frame="1"/>
          <w:lang w:val="uk-UA"/>
        </w:rPr>
        <w:t>і</w:t>
      </w:r>
      <w:r w:rsidRPr="005D253B">
        <w:rPr>
          <w:rFonts w:ascii="Times New Roman" w:eastAsia="Times New Roman" w:hAnsi="Times New Roman"/>
          <w:bCs/>
          <w:color w:val="000000" w:themeColor="text1"/>
          <w:sz w:val="28"/>
          <w:szCs w:val="28"/>
          <w:bdr w:val="none" w:sz="0" w:space="0" w:color="auto" w:frame="1"/>
        </w:rPr>
        <w:t xml:space="preserve"> санкці</w:t>
      </w:r>
      <w:r w:rsidR="00D345F3" w:rsidRPr="005D253B">
        <w:rPr>
          <w:rFonts w:ascii="Times New Roman" w:eastAsia="Times New Roman" w:hAnsi="Times New Roman"/>
          <w:bCs/>
          <w:color w:val="000000" w:themeColor="text1"/>
          <w:sz w:val="28"/>
          <w:szCs w:val="28"/>
          <w:bdr w:val="none" w:sz="0" w:space="0" w:color="auto" w:frame="1"/>
          <w:lang w:val="uk-UA"/>
        </w:rPr>
        <w:t>ї</w:t>
      </w:r>
      <w:r w:rsidRPr="005D253B">
        <w:rPr>
          <w:rFonts w:ascii="Times New Roman" w:hAnsi="Times New Roman"/>
          <w:color w:val="000000" w:themeColor="text1"/>
          <w:sz w:val="28"/>
          <w:szCs w:val="28"/>
        </w:rPr>
        <w:t>, пропорційн</w:t>
      </w:r>
      <w:r w:rsidR="00D345F3" w:rsidRPr="005D253B">
        <w:rPr>
          <w:rFonts w:ascii="Times New Roman" w:hAnsi="Times New Roman"/>
          <w:color w:val="000000" w:themeColor="text1"/>
          <w:sz w:val="28"/>
          <w:szCs w:val="28"/>
          <w:lang w:val="uk-UA"/>
        </w:rPr>
        <w:t>і</w:t>
      </w:r>
      <w:r w:rsidRPr="005D253B">
        <w:rPr>
          <w:rFonts w:ascii="Times New Roman" w:hAnsi="Times New Roman"/>
          <w:color w:val="000000" w:themeColor="text1"/>
          <w:sz w:val="28"/>
          <w:szCs w:val="28"/>
        </w:rPr>
        <w:t xml:space="preserve"> порушенню норм законодавства;</w:t>
      </w:r>
    </w:p>
    <w:p w:rsidR="00D345F3" w:rsidRPr="005D253B" w:rsidRDefault="00D345F3" w:rsidP="006F10B6">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закріплено вимогу </w:t>
      </w:r>
      <w:r w:rsidRPr="005D253B">
        <w:rPr>
          <w:rFonts w:ascii="Times New Roman" w:eastAsia="Times New Roman" w:hAnsi="Times New Roman"/>
          <w:bCs/>
          <w:color w:val="000000" w:themeColor="text1"/>
          <w:sz w:val="28"/>
          <w:szCs w:val="28"/>
          <w:bdr w:val="none" w:sz="0" w:space="0" w:color="auto" w:frame="1"/>
          <w:lang w:val="uk-UA"/>
        </w:rPr>
        <w:t xml:space="preserve">вмотивованості рішень контролюючих органів </w:t>
      </w:r>
      <w:r w:rsidRPr="005D253B">
        <w:rPr>
          <w:rFonts w:ascii="Times New Roman" w:hAnsi="Times New Roman"/>
          <w:color w:val="000000" w:themeColor="text1"/>
          <w:sz w:val="28"/>
          <w:szCs w:val="28"/>
          <w:lang w:val="uk-UA"/>
        </w:rPr>
        <w:t>при накладанні штрафів (в т.ч. для податкового повідомлення-рішення);</w:t>
      </w:r>
    </w:p>
    <w:p w:rsidR="00D345F3" w:rsidRPr="005D253B" w:rsidRDefault="00D345F3" w:rsidP="0054102E">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уточнено процедуру взаємного узгодження (між платником податку та податковим органом);</w:t>
      </w:r>
    </w:p>
    <w:p w:rsidR="00D345F3" w:rsidRPr="005D253B" w:rsidRDefault="00B07FB4" w:rsidP="0054102E">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rPr>
        <w:t>запровадження оподаткування</w:t>
      </w:r>
      <w:r w:rsidR="00D345F3" w:rsidRPr="005D253B">
        <w:rPr>
          <w:rFonts w:ascii="Times New Roman" w:hAnsi="Times New Roman"/>
          <w:color w:val="000000" w:themeColor="text1"/>
          <w:sz w:val="28"/>
          <w:szCs w:val="28"/>
          <w:lang w:val="uk-UA"/>
        </w:rPr>
        <w:t xml:space="preserve"> </w:t>
      </w:r>
      <w:r w:rsidRPr="005D253B">
        <w:rPr>
          <w:rFonts w:ascii="Times New Roman" w:eastAsia="Times New Roman" w:hAnsi="Times New Roman"/>
          <w:bCs/>
          <w:color w:val="000000" w:themeColor="text1"/>
          <w:sz w:val="28"/>
          <w:szCs w:val="28"/>
          <w:bdr w:val="none" w:sz="0" w:space="0" w:color="auto" w:frame="1"/>
        </w:rPr>
        <w:t>прирівняних</w:t>
      </w:r>
      <w:r w:rsidR="00D345F3"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eastAsia="Times New Roman" w:hAnsi="Times New Roman"/>
          <w:bCs/>
          <w:color w:val="000000" w:themeColor="text1"/>
          <w:sz w:val="28"/>
          <w:szCs w:val="28"/>
          <w:bdr w:val="none" w:sz="0" w:space="0" w:color="auto" w:frame="1"/>
        </w:rPr>
        <w:t>до</w:t>
      </w:r>
      <w:r w:rsidR="00D345F3"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eastAsia="Times New Roman" w:hAnsi="Times New Roman"/>
          <w:bCs/>
          <w:color w:val="000000" w:themeColor="text1"/>
          <w:sz w:val="28"/>
          <w:szCs w:val="28"/>
          <w:bdr w:val="none" w:sz="0" w:space="0" w:color="auto" w:frame="1"/>
        </w:rPr>
        <w:t>дивідендів</w:t>
      </w:r>
      <w:r w:rsidR="00D345F3"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eastAsia="Times New Roman" w:hAnsi="Times New Roman"/>
          <w:bCs/>
          <w:color w:val="000000" w:themeColor="text1"/>
          <w:sz w:val="28"/>
          <w:szCs w:val="28"/>
          <w:bdr w:val="none" w:sz="0" w:space="0" w:color="auto" w:frame="1"/>
        </w:rPr>
        <w:t>платежів</w:t>
      </w:r>
      <w:r w:rsidRPr="005D253B">
        <w:rPr>
          <w:rFonts w:ascii="Times New Roman" w:hAnsi="Times New Roman"/>
          <w:color w:val="000000" w:themeColor="text1"/>
          <w:sz w:val="28"/>
          <w:szCs w:val="28"/>
        </w:rPr>
        <w:t>;</w:t>
      </w:r>
    </w:p>
    <w:p w:rsidR="006F10B6" w:rsidRPr="005D253B" w:rsidRDefault="00D345F3" w:rsidP="0054102E">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закріплення </w:t>
      </w:r>
      <w:r w:rsidR="00B07FB4" w:rsidRPr="005D253B">
        <w:rPr>
          <w:rFonts w:ascii="Times New Roman" w:hAnsi="Times New Roman"/>
          <w:color w:val="000000" w:themeColor="text1"/>
          <w:sz w:val="28"/>
          <w:szCs w:val="28"/>
        </w:rPr>
        <w:t>в</w:t>
      </w:r>
      <w:r w:rsidRPr="005D253B">
        <w:rPr>
          <w:rFonts w:ascii="Times New Roman" w:hAnsi="Times New Roman"/>
          <w:color w:val="000000" w:themeColor="text1"/>
          <w:sz w:val="28"/>
          <w:szCs w:val="28"/>
          <w:lang w:val="uk-UA"/>
        </w:rPr>
        <w:t xml:space="preserve"> </w:t>
      </w:r>
      <w:r w:rsidR="00B07FB4" w:rsidRPr="005D253B">
        <w:rPr>
          <w:rFonts w:ascii="Times New Roman" w:hAnsi="Times New Roman"/>
          <w:color w:val="000000" w:themeColor="text1"/>
          <w:sz w:val="28"/>
          <w:szCs w:val="28"/>
        </w:rPr>
        <w:t>ПК</w:t>
      </w:r>
      <w:r w:rsidRPr="005D253B">
        <w:rPr>
          <w:rFonts w:ascii="Times New Roman" w:hAnsi="Times New Roman"/>
          <w:color w:val="000000" w:themeColor="text1"/>
          <w:sz w:val="28"/>
          <w:szCs w:val="28"/>
          <w:lang w:val="uk-UA"/>
        </w:rPr>
        <w:t xml:space="preserve"> </w:t>
      </w:r>
      <w:r w:rsidR="00B07FB4" w:rsidRPr="005D253B">
        <w:rPr>
          <w:rFonts w:ascii="Times New Roman" w:hAnsi="Times New Roman"/>
          <w:color w:val="000000" w:themeColor="text1"/>
          <w:sz w:val="28"/>
          <w:szCs w:val="28"/>
        </w:rPr>
        <w:t>У</w:t>
      </w:r>
      <w:r w:rsidRPr="005D253B">
        <w:rPr>
          <w:rFonts w:ascii="Times New Roman" w:hAnsi="Times New Roman"/>
          <w:color w:val="000000" w:themeColor="text1"/>
          <w:sz w:val="28"/>
          <w:szCs w:val="28"/>
          <w:lang w:val="uk-UA"/>
        </w:rPr>
        <w:t xml:space="preserve">країни </w:t>
      </w:r>
      <w:r w:rsidR="00B07FB4" w:rsidRPr="005D253B">
        <w:rPr>
          <w:rFonts w:ascii="Times New Roman" w:hAnsi="Times New Roman"/>
          <w:color w:val="000000" w:themeColor="text1"/>
          <w:sz w:val="28"/>
          <w:szCs w:val="28"/>
        </w:rPr>
        <w:t>невиключного</w:t>
      </w:r>
      <w:r w:rsidR="006F10B6" w:rsidRPr="005D253B">
        <w:rPr>
          <w:rFonts w:ascii="Times New Roman" w:hAnsi="Times New Roman"/>
          <w:color w:val="000000" w:themeColor="text1"/>
          <w:sz w:val="28"/>
          <w:szCs w:val="28"/>
          <w:lang w:val="uk-UA"/>
        </w:rPr>
        <w:t xml:space="preserve"> </w:t>
      </w:r>
      <w:r w:rsidR="00B07FB4" w:rsidRPr="005D253B">
        <w:rPr>
          <w:rFonts w:ascii="Times New Roman" w:eastAsia="Times New Roman" w:hAnsi="Times New Roman"/>
          <w:bCs/>
          <w:color w:val="000000" w:themeColor="text1"/>
          <w:sz w:val="28"/>
          <w:szCs w:val="28"/>
          <w:bdr w:val="none" w:sz="0" w:space="0" w:color="auto" w:frame="1"/>
        </w:rPr>
        <w:t>переліку збитків</w:t>
      </w:r>
      <w:r w:rsidR="00B07FB4" w:rsidRPr="005D253B">
        <w:rPr>
          <w:rFonts w:ascii="Times New Roman" w:hAnsi="Times New Roman"/>
          <w:color w:val="000000" w:themeColor="text1"/>
          <w:sz w:val="28"/>
          <w:szCs w:val="28"/>
        </w:rPr>
        <w:t>, яких можуть зазнавати платники податку;</w:t>
      </w:r>
    </w:p>
    <w:p w:rsidR="006F10B6" w:rsidRPr="005D253B" w:rsidRDefault="006F10B6" w:rsidP="0054102E">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встановлення </w:t>
      </w:r>
      <w:r w:rsidR="00B07FB4" w:rsidRPr="005D253B">
        <w:rPr>
          <w:rFonts w:ascii="Times New Roman" w:eastAsia="Times New Roman" w:hAnsi="Times New Roman"/>
          <w:bCs/>
          <w:color w:val="000000" w:themeColor="text1"/>
          <w:sz w:val="28"/>
          <w:szCs w:val="28"/>
          <w:bdr w:val="none" w:sz="0" w:space="0" w:color="auto" w:frame="1"/>
          <w:lang w:val="uk-UA"/>
        </w:rPr>
        <w:t>матеріальної</w:t>
      </w:r>
      <w:r w:rsidRPr="005D253B">
        <w:rPr>
          <w:rFonts w:ascii="Times New Roman" w:eastAsia="Times New Roman" w:hAnsi="Times New Roman"/>
          <w:bCs/>
          <w:color w:val="000000" w:themeColor="text1"/>
          <w:sz w:val="28"/>
          <w:szCs w:val="28"/>
          <w:bdr w:val="none" w:sz="0" w:space="0" w:color="auto" w:frame="1"/>
          <w:lang w:val="uk-UA"/>
        </w:rPr>
        <w:t xml:space="preserve"> </w:t>
      </w:r>
      <w:r w:rsidR="00B07FB4" w:rsidRPr="005D253B">
        <w:rPr>
          <w:rFonts w:ascii="Times New Roman" w:eastAsia="Times New Roman" w:hAnsi="Times New Roman"/>
          <w:bCs/>
          <w:color w:val="000000" w:themeColor="text1"/>
          <w:sz w:val="28"/>
          <w:szCs w:val="28"/>
          <w:bdr w:val="none" w:sz="0" w:space="0" w:color="auto" w:frame="1"/>
          <w:lang w:val="uk-UA"/>
        </w:rPr>
        <w:t>відповідальності</w:t>
      </w:r>
      <w:r w:rsidRPr="005D253B">
        <w:rPr>
          <w:rFonts w:ascii="Times New Roman" w:eastAsia="Times New Roman" w:hAnsi="Times New Roman"/>
          <w:bCs/>
          <w:color w:val="000000" w:themeColor="text1"/>
          <w:sz w:val="28"/>
          <w:szCs w:val="28"/>
          <w:bdr w:val="none" w:sz="0" w:space="0" w:color="auto" w:frame="1"/>
          <w:lang w:val="uk-UA"/>
        </w:rPr>
        <w:t xml:space="preserve"> </w:t>
      </w:r>
      <w:r w:rsidR="00B07FB4" w:rsidRPr="005D253B">
        <w:rPr>
          <w:rFonts w:ascii="Times New Roman" w:eastAsia="Times New Roman" w:hAnsi="Times New Roman"/>
          <w:bCs/>
          <w:color w:val="000000" w:themeColor="text1"/>
          <w:sz w:val="28"/>
          <w:szCs w:val="28"/>
          <w:bdr w:val="none" w:sz="0" w:space="0" w:color="auto" w:frame="1"/>
          <w:lang w:val="uk-UA"/>
        </w:rPr>
        <w:t>контролюючого</w:t>
      </w:r>
      <w:r w:rsidRPr="005D253B">
        <w:rPr>
          <w:rFonts w:ascii="Times New Roman" w:eastAsia="Times New Roman" w:hAnsi="Times New Roman"/>
          <w:bCs/>
          <w:color w:val="000000" w:themeColor="text1"/>
          <w:sz w:val="28"/>
          <w:szCs w:val="28"/>
          <w:bdr w:val="none" w:sz="0" w:space="0" w:color="auto" w:frame="1"/>
          <w:lang w:val="uk-UA"/>
        </w:rPr>
        <w:t xml:space="preserve"> </w:t>
      </w:r>
      <w:r w:rsidR="00B07FB4" w:rsidRPr="005D253B">
        <w:rPr>
          <w:rFonts w:ascii="Times New Roman" w:eastAsia="Times New Roman" w:hAnsi="Times New Roman"/>
          <w:bCs/>
          <w:color w:val="000000" w:themeColor="text1"/>
          <w:sz w:val="28"/>
          <w:szCs w:val="28"/>
          <w:bdr w:val="none" w:sz="0" w:space="0" w:color="auto" w:frame="1"/>
          <w:lang w:val="uk-UA"/>
        </w:rPr>
        <w:t>органу</w:t>
      </w:r>
      <w:r w:rsidRPr="005D253B">
        <w:rPr>
          <w:rFonts w:ascii="Times New Roman" w:eastAsia="Times New Roman" w:hAnsi="Times New Roman"/>
          <w:bCs/>
          <w:color w:val="000000" w:themeColor="text1"/>
          <w:sz w:val="28"/>
          <w:szCs w:val="28"/>
          <w:bdr w:val="none" w:sz="0" w:space="0" w:color="auto" w:frame="1"/>
          <w:lang w:val="uk-UA"/>
        </w:rPr>
        <w:t xml:space="preserve"> </w:t>
      </w:r>
      <w:r w:rsidR="00B07FB4" w:rsidRPr="005D253B">
        <w:rPr>
          <w:rFonts w:ascii="Times New Roman" w:hAnsi="Times New Roman"/>
          <w:color w:val="000000" w:themeColor="text1"/>
          <w:sz w:val="28"/>
          <w:szCs w:val="28"/>
          <w:lang w:val="uk-UA"/>
        </w:rPr>
        <w:t>за</w:t>
      </w:r>
      <w:r w:rsidRPr="005D253B">
        <w:rPr>
          <w:rFonts w:ascii="Times New Roman" w:hAnsi="Times New Roman"/>
          <w:color w:val="000000" w:themeColor="text1"/>
          <w:sz w:val="28"/>
          <w:szCs w:val="28"/>
          <w:lang w:val="uk-UA"/>
        </w:rPr>
        <w:t xml:space="preserve"> </w:t>
      </w:r>
      <w:r w:rsidR="00B07FB4" w:rsidRPr="005D253B">
        <w:rPr>
          <w:rFonts w:ascii="Times New Roman" w:hAnsi="Times New Roman"/>
          <w:color w:val="000000" w:themeColor="text1"/>
          <w:sz w:val="28"/>
          <w:szCs w:val="28"/>
          <w:lang w:val="uk-UA"/>
        </w:rPr>
        <w:t>неправомірні діяння його посадових осіб;</w:t>
      </w:r>
    </w:p>
    <w:p w:rsidR="006F10B6" w:rsidRPr="005D253B" w:rsidRDefault="00B07FB4" w:rsidP="0054102E">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rPr>
        <w:lastRenderedPageBreak/>
        <w:t>запроваджен</w:t>
      </w:r>
      <w:r w:rsidR="006F10B6" w:rsidRPr="005D253B">
        <w:rPr>
          <w:rFonts w:ascii="Times New Roman" w:hAnsi="Times New Roman"/>
          <w:color w:val="000000" w:themeColor="text1"/>
          <w:sz w:val="28"/>
          <w:szCs w:val="28"/>
          <w:lang w:val="uk-UA"/>
        </w:rPr>
        <w:t xml:space="preserve">о </w:t>
      </w:r>
      <w:r w:rsidRPr="005D253B">
        <w:rPr>
          <w:rFonts w:ascii="Times New Roman" w:eastAsia="Times New Roman" w:hAnsi="Times New Roman"/>
          <w:bCs/>
          <w:color w:val="000000" w:themeColor="text1"/>
          <w:sz w:val="28"/>
          <w:szCs w:val="28"/>
          <w:bdr w:val="none" w:sz="0" w:space="0" w:color="auto" w:frame="1"/>
        </w:rPr>
        <w:t>колегіальн</w:t>
      </w:r>
      <w:r w:rsidR="006F10B6" w:rsidRPr="005D253B">
        <w:rPr>
          <w:rFonts w:ascii="Times New Roman" w:eastAsia="Times New Roman" w:hAnsi="Times New Roman"/>
          <w:bCs/>
          <w:color w:val="000000" w:themeColor="text1"/>
          <w:sz w:val="28"/>
          <w:szCs w:val="28"/>
          <w:bdr w:val="none" w:sz="0" w:space="0" w:color="auto" w:frame="1"/>
          <w:lang w:val="uk-UA"/>
        </w:rPr>
        <w:t xml:space="preserve">ий </w:t>
      </w:r>
      <w:r w:rsidRPr="005D253B">
        <w:rPr>
          <w:rFonts w:ascii="Times New Roman" w:eastAsia="Times New Roman" w:hAnsi="Times New Roman"/>
          <w:bCs/>
          <w:color w:val="000000" w:themeColor="text1"/>
          <w:sz w:val="28"/>
          <w:szCs w:val="28"/>
          <w:bdr w:val="none" w:sz="0" w:space="0" w:color="auto" w:frame="1"/>
        </w:rPr>
        <w:t>розгляд</w:t>
      </w:r>
      <w:r w:rsidR="006F10B6"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eastAsia="Times New Roman" w:hAnsi="Times New Roman"/>
          <w:bCs/>
          <w:color w:val="000000" w:themeColor="text1"/>
          <w:sz w:val="28"/>
          <w:szCs w:val="28"/>
          <w:bdr w:val="none" w:sz="0" w:space="0" w:color="auto" w:frame="1"/>
        </w:rPr>
        <w:t>матеріалів податкової перевірки</w:t>
      </w:r>
      <w:r w:rsidR="006F10B6" w:rsidRPr="005D253B">
        <w:rPr>
          <w:rFonts w:ascii="Times New Roman" w:eastAsia="Times New Roman" w:hAnsi="Times New Roman"/>
          <w:bCs/>
          <w:color w:val="000000" w:themeColor="text1"/>
          <w:sz w:val="28"/>
          <w:szCs w:val="28"/>
          <w:bdr w:val="none" w:sz="0" w:space="0" w:color="auto" w:frame="1"/>
          <w:lang w:val="uk-UA"/>
        </w:rPr>
        <w:t xml:space="preserve"> </w:t>
      </w:r>
      <w:r w:rsidRPr="005D253B">
        <w:rPr>
          <w:rFonts w:ascii="Times New Roman" w:hAnsi="Times New Roman"/>
          <w:color w:val="000000" w:themeColor="text1"/>
          <w:sz w:val="28"/>
          <w:szCs w:val="28"/>
        </w:rPr>
        <w:t>комісією з</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питань розгляду заперечень та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встановлення чіткого переліку обставин, які підлягають встановленню під час розгляду матеріалів;</w:t>
      </w:r>
    </w:p>
    <w:p w:rsidR="003167C5" w:rsidRPr="005D253B" w:rsidRDefault="00B07FB4" w:rsidP="0054102E">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створення при Мін</w:t>
      </w:r>
      <w:r w:rsidR="006F10B6" w:rsidRPr="005D253B">
        <w:rPr>
          <w:rFonts w:ascii="Times New Roman" w:hAnsi="Times New Roman"/>
          <w:color w:val="000000" w:themeColor="text1"/>
          <w:sz w:val="28"/>
          <w:szCs w:val="28"/>
          <w:lang w:val="uk-UA"/>
        </w:rPr>
        <w:t xml:space="preserve">істерстві </w:t>
      </w:r>
      <w:r w:rsidRPr="005D253B">
        <w:rPr>
          <w:rFonts w:ascii="Times New Roman" w:hAnsi="Times New Roman"/>
          <w:color w:val="000000" w:themeColor="text1"/>
          <w:sz w:val="28"/>
          <w:szCs w:val="28"/>
          <w:lang w:val="uk-UA"/>
        </w:rPr>
        <w:t>фін</w:t>
      </w:r>
      <w:r w:rsidR="006F10B6" w:rsidRPr="005D253B">
        <w:rPr>
          <w:rFonts w:ascii="Times New Roman" w:hAnsi="Times New Roman"/>
          <w:color w:val="000000" w:themeColor="text1"/>
          <w:sz w:val="28"/>
          <w:szCs w:val="28"/>
          <w:lang w:val="uk-UA"/>
        </w:rPr>
        <w:t xml:space="preserve">ансів </w:t>
      </w:r>
      <w:r w:rsidRPr="005D253B">
        <w:rPr>
          <w:rFonts w:ascii="Times New Roman" w:hAnsi="Times New Roman"/>
          <w:color w:val="000000" w:themeColor="text1"/>
          <w:sz w:val="28"/>
          <w:szCs w:val="28"/>
          <w:lang w:val="uk-UA"/>
        </w:rPr>
        <w:t>постійно діючого колегіального органу Апеляційної ради з</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питань розгляду скарг платників податків на</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рішення центрального органу виконавчої влади, що</w:t>
      </w:r>
      <w:r w:rsidR="006F10B6"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реалізує державну податкову політику.</w:t>
      </w:r>
    </w:p>
    <w:p w:rsidR="003167C5" w:rsidRPr="005D253B" w:rsidRDefault="003167C5" w:rsidP="0054102E">
      <w:pPr>
        <w:shd w:val="clear" w:color="auto" w:fill="FFFFFF"/>
        <w:spacing w:line="360" w:lineRule="auto"/>
        <w:ind w:firstLine="709"/>
        <w:contextualSpacing/>
        <w:textAlignment w:val="baseline"/>
        <w:rPr>
          <w:color w:val="000000"/>
          <w:sz w:val="28"/>
          <w:szCs w:val="28"/>
          <w:lang w:val="uk-UA"/>
        </w:rPr>
      </w:pPr>
      <w:r w:rsidRPr="005D253B">
        <w:rPr>
          <w:color w:val="000000"/>
          <w:sz w:val="28"/>
          <w:szCs w:val="28"/>
          <w:lang w:val="uk-UA"/>
        </w:rPr>
        <w:t>Кодекс платників податків, податковий ідентифікаційний номер ЄС, огляд положень про боротьбу зі зловживаннями у ключових директивах ЄС та загальні вказівки щодо відстеження грошових потоків; визначення державами податкових гаваней та внесення їх до національних чорних списків.</w:t>
      </w:r>
      <w:r w:rsidRPr="005D253B">
        <w:rPr>
          <w:color w:val="000000"/>
          <w:sz w:val="28"/>
          <w:szCs w:val="28"/>
        </w:rPr>
        <w:t> </w:t>
      </w:r>
    </w:p>
    <w:p w:rsidR="003167C5" w:rsidRPr="005D253B" w:rsidRDefault="003167C5" w:rsidP="0054102E">
      <w:pPr>
        <w:shd w:val="clear" w:color="auto" w:fill="FFFFFF"/>
        <w:spacing w:line="360" w:lineRule="auto"/>
        <w:ind w:firstLine="709"/>
        <w:contextualSpacing/>
        <w:textAlignment w:val="baseline"/>
        <w:rPr>
          <w:color w:val="000000"/>
          <w:sz w:val="28"/>
          <w:szCs w:val="28"/>
          <w:lang w:val="uk-UA"/>
        </w:rPr>
      </w:pPr>
      <w:r w:rsidRPr="005D253B">
        <w:rPr>
          <w:color w:val="000000"/>
          <w:sz w:val="28"/>
          <w:szCs w:val="28"/>
          <w:lang w:val="uk-UA"/>
        </w:rPr>
        <w:t>Вважаємо, що ці положення мають бути імплементовані і в законодавстві України.</w:t>
      </w:r>
    </w:p>
    <w:p w:rsidR="003167C5" w:rsidRPr="005D253B" w:rsidRDefault="003167C5" w:rsidP="0054102E">
      <w:pPr>
        <w:shd w:val="clear" w:color="auto" w:fill="FFFFFF"/>
        <w:spacing w:line="360" w:lineRule="auto"/>
        <w:ind w:firstLine="709"/>
        <w:contextualSpacing/>
        <w:textAlignment w:val="baseline"/>
        <w:rPr>
          <w:color w:val="000000"/>
          <w:sz w:val="28"/>
          <w:szCs w:val="28"/>
        </w:rPr>
      </w:pPr>
      <w:r w:rsidRPr="005D253B">
        <w:rPr>
          <w:color w:val="000000"/>
          <w:sz w:val="28"/>
          <w:szCs w:val="28"/>
          <w:lang w:val="uk-UA"/>
        </w:rPr>
        <w:t xml:space="preserve">В прес-релізі </w:t>
      </w:r>
      <w:r w:rsidRPr="005D253B">
        <w:rPr>
          <w:color w:val="000000"/>
          <w:sz w:val="28"/>
          <w:szCs w:val="28"/>
        </w:rPr>
        <w:t>Європейськ</w:t>
      </w:r>
      <w:r w:rsidRPr="005D253B">
        <w:rPr>
          <w:color w:val="000000"/>
          <w:sz w:val="28"/>
          <w:szCs w:val="28"/>
          <w:lang w:val="uk-UA"/>
        </w:rPr>
        <w:t>ої</w:t>
      </w:r>
      <w:r w:rsidRPr="005D253B">
        <w:rPr>
          <w:color w:val="000000"/>
          <w:sz w:val="28"/>
          <w:szCs w:val="28"/>
        </w:rPr>
        <w:t xml:space="preserve"> комісі</w:t>
      </w:r>
      <w:r w:rsidRPr="005D253B">
        <w:rPr>
          <w:color w:val="000000"/>
          <w:sz w:val="28"/>
          <w:szCs w:val="28"/>
          <w:lang w:val="uk-UA"/>
        </w:rPr>
        <w:t>ї (</w:t>
      </w:r>
      <w:r w:rsidRPr="005D253B">
        <w:rPr>
          <w:color w:val="000000"/>
          <w:sz w:val="28"/>
          <w:szCs w:val="28"/>
        </w:rPr>
        <w:t>Брюссель, 27 червня 2012 р</w:t>
      </w:r>
      <w:r w:rsidRPr="005D253B">
        <w:rPr>
          <w:color w:val="000000"/>
          <w:sz w:val="28"/>
          <w:szCs w:val="28"/>
          <w:lang w:val="uk-UA"/>
        </w:rPr>
        <w:t>.) «Боротьба з шахрайством та ухиленням від сплати податків» визначено, що розмір тіньової економіки складає в середньому близько п’ятої частини ВВП</w:t>
      </w:r>
      <w:r w:rsidRPr="005D253B">
        <w:rPr>
          <w:color w:val="000000"/>
          <w:sz w:val="28"/>
          <w:szCs w:val="28"/>
        </w:rPr>
        <w:t> </w:t>
      </w:r>
      <w:r w:rsidRPr="005D253B">
        <w:rPr>
          <w:color w:val="000000"/>
          <w:sz w:val="28"/>
          <w:szCs w:val="28"/>
          <w:lang w:val="uk-UA"/>
        </w:rPr>
        <w:t xml:space="preserve">по державах-членах, що складає загалом близько 2 трлн. </w:t>
      </w:r>
      <w:r w:rsidRPr="005D253B">
        <w:rPr>
          <w:color w:val="000000"/>
          <w:sz w:val="28"/>
          <w:szCs w:val="28"/>
        </w:rPr>
        <w:t>Євро.</w:t>
      </w:r>
    </w:p>
    <w:p w:rsidR="003167C5" w:rsidRPr="005D253B" w:rsidRDefault="003167C5" w:rsidP="0054102E">
      <w:pPr>
        <w:shd w:val="clear" w:color="auto" w:fill="FFFFFF"/>
        <w:spacing w:line="360" w:lineRule="auto"/>
        <w:ind w:firstLine="709"/>
        <w:contextualSpacing/>
        <w:textAlignment w:val="baseline"/>
        <w:rPr>
          <w:color w:val="000000"/>
          <w:sz w:val="28"/>
          <w:szCs w:val="28"/>
          <w:lang w:val="uk-UA"/>
        </w:rPr>
      </w:pPr>
      <w:r w:rsidRPr="005D253B">
        <w:rPr>
          <w:color w:val="000000"/>
          <w:sz w:val="28"/>
          <w:szCs w:val="28"/>
          <w:lang w:val="uk-UA"/>
        </w:rPr>
        <w:t>У</w:t>
      </w:r>
      <w:r w:rsidRPr="005D253B">
        <w:rPr>
          <w:color w:val="000000"/>
          <w:sz w:val="28"/>
          <w:szCs w:val="28"/>
        </w:rPr>
        <w:t xml:space="preserve"> </w:t>
      </w:r>
      <w:r w:rsidRPr="005D253B">
        <w:rPr>
          <w:color w:val="000000"/>
          <w:sz w:val="28"/>
          <w:szCs w:val="28"/>
          <w:lang w:val="uk-UA"/>
        </w:rPr>
        <w:t xml:space="preserve">релізі </w:t>
      </w:r>
      <w:r w:rsidRPr="005D253B">
        <w:rPr>
          <w:color w:val="000000"/>
          <w:sz w:val="28"/>
          <w:szCs w:val="28"/>
        </w:rPr>
        <w:t>виклад</w:t>
      </w:r>
      <w:r w:rsidRPr="005D253B">
        <w:rPr>
          <w:color w:val="000000"/>
          <w:sz w:val="28"/>
          <w:szCs w:val="28"/>
          <w:lang w:val="uk-UA"/>
        </w:rPr>
        <w:t xml:space="preserve">ено </w:t>
      </w:r>
      <w:r w:rsidRPr="005D253B">
        <w:rPr>
          <w:color w:val="000000"/>
          <w:sz w:val="28"/>
          <w:szCs w:val="28"/>
        </w:rPr>
        <w:t xml:space="preserve">трирівневий підхід, спрямований на атаку на ухилення та шахрайство </w:t>
      </w:r>
      <w:r w:rsidRPr="005D253B">
        <w:rPr>
          <w:color w:val="000000"/>
          <w:sz w:val="28"/>
          <w:szCs w:val="28"/>
          <w:lang w:val="uk-UA"/>
        </w:rPr>
        <w:t xml:space="preserve">в податковій сфері: </w:t>
      </w:r>
    </w:p>
    <w:p w:rsidR="003167C5" w:rsidRPr="005D253B" w:rsidRDefault="003167C5" w:rsidP="0054102E">
      <w:pPr>
        <w:pStyle w:val="a8"/>
        <w:numPr>
          <w:ilvl w:val="0"/>
          <w:numId w:val="26"/>
        </w:numPr>
        <w:shd w:val="clear" w:color="auto" w:fill="FFFFFF"/>
        <w:spacing w:after="0" w:line="360" w:lineRule="auto"/>
        <w:ind w:left="0" w:firstLine="709"/>
        <w:jc w:val="both"/>
        <w:textAlignment w:val="baseline"/>
        <w:rPr>
          <w:rFonts w:ascii="Times New Roman" w:hAnsi="Times New Roman"/>
          <w:color w:val="000000"/>
          <w:sz w:val="28"/>
          <w:szCs w:val="28"/>
        </w:rPr>
      </w:pPr>
      <w:r w:rsidRPr="005D253B">
        <w:rPr>
          <w:rFonts w:ascii="Times New Roman" w:hAnsi="Times New Roman"/>
          <w:color w:val="000000"/>
          <w:sz w:val="28"/>
          <w:szCs w:val="28"/>
        </w:rPr>
        <w:t>Національний рівень</w:t>
      </w:r>
      <w:r w:rsidRPr="005D253B">
        <w:rPr>
          <w:rFonts w:ascii="Times New Roman" w:hAnsi="Times New Roman"/>
          <w:color w:val="000000"/>
          <w:sz w:val="28"/>
          <w:szCs w:val="28"/>
          <w:lang w:val="uk-UA"/>
        </w:rPr>
        <w:t xml:space="preserve">. </w:t>
      </w:r>
      <w:r w:rsidRPr="005D253B">
        <w:rPr>
          <w:rFonts w:ascii="Times New Roman" w:hAnsi="Times New Roman"/>
          <w:color w:val="000000"/>
          <w:sz w:val="28"/>
          <w:szCs w:val="28"/>
        </w:rPr>
        <w:t>Держави-члени повинні зосередитись на поліпшенні своїх адміністративних можливостей щодо збору податків, як було чітко визначено в Рекомендаціях для окремих країн (</w:t>
      </w:r>
      <w:r w:rsidRPr="005D253B">
        <w:rPr>
          <w:rFonts w:ascii="Times New Roman" w:hAnsi="Times New Roman"/>
          <w:color w:val="000000" w:themeColor="text1"/>
          <w:sz w:val="28"/>
          <w:szCs w:val="28"/>
        </w:rPr>
        <w:t>IP/12/513</w:t>
      </w:r>
      <w:r w:rsidRPr="005D253B">
        <w:rPr>
          <w:rFonts w:ascii="Times New Roman" w:hAnsi="Times New Roman"/>
          <w:color w:val="000000"/>
          <w:sz w:val="28"/>
          <w:szCs w:val="28"/>
        </w:rPr>
        <w:t>).</w:t>
      </w:r>
      <w:r w:rsidRPr="005D253B">
        <w:rPr>
          <w:rFonts w:ascii="Times New Roman" w:hAnsi="Times New Roman"/>
          <w:color w:val="000000"/>
          <w:sz w:val="28"/>
          <w:szCs w:val="28"/>
          <w:lang w:val="uk-UA"/>
        </w:rPr>
        <w:t xml:space="preserve"> </w:t>
      </w:r>
      <w:r w:rsidRPr="005D253B">
        <w:rPr>
          <w:rFonts w:ascii="Times New Roman" w:hAnsi="Times New Roman"/>
          <w:color w:val="000000"/>
          <w:sz w:val="28"/>
          <w:szCs w:val="28"/>
        </w:rPr>
        <w:t>Національна влада повинна полегшити охочим виконувати вимоги,</w:t>
      </w:r>
      <w:r w:rsidRPr="005D253B">
        <w:rPr>
          <w:rFonts w:ascii="Times New Roman" w:hAnsi="Times New Roman"/>
          <w:color w:val="000000"/>
          <w:sz w:val="28"/>
          <w:szCs w:val="28"/>
          <w:lang w:val="uk-UA"/>
        </w:rPr>
        <w:t xml:space="preserve"> в т.ч. </w:t>
      </w:r>
      <w:r w:rsidRPr="005D253B">
        <w:rPr>
          <w:rFonts w:ascii="Times New Roman" w:hAnsi="Times New Roman"/>
          <w:color w:val="000000"/>
          <w:sz w:val="28"/>
          <w:szCs w:val="28"/>
        </w:rPr>
        <w:t>за допомогою програм добровільного розкриття інформації. Так</w:t>
      </w:r>
      <w:r w:rsidRPr="005D253B">
        <w:rPr>
          <w:rFonts w:ascii="Times New Roman" w:hAnsi="Times New Roman"/>
          <w:color w:val="000000"/>
          <w:sz w:val="28"/>
          <w:szCs w:val="28"/>
          <w:lang w:val="uk-UA"/>
        </w:rPr>
        <w:t>им</w:t>
      </w:r>
      <w:r w:rsidRPr="005D253B">
        <w:rPr>
          <w:rFonts w:ascii="Times New Roman" w:hAnsi="Times New Roman"/>
          <w:color w:val="000000"/>
          <w:sz w:val="28"/>
          <w:szCs w:val="28"/>
        </w:rPr>
        <w:t xml:space="preserve"> інструмент</w:t>
      </w:r>
      <w:r w:rsidRPr="005D253B">
        <w:rPr>
          <w:rFonts w:ascii="Times New Roman" w:hAnsi="Times New Roman"/>
          <w:color w:val="000000"/>
          <w:sz w:val="28"/>
          <w:szCs w:val="28"/>
          <w:lang w:val="uk-UA"/>
        </w:rPr>
        <w:t>ом</w:t>
      </w:r>
      <w:r w:rsidRPr="005D253B">
        <w:rPr>
          <w:rFonts w:ascii="Times New Roman" w:hAnsi="Times New Roman"/>
          <w:color w:val="000000"/>
          <w:sz w:val="28"/>
          <w:szCs w:val="28"/>
        </w:rPr>
        <w:t xml:space="preserve"> ЄС</w:t>
      </w:r>
      <w:r w:rsidRPr="005D253B">
        <w:rPr>
          <w:rFonts w:ascii="Times New Roman" w:hAnsi="Times New Roman"/>
          <w:color w:val="000000"/>
          <w:sz w:val="28"/>
          <w:szCs w:val="28"/>
          <w:lang w:val="uk-UA"/>
        </w:rPr>
        <w:t xml:space="preserve"> є </w:t>
      </w:r>
      <w:r w:rsidRPr="005D253B">
        <w:rPr>
          <w:rFonts w:ascii="Times New Roman" w:hAnsi="Times New Roman"/>
          <w:color w:val="000000"/>
          <w:sz w:val="28"/>
          <w:szCs w:val="28"/>
        </w:rPr>
        <w:t>універсальний магазин (</w:t>
      </w:r>
      <w:r w:rsidRPr="005D253B">
        <w:rPr>
          <w:rFonts w:ascii="Times New Roman" w:hAnsi="Times New Roman"/>
          <w:color w:val="000000" w:themeColor="text1"/>
          <w:sz w:val="28"/>
          <w:szCs w:val="28"/>
        </w:rPr>
        <w:t>IP/12/17</w:t>
      </w:r>
      <w:r w:rsidRPr="005D253B">
        <w:rPr>
          <w:rFonts w:ascii="Times New Roman" w:hAnsi="Times New Roman"/>
          <w:color w:val="000000"/>
          <w:sz w:val="28"/>
          <w:szCs w:val="28"/>
        </w:rPr>
        <w:t>) та веб-портал щодо податків</w:t>
      </w:r>
      <w:r w:rsidRPr="005D253B">
        <w:rPr>
          <w:rFonts w:ascii="Times New Roman" w:hAnsi="Times New Roman"/>
          <w:color w:val="000000"/>
          <w:sz w:val="28"/>
          <w:szCs w:val="28"/>
          <w:lang w:val="uk-UA"/>
        </w:rPr>
        <w:t>.</w:t>
      </w:r>
    </w:p>
    <w:p w:rsidR="003167C5" w:rsidRPr="005D253B" w:rsidRDefault="003167C5" w:rsidP="0054102E">
      <w:pPr>
        <w:pStyle w:val="a8"/>
        <w:numPr>
          <w:ilvl w:val="0"/>
          <w:numId w:val="26"/>
        </w:numPr>
        <w:shd w:val="clear" w:color="auto" w:fill="FFFFFF"/>
        <w:spacing w:after="0" w:line="360" w:lineRule="auto"/>
        <w:ind w:left="0" w:firstLine="709"/>
        <w:jc w:val="both"/>
        <w:textAlignment w:val="baseline"/>
        <w:rPr>
          <w:rFonts w:ascii="Times New Roman" w:hAnsi="Times New Roman"/>
          <w:color w:val="000000"/>
          <w:sz w:val="28"/>
          <w:szCs w:val="28"/>
        </w:rPr>
      </w:pPr>
      <w:r w:rsidRPr="005D253B">
        <w:rPr>
          <w:rFonts w:ascii="Times New Roman" w:hAnsi="Times New Roman"/>
          <w:color w:val="000000"/>
          <w:sz w:val="28"/>
          <w:szCs w:val="28"/>
        </w:rPr>
        <w:t>Рівень ЄС</w:t>
      </w:r>
      <w:r w:rsidRPr="005D253B">
        <w:rPr>
          <w:rFonts w:ascii="Times New Roman" w:hAnsi="Times New Roman"/>
          <w:color w:val="000000"/>
          <w:sz w:val="28"/>
          <w:szCs w:val="28"/>
          <w:lang w:val="uk-UA"/>
        </w:rPr>
        <w:t>. З</w:t>
      </w:r>
      <w:r w:rsidRPr="005D253B">
        <w:rPr>
          <w:rFonts w:ascii="Times New Roman" w:hAnsi="Times New Roman"/>
          <w:color w:val="000000"/>
          <w:sz w:val="28"/>
          <w:szCs w:val="28"/>
        </w:rPr>
        <w:t xml:space="preserve">авдяки Директиві з заощаджень ЄС, держави-члени обмінюються інформацією про платників податків нерезидентів на суму 20 млрд. Євро. Зараз завдання полягає в поглибленні такої співпраці та зміцненні загальних інструментів. У цьому відношенні надзвичайно важливим є </w:t>
      </w:r>
      <w:r w:rsidRPr="005D253B">
        <w:rPr>
          <w:rFonts w:ascii="Times New Roman" w:hAnsi="Times New Roman"/>
          <w:color w:val="000000"/>
          <w:sz w:val="28"/>
          <w:szCs w:val="28"/>
        </w:rPr>
        <w:lastRenderedPageBreak/>
        <w:t>узгодження державами-членами переглянутий Директиви про заощадження. Крім того, представлена ​​низка нових ідей. Сюди входять можливий європейський транскордонний ідентифікаційний номер, механізм швидкого реагування на шахрайство з ПДВ та мінімальні правила та санкції ЄС за шахрайство та ухилення.</w:t>
      </w:r>
    </w:p>
    <w:p w:rsidR="0092218E" w:rsidRPr="005D253B" w:rsidRDefault="003167C5" w:rsidP="0092218E">
      <w:pPr>
        <w:pStyle w:val="a8"/>
        <w:numPr>
          <w:ilvl w:val="0"/>
          <w:numId w:val="26"/>
        </w:numPr>
        <w:shd w:val="clear" w:color="auto" w:fill="FFFFFF"/>
        <w:spacing w:after="0" w:line="360" w:lineRule="auto"/>
        <w:ind w:left="0" w:firstLine="709"/>
        <w:jc w:val="both"/>
        <w:textAlignment w:val="baseline"/>
        <w:rPr>
          <w:rFonts w:ascii="Times New Roman" w:hAnsi="Times New Roman"/>
          <w:color w:val="000000"/>
          <w:sz w:val="28"/>
          <w:szCs w:val="28"/>
        </w:rPr>
      </w:pPr>
      <w:r w:rsidRPr="005D253B">
        <w:rPr>
          <w:rFonts w:ascii="Times New Roman" w:hAnsi="Times New Roman"/>
          <w:color w:val="000000"/>
          <w:sz w:val="28"/>
          <w:szCs w:val="28"/>
          <w:lang w:val="uk-UA"/>
        </w:rPr>
        <w:t xml:space="preserve"> </w:t>
      </w:r>
      <w:r w:rsidRPr="005D253B">
        <w:rPr>
          <w:rFonts w:ascii="Times New Roman" w:hAnsi="Times New Roman"/>
          <w:color w:val="000000"/>
          <w:sz w:val="28"/>
          <w:szCs w:val="28"/>
        </w:rPr>
        <w:t>Міжнародний</w:t>
      </w:r>
      <w:r w:rsidRPr="005D253B">
        <w:rPr>
          <w:rFonts w:ascii="Times New Roman" w:hAnsi="Times New Roman"/>
          <w:color w:val="000000"/>
          <w:sz w:val="28"/>
          <w:szCs w:val="28"/>
          <w:lang w:val="uk-UA"/>
        </w:rPr>
        <w:t>. М</w:t>
      </w:r>
      <w:r w:rsidRPr="005D253B">
        <w:rPr>
          <w:rFonts w:ascii="Times New Roman" w:hAnsi="Times New Roman"/>
          <w:color w:val="000000"/>
          <w:sz w:val="28"/>
          <w:szCs w:val="28"/>
        </w:rPr>
        <w:t xml:space="preserve">іжнародні партнери повинні застосовувати стандарти належного управління, еквівалентні стандартам ЄС. Комісія </w:t>
      </w:r>
      <w:r w:rsidR="0054102E" w:rsidRPr="005D253B">
        <w:rPr>
          <w:rFonts w:ascii="Times New Roman" w:hAnsi="Times New Roman"/>
          <w:color w:val="000000"/>
          <w:sz w:val="28"/>
          <w:szCs w:val="28"/>
          <w:lang w:val="uk-UA"/>
        </w:rPr>
        <w:t xml:space="preserve">застосовує принцип «кнута та пряника» щодо застосування </w:t>
      </w:r>
      <w:r w:rsidRPr="005D253B">
        <w:rPr>
          <w:rFonts w:ascii="Times New Roman" w:hAnsi="Times New Roman"/>
          <w:color w:val="000000"/>
          <w:sz w:val="28"/>
          <w:szCs w:val="28"/>
        </w:rPr>
        <w:t>податкови</w:t>
      </w:r>
      <w:r w:rsidR="0054102E" w:rsidRPr="005D253B">
        <w:rPr>
          <w:rFonts w:ascii="Times New Roman" w:hAnsi="Times New Roman"/>
          <w:color w:val="000000"/>
          <w:sz w:val="28"/>
          <w:szCs w:val="28"/>
          <w:lang w:val="uk-UA"/>
        </w:rPr>
        <w:t>х</w:t>
      </w:r>
      <w:r w:rsidRPr="005D253B">
        <w:rPr>
          <w:rFonts w:ascii="Times New Roman" w:hAnsi="Times New Roman"/>
          <w:color w:val="000000"/>
          <w:sz w:val="28"/>
          <w:szCs w:val="28"/>
        </w:rPr>
        <w:t xml:space="preserve"> гаван</w:t>
      </w:r>
      <w:r w:rsidR="0054102E" w:rsidRPr="005D253B">
        <w:rPr>
          <w:rFonts w:ascii="Times New Roman" w:hAnsi="Times New Roman"/>
          <w:color w:val="000000"/>
          <w:sz w:val="28"/>
          <w:szCs w:val="28"/>
          <w:lang w:val="uk-UA"/>
        </w:rPr>
        <w:t>ей</w:t>
      </w:r>
      <w:r w:rsidRPr="005D253B">
        <w:rPr>
          <w:rFonts w:ascii="Times New Roman" w:hAnsi="Times New Roman"/>
          <w:color w:val="000000"/>
          <w:sz w:val="28"/>
          <w:szCs w:val="28"/>
        </w:rPr>
        <w:t xml:space="preserve"> та заходи боротьби з агресивним податковим планува</w:t>
      </w:r>
      <w:r w:rsidR="0054102E" w:rsidRPr="005D253B">
        <w:rPr>
          <w:rFonts w:ascii="Times New Roman" w:hAnsi="Times New Roman"/>
          <w:color w:val="000000"/>
          <w:sz w:val="28"/>
          <w:szCs w:val="28"/>
          <w:lang w:val="uk-UA"/>
        </w:rPr>
        <w:t xml:space="preserve">нням. </w:t>
      </w:r>
    </w:p>
    <w:p w:rsidR="00A83562" w:rsidRPr="005D253B" w:rsidRDefault="0092218E" w:rsidP="00A7054F">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rPr>
        <w:t>28 січня 2016 року Комісія представила свою пропозицію щодо Директиви про уникнення оподаткування як частину </w:t>
      </w:r>
      <w:r w:rsidRPr="005D253B">
        <w:rPr>
          <w:sz w:val="28"/>
          <w:szCs w:val="28"/>
          <w:shd w:val="clear" w:color="auto" w:fill="FFFFFF"/>
        </w:rPr>
        <w:t>Пакету проти уникнення оподаткування</w:t>
      </w:r>
      <w:r w:rsidRPr="005D253B">
        <w:rPr>
          <w:color w:val="000000" w:themeColor="text1"/>
          <w:sz w:val="28"/>
          <w:szCs w:val="28"/>
          <w:shd w:val="clear" w:color="auto" w:fill="FFFFFF"/>
        </w:rPr>
        <w:t>. 20 червня 2016 року Рада прийняла Директиву </w:t>
      </w:r>
      <w:r w:rsidRPr="005D253B">
        <w:rPr>
          <w:sz w:val="28"/>
          <w:szCs w:val="28"/>
          <w:shd w:val="clear" w:color="auto" w:fill="FFFFFF"/>
        </w:rPr>
        <w:t>(ЄС) 2016/1164, яка встановлює правила проти практики уникнення податків, що безпосередньо впливає на функціонування внутрішнього ринку</w:t>
      </w:r>
      <w:r w:rsidRPr="005D253B">
        <w:rPr>
          <w:color w:val="000000" w:themeColor="text1"/>
          <w:sz w:val="28"/>
          <w:szCs w:val="28"/>
          <w:shd w:val="clear" w:color="auto" w:fill="FFFFFF"/>
        </w:rPr>
        <w:t>.</w:t>
      </w:r>
      <w:r w:rsidRPr="005D253B">
        <w:rPr>
          <w:color w:val="000000" w:themeColor="text1"/>
          <w:sz w:val="28"/>
          <w:szCs w:val="28"/>
          <w:shd w:val="clear" w:color="auto" w:fill="FFFFFF"/>
          <w:lang w:val="uk-UA"/>
        </w:rPr>
        <w:t xml:space="preserve"> </w:t>
      </w:r>
    </w:p>
    <w:p w:rsidR="00A83562" w:rsidRPr="005D253B" w:rsidRDefault="00A7054F" w:rsidP="00A7054F">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 xml:space="preserve">Розділ ІІ Директиви 2016/1164 присвячений заходам проти уникнення податків. Стаття 4 містить Правило обмеження відсотків. Пунктом 1 цієї статті закріплено, що перевищення витрат на позики підлягає вирахуванню у податковому періоді, в якому вони понесені лише до 30 відсотків прибутку платника податку до сплати відсотків, податку, амортизації та амортизації (EBITDA). </w:t>
      </w:r>
    </w:p>
    <w:p w:rsidR="00A7054F" w:rsidRPr="005D253B" w:rsidRDefault="00A7054F" w:rsidP="00A7054F">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EBITDA обчислюється шляхом додавання до доходу, що підлягає оподаткуванню корпоративним податком у державі-члені платника податків, суми, скориговані на оподаткування, для перевищення витрат на позики, а також суми, скориговані на оподаткування та амортизацію. Дохід, звільнений від оподаткування, виключається з EBITDA платника податків.</w:t>
      </w:r>
    </w:p>
    <w:p w:rsidR="00A7054F" w:rsidRPr="005D253B" w:rsidRDefault="00A7054F" w:rsidP="00A7054F">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 xml:space="preserve">Пункт 3 містить виключення: відступаючи від пункту 1, платник податків може отримати право: (а) вирахувати перевищення витрат на запозичення до 3 000 000 євро; (b) повністю відняти перевищення витрат на </w:t>
      </w:r>
      <w:r w:rsidRPr="005D253B">
        <w:rPr>
          <w:color w:val="000000" w:themeColor="text1"/>
          <w:sz w:val="28"/>
          <w:szCs w:val="28"/>
          <w:shd w:val="clear" w:color="auto" w:fill="FFFFFF"/>
          <w:lang w:val="uk-UA"/>
        </w:rPr>
        <w:lastRenderedPageBreak/>
        <w:t>позики, якщо платник податків є самостійним суб’єктом господарювання, - якщо зможе довести обгрунтованість та реальність таких обрахувань.</w:t>
      </w:r>
    </w:p>
    <w:p w:rsidR="00A7054F" w:rsidRPr="005D253B" w:rsidRDefault="00A7054F" w:rsidP="00A7054F">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Згідно п. 5 ст. 4 якщо платник податків є членом консолідованої групи для цілей фінансового обліку, він може отримати право: (a) повністю вирахувати свої перевищені витрати на позики, якщо він зможе продемонструвати, що відношення власного капіталу до загальних активів дорівнює або перевищує еквівалентне відношення групи.</w:t>
      </w:r>
    </w:p>
    <w:p w:rsidR="00A7054F" w:rsidRPr="005D253B" w:rsidRDefault="00A7054F"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 xml:space="preserve">Пункт 6 надає можливість державі-члену платника податків передбачити правила: </w:t>
      </w:r>
    </w:p>
    <w:p w:rsidR="00A7054F" w:rsidRPr="005D253B" w:rsidRDefault="00A7054F"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(а) переносити, без обмеження в часі, перевищення витрат на позики, які неможливо вирахувати у поточному податковому періоді відповідно до пунктів 1-5;</w:t>
      </w:r>
    </w:p>
    <w:p w:rsidR="00A7054F" w:rsidRPr="005D253B" w:rsidRDefault="00A7054F"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(b) переносити вперед, без обмеження в часі, і назад, щонайбільше на три роки, перевищуючи витрати на позики, які неможливо вирахувати у поточному податковому періоді згідно з пунктами 1-5; або</w:t>
      </w:r>
    </w:p>
    <w:p w:rsidR="00A7054F" w:rsidRPr="005D253B" w:rsidRDefault="00A7054F"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 xml:space="preserve">(c) переносити, без обмеження у часі, перевищення витрат на запозичення та, протягом максимум п’яти років, невикористану відсоткову ємність, яку неможливо вирахувати у поточному податковому періоді відповідно до пунктів 1-5. </w:t>
      </w:r>
    </w:p>
    <w:p w:rsidR="00EF7436" w:rsidRPr="005D253B" w:rsidRDefault="00A7054F"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Стаття 5</w:t>
      </w:r>
      <w:r w:rsidR="00EF7436" w:rsidRPr="005D253B">
        <w:rPr>
          <w:color w:val="000000" w:themeColor="text1"/>
          <w:sz w:val="28"/>
          <w:szCs w:val="28"/>
          <w:shd w:val="clear" w:color="auto" w:fill="FFFFFF"/>
          <w:lang w:val="uk-UA"/>
        </w:rPr>
        <w:t xml:space="preserve"> (в</w:t>
      </w:r>
      <w:r w:rsidRPr="005D253B">
        <w:rPr>
          <w:color w:val="000000" w:themeColor="text1"/>
          <w:sz w:val="28"/>
          <w:szCs w:val="28"/>
          <w:shd w:val="clear" w:color="auto" w:fill="FFFFFF"/>
          <w:lang w:val="uk-UA"/>
        </w:rPr>
        <w:t>ихідне оподаткування</w:t>
      </w:r>
      <w:r w:rsidR="00EF7436" w:rsidRPr="005D253B">
        <w:rPr>
          <w:color w:val="000000" w:themeColor="text1"/>
          <w:sz w:val="28"/>
          <w:szCs w:val="28"/>
          <w:shd w:val="clear" w:color="auto" w:fill="FFFFFF"/>
          <w:lang w:val="uk-UA"/>
        </w:rPr>
        <w:t>) закріплює, що п</w:t>
      </w:r>
      <w:r w:rsidRPr="005D253B">
        <w:rPr>
          <w:color w:val="000000" w:themeColor="text1"/>
          <w:sz w:val="28"/>
          <w:szCs w:val="28"/>
          <w:shd w:val="clear" w:color="auto" w:fill="FFFFFF"/>
          <w:lang w:val="uk-UA"/>
        </w:rPr>
        <w:t>латник податку підлягає оподаткуванню сумою, рівною ринковій вартості переданих активів, на момент</w:t>
      </w:r>
      <w:r w:rsidR="00EF7436" w:rsidRPr="005D253B">
        <w:rPr>
          <w:color w:val="000000" w:themeColor="text1"/>
          <w:sz w:val="28"/>
          <w:szCs w:val="28"/>
          <w:shd w:val="clear" w:color="auto" w:fill="FFFFFF"/>
          <w:lang w:val="uk-UA"/>
        </w:rPr>
        <w:t xml:space="preserve"> </w:t>
      </w:r>
      <w:r w:rsidRPr="005D253B">
        <w:rPr>
          <w:color w:val="000000" w:themeColor="text1"/>
          <w:sz w:val="28"/>
          <w:szCs w:val="28"/>
          <w:shd w:val="clear" w:color="auto" w:fill="FFFFFF"/>
          <w:lang w:val="uk-UA"/>
        </w:rPr>
        <w:t>ви</w:t>
      </w:r>
      <w:r w:rsidR="00EF7436" w:rsidRPr="005D253B">
        <w:rPr>
          <w:color w:val="000000" w:themeColor="text1"/>
          <w:sz w:val="28"/>
          <w:szCs w:val="28"/>
          <w:shd w:val="clear" w:color="auto" w:fill="FFFFFF"/>
          <w:lang w:val="uk-UA"/>
        </w:rPr>
        <w:t xml:space="preserve">ведення </w:t>
      </w:r>
      <w:r w:rsidRPr="005D253B">
        <w:rPr>
          <w:color w:val="000000" w:themeColor="text1"/>
          <w:sz w:val="28"/>
          <w:szCs w:val="28"/>
          <w:shd w:val="clear" w:color="auto" w:fill="FFFFFF"/>
          <w:lang w:val="uk-UA"/>
        </w:rPr>
        <w:t>активів за мінусом їх вартості для цілей оподаткування за будь-якої з наступних обставин:</w:t>
      </w:r>
      <w:r w:rsidR="00EF7436" w:rsidRPr="005D253B">
        <w:rPr>
          <w:color w:val="000000" w:themeColor="text1"/>
          <w:sz w:val="28"/>
          <w:szCs w:val="28"/>
          <w:shd w:val="clear" w:color="auto" w:fill="FFFFFF"/>
          <w:lang w:val="uk-UA"/>
        </w:rPr>
        <w:t xml:space="preserve"> </w:t>
      </w:r>
      <w:r w:rsidRPr="005D253B">
        <w:rPr>
          <w:color w:val="000000" w:themeColor="text1"/>
          <w:sz w:val="28"/>
          <w:szCs w:val="28"/>
          <w:shd w:val="clear" w:color="auto" w:fill="FFFFFF"/>
          <w:lang w:val="uk-UA"/>
        </w:rPr>
        <w:t>(а) платник податків передає активи зі свого головного офісу до свого постійного представництва в іншій державі-члені або в третій</w:t>
      </w:r>
      <w:r w:rsidR="00EF7436" w:rsidRPr="005D253B">
        <w:rPr>
          <w:color w:val="000000" w:themeColor="text1"/>
          <w:sz w:val="28"/>
          <w:szCs w:val="28"/>
          <w:shd w:val="clear" w:color="auto" w:fill="FFFFFF"/>
          <w:lang w:val="uk-UA"/>
        </w:rPr>
        <w:t xml:space="preserve"> </w:t>
      </w:r>
      <w:r w:rsidRPr="005D253B">
        <w:rPr>
          <w:color w:val="000000" w:themeColor="text1"/>
          <w:sz w:val="28"/>
          <w:szCs w:val="28"/>
          <w:shd w:val="clear" w:color="auto" w:fill="FFFFFF"/>
          <w:lang w:val="uk-UA"/>
        </w:rPr>
        <w:t>країні, оскільки держава-член головного офісу більше не має права оподатковувати передані активи через</w:t>
      </w:r>
      <w:r w:rsidR="00EF7436" w:rsidRPr="005D253B">
        <w:rPr>
          <w:color w:val="000000" w:themeColor="text1"/>
          <w:sz w:val="28"/>
          <w:szCs w:val="28"/>
          <w:shd w:val="clear" w:color="auto" w:fill="FFFFFF"/>
          <w:lang w:val="uk-UA"/>
        </w:rPr>
        <w:t xml:space="preserve"> </w:t>
      </w:r>
      <w:r w:rsidRPr="005D253B">
        <w:rPr>
          <w:color w:val="000000" w:themeColor="text1"/>
          <w:sz w:val="28"/>
          <w:szCs w:val="28"/>
          <w:shd w:val="clear" w:color="auto" w:fill="FFFFFF"/>
          <w:lang w:val="uk-UA"/>
        </w:rPr>
        <w:t>передач</w:t>
      </w:r>
      <w:r w:rsidR="00EF7436" w:rsidRPr="005D253B">
        <w:rPr>
          <w:color w:val="000000" w:themeColor="text1"/>
          <w:sz w:val="28"/>
          <w:szCs w:val="28"/>
          <w:shd w:val="clear" w:color="auto" w:fill="FFFFFF"/>
          <w:lang w:val="uk-UA"/>
        </w:rPr>
        <w:t>у. Притому, платнику податків надається право відкласти сплату вихідного податку, зазначеного у пункті 1, шляхом його сплати в розстрочку протягом п’яти років.</w:t>
      </w:r>
    </w:p>
    <w:p w:rsidR="000E598B" w:rsidRPr="005D253B" w:rsidRDefault="00EF7436"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lastRenderedPageBreak/>
        <w:t xml:space="preserve">Стаття 6 (Загальне правило проти зловживань) містить норму, згідно якої для мети розрахунку зобов'язань з податку на прибуток підприємств держава-член повинна ігнорувати домовленості чи низку домовленостей, які, введені в дію з основною метою або однією з основних цілей отримання податкової пільги, що перешкоджає об'єкту або цілі чинного податкового законодавства, не є справжніми з урахуванням усіх відповідних фактів та обставин (фіктивними). Домовленість може передбачати </w:t>
      </w:r>
      <w:r w:rsidR="000E598B" w:rsidRPr="005D253B">
        <w:rPr>
          <w:color w:val="000000" w:themeColor="text1"/>
          <w:sz w:val="28"/>
          <w:szCs w:val="28"/>
          <w:shd w:val="clear" w:color="auto" w:fill="FFFFFF"/>
          <w:lang w:val="uk-UA"/>
        </w:rPr>
        <w:t xml:space="preserve">один чи кілька кроків чи певні частини. </w:t>
      </w:r>
    </w:p>
    <w:p w:rsidR="00EF7436" w:rsidRPr="005D253B" w:rsidRDefault="00EF7436"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Для цілей пункту 1 угода або серія таких договорів вважатимуться неправдивими в тій мірі, в якій вони не застосовуються з поважних комерційних причин, що відображають економічну реальність.</w:t>
      </w:r>
    </w:p>
    <w:p w:rsidR="00EF7436" w:rsidRPr="005D253B" w:rsidRDefault="000E598B" w:rsidP="000E598B">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 xml:space="preserve">Пункт 3 визначає, що у випадку, якщо </w:t>
      </w:r>
      <w:r w:rsidR="00EF7436" w:rsidRPr="005D253B">
        <w:rPr>
          <w:color w:val="000000" w:themeColor="text1"/>
          <w:sz w:val="28"/>
          <w:szCs w:val="28"/>
          <w:shd w:val="clear" w:color="auto" w:fill="FFFFFF"/>
          <w:lang w:val="uk-UA"/>
        </w:rPr>
        <w:t>домовленості або їх серія ігноруються відповідно до пункту 1, податкове зобов'язання розраховується відповідно до національного законодавства.</w:t>
      </w:r>
    </w:p>
    <w:p w:rsidR="00EF7436" w:rsidRPr="005D253B" w:rsidRDefault="000E598B" w:rsidP="00EF7436">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Згідно ст. 7 (</w:t>
      </w:r>
      <w:r w:rsidR="00EF7436" w:rsidRPr="005D253B">
        <w:rPr>
          <w:color w:val="000000" w:themeColor="text1"/>
          <w:sz w:val="28"/>
          <w:szCs w:val="28"/>
          <w:shd w:val="clear" w:color="auto" w:fill="FFFFFF"/>
          <w:lang w:val="uk-UA"/>
        </w:rPr>
        <w:t>Контрольоване управління іноземною компанією</w:t>
      </w:r>
      <w:r w:rsidRPr="005D253B">
        <w:rPr>
          <w:color w:val="000000" w:themeColor="text1"/>
          <w:sz w:val="28"/>
          <w:szCs w:val="28"/>
          <w:shd w:val="clear" w:color="auto" w:fill="FFFFFF"/>
          <w:lang w:val="uk-UA"/>
        </w:rPr>
        <w:t>) д</w:t>
      </w:r>
      <w:r w:rsidR="00EF7436" w:rsidRPr="005D253B">
        <w:rPr>
          <w:color w:val="000000" w:themeColor="text1"/>
          <w:sz w:val="28"/>
          <w:szCs w:val="28"/>
          <w:shd w:val="clear" w:color="auto" w:fill="FFFFFF"/>
          <w:lang w:val="uk-UA"/>
        </w:rPr>
        <w:t>ержава-член платника податків розглядає суб'єкт господарювання або постійне представництво, прибуток якого не підлягає оподаткуванню або звільняється від оподаткування в цій державі-члені, як підконтрольну іноземну компанію, де виконуються наступні умови:</w:t>
      </w:r>
      <w:r w:rsidRPr="005D253B">
        <w:rPr>
          <w:color w:val="000000" w:themeColor="text1"/>
          <w:sz w:val="28"/>
          <w:szCs w:val="28"/>
          <w:shd w:val="clear" w:color="auto" w:fill="FFFFFF"/>
          <w:lang w:val="uk-UA"/>
        </w:rPr>
        <w:t xml:space="preserve"> </w:t>
      </w:r>
      <w:r w:rsidR="00EF7436" w:rsidRPr="005D253B">
        <w:rPr>
          <w:color w:val="000000" w:themeColor="text1"/>
          <w:sz w:val="28"/>
          <w:szCs w:val="28"/>
          <w:shd w:val="clear" w:color="auto" w:fill="FFFFFF"/>
          <w:lang w:val="uk-UA"/>
        </w:rPr>
        <w:t>(а) у випадку суб'єкта господарювання платник податку сам по собі, або разом із пов'язаними з ним підприємствами має пряму або непряму участь більше 50 відсотків прав голосу, або володіє прямо або опосередковано більше 50 відсотків капіталу або має право отримувати більше 50 відсотків прибутку цього суб'єкта господарювання.</w:t>
      </w:r>
    </w:p>
    <w:p w:rsidR="00EF7436" w:rsidRPr="005D253B" w:rsidRDefault="00EF7436" w:rsidP="00EF7436">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Обчислення контрольованого доходу іноземної компанії</w:t>
      </w:r>
      <w:r w:rsidR="000E598B" w:rsidRPr="005D253B">
        <w:rPr>
          <w:color w:val="000000" w:themeColor="text1"/>
          <w:sz w:val="28"/>
          <w:szCs w:val="28"/>
          <w:shd w:val="clear" w:color="auto" w:fill="FFFFFF"/>
          <w:lang w:val="uk-UA"/>
        </w:rPr>
        <w:t xml:space="preserve"> (ст. 8): </w:t>
      </w:r>
      <w:r w:rsidRPr="005D253B">
        <w:rPr>
          <w:color w:val="000000" w:themeColor="text1"/>
          <w:sz w:val="28"/>
          <w:szCs w:val="28"/>
          <w:shd w:val="clear" w:color="auto" w:fill="FFFFFF"/>
          <w:lang w:val="uk-UA"/>
        </w:rPr>
        <w:t>дохід, який включається до бази оподаткування платника податку</w:t>
      </w:r>
      <w:r w:rsidR="000E598B" w:rsidRPr="005D253B">
        <w:rPr>
          <w:color w:val="000000" w:themeColor="text1"/>
          <w:sz w:val="28"/>
          <w:szCs w:val="28"/>
          <w:shd w:val="clear" w:color="auto" w:fill="FFFFFF"/>
          <w:lang w:val="uk-UA"/>
        </w:rPr>
        <w:t xml:space="preserve"> </w:t>
      </w:r>
      <w:r w:rsidRPr="005D253B">
        <w:rPr>
          <w:color w:val="000000" w:themeColor="text1"/>
          <w:sz w:val="28"/>
          <w:szCs w:val="28"/>
          <w:shd w:val="clear" w:color="auto" w:fill="FFFFFF"/>
          <w:lang w:val="uk-UA"/>
        </w:rPr>
        <w:t>обчислюється відповідно до норм законодавства про корпоративні податки держави-члена, де є платник податку. Збитки суб'єкта господарювання або постійного представництва не включаються до бази оподаткування, але можуть</w:t>
      </w:r>
      <w:r w:rsidR="000E598B" w:rsidRPr="005D253B">
        <w:rPr>
          <w:color w:val="000000" w:themeColor="text1"/>
          <w:sz w:val="28"/>
          <w:szCs w:val="28"/>
          <w:shd w:val="clear" w:color="auto" w:fill="FFFFFF"/>
          <w:lang w:val="uk-UA"/>
        </w:rPr>
        <w:t xml:space="preserve"> </w:t>
      </w:r>
      <w:r w:rsidRPr="005D253B">
        <w:rPr>
          <w:color w:val="000000" w:themeColor="text1"/>
          <w:sz w:val="28"/>
          <w:szCs w:val="28"/>
          <w:shd w:val="clear" w:color="auto" w:fill="FFFFFF"/>
          <w:lang w:val="uk-UA"/>
        </w:rPr>
        <w:lastRenderedPageBreak/>
        <w:t>переноситись відповідно до національного законодавства та враховуватись у наступних податкових періодах.</w:t>
      </w:r>
    </w:p>
    <w:p w:rsidR="00EF7436" w:rsidRPr="005D253B" w:rsidRDefault="000E598B" w:rsidP="00EF7436">
      <w:pPr>
        <w:shd w:val="clear" w:color="auto" w:fill="FFFFFF"/>
        <w:spacing w:line="360" w:lineRule="auto"/>
        <w:ind w:firstLine="709"/>
        <w:contextualSpacing/>
        <w:textAlignment w:val="baseline"/>
        <w:rPr>
          <w:color w:val="000000" w:themeColor="text1"/>
          <w:sz w:val="28"/>
          <w:szCs w:val="28"/>
          <w:shd w:val="clear" w:color="auto" w:fill="FFFFFF"/>
          <w:lang w:val="uk-UA"/>
        </w:rPr>
      </w:pPr>
      <w:r w:rsidRPr="005D253B">
        <w:rPr>
          <w:color w:val="000000" w:themeColor="text1"/>
          <w:sz w:val="28"/>
          <w:szCs w:val="28"/>
          <w:shd w:val="clear" w:color="auto" w:fill="FFFFFF"/>
          <w:lang w:val="uk-UA"/>
        </w:rPr>
        <w:t>Важливою є норма про уникнення подвійного оподаткування. Стаття 9 врегульовує г</w:t>
      </w:r>
      <w:r w:rsidR="00EF7436" w:rsidRPr="005D253B">
        <w:rPr>
          <w:color w:val="000000" w:themeColor="text1"/>
          <w:sz w:val="28"/>
          <w:szCs w:val="28"/>
          <w:shd w:val="clear" w:color="auto" w:fill="FFFFFF"/>
          <w:lang w:val="uk-UA"/>
        </w:rPr>
        <w:t>ібридні невідповідності</w:t>
      </w:r>
      <w:r w:rsidRPr="005D253B">
        <w:rPr>
          <w:color w:val="000000" w:themeColor="text1"/>
          <w:sz w:val="28"/>
          <w:szCs w:val="28"/>
          <w:shd w:val="clear" w:color="auto" w:fill="FFFFFF"/>
          <w:lang w:val="uk-UA"/>
        </w:rPr>
        <w:t xml:space="preserve">. Закріплено, що у </w:t>
      </w:r>
      <w:r w:rsidR="00EF7436" w:rsidRPr="005D253B">
        <w:rPr>
          <w:color w:val="000000" w:themeColor="text1"/>
          <w:sz w:val="28"/>
          <w:szCs w:val="28"/>
          <w:shd w:val="clear" w:color="auto" w:fill="FFFFFF"/>
          <w:lang w:val="uk-UA"/>
        </w:rPr>
        <w:t>тій мірі, в якій гібридна невідповідність призводить до подвійного відрахування, відрахування здійснюється лише у тій державі-члені, де джерелом є така виплата.</w:t>
      </w:r>
    </w:p>
    <w:p w:rsidR="009C4311" w:rsidRPr="005D253B" w:rsidRDefault="0092218E" w:rsidP="009C4311">
      <w:pPr>
        <w:shd w:val="clear" w:color="auto" w:fill="FFFFFF"/>
        <w:spacing w:line="360" w:lineRule="auto"/>
        <w:ind w:firstLine="709"/>
        <w:textAlignment w:val="baseline"/>
        <w:rPr>
          <w:color w:val="000000" w:themeColor="text1"/>
          <w:sz w:val="28"/>
          <w:szCs w:val="28"/>
          <w:lang w:val="uk-UA"/>
        </w:rPr>
      </w:pPr>
      <w:r w:rsidRPr="005D253B">
        <w:rPr>
          <w:color w:val="000000" w:themeColor="text1"/>
          <w:sz w:val="28"/>
          <w:szCs w:val="28"/>
          <w:lang w:val="uk-UA"/>
        </w:rPr>
        <w:t xml:space="preserve">З метою забезпечення всеохоплюючої основи заходів проти зловживань </w:t>
      </w:r>
      <w:r w:rsidR="009C4311" w:rsidRPr="005D253B">
        <w:rPr>
          <w:color w:val="000000" w:themeColor="text1"/>
          <w:sz w:val="28"/>
          <w:szCs w:val="28"/>
          <w:lang w:val="uk-UA"/>
        </w:rPr>
        <w:t xml:space="preserve">Рада Євросоюзу </w:t>
      </w:r>
      <w:r w:rsidRPr="005D253B">
        <w:rPr>
          <w:color w:val="000000" w:themeColor="text1"/>
          <w:sz w:val="28"/>
          <w:szCs w:val="28"/>
          <w:lang w:val="uk-UA"/>
        </w:rPr>
        <w:t>представила сво</w:t>
      </w:r>
      <w:r w:rsidR="009C4311" w:rsidRPr="005D253B">
        <w:rPr>
          <w:color w:val="000000" w:themeColor="text1"/>
          <w:sz w:val="28"/>
          <w:szCs w:val="28"/>
          <w:lang w:val="uk-UA"/>
        </w:rPr>
        <w:t>ї пропозиції, зокрема: Директиву Ради «Про внесення змін до Директиви (ЄС) 2016/1164 щодо гібридних невідповідностей з третіми країнами».</w:t>
      </w:r>
    </w:p>
    <w:p w:rsidR="0092218E" w:rsidRPr="005D253B" w:rsidRDefault="0092218E" w:rsidP="009C4311">
      <w:pPr>
        <w:shd w:val="clear" w:color="auto" w:fill="FFFFFF"/>
        <w:spacing w:line="360" w:lineRule="auto"/>
        <w:ind w:firstLine="709"/>
        <w:textAlignment w:val="baseline"/>
        <w:rPr>
          <w:color w:val="000000" w:themeColor="text1"/>
          <w:sz w:val="28"/>
          <w:szCs w:val="28"/>
        </w:rPr>
      </w:pPr>
      <w:r w:rsidRPr="005D253B">
        <w:rPr>
          <w:color w:val="000000" w:themeColor="text1"/>
          <w:sz w:val="28"/>
          <w:szCs w:val="28"/>
          <w:lang w:val="uk-UA"/>
        </w:rPr>
        <w:t xml:space="preserve">Останні правила (Антигібридні правила або </w:t>
      </w:r>
      <w:r w:rsidR="00656466" w:rsidRPr="005D253B">
        <w:rPr>
          <w:color w:val="000000" w:themeColor="text1"/>
          <w:sz w:val="28"/>
          <w:szCs w:val="28"/>
          <w:lang w:val="uk-UA"/>
        </w:rPr>
        <w:t>«</w:t>
      </w:r>
      <w:r w:rsidRPr="005D253B">
        <w:rPr>
          <w:color w:val="000000" w:themeColor="text1"/>
          <w:sz w:val="28"/>
          <w:szCs w:val="28"/>
        </w:rPr>
        <w:t>ATAD</w:t>
      </w:r>
      <w:r w:rsidRPr="005D253B">
        <w:rPr>
          <w:color w:val="000000" w:themeColor="text1"/>
          <w:sz w:val="28"/>
          <w:szCs w:val="28"/>
          <w:lang w:val="uk-UA"/>
        </w:rPr>
        <w:t xml:space="preserve"> </w:t>
      </w:r>
      <w:r w:rsidRPr="005D253B">
        <w:rPr>
          <w:color w:val="000000" w:themeColor="text1"/>
          <w:sz w:val="28"/>
          <w:szCs w:val="28"/>
        </w:rPr>
        <w:t>II</w:t>
      </w:r>
      <w:r w:rsidR="00656466" w:rsidRPr="005D253B">
        <w:rPr>
          <w:color w:val="000000" w:themeColor="text1"/>
          <w:sz w:val="28"/>
          <w:szCs w:val="28"/>
          <w:lang w:val="uk-UA"/>
        </w:rPr>
        <w:t>»</w:t>
      </w:r>
      <w:r w:rsidRPr="005D253B">
        <w:rPr>
          <w:color w:val="000000" w:themeColor="text1"/>
          <w:sz w:val="28"/>
          <w:szCs w:val="28"/>
          <w:lang w:val="uk-UA"/>
        </w:rPr>
        <w:t>) діють</w:t>
      </w:r>
      <w:r w:rsidR="009C4311" w:rsidRPr="005D253B">
        <w:rPr>
          <w:color w:val="000000" w:themeColor="text1"/>
          <w:sz w:val="28"/>
          <w:szCs w:val="28"/>
          <w:lang w:val="uk-UA"/>
        </w:rPr>
        <w:t xml:space="preserve"> </w:t>
      </w:r>
      <w:r w:rsidRPr="005D253B">
        <w:rPr>
          <w:color w:val="000000" w:themeColor="text1"/>
          <w:sz w:val="28"/>
          <w:szCs w:val="28"/>
          <w:lang w:val="uk-UA"/>
        </w:rPr>
        <w:t>з січня 2020 року) орієнтован</w:t>
      </w:r>
      <w:r w:rsidR="009C4311" w:rsidRPr="005D253B">
        <w:rPr>
          <w:color w:val="000000" w:themeColor="text1"/>
          <w:sz w:val="28"/>
          <w:szCs w:val="28"/>
          <w:lang w:val="uk-UA"/>
        </w:rPr>
        <w:t>і</w:t>
      </w:r>
      <w:r w:rsidRPr="005D253B">
        <w:rPr>
          <w:color w:val="000000" w:themeColor="text1"/>
          <w:sz w:val="28"/>
          <w:szCs w:val="28"/>
          <w:lang w:val="uk-UA"/>
        </w:rPr>
        <w:t xml:space="preserve"> на так звані гібридні невідповідності, що призводять до негативних податкових результатів (подвійне оподаткування).</w:t>
      </w:r>
      <w:r w:rsidRPr="005D253B">
        <w:rPr>
          <w:color w:val="000000" w:themeColor="text1"/>
          <w:sz w:val="28"/>
          <w:szCs w:val="28"/>
        </w:rPr>
        <w:t> Гібридні невідповідності оцінюються шляхом порівняння податкового режиму юридичних осіб або операцій у різних юрисдикціях.</w:t>
      </w:r>
    </w:p>
    <w:p w:rsidR="00B1492F" w:rsidRPr="005D253B" w:rsidRDefault="004E22BF" w:rsidP="00B1492F">
      <w:pPr>
        <w:shd w:val="clear" w:color="auto" w:fill="FFFFFF"/>
        <w:spacing w:line="360" w:lineRule="auto"/>
        <w:ind w:firstLine="709"/>
        <w:textAlignment w:val="baseline"/>
        <w:rPr>
          <w:rStyle w:val="a7"/>
          <w:color w:val="000000" w:themeColor="text1"/>
          <w:sz w:val="28"/>
          <w:szCs w:val="28"/>
          <w:u w:val="none"/>
          <w:bdr w:val="none" w:sz="0" w:space="0" w:color="auto" w:frame="1"/>
          <w:lang w:val="uk-UA"/>
        </w:rPr>
      </w:pPr>
      <w:r w:rsidRPr="005D253B">
        <w:rPr>
          <w:color w:val="000000" w:themeColor="text1"/>
          <w:sz w:val="28"/>
          <w:szCs w:val="28"/>
          <w:bdr w:val="none" w:sz="0" w:space="0" w:color="auto" w:frame="1"/>
        </w:rPr>
        <w:t>Європейськ</w:t>
      </w:r>
      <w:r w:rsidRPr="005D253B">
        <w:rPr>
          <w:color w:val="000000" w:themeColor="text1"/>
          <w:sz w:val="28"/>
          <w:szCs w:val="28"/>
          <w:bdr w:val="none" w:sz="0" w:space="0" w:color="auto" w:frame="1"/>
          <w:lang w:val="uk-UA"/>
        </w:rPr>
        <w:t xml:space="preserve">ою </w:t>
      </w:r>
      <w:r w:rsidRPr="005D253B">
        <w:rPr>
          <w:color w:val="000000" w:themeColor="text1"/>
          <w:sz w:val="28"/>
          <w:szCs w:val="28"/>
          <w:bdr w:val="none" w:sz="0" w:space="0" w:color="auto" w:frame="1"/>
        </w:rPr>
        <w:t>комісі</w:t>
      </w:r>
      <w:r w:rsidRPr="005D253B">
        <w:rPr>
          <w:color w:val="000000" w:themeColor="text1"/>
          <w:sz w:val="28"/>
          <w:szCs w:val="28"/>
          <w:bdr w:val="none" w:sz="0" w:space="0" w:color="auto" w:frame="1"/>
          <w:lang w:val="uk-UA"/>
        </w:rPr>
        <w:t xml:space="preserve">єю було </w:t>
      </w:r>
      <w:r w:rsidR="00B1492F" w:rsidRPr="005D253B">
        <w:rPr>
          <w:color w:val="000000" w:themeColor="text1"/>
          <w:sz w:val="28"/>
          <w:szCs w:val="28"/>
          <w:bdr w:val="none" w:sz="0" w:space="0" w:color="auto" w:frame="1"/>
          <w:lang w:val="uk-UA"/>
        </w:rPr>
        <w:t xml:space="preserve">започатковано </w:t>
      </w:r>
      <w:r w:rsidRPr="005D253B">
        <w:rPr>
          <w:color w:val="000000" w:themeColor="text1"/>
          <w:sz w:val="28"/>
          <w:szCs w:val="28"/>
          <w:bdr w:val="none" w:sz="0" w:space="0" w:color="auto" w:frame="1"/>
          <w:lang w:val="uk-UA"/>
        </w:rPr>
        <w:t>розроб</w:t>
      </w:r>
      <w:r w:rsidR="00B1492F" w:rsidRPr="005D253B">
        <w:rPr>
          <w:color w:val="000000" w:themeColor="text1"/>
          <w:sz w:val="28"/>
          <w:szCs w:val="28"/>
          <w:bdr w:val="none" w:sz="0" w:space="0" w:color="auto" w:frame="1"/>
          <w:lang w:val="uk-UA"/>
        </w:rPr>
        <w:t>ку</w:t>
      </w:r>
      <w:r w:rsidRPr="005D253B">
        <w:rPr>
          <w:color w:val="000000" w:themeColor="text1"/>
          <w:sz w:val="28"/>
          <w:szCs w:val="28"/>
          <w:bdr w:val="none" w:sz="0" w:space="0" w:color="auto" w:frame="1"/>
          <w:lang w:val="uk-UA"/>
        </w:rPr>
        <w:t xml:space="preserve"> </w:t>
      </w:r>
      <w:hyperlink r:id="rId10" w:history="1">
        <w:r w:rsidRPr="005D253B">
          <w:rPr>
            <w:rStyle w:val="a7"/>
            <w:color w:val="000000" w:themeColor="text1"/>
            <w:sz w:val="28"/>
            <w:szCs w:val="28"/>
            <w:u w:val="none"/>
            <w:bdr w:val="none" w:sz="0" w:space="0" w:color="auto" w:frame="1"/>
          </w:rPr>
          <w:t>Робоч</w:t>
        </w:r>
        <w:r w:rsidR="00B1492F" w:rsidRPr="005D253B">
          <w:rPr>
            <w:rStyle w:val="a7"/>
            <w:color w:val="000000" w:themeColor="text1"/>
            <w:sz w:val="28"/>
            <w:szCs w:val="28"/>
            <w:u w:val="none"/>
            <w:bdr w:val="none" w:sz="0" w:space="0" w:color="auto" w:frame="1"/>
            <w:lang w:val="uk-UA"/>
          </w:rPr>
          <w:t>ої</w:t>
        </w:r>
        <w:r w:rsidRPr="005D253B">
          <w:rPr>
            <w:rStyle w:val="a7"/>
            <w:color w:val="000000" w:themeColor="text1"/>
            <w:sz w:val="28"/>
            <w:szCs w:val="28"/>
            <w:u w:val="none"/>
            <w:bdr w:val="none" w:sz="0" w:space="0" w:color="auto" w:frame="1"/>
          </w:rPr>
          <w:t xml:space="preserve"> програм</w:t>
        </w:r>
        <w:r w:rsidR="00B1492F" w:rsidRPr="005D253B">
          <w:rPr>
            <w:rStyle w:val="a7"/>
            <w:color w:val="000000" w:themeColor="text1"/>
            <w:sz w:val="28"/>
            <w:szCs w:val="28"/>
            <w:u w:val="none"/>
            <w:bdr w:val="none" w:sz="0" w:space="0" w:color="auto" w:frame="1"/>
            <w:lang w:val="uk-UA"/>
          </w:rPr>
          <w:t>и</w:t>
        </w:r>
        <w:r w:rsidRPr="005D253B">
          <w:rPr>
            <w:rStyle w:val="a7"/>
            <w:color w:val="000000" w:themeColor="text1"/>
            <w:sz w:val="28"/>
            <w:szCs w:val="28"/>
            <w:u w:val="none"/>
            <w:bdr w:val="none" w:sz="0" w:space="0" w:color="auto" w:frame="1"/>
          </w:rPr>
          <w:t xml:space="preserve"> Fiscalis 2020 </w:t>
        </w:r>
        <w:r w:rsidR="00B1492F" w:rsidRPr="005D253B">
          <w:rPr>
            <w:rStyle w:val="a7"/>
            <w:color w:val="000000" w:themeColor="text1"/>
            <w:sz w:val="28"/>
            <w:szCs w:val="28"/>
            <w:u w:val="none"/>
            <w:bdr w:val="none" w:sz="0" w:space="0" w:color="auto" w:frame="1"/>
            <w:lang w:val="uk-UA"/>
          </w:rPr>
          <w:t xml:space="preserve">в </w:t>
        </w:r>
        <w:r w:rsidRPr="005D253B">
          <w:rPr>
            <w:rStyle w:val="a7"/>
            <w:color w:val="000000" w:themeColor="text1"/>
            <w:sz w:val="28"/>
            <w:szCs w:val="28"/>
            <w:u w:val="none"/>
            <w:bdr w:val="none" w:sz="0" w:space="0" w:color="auto" w:frame="1"/>
          </w:rPr>
          <w:t>2018 р</w:t>
        </w:r>
        <w:r w:rsidR="00B1492F" w:rsidRPr="005D253B">
          <w:rPr>
            <w:rStyle w:val="a7"/>
            <w:color w:val="000000" w:themeColor="text1"/>
            <w:sz w:val="28"/>
            <w:szCs w:val="28"/>
            <w:u w:val="none"/>
            <w:bdr w:val="none" w:sz="0" w:space="0" w:color="auto" w:frame="1"/>
            <w:lang w:val="uk-UA"/>
          </w:rPr>
          <w:t>оці</w:t>
        </w:r>
      </w:hyperlink>
      <w:r w:rsidR="00B1492F" w:rsidRPr="005D253B">
        <w:rPr>
          <w:rStyle w:val="a7"/>
          <w:color w:val="000000" w:themeColor="text1"/>
          <w:sz w:val="28"/>
          <w:szCs w:val="28"/>
          <w:u w:val="none"/>
          <w:bdr w:val="none" w:sz="0" w:space="0" w:color="auto" w:frame="1"/>
          <w:lang w:val="uk-UA"/>
        </w:rPr>
        <w:t xml:space="preserve"> (бюджетна лінія </w:t>
      </w:r>
      <w:r w:rsidR="00656466" w:rsidRPr="005D253B">
        <w:rPr>
          <w:rStyle w:val="a7"/>
          <w:color w:val="000000" w:themeColor="text1"/>
          <w:sz w:val="28"/>
          <w:szCs w:val="28"/>
          <w:u w:val="none"/>
          <w:bdr w:val="none" w:sz="0" w:space="0" w:color="auto" w:frame="1"/>
          <w:lang w:val="uk-UA"/>
        </w:rPr>
        <w:t>140301</w:t>
      </w:r>
      <w:r w:rsidR="00B1492F" w:rsidRPr="005D253B">
        <w:rPr>
          <w:rStyle w:val="a7"/>
          <w:color w:val="000000" w:themeColor="text1"/>
          <w:sz w:val="28"/>
          <w:szCs w:val="28"/>
          <w:u w:val="none"/>
          <w:bdr w:val="none" w:sz="0" w:space="0" w:color="auto" w:frame="1"/>
          <w:lang w:val="uk-UA"/>
        </w:rPr>
        <w:t>), в якій профінансовано початок Реформ та виділено на розробку стратегії: для грантів (що реалізуються під безпосереднім управлінням): 5.630.000 євро; для закупівель (здійснюються під безпосереднім управлінням): 26.343.000 євро; для інших дій (відшкодування витрат зовнішнім експертам): 70.000 євро. Всього: 32 043 000 євро.</w:t>
      </w:r>
    </w:p>
    <w:p w:rsidR="00656466" w:rsidRPr="005D253B" w:rsidRDefault="00656466" w:rsidP="00656466">
      <w:pPr>
        <w:shd w:val="clear" w:color="auto" w:fill="FFFFFF"/>
        <w:spacing w:line="360" w:lineRule="auto"/>
        <w:ind w:firstLine="709"/>
        <w:textAlignment w:val="baseline"/>
        <w:rPr>
          <w:rStyle w:val="a7"/>
          <w:color w:val="000000" w:themeColor="text1"/>
          <w:sz w:val="28"/>
          <w:szCs w:val="28"/>
          <w:u w:val="none"/>
          <w:bdr w:val="none" w:sz="0" w:space="0" w:color="auto" w:frame="1"/>
          <w:lang w:val="uk-UA"/>
        </w:rPr>
      </w:pPr>
      <w:r w:rsidRPr="005D253B">
        <w:rPr>
          <w:rStyle w:val="a7"/>
          <w:color w:val="000000" w:themeColor="text1"/>
          <w:sz w:val="28"/>
          <w:szCs w:val="28"/>
          <w:u w:val="none"/>
          <w:bdr w:val="none" w:sz="0" w:space="0" w:color="auto" w:frame="1"/>
          <w:lang w:val="uk-UA"/>
        </w:rPr>
        <w:t>Програма Fiscalis 2020 пропонує рамки ЄС для поліпшення належного функціонування систем оподаткування на внутрішньому ринку шляхом посилення співпраці між країнами-учасницями, їх податковими органами та їх посадовими особами. У цьому сенсі програма є інструментом, який сприяє реалізації широкого масштабу питань податкової політики на рівні Європейського Союзу</w:t>
      </w:r>
      <w:r w:rsidR="00B1492F" w:rsidRPr="005D253B">
        <w:rPr>
          <w:rStyle w:val="a7"/>
          <w:color w:val="000000" w:themeColor="text1"/>
          <w:sz w:val="28"/>
          <w:szCs w:val="28"/>
          <w:u w:val="none"/>
          <w:bdr w:val="none" w:sz="0" w:space="0" w:color="auto" w:frame="1"/>
          <w:lang w:val="uk-UA"/>
        </w:rPr>
        <w:t xml:space="preserve">. </w:t>
      </w:r>
    </w:p>
    <w:p w:rsidR="00656466" w:rsidRPr="005D253B" w:rsidRDefault="00B1492F" w:rsidP="00656466">
      <w:pPr>
        <w:shd w:val="clear" w:color="auto" w:fill="FFFFFF"/>
        <w:spacing w:line="360" w:lineRule="auto"/>
        <w:ind w:firstLine="709"/>
        <w:textAlignment w:val="baseline"/>
        <w:rPr>
          <w:rStyle w:val="a7"/>
          <w:color w:val="000000" w:themeColor="text1"/>
          <w:sz w:val="28"/>
          <w:szCs w:val="28"/>
          <w:u w:val="none"/>
          <w:bdr w:val="none" w:sz="0" w:space="0" w:color="auto" w:frame="1"/>
          <w:lang w:val="uk-UA"/>
        </w:rPr>
      </w:pPr>
      <w:r w:rsidRPr="005D253B">
        <w:rPr>
          <w:rStyle w:val="a7"/>
          <w:color w:val="000000" w:themeColor="text1"/>
          <w:sz w:val="28"/>
          <w:szCs w:val="28"/>
          <w:u w:val="none"/>
          <w:bdr w:val="none" w:sz="0" w:space="0" w:color="auto" w:frame="1"/>
          <w:lang w:val="uk-UA"/>
        </w:rPr>
        <w:lastRenderedPageBreak/>
        <w:t xml:space="preserve"> В основу покладено </w:t>
      </w:r>
      <w:r w:rsidR="00656466" w:rsidRPr="005D253B">
        <w:rPr>
          <w:rStyle w:val="a7"/>
          <w:color w:val="000000" w:themeColor="text1"/>
          <w:sz w:val="28"/>
          <w:szCs w:val="28"/>
          <w:u w:val="none"/>
          <w:bdr w:val="none" w:sz="0" w:space="0" w:color="auto" w:frame="1"/>
          <w:lang w:val="uk-UA"/>
        </w:rPr>
        <w:t xml:space="preserve">Заходи ATAD </w:t>
      </w:r>
      <w:r w:rsidRPr="005D253B">
        <w:rPr>
          <w:rStyle w:val="a7"/>
          <w:color w:val="000000" w:themeColor="text1"/>
          <w:sz w:val="28"/>
          <w:szCs w:val="28"/>
          <w:u w:val="none"/>
          <w:bdr w:val="none" w:sz="0" w:space="0" w:color="auto" w:frame="1"/>
          <w:lang w:val="uk-UA"/>
        </w:rPr>
        <w:t xml:space="preserve">(The Anti Tax Avoidance Directive 2016/1164), які </w:t>
      </w:r>
      <w:r w:rsidR="00656466" w:rsidRPr="005D253B">
        <w:rPr>
          <w:rStyle w:val="a7"/>
          <w:color w:val="000000" w:themeColor="text1"/>
          <w:sz w:val="28"/>
          <w:szCs w:val="28"/>
          <w:u w:val="none"/>
          <w:bdr w:val="none" w:sz="0" w:space="0" w:color="auto" w:frame="1"/>
          <w:lang w:val="uk-UA"/>
        </w:rPr>
        <w:t>виходять за рамки заходів ОЕСР</w:t>
      </w:r>
      <w:r w:rsidRPr="005D253B">
        <w:rPr>
          <w:rStyle w:val="a7"/>
          <w:color w:val="000000" w:themeColor="text1"/>
          <w:sz w:val="28"/>
          <w:szCs w:val="28"/>
          <w:u w:val="none"/>
          <w:bdr w:val="none" w:sz="0" w:space="0" w:color="auto" w:frame="1"/>
          <w:lang w:val="uk-UA"/>
        </w:rPr>
        <w:t xml:space="preserve"> (англ. </w:t>
      </w:r>
      <w:r w:rsidRPr="005D253B">
        <w:rPr>
          <w:rStyle w:val="a7"/>
          <w:color w:val="000000" w:themeColor="text1"/>
          <w:sz w:val="28"/>
          <w:szCs w:val="28"/>
          <w:u w:val="none"/>
          <w:bdr w:val="none" w:sz="0" w:space="0" w:color="auto" w:frame="1"/>
          <w:lang w:val="en-US"/>
        </w:rPr>
        <w:t>OECD</w:t>
      </w:r>
      <w:r w:rsidRPr="005D253B">
        <w:rPr>
          <w:rStyle w:val="a7"/>
          <w:color w:val="000000" w:themeColor="text1"/>
          <w:sz w:val="28"/>
          <w:szCs w:val="28"/>
          <w:u w:val="none"/>
          <w:bdr w:val="none" w:sz="0" w:space="0" w:color="auto" w:frame="1"/>
          <w:lang w:val="uk-UA"/>
        </w:rPr>
        <w:t>)</w:t>
      </w:r>
      <w:r w:rsidR="00656466" w:rsidRPr="005D253B">
        <w:rPr>
          <w:rStyle w:val="a7"/>
          <w:color w:val="000000" w:themeColor="text1"/>
          <w:sz w:val="28"/>
          <w:szCs w:val="28"/>
          <w:u w:val="none"/>
          <w:bdr w:val="none" w:sz="0" w:space="0" w:color="auto" w:frame="1"/>
          <w:lang w:val="uk-UA"/>
        </w:rPr>
        <w:t xml:space="preserve"> щодо зміни базової ерозії прибутку (BEPS) для забезпечення розробки державами-членами загальних стандартів ефективного оподаткування та прозорості. У рамках програми організовані заходи з подальшого здійснення цих заходів щодо прозорості оподаткування та заходів щодо уникнення оподаткування та сприяння їх виконанню, зокрема щодо автоматичного обміну для звітування по країнах та заходів для кращого визначення кількості податків, які сплачує компанія та на який прибуток.</w:t>
      </w:r>
    </w:p>
    <w:p w:rsidR="00B1492F" w:rsidRPr="005D253B" w:rsidRDefault="00B1492F" w:rsidP="00656466">
      <w:pPr>
        <w:shd w:val="clear" w:color="auto" w:fill="FFFFFF"/>
        <w:spacing w:line="360" w:lineRule="auto"/>
        <w:ind w:firstLine="709"/>
        <w:textAlignment w:val="baseline"/>
        <w:rPr>
          <w:rStyle w:val="a7"/>
          <w:color w:val="000000" w:themeColor="text1"/>
          <w:sz w:val="28"/>
          <w:szCs w:val="28"/>
          <w:u w:val="none"/>
          <w:bdr w:val="none" w:sz="0" w:space="0" w:color="auto" w:frame="1"/>
          <w:lang w:val="uk-UA"/>
        </w:rPr>
      </w:pPr>
      <w:r w:rsidRPr="005D253B">
        <w:rPr>
          <w:rStyle w:val="a7"/>
          <w:color w:val="000000" w:themeColor="text1"/>
          <w:sz w:val="28"/>
          <w:szCs w:val="28"/>
          <w:u w:val="none"/>
          <w:bdr w:val="none" w:sz="0" w:space="0" w:color="auto" w:frame="1"/>
          <w:lang w:val="uk-UA"/>
        </w:rPr>
        <w:t>В</w:t>
      </w:r>
      <w:r w:rsidR="0081611D" w:rsidRPr="005D253B">
        <w:rPr>
          <w:rStyle w:val="a7"/>
          <w:color w:val="000000" w:themeColor="text1"/>
          <w:sz w:val="28"/>
          <w:szCs w:val="28"/>
          <w:u w:val="none"/>
          <w:bdr w:val="none" w:sz="0" w:space="0" w:color="auto" w:frame="1"/>
          <w:lang w:val="uk-UA"/>
        </w:rPr>
        <w:t>изначаємо</w:t>
      </w:r>
      <w:r w:rsidRPr="005D253B">
        <w:rPr>
          <w:rStyle w:val="a7"/>
          <w:color w:val="000000" w:themeColor="text1"/>
          <w:sz w:val="28"/>
          <w:szCs w:val="28"/>
          <w:u w:val="none"/>
          <w:bdr w:val="none" w:sz="0" w:space="0" w:color="auto" w:frame="1"/>
          <w:lang w:val="uk-UA"/>
        </w:rPr>
        <w:t xml:space="preserve">, що в Україні останніх 15 років аналогічна база вже функціонує, до того ж, вона має широкий перелік аналітичних інструментів для виявлення податкових ризиків, зведених таблиць податкових ям, сумнівних податкових кредитів, актів перевірок та податкових рішень-повідомлень, доступ до огляду та аналізу податкових накладних (ПДВ) та ін. До того ж, наразі ця база поєднується з базою державної митної служби, що дає можливість уникати розбіжностей та маніпуляцій по ПДВ по експортно-імпортним операціям. </w:t>
      </w:r>
    </w:p>
    <w:p w:rsidR="0081611D" w:rsidRPr="005D253B" w:rsidRDefault="00B1492F" w:rsidP="00656466">
      <w:pPr>
        <w:shd w:val="clear" w:color="auto" w:fill="FFFFFF"/>
        <w:spacing w:line="360" w:lineRule="auto"/>
        <w:ind w:firstLine="709"/>
        <w:textAlignment w:val="baseline"/>
        <w:rPr>
          <w:rStyle w:val="a7"/>
          <w:color w:val="000000" w:themeColor="text1"/>
          <w:sz w:val="28"/>
          <w:szCs w:val="28"/>
          <w:u w:val="none"/>
          <w:bdr w:val="none" w:sz="0" w:space="0" w:color="auto" w:frame="1"/>
          <w:lang w:val="uk-UA"/>
        </w:rPr>
      </w:pPr>
      <w:r w:rsidRPr="005D253B">
        <w:rPr>
          <w:rStyle w:val="a7"/>
          <w:color w:val="000000" w:themeColor="text1"/>
          <w:sz w:val="28"/>
          <w:szCs w:val="28"/>
          <w:u w:val="none"/>
          <w:bdr w:val="none" w:sz="0" w:space="0" w:color="auto" w:frame="1"/>
          <w:lang w:val="uk-UA"/>
        </w:rPr>
        <w:t xml:space="preserve">Тобто, в ЄС подібна база лише почала формуватися, до того ж, поки що навіть на рівні Комісії Євросоюзу не ставиться питання про єдину аналітику податкової та митної служб, та їх аналітичний аналіз для </w:t>
      </w:r>
      <w:r w:rsidR="0081611D" w:rsidRPr="005D253B">
        <w:rPr>
          <w:rStyle w:val="a7"/>
          <w:color w:val="000000" w:themeColor="text1"/>
          <w:sz w:val="28"/>
          <w:szCs w:val="28"/>
          <w:u w:val="none"/>
          <w:bdr w:val="none" w:sz="0" w:space="0" w:color="auto" w:frame="1"/>
          <w:lang w:val="uk-UA"/>
        </w:rPr>
        <w:t>потреб податкового обліку та адміністрування податків та митних зборів.</w:t>
      </w:r>
    </w:p>
    <w:p w:rsidR="0064684B" w:rsidRPr="005D253B" w:rsidRDefault="0064684B" w:rsidP="0064684B">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 xml:space="preserve">В Україні ж науковці визначають 3 рівні запобігання злочинам у сфері оподаткування: </w:t>
      </w:r>
    </w:p>
    <w:p w:rsidR="0064684B" w:rsidRPr="005D253B" w:rsidRDefault="0064684B" w:rsidP="0064684B">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загальний: а) загально-соціальний: удосконалення податкового законодавства, правових засад запобігання кримінальним правопорушенням; стабілізація фінансової системи держави, розвитку підприємництва, дослідження у сфері превенції податкової злочинності; правова освіта населення; б) організаційний – організаційні заходи запобігання злочинам у фіскальній сфері потребує налагодження співпраці правоохоронних та </w:t>
      </w:r>
      <w:r w:rsidRPr="005D253B">
        <w:rPr>
          <w:rFonts w:ascii="Times New Roman" w:hAnsi="Times New Roman"/>
          <w:color w:val="000000" w:themeColor="text1"/>
          <w:sz w:val="28"/>
          <w:szCs w:val="28"/>
          <w:lang w:val="uk-UA"/>
        </w:rPr>
        <w:lastRenderedPageBreak/>
        <w:t>наглядових органів, регулювання готівкових розрахунків, ліцензування підприємницької діяльності, фінансовий моніторинг грошового обігу, декларування доходів та ін.;</w:t>
      </w:r>
    </w:p>
    <w:p w:rsidR="0064684B" w:rsidRPr="005D253B" w:rsidRDefault="0064684B" w:rsidP="0064684B">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спеціально-кримінологічний: вжиття заходів щодо обмеження готівкових розрахунків у господарському та цивільному обігу, зменшення переліку видів підприємницької діяльності, які підлягають ліцензуванню; фінансовий моніторинг обігу грошової маси в державі; дієвий контроль декларування доходів населення; співпраця з закордонними правоохоронними органами в податковій сфері;</w:t>
      </w:r>
    </w:p>
    <w:p w:rsidR="0064684B" w:rsidRPr="005D253B" w:rsidRDefault="0064684B" w:rsidP="0064684B">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індивідуальний: корекція асоціальної орієнтації особи.</w:t>
      </w:r>
    </w:p>
    <w:p w:rsidR="006D0F6C" w:rsidRPr="005D253B" w:rsidRDefault="006D0F6C" w:rsidP="000B28CF">
      <w:pPr>
        <w:shd w:val="clear" w:color="auto" w:fill="FFFFFF"/>
        <w:spacing w:line="360" w:lineRule="auto"/>
        <w:ind w:firstLine="709"/>
        <w:contextualSpacing/>
        <w:textAlignment w:val="baseline"/>
        <w:rPr>
          <w:color w:val="000000" w:themeColor="text1"/>
          <w:sz w:val="28"/>
          <w:szCs w:val="28"/>
          <w:lang w:val="uk-UA"/>
        </w:rPr>
      </w:pPr>
      <w:r w:rsidRPr="005D253B">
        <w:rPr>
          <w:rStyle w:val="a7"/>
          <w:color w:val="000000" w:themeColor="text1"/>
          <w:sz w:val="28"/>
          <w:szCs w:val="28"/>
          <w:u w:val="none"/>
          <w:bdr w:val="none" w:sz="0" w:space="0" w:color="auto" w:frame="1"/>
          <w:lang w:val="uk-UA"/>
        </w:rPr>
        <w:t xml:space="preserve">Водночас, розроблені </w:t>
      </w:r>
      <w:r w:rsidRPr="005D253B">
        <w:rPr>
          <w:color w:val="000000" w:themeColor="text1"/>
          <w:sz w:val="28"/>
          <w:szCs w:val="28"/>
          <w:lang w:val="en-US"/>
        </w:rPr>
        <w:t>OECD</w:t>
      </w:r>
      <w:r w:rsidRPr="005D253B">
        <w:rPr>
          <w:color w:val="000000" w:themeColor="text1"/>
          <w:sz w:val="28"/>
          <w:szCs w:val="28"/>
          <w:lang w:val="uk-UA"/>
        </w:rPr>
        <w:t xml:space="preserve"> 10 Глобальних принципів запобігання податковим злочинам ((2017), </w:t>
      </w:r>
      <w:r w:rsidRPr="005D253B">
        <w:rPr>
          <w:color w:val="000000" w:themeColor="text1"/>
          <w:sz w:val="28"/>
          <w:szCs w:val="28"/>
          <w:lang w:val="en-US"/>
        </w:rPr>
        <w:t>Fighting</w:t>
      </w:r>
      <w:r w:rsidRPr="005D253B">
        <w:rPr>
          <w:color w:val="000000" w:themeColor="text1"/>
          <w:sz w:val="28"/>
          <w:szCs w:val="28"/>
          <w:lang w:val="uk-UA"/>
        </w:rPr>
        <w:t xml:space="preserve"> </w:t>
      </w:r>
      <w:r w:rsidRPr="005D253B">
        <w:rPr>
          <w:color w:val="000000" w:themeColor="text1"/>
          <w:sz w:val="28"/>
          <w:szCs w:val="28"/>
          <w:lang w:val="en-US"/>
        </w:rPr>
        <w:t>Tax</w:t>
      </w:r>
      <w:r w:rsidRPr="005D253B">
        <w:rPr>
          <w:color w:val="000000" w:themeColor="text1"/>
          <w:sz w:val="28"/>
          <w:szCs w:val="28"/>
          <w:lang w:val="uk-UA"/>
        </w:rPr>
        <w:t xml:space="preserve"> </w:t>
      </w:r>
      <w:r w:rsidRPr="005D253B">
        <w:rPr>
          <w:color w:val="000000" w:themeColor="text1"/>
          <w:sz w:val="28"/>
          <w:szCs w:val="28"/>
          <w:lang w:val="en-US"/>
        </w:rPr>
        <w:t>Crime</w:t>
      </w:r>
      <w:r w:rsidRPr="005D253B">
        <w:rPr>
          <w:color w:val="000000" w:themeColor="text1"/>
          <w:sz w:val="28"/>
          <w:szCs w:val="28"/>
          <w:lang w:val="uk-UA"/>
        </w:rPr>
        <w:t xml:space="preserve">: </w:t>
      </w:r>
      <w:r w:rsidRPr="005D253B">
        <w:rPr>
          <w:color w:val="000000" w:themeColor="text1"/>
          <w:sz w:val="28"/>
          <w:szCs w:val="28"/>
          <w:lang w:val="en-US"/>
        </w:rPr>
        <w:t>The</w:t>
      </w:r>
      <w:r w:rsidRPr="005D253B">
        <w:rPr>
          <w:color w:val="000000" w:themeColor="text1"/>
          <w:sz w:val="28"/>
          <w:szCs w:val="28"/>
          <w:lang w:val="uk-UA"/>
        </w:rPr>
        <w:t xml:space="preserve"> </w:t>
      </w:r>
      <w:r w:rsidRPr="005D253B">
        <w:rPr>
          <w:color w:val="000000" w:themeColor="text1"/>
          <w:sz w:val="28"/>
          <w:szCs w:val="28"/>
          <w:lang w:val="en-US"/>
        </w:rPr>
        <w:t>Ten</w:t>
      </w:r>
      <w:r w:rsidRPr="005D253B">
        <w:rPr>
          <w:color w:val="000000" w:themeColor="text1"/>
          <w:sz w:val="28"/>
          <w:szCs w:val="28"/>
          <w:lang w:val="uk-UA"/>
        </w:rPr>
        <w:t xml:space="preserve"> </w:t>
      </w:r>
      <w:r w:rsidRPr="005D253B">
        <w:rPr>
          <w:color w:val="000000" w:themeColor="text1"/>
          <w:sz w:val="28"/>
          <w:szCs w:val="28"/>
          <w:lang w:val="en-US"/>
        </w:rPr>
        <w:t>Global</w:t>
      </w:r>
      <w:r w:rsidRPr="005D253B">
        <w:rPr>
          <w:color w:val="000000" w:themeColor="text1"/>
          <w:sz w:val="28"/>
          <w:szCs w:val="28"/>
          <w:lang w:val="uk-UA"/>
        </w:rPr>
        <w:t xml:space="preserve"> </w:t>
      </w:r>
      <w:r w:rsidRPr="005D253B">
        <w:rPr>
          <w:color w:val="000000" w:themeColor="text1"/>
          <w:sz w:val="28"/>
          <w:szCs w:val="28"/>
          <w:lang w:val="en-US"/>
        </w:rPr>
        <w:t>Principles</w:t>
      </w:r>
      <w:r w:rsidRPr="005D253B">
        <w:rPr>
          <w:color w:val="000000" w:themeColor="text1"/>
          <w:sz w:val="28"/>
          <w:szCs w:val="28"/>
          <w:lang w:val="uk-UA"/>
        </w:rPr>
        <w:t>), заслуговують на врахування в стратегії запобігання злочинам в податковій сфері</w:t>
      </w:r>
      <w:r w:rsidR="000B28CF" w:rsidRPr="005D253B">
        <w:rPr>
          <w:color w:val="000000" w:themeColor="text1"/>
          <w:sz w:val="28"/>
          <w:szCs w:val="28"/>
          <w:lang w:val="uk-UA"/>
        </w:rPr>
        <w:t xml:space="preserve"> в Україні</w:t>
      </w:r>
      <w:r w:rsidR="008726F5" w:rsidRPr="005D253B">
        <w:rPr>
          <w:color w:val="000000" w:themeColor="text1"/>
          <w:sz w:val="28"/>
          <w:szCs w:val="28"/>
          <w:lang w:val="uk-UA"/>
        </w:rPr>
        <w:t>:</w:t>
      </w:r>
    </w:p>
    <w:p w:rsidR="008726F5" w:rsidRPr="005D253B" w:rsidRDefault="008726F5"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1. Забезпечення кримінальної відповідальності за податкові правопорушення.</w:t>
      </w:r>
    </w:p>
    <w:p w:rsidR="0064684B" w:rsidRPr="005D253B" w:rsidRDefault="0064684B" w:rsidP="0064684B">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 xml:space="preserve">Наприклад, юрисдикції можуть передбачати кримінальну відповідальність за дії, починаючи з простого невиконання вимог, таких як будь-яке навмисне неправомірне (неправдиве) подання податкової декларації. Деякі інші юрисдикції можуть застосовувати кримінальне законодавство, починаючи з вищого порогу, коли навмисне невиконання податкового зобов’язання супроводжується такими обтяжуючими чинниками, як, наприклад, якщо сума ухиленого від сплати податку перевищує певний поріг, якщо правопорушення вчинено неодноразово, коли оподатковуваний дохід активно приховується, або коли документи чи звіти свідомо фальсифікуються. Як варіант, юрисдикції можуть встановлювати дуже високий поріг для класифікації податкових злочинів, таких як організована злочинність з метою отримання прибутку, або ухилення від сплати податків, що супроводжується особливо обтяжуючими обставинами. </w:t>
      </w:r>
    </w:p>
    <w:p w:rsidR="00330B0E" w:rsidRPr="005D253B" w:rsidRDefault="00E751B1"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lastRenderedPageBreak/>
        <w:t>Принцип 2. Розробка ефективної стратегії боротьби з податковими злочинами.</w:t>
      </w:r>
      <w:r w:rsidR="00A13429" w:rsidRPr="005D253B">
        <w:rPr>
          <w:color w:val="000000" w:themeColor="text1"/>
          <w:sz w:val="28"/>
          <w:szCs w:val="28"/>
          <w:lang w:val="uk-UA"/>
        </w:rPr>
        <w:t xml:space="preserve"> </w:t>
      </w:r>
      <w:r w:rsidR="00330B0E" w:rsidRPr="005D253B">
        <w:rPr>
          <w:color w:val="000000" w:themeColor="text1"/>
          <w:sz w:val="28"/>
          <w:szCs w:val="28"/>
          <w:lang w:val="uk-UA"/>
        </w:rPr>
        <w:t>Визначається, що, як правило, повинна існувати загальна стратегія дотримання податкових норм, яка охоплює весь спектр дотримання вимог, від заохочення добровільного дотримання, боротьби з випадковим невиконанням, до уникнення, ухилення та серйозних злочинів. Однак, конкретна стратегія має базуватися на правовій системі, політиці, законодавчому середовищі та загальній структурі правоохоронної діяльності кожної юрисдикції.</w:t>
      </w:r>
    </w:p>
    <w:p w:rsidR="00E751B1" w:rsidRPr="005D253B" w:rsidRDefault="00E751B1"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3. Надання адекватних повноважень щодо розслідування.</w:t>
      </w:r>
    </w:p>
    <w:p w:rsidR="00E751B1" w:rsidRPr="005D253B" w:rsidRDefault="00E751B1"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4. Мати ефективні повноваження щодо заморожування, вилучення та конфіскації активів.</w:t>
      </w:r>
    </w:p>
    <w:p w:rsidR="00E751B1" w:rsidRPr="005D253B" w:rsidRDefault="00E751B1"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5. Створення організаційної структури з визначеними обов’язками.</w:t>
      </w:r>
    </w:p>
    <w:p w:rsidR="00E751B1" w:rsidRPr="005D253B" w:rsidRDefault="00E751B1"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6. Забезпечити достатні ресурси для розслідування податкових злочинів.</w:t>
      </w:r>
    </w:p>
    <w:p w:rsidR="006D0F6C" w:rsidRPr="005D253B" w:rsidRDefault="00E751B1"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rPr>
        <w:t>Принцип 7.</w:t>
      </w:r>
      <w:r w:rsidRPr="005D253B">
        <w:rPr>
          <w:color w:val="000000" w:themeColor="text1"/>
          <w:sz w:val="28"/>
          <w:szCs w:val="28"/>
          <w:lang w:val="uk-UA"/>
        </w:rPr>
        <w:t xml:space="preserve"> Закріплення </w:t>
      </w:r>
      <w:r w:rsidRPr="005D253B">
        <w:rPr>
          <w:color w:val="000000" w:themeColor="text1"/>
          <w:sz w:val="28"/>
          <w:szCs w:val="28"/>
        </w:rPr>
        <w:t>податков</w:t>
      </w:r>
      <w:r w:rsidRPr="005D253B">
        <w:rPr>
          <w:color w:val="000000" w:themeColor="text1"/>
          <w:sz w:val="28"/>
          <w:szCs w:val="28"/>
          <w:lang w:val="uk-UA"/>
        </w:rPr>
        <w:t>их</w:t>
      </w:r>
      <w:r w:rsidRPr="005D253B">
        <w:rPr>
          <w:color w:val="000000" w:themeColor="text1"/>
          <w:sz w:val="28"/>
          <w:szCs w:val="28"/>
        </w:rPr>
        <w:t xml:space="preserve"> злочин</w:t>
      </w:r>
      <w:r w:rsidRPr="005D253B">
        <w:rPr>
          <w:color w:val="000000" w:themeColor="text1"/>
          <w:sz w:val="28"/>
          <w:szCs w:val="28"/>
          <w:lang w:val="uk-UA"/>
        </w:rPr>
        <w:t xml:space="preserve">ів </w:t>
      </w:r>
      <w:r w:rsidR="000B28CF" w:rsidRPr="005D253B">
        <w:rPr>
          <w:color w:val="000000" w:themeColor="text1"/>
          <w:sz w:val="28"/>
          <w:szCs w:val="28"/>
          <w:lang w:val="uk-UA"/>
        </w:rPr>
        <w:t xml:space="preserve">як основи </w:t>
      </w:r>
      <w:r w:rsidRPr="005D253B">
        <w:rPr>
          <w:color w:val="000000" w:themeColor="text1"/>
          <w:sz w:val="28"/>
          <w:szCs w:val="28"/>
        </w:rPr>
        <w:t>злочин</w:t>
      </w:r>
      <w:r w:rsidR="000B28CF" w:rsidRPr="005D253B">
        <w:rPr>
          <w:color w:val="000000" w:themeColor="text1"/>
          <w:sz w:val="28"/>
          <w:szCs w:val="28"/>
          <w:lang w:val="uk-UA"/>
        </w:rPr>
        <w:t>у</w:t>
      </w:r>
      <w:r w:rsidRPr="005D253B">
        <w:rPr>
          <w:color w:val="000000" w:themeColor="text1"/>
          <w:sz w:val="28"/>
          <w:szCs w:val="28"/>
        </w:rPr>
        <w:t xml:space="preserve"> </w:t>
      </w:r>
      <w:r w:rsidR="000B28CF" w:rsidRPr="005D253B">
        <w:rPr>
          <w:color w:val="000000" w:themeColor="text1"/>
          <w:sz w:val="28"/>
          <w:szCs w:val="28"/>
          <w:lang w:val="uk-UA"/>
        </w:rPr>
        <w:t xml:space="preserve">з </w:t>
      </w:r>
      <w:r w:rsidRPr="005D253B">
        <w:rPr>
          <w:color w:val="000000" w:themeColor="text1"/>
          <w:sz w:val="28"/>
          <w:szCs w:val="28"/>
        </w:rPr>
        <w:t>відмивання грошей</w:t>
      </w:r>
      <w:r w:rsidRPr="005D253B">
        <w:rPr>
          <w:color w:val="000000" w:themeColor="text1"/>
          <w:sz w:val="28"/>
          <w:szCs w:val="28"/>
          <w:lang w:val="uk-UA"/>
        </w:rPr>
        <w:t>. Рекомендації FATF передбачають: «... Юрисдикції повинні застосовувати злочин відмивання грошей до всіх серйозних правопорушень з метою виключення найширшого кола попередніх злочинів» (Рекомендація 3).</w:t>
      </w:r>
    </w:p>
    <w:p w:rsidR="000B28CF" w:rsidRPr="005D253B" w:rsidRDefault="000B28CF"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8. Створення ефективн</w:t>
      </w:r>
      <w:r w:rsidR="00A13429" w:rsidRPr="005D253B">
        <w:rPr>
          <w:color w:val="000000" w:themeColor="text1"/>
          <w:sz w:val="28"/>
          <w:szCs w:val="28"/>
          <w:lang w:val="uk-UA"/>
        </w:rPr>
        <w:t>их</w:t>
      </w:r>
      <w:r w:rsidRPr="005D253B">
        <w:rPr>
          <w:color w:val="000000" w:themeColor="text1"/>
          <w:sz w:val="28"/>
          <w:szCs w:val="28"/>
          <w:lang w:val="uk-UA"/>
        </w:rPr>
        <w:t xml:space="preserve"> рам</w:t>
      </w:r>
      <w:r w:rsidR="00A13429" w:rsidRPr="005D253B">
        <w:rPr>
          <w:color w:val="000000" w:themeColor="text1"/>
          <w:sz w:val="28"/>
          <w:szCs w:val="28"/>
          <w:lang w:val="uk-UA"/>
        </w:rPr>
        <w:t>о</w:t>
      </w:r>
      <w:r w:rsidRPr="005D253B">
        <w:rPr>
          <w:color w:val="000000" w:themeColor="text1"/>
          <w:sz w:val="28"/>
          <w:szCs w:val="28"/>
          <w:lang w:val="uk-UA"/>
        </w:rPr>
        <w:t>к для внутрішнього міжвідомчого співробітництва.</w:t>
      </w:r>
    </w:p>
    <w:p w:rsidR="000B28CF" w:rsidRPr="005D253B" w:rsidRDefault="000B28CF" w:rsidP="000B28CF">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9. Забезпечити наявність механізмів міжнародного співробітництва.</w:t>
      </w:r>
    </w:p>
    <w:p w:rsidR="000B28CF" w:rsidRPr="005D253B" w:rsidRDefault="000B28CF" w:rsidP="00C06CA0">
      <w:pPr>
        <w:shd w:val="clear" w:color="auto" w:fill="FFFFFF"/>
        <w:spacing w:line="360" w:lineRule="auto"/>
        <w:ind w:firstLine="709"/>
        <w:contextualSpacing/>
        <w:textAlignment w:val="baseline"/>
        <w:rPr>
          <w:color w:val="000000" w:themeColor="text1"/>
          <w:sz w:val="28"/>
          <w:szCs w:val="28"/>
          <w:lang w:val="uk-UA"/>
        </w:rPr>
      </w:pPr>
      <w:r w:rsidRPr="005D253B">
        <w:rPr>
          <w:color w:val="000000" w:themeColor="text1"/>
          <w:sz w:val="28"/>
          <w:szCs w:val="28"/>
          <w:lang w:val="uk-UA"/>
        </w:rPr>
        <w:t>Принцип 10. Захистити права підозрюваних</w:t>
      </w:r>
      <w:r w:rsidR="00C82E6D" w:rsidRPr="005D253B">
        <w:rPr>
          <w:color w:val="000000" w:themeColor="text1"/>
          <w:sz w:val="28"/>
          <w:szCs w:val="28"/>
          <w:lang w:val="uk-UA"/>
        </w:rPr>
        <w:t>:</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Право на презумпцію невинуватості; </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Право отримувати повідомлення про свої права;</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Право отримувати інформацію про те, у чому обвинувачується;</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Право на мовчання;</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lastRenderedPageBreak/>
        <w:t>Право на доступ до адвоката та консультацію та право на безкоштовну юридичну консультацію;</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Право на усний та письмовий переклад;</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Право на доступ до документів та матеріалів справи, також відоме як право на повне розкриття інформації;</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Право на швидкий судовий розгляд; </w:t>
      </w:r>
    </w:p>
    <w:p w:rsidR="00C82E6D" w:rsidRPr="005D253B" w:rsidRDefault="00C82E6D" w:rsidP="00C06CA0">
      <w:pPr>
        <w:pStyle w:val="a8"/>
        <w:numPr>
          <w:ilvl w:val="0"/>
          <w:numId w:val="3"/>
        </w:numPr>
        <w:shd w:val="clear" w:color="auto" w:fill="FFFFFF"/>
        <w:spacing w:after="0" w:line="360" w:lineRule="auto"/>
        <w:ind w:left="0" w:firstLine="709"/>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Право на захист від подвійної небезпеки (ne bis in idem).</w:t>
      </w:r>
    </w:p>
    <w:p w:rsidR="001B2BD1" w:rsidRPr="001B2BD1" w:rsidRDefault="00A13429" w:rsidP="001B2BD1">
      <w:pPr>
        <w:pStyle w:val="a8"/>
        <w:shd w:val="clear" w:color="auto" w:fill="FFFFFF"/>
        <w:spacing w:after="150" w:line="360" w:lineRule="auto"/>
        <w:ind w:left="0" w:firstLine="709"/>
        <w:jc w:val="both"/>
        <w:textAlignment w:val="baseline"/>
        <w:rPr>
          <w:rFonts w:ascii="Times New Roman" w:hAnsi="Times New Roman"/>
          <w:lang w:val="uk-UA"/>
        </w:rPr>
      </w:pPr>
      <w:r w:rsidRPr="005D253B">
        <w:rPr>
          <w:rFonts w:ascii="Times New Roman" w:hAnsi="Times New Roman"/>
          <w:i/>
          <w:sz w:val="28"/>
          <w:szCs w:val="24"/>
          <w:lang w:val="uk-UA" w:eastAsia="uk-UA"/>
        </w:rPr>
        <w:t>Апробація результатів дослідження.</w:t>
      </w:r>
      <w:r w:rsidRPr="005D253B">
        <w:rPr>
          <w:rFonts w:ascii="Times New Roman" w:hAnsi="Times New Roman"/>
          <w:sz w:val="28"/>
          <w:szCs w:val="24"/>
          <w:lang w:val="uk-UA" w:eastAsia="uk-UA"/>
        </w:rPr>
        <w:t xml:space="preserve"> Результати кваліфікаційної роботи були обговорені на засіданнях кафедри цивільного права Запорізького національного університету. Положення даної магістерської роботи були враховані автором в ході підготовки наукових статей для опублікування в </w:t>
      </w:r>
      <w:r w:rsidRPr="001B2BD1">
        <w:rPr>
          <w:rFonts w:ascii="Times New Roman" w:hAnsi="Times New Roman"/>
          <w:sz w:val="28"/>
          <w:szCs w:val="24"/>
          <w:lang w:val="uk-UA" w:eastAsia="uk-UA"/>
        </w:rPr>
        <w:t>українській наукові періодиці, під час участі у роботі наукових конференцій:</w:t>
      </w:r>
      <w:r w:rsidR="001B2BD1" w:rsidRPr="001B2BD1">
        <w:rPr>
          <w:rFonts w:ascii="Times New Roman" w:hAnsi="Times New Roman"/>
          <w:sz w:val="28"/>
          <w:szCs w:val="24"/>
          <w:lang w:val="uk-UA" w:eastAsia="uk-UA"/>
        </w:rPr>
        <w:t xml:space="preserve"> м</w:t>
      </w:r>
      <w:r w:rsidR="001B2BD1" w:rsidRPr="001B2BD1">
        <w:rPr>
          <w:rFonts w:ascii="Times New Roman" w:eastAsia="TimesNewRomanPSMT" w:hAnsi="Times New Roman"/>
          <w:sz w:val="28"/>
          <w:szCs w:val="28"/>
          <w:lang w:val="uk-UA"/>
        </w:rPr>
        <w:t>іжнародній курсантсько-студентській наук.-практ. конференції «</w:t>
      </w:r>
      <w:r w:rsidR="001B2BD1" w:rsidRPr="001B2BD1">
        <w:rPr>
          <w:rFonts w:ascii="Times New Roman" w:eastAsia="TimesNewRomanPS-BoldMT" w:hAnsi="Times New Roman"/>
          <w:bCs/>
          <w:sz w:val="28"/>
          <w:szCs w:val="28"/>
          <w:lang w:val="uk-UA"/>
        </w:rPr>
        <w:t>Проблемні</w:t>
      </w:r>
      <w:r w:rsidR="001B2BD1" w:rsidRPr="001B2BD1">
        <w:rPr>
          <w:rFonts w:ascii="Times New Roman" w:eastAsia="TimesNewRomanPS-BoldMT" w:hAnsi="Times New Roman"/>
          <w:b/>
          <w:bCs/>
          <w:sz w:val="28"/>
          <w:szCs w:val="28"/>
          <w:lang w:val="uk-UA"/>
        </w:rPr>
        <w:t xml:space="preserve"> </w:t>
      </w:r>
      <w:r w:rsidR="001B2BD1" w:rsidRPr="001B2BD1">
        <w:rPr>
          <w:rFonts w:ascii="Times New Roman" w:eastAsia="TimesNewRomanPSMT" w:hAnsi="Times New Roman"/>
          <w:sz w:val="28"/>
          <w:szCs w:val="28"/>
          <w:lang w:val="uk-UA"/>
        </w:rPr>
        <w:t xml:space="preserve">питання правоохоронної та правозахисної діяльності в контексті євроінтеграційних тенденцій» (м. Одеса, 27.03.2020 р.); </w:t>
      </w:r>
      <w:r w:rsidR="001B2BD1" w:rsidRPr="001B2BD1">
        <w:rPr>
          <w:rFonts w:ascii="Times New Roman" w:hAnsi="Times New Roman"/>
          <w:sz w:val="28"/>
          <w:szCs w:val="28"/>
          <w:lang w:val="uk-UA"/>
        </w:rPr>
        <w:t xml:space="preserve">збірнику наукових праць студентів, аспірантів і молодих вчених «Молода наука-2020» (ЗНУ, 2020), </w:t>
      </w:r>
      <w:r w:rsidR="001B2BD1" w:rsidRPr="001B2BD1">
        <w:rPr>
          <w:rFonts w:ascii="Times New Roman" w:hAnsi="Times New Roman"/>
          <w:sz w:val="28"/>
          <w:lang w:val="en-US"/>
        </w:rPr>
        <w:t>V</w:t>
      </w:r>
      <w:r w:rsidR="001B2BD1" w:rsidRPr="001B2BD1">
        <w:rPr>
          <w:rFonts w:ascii="Times New Roman" w:hAnsi="Times New Roman"/>
          <w:sz w:val="28"/>
          <w:lang w:val="uk-UA"/>
        </w:rPr>
        <w:t>ІІІ Міжнародній заочній науково-практичній конференції «Формування ефективних механізмів державного управління та менеджменту в умовах сучасної економіки: теорія і практика»</w:t>
      </w:r>
      <w:r w:rsidR="001B2BD1" w:rsidRPr="001B2BD1">
        <w:rPr>
          <w:rFonts w:ascii="Times New Roman" w:hAnsi="Times New Roman"/>
          <w:color w:val="000000" w:themeColor="text1"/>
          <w:sz w:val="28"/>
          <w:szCs w:val="28"/>
          <w:lang w:val="uk-UA"/>
        </w:rPr>
        <w:t xml:space="preserve"> (27.11.2020 р., м. Запоріжжя).</w:t>
      </w:r>
    </w:p>
    <w:p w:rsidR="00F1662C" w:rsidRPr="005D253B" w:rsidRDefault="00F1662C" w:rsidP="00F1662C">
      <w:pPr>
        <w:pStyle w:val="a8"/>
        <w:shd w:val="clear" w:color="auto" w:fill="FFFFFF"/>
        <w:spacing w:after="150" w:line="360" w:lineRule="auto"/>
        <w:ind w:left="1069"/>
        <w:textAlignment w:val="baseline"/>
        <w:rPr>
          <w:color w:val="333333"/>
          <w:sz w:val="24"/>
          <w:szCs w:val="24"/>
          <w:lang w:val="uk-UA"/>
        </w:rPr>
      </w:pPr>
    </w:p>
    <w:p w:rsidR="00DB581D" w:rsidRPr="005D253B" w:rsidRDefault="00DB581D">
      <w:pPr>
        <w:spacing w:after="160" w:line="259" w:lineRule="auto"/>
        <w:jc w:val="left"/>
        <w:rPr>
          <w:rFonts w:ascii="Calibri" w:eastAsia="Calibri" w:hAnsi="Calibri"/>
          <w:color w:val="333333"/>
          <w:sz w:val="24"/>
          <w:szCs w:val="24"/>
          <w:lang w:val="uk-UA" w:eastAsia="en-US"/>
        </w:rPr>
      </w:pPr>
      <w:r w:rsidRPr="005D253B">
        <w:rPr>
          <w:color w:val="333333"/>
          <w:sz w:val="24"/>
          <w:szCs w:val="24"/>
          <w:lang w:val="uk-UA"/>
        </w:rPr>
        <w:br w:type="page"/>
      </w:r>
    </w:p>
    <w:p w:rsidR="00DB581D" w:rsidRPr="005D253B" w:rsidRDefault="00DB581D" w:rsidP="00DB581D">
      <w:pPr>
        <w:spacing w:line="360" w:lineRule="auto"/>
        <w:contextualSpacing/>
        <w:jc w:val="center"/>
        <w:rPr>
          <w:sz w:val="28"/>
          <w:szCs w:val="28"/>
          <w:lang w:val="uk-UA"/>
        </w:rPr>
      </w:pPr>
      <w:r w:rsidRPr="005D253B">
        <w:rPr>
          <w:sz w:val="28"/>
          <w:szCs w:val="28"/>
          <w:lang w:val="uk-UA"/>
        </w:rPr>
        <w:lastRenderedPageBreak/>
        <w:t>РОЗДІЛ 2 ПРАКТИЧНА ЧАСТИНА</w:t>
      </w:r>
    </w:p>
    <w:p w:rsidR="00DB581D" w:rsidRPr="005D253B" w:rsidRDefault="00DB581D" w:rsidP="00DB581D">
      <w:pPr>
        <w:spacing w:line="360" w:lineRule="auto"/>
        <w:ind w:firstLine="567"/>
        <w:contextualSpacing/>
        <w:rPr>
          <w:sz w:val="28"/>
          <w:szCs w:val="28"/>
          <w:lang w:val="uk-UA"/>
        </w:rPr>
      </w:pPr>
    </w:p>
    <w:p w:rsidR="00DB581D" w:rsidRPr="005D253B" w:rsidRDefault="00DB581D" w:rsidP="00DB581D">
      <w:pPr>
        <w:spacing w:line="360" w:lineRule="auto"/>
        <w:ind w:firstLine="567"/>
        <w:contextualSpacing/>
        <w:rPr>
          <w:sz w:val="28"/>
          <w:szCs w:val="28"/>
          <w:lang w:val="uk-UA"/>
        </w:rPr>
      </w:pPr>
    </w:p>
    <w:p w:rsidR="00DB581D" w:rsidRPr="005D253B" w:rsidRDefault="00DB581D" w:rsidP="00020E10">
      <w:pPr>
        <w:pStyle w:val="a8"/>
        <w:shd w:val="clear" w:color="auto" w:fill="FFFFFF"/>
        <w:spacing w:after="0" w:line="360" w:lineRule="auto"/>
        <w:ind w:left="0" w:firstLine="709"/>
        <w:jc w:val="both"/>
        <w:textAlignment w:val="baseline"/>
        <w:rPr>
          <w:rFonts w:ascii="Times New Roman" w:hAnsi="Times New Roman"/>
          <w:sz w:val="28"/>
          <w:szCs w:val="28"/>
          <w:lang w:val="uk-UA"/>
        </w:rPr>
      </w:pPr>
      <w:r w:rsidRPr="005D253B">
        <w:rPr>
          <w:rFonts w:ascii="Times New Roman" w:hAnsi="Times New Roman"/>
          <w:sz w:val="28"/>
          <w:szCs w:val="28"/>
          <w:lang w:val="uk-UA"/>
        </w:rPr>
        <w:t>2.1.</w:t>
      </w:r>
      <w:r w:rsidR="00916DD8" w:rsidRPr="005D253B">
        <w:rPr>
          <w:rFonts w:ascii="Times New Roman" w:hAnsi="Times New Roman"/>
          <w:sz w:val="28"/>
          <w:szCs w:val="28"/>
          <w:lang w:val="uk-UA"/>
        </w:rPr>
        <w:t xml:space="preserve"> </w:t>
      </w:r>
      <w:r w:rsidR="00020E10" w:rsidRPr="005D253B">
        <w:rPr>
          <w:rFonts w:ascii="Times New Roman" w:hAnsi="Times New Roman"/>
          <w:sz w:val="28"/>
          <w:szCs w:val="28"/>
          <w:lang w:val="uk-UA"/>
        </w:rPr>
        <w:t>Ухилення від сплати податків: кримінально-правова характеристика</w:t>
      </w:r>
    </w:p>
    <w:p w:rsidR="00020E10" w:rsidRPr="005D253B" w:rsidRDefault="00020E10" w:rsidP="00020E10">
      <w:pPr>
        <w:pStyle w:val="a8"/>
        <w:shd w:val="clear" w:color="auto" w:fill="FFFFFF"/>
        <w:spacing w:after="0" w:line="360" w:lineRule="auto"/>
        <w:ind w:left="0" w:firstLine="709"/>
        <w:jc w:val="both"/>
        <w:textAlignment w:val="baseline"/>
        <w:rPr>
          <w:rFonts w:ascii="Times New Roman" w:hAnsi="Times New Roman"/>
          <w:sz w:val="28"/>
          <w:szCs w:val="28"/>
          <w:lang w:val="uk-UA"/>
        </w:rPr>
      </w:pPr>
    </w:p>
    <w:p w:rsidR="00020E10" w:rsidRPr="005D253B" w:rsidRDefault="00020E10" w:rsidP="00020E10">
      <w:pPr>
        <w:pStyle w:val="a8"/>
        <w:shd w:val="clear" w:color="auto" w:fill="FFFFFF"/>
        <w:spacing w:after="0" w:line="360" w:lineRule="auto"/>
        <w:ind w:left="0" w:firstLine="709"/>
        <w:jc w:val="both"/>
        <w:textAlignment w:val="baseline"/>
        <w:rPr>
          <w:rFonts w:ascii="Times New Roman" w:hAnsi="Times New Roman"/>
          <w:sz w:val="28"/>
          <w:szCs w:val="28"/>
          <w:lang w:val="uk-UA"/>
        </w:rPr>
      </w:pPr>
    </w:p>
    <w:tbl>
      <w:tblPr>
        <w:tblStyle w:val="ac"/>
        <w:tblW w:w="0" w:type="auto"/>
        <w:tblLook w:val="04A0" w:firstRow="1" w:lastRow="0" w:firstColumn="1" w:lastColumn="0" w:noHBand="0" w:noVBand="1"/>
      </w:tblPr>
      <w:tblGrid>
        <w:gridCol w:w="9339"/>
      </w:tblGrid>
      <w:tr w:rsidR="00020E10" w:rsidRPr="005D253B" w:rsidTr="00375F38">
        <w:tc>
          <w:tcPr>
            <w:tcW w:w="9339" w:type="dxa"/>
          </w:tcPr>
          <w:p w:rsidR="0057633D" w:rsidRPr="005D253B" w:rsidRDefault="0057633D" w:rsidP="0057633D">
            <w:pPr>
              <w:shd w:val="clear" w:color="auto" w:fill="FFFFFF"/>
              <w:spacing w:after="150" w:line="360" w:lineRule="auto"/>
              <w:jc w:val="center"/>
              <w:rPr>
                <w:b/>
                <w:bCs/>
                <w:color w:val="000000" w:themeColor="text1"/>
                <w:sz w:val="32"/>
                <w:szCs w:val="32"/>
                <w:lang w:val="uk-UA"/>
              </w:rPr>
            </w:pPr>
          </w:p>
          <w:p w:rsidR="00020E10" w:rsidRPr="005D253B" w:rsidRDefault="00020E10" w:rsidP="0057633D">
            <w:pPr>
              <w:shd w:val="clear" w:color="auto" w:fill="FFFFFF"/>
              <w:spacing w:after="150" w:line="360" w:lineRule="auto"/>
              <w:jc w:val="center"/>
              <w:rPr>
                <w:b/>
                <w:bCs/>
                <w:color w:val="000000" w:themeColor="text1"/>
                <w:sz w:val="32"/>
                <w:szCs w:val="32"/>
                <w:lang w:val="uk-UA"/>
              </w:rPr>
            </w:pPr>
            <w:r w:rsidRPr="005D253B">
              <w:rPr>
                <w:b/>
                <w:bCs/>
                <w:color w:val="000000" w:themeColor="text1"/>
                <w:sz w:val="32"/>
                <w:szCs w:val="32"/>
                <w:lang w:val="uk-UA"/>
              </w:rPr>
              <w:t>Конституція України</w:t>
            </w:r>
          </w:p>
          <w:p w:rsidR="00020E10" w:rsidRPr="005D253B" w:rsidRDefault="00020E10" w:rsidP="0057633D">
            <w:pPr>
              <w:shd w:val="clear" w:color="auto" w:fill="FFFFFF"/>
              <w:spacing w:after="150" w:line="360" w:lineRule="auto"/>
              <w:ind w:firstLine="450"/>
              <w:rPr>
                <w:color w:val="000000" w:themeColor="text1"/>
                <w:sz w:val="28"/>
                <w:szCs w:val="28"/>
                <w:lang w:val="uk-UA"/>
              </w:rPr>
            </w:pPr>
            <w:r w:rsidRPr="005D253B">
              <w:rPr>
                <w:b/>
                <w:bCs/>
                <w:color w:val="000000" w:themeColor="text1"/>
                <w:sz w:val="28"/>
                <w:szCs w:val="28"/>
                <w:lang w:val="uk-UA"/>
              </w:rPr>
              <w:t>Стаття 67.</w:t>
            </w:r>
            <w:r w:rsidRPr="005D253B">
              <w:rPr>
                <w:color w:val="000000" w:themeColor="text1"/>
                <w:sz w:val="28"/>
                <w:szCs w:val="28"/>
                <w:lang w:val="uk-UA"/>
              </w:rPr>
              <w:t> Кожен зобов'язаний сплачувати податки і збори в порядку і розмірах, встановлених законом.</w:t>
            </w:r>
          </w:p>
          <w:p w:rsidR="00020E10" w:rsidRPr="005D253B" w:rsidRDefault="00020E10" w:rsidP="0057633D">
            <w:pPr>
              <w:shd w:val="clear" w:color="auto" w:fill="FFFFFF"/>
              <w:spacing w:after="150" w:line="360" w:lineRule="auto"/>
              <w:ind w:firstLine="450"/>
              <w:rPr>
                <w:sz w:val="28"/>
                <w:szCs w:val="28"/>
                <w:lang w:val="uk-UA"/>
              </w:rPr>
            </w:pPr>
            <w:bookmarkStart w:id="15" w:name="n4388"/>
            <w:bookmarkEnd w:id="15"/>
            <w:r w:rsidRPr="005D253B">
              <w:rPr>
                <w:color w:val="000000" w:themeColor="text1"/>
                <w:sz w:val="28"/>
                <w:szCs w:val="28"/>
                <w:lang w:val="uk-UA"/>
              </w:rPr>
              <w:t>Усі громадяни щорічно подають до податкових інспекцій за місцем проживання декларації про свій майновий стан та доходи за минулий рік у порядку, встановленому законом.</w:t>
            </w:r>
          </w:p>
        </w:tc>
      </w:tr>
      <w:tr w:rsidR="00020E10" w:rsidRPr="005D253B" w:rsidTr="00375F38">
        <w:tc>
          <w:tcPr>
            <w:tcW w:w="9339" w:type="dxa"/>
          </w:tcPr>
          <w:p w:rsidR="0057633D" w:rsidRPr="005D253B" w:rsidRDefault="0057633D" w:rsidP="0057633D">
            <w:pPr>
              <w:shd w:val="clear" w:color="auto" w:fill="FFFFFF"/>
              <w:spacing w:after="150" w:line="360" w:lineRule="auto"/>
              <w:jc w:val="center"/>
              <w:rPr>
                <w:b/>
                <w:bCs/>
                <w:color w:val="000000" w:themeColor="text1"/>
                <w:sz w:val="28"/>
                <w:szCs w:val="28"/>
                <w:lang w:val="uk-UA"/>
              </w:rPr>
            </w:pPr>
          </w:p>
          <w:p w:rsidR="00020E10" w:rsidRPr="005D253B" w:rsidRDefault="0057633D" w:rsidP="0057633D">
            <w:pPr>
              <w:shd w:val="clear" w:color="auto" w:fill="FFFFFF"/>
              <w:spacing w:after="150" w:line="360" w:lineRule="auto"/>
              <w:jc w:val="center"/>
              <w:rPr>
                <w:b/>
                <w:bCs/>
                <w:color w:val="000000" w:themeColor="text1"/>
                <w:sz w:val="28"/>
                <w:szCs w:val="28"/>
                <w:lang w:val="uk-UA"/>
              </w:rPr>
            </w:pPr>
            <w:r w:rsidRPr="005D253B">
              <w:rPr>
                <w:b/>
                <w:bCs/>
                <w:color w:val="000000" w:themeColor="text1"/>
                <w:sz w:val="28"/>
                <w:szCs w:val="28"/>
                <w:lang w:val="uk-UA"/>
              </w:rPr>
              <w:t>Кримінальний Кодекс України</w:t>
            </w:r>
          </w:p>
          <w:p w:rsidR="00020E10" w:rsidRPr="005D253B" w:rsidRDefault="00020E10" w:rsidP="0057633D">
            <w:pPr>
              <w:shd w:val="clear" w:color="auto" w:fill="FFFFFF"/>
              <w:spacing w:after="150" w:line="276" w:lineRule="auto"/>
              <w:ind w:firstLine="450"/>
              <w:rPr>
                <w:color w:val="000000" w:themeColor="text1"/>
                <w:sz w:val="28"/>
                <w:szCs w:val="28"/>
              </w:rPr>
            </w:pPr>
            <w:r w:rsidRPr="005D253B">
              <w:rPr>
                <w:b/>
                <w:bCs/>
                <w:color w:val="000000" w:themeColor="text1"/>
                <w:sz w:val="28"/>
                <w:szCs w:val="28"/>
              </w:rPr>
              <w:t>Стаття 212.</w:t>
            </w:r>
            <w:r w:rsidRPr="005D253B">
              <w:rPr>
                <w:color w:val="000000" w:themeColor="text1"/>
                <w:sz w:val="28"/>
                <w:szCs w:val="28"/>
              </w:rPr>
              <w:t> Ухилення від сплати податків, зборів (обов'язкових платежів)</w:t>
            </w:r>
          </w:p>
          <w:p w:rsidR="00020E10" w:rsidRPr="005D253B" w:rsidRDefault="00020E10" w:rsidP="0057633D">
            <w:pPr>
              <w:shd w:val="clear" w:color="auto" w:fill="FFFFFF"/>
              <w:spacing w:after="150" w:line="300" w:lineRule="auto"/>
              <w:ind w:firstLine="448"/>
              <w:rPr>
                <w:color w:val="000000" w:themeColor="text1"/>
                <w:sz w:val="28"/>
                <w:szCs w:val="28"/>
              </w:rPr>
            </w:pPr>
            <w:bookmarkStart w:id="16" w:name="n1448"/>
            <w:bookmarkEnd w:id="16"/>
            <w:r w:rsidRPr="005D253B">
              <w:rPr>
                <w:color w:val="000000" w:themeColor="text1"/>
                <w:sz w:val="28"/>
                <w:szCs w:val="28"/>
              </w:rPr>
              <w:t>1. Умисне ухилення від сплати податків, зборів (обов'язкових платежів), що входять в систему оподаткування, введених у встановленому законом порядку, вчинене службовою особою підприємства, установи, організації, незалежно від форми власності або особою, що займається підприємницькою діяльністю без створення юридичної особи чи будь-якою іншою особою, яка зобов'язана їх сплачувати, якщо ці діяння призвели до фактичного ненадходження до бюджетів чи державних цільових фондів коштів у значних розмірах, -</w:t>
            </w:r>
          </w:p>
          <w:p w:rsidR="00020E10" w:rsidRPr="005D253B" w:rsidRDefault="00020E10" w:rsidP="0057633D">
            <w:pPr>
              <w:shd w:val="clear" w:color="auto" w:fill="FFFFFF"/>
              <w:spacing w:after="150" w:line="300" w:lineRule="auto"/>
              <w:ind w:firstLine="448"/>
              <w:rPr>
                <w:sz w:val="28"/>
                <w:szCs w:val="28"/>
              </w:rPr>
            </w:pPr>
            <w:bookmarkStart w:id="17" w:name="n1449"/>
            <w:bookmarkEnd w:id="17"/>
            <w:r w:rsidRPr="005D253B">
              <w:rPr>
                <w:color w:val="000000" w:themeColor="text1"/>
                <w:sz w:val="28"/>
                <w:szCs w:val="28"/>
              </w:rPr>
              <w:t>карається штрафом від трьох тисяч до п’яти тисяч неоподатковуваних мінімумів доходів громадян або позбавленням права обіймати певні посади чи займатися певною діяльністю на строк до трьох років.</w:t>
            </w:r>
          </w:p>
        </w:tc>
      </w:tr>
    </w:tbl>
    <w:p w:rsidR="00020E10" w:rsidRPr="005D253B" w:rsidRDefault="00020E10" w:rsidP="00020E10">
      <w:pPr>
        <w:pStyle w:val="a8"/>
        <w:shd w:val="clear" w:color="auto" w:fill="FFFFFF"/>
        <w:spacing w:after="0" w:line="360" w:lineRule="auto"/>
        <w:ind w:left="0" w:firstLine="709"/>
        <w:jc w:val="both"/>
        <w:textAlignment w:val="baseline"/>
        <w:rPr>
          <w:rFonts w:ascii="Times New Roman" w:hAnsi="Times New Roman"/>
          <w:sz w:val="28"/>
          <w:szCs w:val="28"/>
          <w:lang w:val="uk-UA"/>
        </w:rPr>
      </w:pPr>
    </w:p>
    <w:tbl>
      <w:tblPr>
        <w:tblStyle w:val="ac"/>
        <w:tblW w:w="0" w:type="auto"/>
        <w:tblLook w:val="04A0" w:firstRow="1" w:lastRow="0" w:firstColumn="1" w:lastColumn="0" w:noHBand="0" w:noVBand="1"/>
      </w:tblPr>
      <w:tblGrid>
        <w:gridCol w:w="4669"/>
        <w:gridCol w:w="4670"/>
      </w:tblGrid>
      <w:tr w:rsidR="0057633D" w:rsidRPr="00DA32DB" w:rsidTr="0057633D">
        <w:tc>
          <w:tcPr>
            <w:tcW w:w="4669" w:type="dxa"/>
          </w:tcPr>
          <w:p w:rsidR="0057633D" w:rsidRPr="005D253B" w:rsidRDefault="0057633D" w:rsidP="00020E10">
            <w:pPr>
              <w:pStyle w:val="a8"/>
              <w:spacing w:after="0" w:line="360" w:lineRule="auto"/>
              <w:ind w:left="0"/>
              <w:jc w:val="both"/>
              <w:textAlignment w:val="baseline"/>
              <w:rPr>
                <w:rFonts w:ascii="Times New Roman" w:hAnsi="Times New Roman"/>
                <w:b/>
                <w:sz w:val="28"/>
                <w:szCs w:val="28"/>
                <w:lang w:val="uk-UA"/>
              </w:rPr>
            </w:pPr>
            <w:r w:rsidRPr="005D253B">
              <w:rPr>
                <w:rFonts w:ascii="Times New Roman" w:hAnsi="Times New Roman"/>
                <w:b/>
                <w:sz w:val="28"/>
                <w:szCs w:val="28"/>
                <w:lang w:val="uk-UA"/>
              </w:rPr>
              <w:t>Об’єкт посягання</w:t>
            </w:r>
          </w:p>
        </w:tc>
        <w:tc>
          <w:tcPr>
            <w:tcW w:w="4670" w:type="dxa"/>
          </w:tcPr>
          <w:p w:rsidR="0057633D" w:rsidRPr="005D253B" w:rsidRDefault="0057633D" w:rsidP="00F40829">
            <w:pPr>
              <w:pStyle w:val="a8"/>
              <w:spacing w:after="0" w:line="292" w:lineRule="auto"/>
              <w:ind w:left="0"/>
              <w:jc w:val="both"/>
              <w:textAlignment w:val="baseline"/>
              <w:rPr>
                <w:rFonts w:ascii="Times New Roman" w:hAnsi="Times New Roman"/>
                <w:sz w:val="28"/>
                <w:szCs w:val="28"/>
                <w:lang w:val="uk-UA"/>
              </w:rPr>
            </w:pPr>
            <w:r w:rsidRPr="005D253B">
              <w:rPr>
                <w:rFonts w:ascii="Times New Roman" w:hAnsi="Times New Roman"/>
                <w:color w:val="000000" w:themeColor="text1"/>
                <w:sz w:val="28"/>
                <w:szCs w:val="28"/>
                <w:shd w:val="clear" w:color="auto" w:fill="FFFFFF"/>
                <w:lang w:val="uk-UA"/>
              </w:rPr>
              <w:t>Встановлений законодавством порядок оподаткування юридичних і фізичних осіб, який забезпечує за рахунок надходження податків і зборів (обов'язкових платежів) формування доходної частини державного та місцевих бюджетів, а також державних цільових фондів.</w:t>
            </w:r>
          </w:p>
        </w:tc>
      </w:tr>
      <w:tr w:rsidR="0057633D" w:rsidRPr="005D253B" w:rsidTr="0057633D">
        <w:tc>
          <w:tcPr>
            <w:tcW w:w="4669" w:type="dxa"/>
          </w:tcPr>
          <w:p w:rsidR="0057633D" w:rsidRPr="005D253B" w:rsidRDefault="0057633D"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57633D" w:rsidRPr="005D253B" w:rsidRDefault="0057633D" w:rsidP="00BF00D1">
            <w:pPr>
              <w:pStyle w:val="a8"/>
              <w:spacing w:after="0"/>
              <w:ind w:left="0"/>
              <w:jc w:val="both"/>
              <w:textAlignment w:val="baseline"/>
              <w:rPr>
                <w:rFonts w:ascii="Times New Roman" w:hAnsi="Times New Roman"/>
                <w:sz w:val="28"/>
                <w:szCs w:val="28"/>
                <w:lang w:val="uk-UA"/>
              </w:rPr>
            </w:pPr>
            <w:r w:rsidRPr="005D253B">
              <w:rPr>
                <w:rFonts w:ascii="Times New Roman" w:hAnsi="Times New Roman"/>
                <w:color w:val="000000" w:themeColor="text1"/>
                <w:sz w:val="28"/>
                <w:szCs w:val="28"/>
                <w:shd w:val="clear" w:color="auto" w:fill="FFFFFF"/>
                <w:lang w:val="uk-UA"/>
              </w:rPr>
              <w:t>Порядок оподаткування юридичних і фізичних осіб, передбачений Податковим Кодексом України</w:t>
            </w:r>
          </w:p>
        </w:tc>
      </w:tr>
      <w:tr w:rsidR="0057633D" w:rsidRPr="005D253B" w:rsidTr="0057633D">
        <w:tc>
          <w:tcPr>
            <w:tcW w:w="4669" w:type="dxa"/>
          </w:tcPr>
          <w:p w:rsidR="0057633D" w:rsidRPr="005D253B" w:rsidRDefault="0057633D"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57633D" w:rsidRPr="005D253B" w:rsidRDefault="0057633D" w:rsidP="0057633D">
            <w:pPr>
              <w:pStyle w:val="a8"/>
              <w:spacing w:after="0" w:line="360" w:lineRule="auto"/>
              <w:ind w:left="0"/>
              <w:jc w:val="both"/>
              <w:textAlignment w:val="baseline"/>
              <w:rPr>
                <w:rFonts w:ascii="Times New Roman" w:hAnsi="Times New Roman"/>
                <w:sz w:val="28"/>
                <w:szCs w:val="28"/>
                <w:lang w:val="uk-UA"/>
              </w:rPr>
            </w:pPr>
            <w:r w:rsidRPr="005D253B">
              <w:rPr>
                <w:rFonts w:ascii="Times New Roman" w:hAnsi="Times New Roman"/>
                <w:sz w:val="28"/>
                <w:szCs w:val="28"/>
                <w:lang w:val="uk-UA"/>
              </w:rPr>
              <w:t>С</w:t>
            </w:r>
            <w:r w:rsidRPr="005D253B">
              <w:rPr>
                <w:rFonts w:ascii="Times New Roman" w:hAnsi="Times New Roman"/>
                <w:sz w:val="28"/>
                <w:szCs w:val="28"/>
              </w:rPr>
              <w:t>истема оподаткування</w:t>
            </w:r>
          </w:p>
        </w:tc>
      </w:tr>
      <w:tr w:rsidR="0057633D" w:rsidRPr="00DA32DB" w:rsidTr="0057633D">
        <w:tc>
          <w:tcPr>
            <w:tcW w:w="4669" w:type="dxa"/>
          </w:tcPr>
          <w:p w:rsidR="0057633D" w:rsidRPr="005D253B" w:rsidRDefault="0057633D"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57633D" w:rsidRPr="005D253B" w:rsidRDefault="0057633D" w:rsidP="00F40829">
            <w:pPr>
              <w:pStyle w:val="a8"/>
              <w:spacing w:after="0" w:line="300" w:lineRule="auto"/>
              <w:ind w:left="0"/>
              <w:jc w:val="both"/>
              <w:textAlignment w:val="baseline"/>
              <w:rPr>
                <w:rFonts w:ascii="Times New Roman" w:hAnsi="Times New Roman"/>
                <w:sz w:val="28"/>
                <w:szCs w:val="28"/>
                <w:lang w:val="uk-UA"/>
              </w:rPr>
            </w:pPr>
            <w:r w:rsidRPr="005D253B">
              <w:rPr>
                <w:rFonts w:ascii="Times New Roman" w:hAnsi="Times New Roman"/>
                <w:sz w:val="28"/>
                <w:szCs w:val="28"/>
                <w:lang w:val="uk-UA"/>
              </w:rPr>
              <w:t>Суспільні відносини, які складаються у сфері наповнення бюджетів та державних цільових фондів за рахунок оподаткування, тобто ті суспільні відносини, які виникають між державою і суб'єктами оподаткування на підставі податкових норм, що регулюють установлення, зміну та скасування внесків до бюджетів і державних цільових фондів</w:t>
            </w:r>
          </w:p>
        </w:tc>
      </w:tr>
      <w:tr w:rsidR="0057633D" w:rsidRPr="00DA32DB" w:rsidTr="0057633D">
        <w:tc>
          <w:tcPr>
            <w:tcW w:w="4669" w:type="dxa"/>
          </w:tcPr>
          <w:p w:rsidR="0057633D" w:rsidRPr="005D253B" w:rsidRDefault="0057633D"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57633D" w:rsidRPr="005D253B" w:rsidRDefault="00BF00D1" w:rsidP="00F40829">
            <w:pPr>
              <w:pStyle w:val="a8"/>
              <w:spacing w:after="0" w:line="300" w:lineRule="auto"/>
              <w:ind w:left="0"/>
              <w:jc w:val="both"/>
              <w:textAlignment w:val="baseline"/>
              <w:rPr>
                <w:rFonts w:ascii="Times New Roman" w:hAnsi="Times New Roman"/>
                <w:sz w:val="28"/>
                <w:szCs w:val="28"/>
                <w:lang w:val="uk-UA"/>
              </w:rPr>
            </w:pPr>
            <w:r w:rsidRPr="005D253B">
              <w:rPr>
                <w:rFonts w:ascii="Times New Roman" w:hAnsi="Times New Roman"/>
                <w:sz w:val="28"/>
                <w:szCs w:val="28"/>
                <w:lang w:val="uk-UA"/>
              </w:rPr>
              <w:t>Фінансові відносини за участю суб’єктів господарювання, що виникають у процесі формування та контролю виконання бюджетів усіх рівнів.</w:t>
            </w:r>
          </w:p>
        </w:tc>
      </w:tr>
      <w:tr w:rsidR="00BF00D1" w:rsidRPr="005D253B" w:rsidTr="0057633D">
        <w:tc>
          <w:tcPr>
            <w:tcW w:w="4669" w:type="dxa"/>
          </w:tcPr>
          <w:p w:rsidR="00BF00D1" w:rsidRPr="005D253B" w:rsidRDefault="00BF00D1" w:rsidP="00020E10">
            <w:pPr>
              <w:pStyle w:val="a8"/>
              <w:spacing w:after="0" w:line="360" w:lineRule="auto"/>
              <w:ind w:left="0"/>
              <w:jc w:val="both"/>
              <w:textAlignment w:val="baseline"/>
              <w:rPr>
                <w:rFonts w:ascii="Times New Roman" w:hAnsi="Times New Roman"/>
                <w:b/>
                <w:sz w:val="28"/>
                <w:szCs w:val="28"/>
                <w:lang w:val="uk-UA"/>
              </w:rPr>
            </w:pPr>
            <w:r w:rsidRPr="005D253B">
              <w:rPr>
                <w:rFonts w:ascii="Times New Roman" w:hAnsi="Times New Roman"/>
                <w:b/>
                <w:sz w:val="28"/>
                <w:szCs w:val="28"/>
                <w:lang w:val="uk-UA"/>
              </w:rPr>
              <w:t>Предмет посягання</w:t>
            </w:r>
          </w:p>
        </w:tc>
        <w:tc>
          <w:tcPr>
            <w:tcW w:w="4670" w:type="dxa"/>
          </w:tcPr>
          <w:p w:rsidR="00BF00D1" w:rsidRPr="005D253B" w:rsidRDefault="00BF00D1" w:rsidP="00F40829">
            <w:pPr>
              <w:pStyle w:val="a8"/>
              <w:spacing w:after="0"/>
              <w:ind w:left="0"/>
              <w:jc w:val="both"/>
              <w:textAlignment w:val="baseline"/>
              <w:rPr>
                <w:rFonts w:ascii="Times New Roman" w:hAnsi="Times New Roman"/>
                <w:sz w:val="28"/>
                <w:szCs w:val="28"/>
                <w:lang w:val="uk-UA"/>
              </w:rPr>
            </w:pPr>
            <w:r w:rsidRPr="005D253B">
              <w:rPr>
                <w:rFonts w:ascii="Times New Roman" w:hAnsi="Times New Roman"/>
                <w:sz w:val="28"/>
                <w:szCs w:val="28"/>
                <w:lang w:val="uk-UA"/>
              </w:rPr>
              <w:t>П</w:t>
            </w:r>
            <w:r w:rsidRPr="005D253B">
              <w:rPr>
                <w:rFonts w:ascii="Times New Roman" w:hAnsi="Times New Roman"/>
                <w:sz w:val="28"/>
                <w:szCs w:val="28"/>
              </w:rPr>
              <w:t>одатки, збори (обов’язкові платежі), які входять у систему оподаткування, введені у встановленому законом порядку</w:t>
            </w:r>
          </w:p>
        </w:tc>
      </w:tr>
      <w:tr w:rsidR="00BF00D1" w:rsidRPr="005D253B" w:rsidTr="0057633D">
        <w:tc>
          <w:tcPr>
            <w:tcW w:w="4669" w:type="dxa"/>
          </w:tcPr>
          <w:p w:rsidR="00BF00D1" w:rsidRPr="005D253B" w:rsidRDefault="00BF00D1"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BF00D1" w:rsidRPr="005D253B" w:rsidRDefault="00BF00D1" w:rsidP="00F40829">
            <w:pPr>
              <w:pStyle w:val="a8"/>
              <w:spacing w:after="0"/>
              <w:ind w:left="0"/>
              <w:jc w:val="both"/>
              <w:textAlignment w:val="baseline"/>
              <w:rPr>
                <w:rFonts w:ascii="Times New Roman" w:hAnsi="Times New Roman"/>
                <w:sz w:val="28"/>
                <w:szCs w:val="28"/>
                <w:lang w:val="uk-UA"/>
              </w:rPr>
            </w:pPr>
            <w:r w:rsidRPr="005D253B">
              <w:rPr>
                <w:rFonts w:ascii="Times New Roman" w:hAnsi="Times New Roman"/>
                <w:color w:val="000000" w:themeColor="text1"/>
                <w:sz w:val="28"/>
                <w:szCs w:val="28"/>
                <w:shd w:val="clear" w:color="auto" w:fill="FFFFFF"/>
                <w:lang w:val="uk-UA"/>
              </w:rPr>
              <w:t>Г</w:t>
            </w:r>
            <w:r w:rsidRPr="005D253B">
              <w:rPr>
                <w:rFonts w:ascii="Times New Roman" w:hAnsi="Times New Roman"/>
                <w:color w:val="000000" w:themeColor="text1"/>
                <w:sz w:val="28"/>
                <w:szCs w:val="28"/>
                <w:shd w:val="clear" w:color="auto" w:fill="FFFFFF"/>
              </w:rPr>
              <w:t xml:space="preserve">рошові кошти, які підлягають сплаті як податки і збори (обов'язкові </w:t>
            </w:r>
            <w:r w:rsidRPr="005D253B">
              <w:rPr>
                <w:rFonts w:ascii="Times New Roman" w:hAnsi="Times New Roman"/>
                <w:color w:val="000000" w:themeColor="text1"/>
                <w:sz w:val="28"/>
                <w:szCs w:val="28"/>
                <w:shd w:val="clear" w:color="auto" w:fill="FFFFFF"/>
              </w:rPr>
              <w:lastRenderedPageBreak/>
              <w:t>платежі), що входять в систему оподаткування і введені у встановленому законом порядку</w:t>
            </w:r>
          </w:p>
        </w:tc>
      </w:tr>
      <w:tr w:rsidR="00BF00D1" w:rsidRPr="005D253B" w:rsidTr="0057633D">
        <w:tc>
          <w:tcPr>
            <w:tcW w:w="4669" w:type="dxa"/>
          </w:tcPr>
          <w:p w:rsidR="00BF00D1" w:rsidRPr="005D253B" w:rsidRDefault="00BF00D1"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BF00D1" w:rsidRPr="005D253B" w:rsidRDefault="00980DA9" w:rsidP="00980DA9">
            <w:pPr>
              <w:pStyle w:val="a8"/>
              <w:spacing w:after="0"/>
              <w:ind w:left="0"/>
              <w:jc w:val="both"/>
              <w:textAlignment w:val="baseline"/>
              <w:rPr>
                <w:rFonts w:ascii="Times New Roman" w:hAnsi="Times New Roman"/>
                <w:color w:val="000000" w:themeColor="text1"/>
                <w:sz w:val="28"/>
                <w:szCs w:val="28"/>
                <w:shd w:val="clear" w:color="auto" w:fill="FFFFFF"/>
                <w:lang w:val="uk-UA"/>
              </w:rPr>
            </w:pPr>
            <w:r w:rsidRPr="005D253B">
              <w:rPr>
                <w:rFonts w:ascii="Times New Roman" w:hAnsi="Times New Roman"/>
                <w:color w:val="000000" w:themeColor="text1"/>
                <w:sz w:val="28"/>
                <w:szCs w:val="28"/>
                <w:lang w:val="uk-UA"/>
              </w:rPr>
              <w:t>П</w:t>
            </w:r>
            <w:r w:rsidR="00BF00D1" w:rsidRPr="005D253B">
              <w:rPr>
                <w:rFonts w:ascii="Times New Roman" w:hAnsi="Times New Roman"/>
                <w:color w:val="000000" w:themeColor="text1"/>
                <w:sz w:val="28"/>
                <w:szCs w:val="28"/>
              </w:rPr>
              <w:t>одатки, збори, інші обов’язкові платежі є предметом суспільних відносин у сфері податкового регулювання і водночас виступають як предмет злочину, передбаченого ст. 212 КК</w:t>
            </w:r>
          </w:p>
        </w:tc>
      </w:tr>
      <w:tr w:rsidR="00BF00D1" w:rsidRPr="005D253B" w:rsidTr="0057633D">
        <w:tc>
          <w:tcPr>
            <w:tcW w:w="4669" w:type="dxa"/>
          </w:tcPr>
          <w:p w:rsidR="00BF00D1" w:rsidRPr="005D253B" w:rsidRDefault="00BF00D1"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BF00D1" w:rsidRPr="005D253B" w:rsidRDefault="00BF00D1" w:rsidP="00BF00D1">
            <w:pPr>
              <w:pStyle w:val="a8"/>
              <w:spacing w:after="0"/>
              <w:ind w:left="0"/>
              <w:jc w:val="both"/>
              <w:textAlignment w:val="baseline"/>
              <w:rPr>
                <w:rFonts w:ascii="Times New Roman" w:hAnsi="Times New Roman"/>
                <w:color w:val="000000" w:themeColor="text1"/>
                <w:sz w:val="28"/>
                <w:szCs w:val="28"/>
                <w:shd w:val="clear" w:color="auto" w:fill="FFFFFF"/>
                <w:lang w:val="uk-UA"/>
              </w:rPr>
            </w:pPr>
            <w:r w:rsidRPr="005D253B">
              <w:rPr>
                <w:rFonts w:ascii="Times New Roman" w:hAnsi="Times New Roman"/>
                <w:sz w:val="28"/>
                <w:szCs w:val="28"/>
              </w:rPr>
              <w:t>Постанов</w:t>
            </w:r>
            <w:r w:rsidRPr="005D253B">
              <w:rPr>
                <w:rFonts w:ascii="Times New Roman" w:hAnsi="Times New Roman"/>
                <w:sz w:val="28"/>
                <w:szCs w:val="28"/>
                <w:lang w:val="uk-UA"/>
              </w:rPr>
              <w:t>а</w:t>
            </w:r>
            <w:r w:rsidRPr="005D253B">
              <w:rPr>
                <w:rFonts w:ascii="Times New Roman" w:hAnsi="Times New Roman"/>
                <w:sz w:val="28"/>
                <w:szCs w:val="28"/>
              </w:rPr>
              <w:t xml:space="preserve"> Пленуму Верховного Суду України від 08.10.2004 № 15 «Про деякі питання застосування законодавства про відповідальність за ухилення від сплати податків, зборів, інших обов'язкових платежів»</w:t>
            </w:r>
            <w:r w:rsidRPr="005D253B">
              <w:rPr>
                <w:rFonts w:ascii="Times New Roman" w:hAnsi="Times New Roman"/>
                <w:sz w:val="28"/>
                <w:szCs w:val="28"/>
                <w:lang w:val="uk-UA"/>
              </w:rPr>
              <w:t xml:space="preserve"> визначила: </w:t>
            </w:r>
            <w:r w:rsidRPr="005D253B">
              <w:rPr>
                <w:rFonts w:ascii="Times New Roman" w:hAnsi="Times New Roman"/>
                <w:sz w:val="28"/>
                <w:szCs w:val="28"/>
              </w:rPr>
              <w:t>особа має вчинити ухилення не від будь-яких платежів (комунальних, кредитних тощо), а саме від податків, зборів (обов'язкових платежів), що входять до системи оподаткування, введених у встановленому законом порядку</w:t>
            </w:r>
          </w:p>
        </w:tc>
      </w:tr>
      <w:tr w:rsidR="00BF00D1" w:rsidRPr="005D253B" w:rsidTr="0057633D">
        <w:tc>
          <w:tcPr>
            <w:tcW w:w="4669" w:type="dxa"/>
          </w:tcPr>
          <w:p w:rsidR="00BF00D1" w:rsidRPr="005D253B" w:rsidRDefault="00BF00D1"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BF00D1" w:rsidRPr="005D253B" w:rsidRDefault="00BF00D1" w:rsidP="00BF00D1">
            <w:pPr>
              <w:pStyle w:val="a8"/>
              <w:spacing w:after="0"/>
              <w:ind w:left="0"/>
              <w:jc w:val="both"/>
              <w:textAlignment w:val="baseline"/>
              <w:rPr>
                <w:rFonts w:ascii="Times New Roman" w:hAnsi="Times New Roman"/>
                <w:sz w:val="28"/>
                <w:szCs w:val="28"/>
              </w:rPr>
            </w:pPr>
            <w:r w:rsidRPr="005D253B">
              <w:rPr>
                <w:rFonts w:ascii="Times New Roman" w:hAnsi="Times New Roman"/>
                <w:sz w:val="28"/>
                <w:szCs w:val="28"/>
                <w:lang w:val="uk-UA"/>
              </w:rPr>
              <w:t xml:space="preserve">П.2 </w:t>
            </w:r>
            <w:r w:rsidRPr="005D253B">
              <w:rPr>
                <w:rFonts w:ascii="Times New Roman" w:hAnsi="Times New Roman"/>
                <w:sz w:val="28"/>
                <w:szCs w:val="28"/>
              </w:rPr>
              <w:t>Постанови</w:t>
            </w:r>
            <w:r w:rsidRPr="005D253B">
              <w:rPr>
                <w:rFonts w:ascii="Times New Roman" w:hAnsi="Times New Roman"/>
                <w:sz w:val="28"/>
                <w:szCs w:val="28"/>
                <w:lang w:val="uk-UA"/>
              </w:rPr>
              <w:t xml:space="preserve">: </w:t>
            </w:r>
            <w:r w:rsidRPr="005D253B">
              <w:rPr>
                <w:rFonts w:ascii="Times New Roman" w:hAnsi="Times New Roman"/>
                <w:sz w:val="28"/>
                <w:szCs w:val="28"/>
              </w:rPr>
              <w:t>відповідальність за ст. 212 КК</w:t>
            </w:r>
            <w:r w:rsidRPr="005D253B">
              <w:rPr>
                <w:rFonts w:ascii="Times New Roman" w:hAnsi="Times New Roman"/>
                <w:sz w:val="28"/>
                <w:szCs w:val="28"/>
                <w:lang w:val="uk-UA"/>
              </w:rPr>
              <w:t xml:space="preserve"> України</w:t>
            </w:r>
            <w:r w:rsidRPr="005D253B">
              <w:rPr>
                <w:rFonts w:ascii="Times New Roman" w:hAnsi="Times New Roman"/>
                <w:sz w:val="28"/>
                <w:szCs w:val="28"/>
              </w:rPr>
              <w:t xml:space="preserve"> може наставати лише за сукупності обов’язкових умов, коли: 1) несплачені податки, збори (обов’язкові платежі) входять у систему оподаткування і введені в установленому законом порядку; 2) об’єкт оподаткування передбачений відповідним законом; 3) платник податку, збору (обов’язкового платежу) визначений як такий відповідним законом; 4) механізм справляння податків і зборів (обов’язкових платежів), їх ставки та пільги щодо оподаткування </w:t>
            </w:r>
            <w:r w:rsidRPr="005D253B">
              <w:rPr>
                <w:rFonts w:ascii="Times New Roman" w:hAnsi="Times New Roman"/>
                <w:sz w:val="28"/>
                <w:szCs w:val="28"/>
              </w:rPr>
              <w:lastRenderedPageBreak/>
              <w:t>визначені законами про оподаткування</w:t>
            </w:r>
          </w:p>
        </w:tc>
      </w:tr>
      <w:tr w:rsidR="00BF00D1" w:rsidRPr="005D253B" w:rsidTr="0057633D">
        <w:tc>
          <w:tcPr>
            <w:tcW w:w="4669" w:type="dxa"/>
          </w:tcPr>
          <w:p w:rsidR="00BF00D1" w:rsidRPr="005D253B" w:rsidRDefault="00BF00D1" w:rsidP="00020E10">
            <w:pPr>
              <w:pStyle w:val="a8"/>
              <w:spacing w:after="0" w:line="360" w:lineRule="auto"/>
              <w:ind w:left="0"/>
              <w:jc w:val="both"/>
              <w:textAlignment w:val="baseline"/>
              <w:rPr>
                <w:rFonts w:ascii="Times New Roman" w:hAnsi="Times New Roman"/>
                <w:sz w:val="28"/>
                <w:szCs w:val="28"/>
                <w:lang w:val="uk-UA"/>
              </w:rPr>
            </w:pPr>
          </w:p>
        </w:tc>
        <w:tc>
          <w:tcPr>
            <w:tcW w:w="4670" w:type="dxa"/>
          </w:tcPr>
          <w:p w:rsidR="00BF00D1" w:rsidRPr="005D253B" w:rsidRDefault="00BF00D1" w:rsidP="00F40829">
            <w:pPr>
              <w:pStyle w:val="a8"/>
              <w:spacing w:after="0" w:line="300" w:lineRule="auto"/>
              <w:ind w:left="0"/>
              <w:jc w:val="both"/>
              <w:textAlignment w:val="baseline"/>
              <w:rPr>
                <w:rFonts w:ascii="Times New Roman" w:hAnsi="Times New Roman"/>
                <w:sz w:val="28"/>
                <w:szCs w:val="28"/>
              </w:rPr>
            </w:pPr>
            <w:r w:rsidRPr="005D253B">
              <w:rPr>
                <w:rFonts w:ascii="Times New Roman" w:hAnsi="Times New Roman"/>
                <w:sz w:val="28"/>
                <w:szCs w:val="28"/>
                <w:lang w:val="uk-UA"/>
              </w:rPr>
              <w:t>С</w:t>
            </w:r>
            <w:r w:rsidRPr="005D253B">
              <w:rPr>
                <w:rFonts w:ascii="Times New Roman" w:hAnsi="Times New Roman"/>
                <w:sz w:val="28"/>
                <w:szCs w:val="28"/>
              </w:rPr>
              <w:t>т. 6 Податкового кодексу України (ПК України): «Податком є обов’язковий, безумовний платіж до відповідного бюджету, що справляється з платників податку відповідно до податкового кодексу. Збором (платою, внеском) є обов’язковий платіж до відповідного бюджету, що справляється з платників зборів, з умовою отримання ними спеціальної вигоди, у тому числі внаслідок вчинення на користь таких осіб державними органами, органами місцевого самоврядування, іншими уповноваженими органами та особами юридично значимих дій. Сукупність загальнодержавних і місцевих податків та зборів, що справляються в установленому цим Кодексом порядку, становить податкову систему України».</w:t>
            </w:r>
          </w:p>
        </w:tc>
      </w:tr>
      <w:tr w:rsidR="00ED1848" w:rsidRPr="00DA32DB" w:rsidTr="00375F38">
        <w:tc>
          <w:tcPr>
            <w:tcW w:w="4669" w:type="dxa"/>
          </w:tcPr>
          <w:p w:rsidR="00ED1848" w:rsidRPr="005D253B" w:rsidRDefault="00ED1848" w:rsidP="00ED1848">
            <w:pPr>
              <w:pStyle w:val="a8"/>
              <w:spacing w:after="0" w:line="360" w:lineRule="auto"/>
              <w:ind w:left="0"/>
              <w:jc w:val="both"/>
              <w:textAlignment w:val="baseline"/>
              <w:rPr>
                <w:rFonts w:ascii="Times New Roman" w:hAnsi="Times New Roman"/>
                <w:b/>
                <w:sz w:val="28"/>
                <w:szCs w:val="28"/>
                <w:lang w:val="uk-UA"/>
              </w:rPr>
            </w:pPr>
            <w:r w:rsidRPr="005D253B">
              <w:rPr>
                <w:rFonts w:ascii="Times New Roman" w:hAnsi="Times New Roman"/>
                <w:b/>
                <w:sz w:val="28"/>
                <w:szCs w:val="28"/>
                <w:lang w:val="uk-UA"/>
              </w:rPr>
              <w:t>Об’єктивна сторона злочину</w:t>
            </w:r>
          </w:p>
          <w:p w:rsidR="00ED1848" w:rsidRPr="005D253B" w:rsidRDefault="00ED1848" w:rsidP="00ED1848">
            <w:pPr>
              <w:pStyle w:val="a8"/>
              <w:spacing w:after="0" w:line="360" w:lineRule="auto"/>
              <w:ind w:left="0"/>
              <w:jc w:val="both"/>
              <w:textAlignment w:val="baseline"/>
              <w:rPr>
                <w:rFonts w:ascii="Times New Roman" w:hAnsi="Times New Roman"/>
                <w:sz w:val="28"/>
                <w:szCs w:val="28"/>
                <w:lang w:val="uk-UA"/>
              </w:rPr>
            </w:pPr>
            <w:r w:rsidRPr="005D253B">
              <w:rPr>
                <w:lang w:val="uk-UA"/>
              </w:rPr>
              <w:t xml:space="preserve"> </w:t>
            </w:r>
          </w:p>
        </w:tc>
        <w:tc>
          <w:tcPr>
            <w:tcW w:w="4670" w:type="dxa"/>
          </w:tcPr>
          <w:p w:rsidR="00ED1848" w:rsidRPr="005D253B" w:rsidRDefault="00ED1848" w:rsidP="00F40829">
            <w:pPr>
              <w:pStyle w:val="a8"/>
              <w:spacing w:after="0" w:line="300" w:lineRule="auto"/>
              <w:ind w:left="0"/>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1) діяння, яке полягає в ухиленні від сплати податків, зборів (обов’язкових платежів); </w:t>
            </w:r>
          </w:p>
          <w:p w:rsidR="00ED1848" w:rsidRPr="005D253B" w:rsidRDefault="00ED1848" w:rsidP="00F40829">
            <w:pPr>
              <w:pStyle w:val="a8"/>
              <w:spacing w:after="0" w:line="300" w:lineRule="auto"/>
              <w:ind w:left="0"/>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2) наслідки у вигляді фактичного ненадходження до бюджетів чи державних цільових фондів коштів у значних розмірах; </w:t>
            </w:r>
          </w:p>
          <w:p w:rsidR="00ED1848" w:rsidRPr="005D253B" w:rsidRDefault="00ED1848" w:rsidP="00F40829">
            <w:pPr>
              <w:pStyle w:val="a8"/>
              <w:spacing w:after="0" w:line="300" w:lineRule="auto"/>
              <w:ind w:left="0"/>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3) причинний зв'язок між діянням і наслідками.</w:t>
            </w:r>
          </w:p>
          <w:p w:rsidR="00ED1848" w:rsidRPr="005D253B" w:rsidRDefault="00ED1848" w:rsidP="00F40829">
            <w:pPr>
              <w:pStyle w:val="a8"/>
              <w:spacing w:after="0" w:line="300" w:lineRule="auto"/>
              <w:ind w:left="0"/>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 </w:t>
            </w:r>
          </w:p>
          <w:p w:rsidR="00ED1848" w:rsidRPr="005D253B" w:rsidRDefault="00ED1848" w:rsidP="00F40829">
            <w:pPr>
              <w:pStyle w:val="a8"/>
              <w:spacing w:after="0" w:line="300" w:lineRule="auto"/>
              <w:ind w:left="0"/>
              <w:jc w:val="both"/>
              <w:textAlignment w:val="baseline"/>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lastRenderedPageBreak/>
              <w:t>Ухилення від сплати податків, зборів (обов’язкових платежів) - сукупність дій осіб (фізичних чи юридичних), які є чи не є суб’єктами підприємницької діяльності, спрямованих на навмисну несплату податків, зборів (обов’язкових платежів) шляхом порушення норм чинного податкового законодавства</w:t>
            </w:r>
          </w:p>
        </w:tc>
      </w:tr>
      <w:tr w:rsidR="00ED1848" w:rsidRPr="005D253B" w:rsidTr="00375F38">
        <w:tc>
          <w:tcPr>
            <w:tcW w:w="4669" w:type="dxa"/>
          </w:tcPr>
          <w:p w:rsidR="00ED1848" w:rsidRPr="005D253B" w:rsidRDefault="00ED1848" w:rsidP="00375F38">
            <w:pPr>
              <w:pStyle w:val="a8"/>
              <w:spacing w:after="0" w:line="360" w:lineRule="auto"/>
              <w:ind w:left="0"/>
              <w:jc w:val="both"/>
              <w:textAlignment w:val="baseline"/>
              <w:rPr>
                <w:rFonts w:ascii="Times New Roman" w:hAnsi="Times New Roman"/>
                <w:sz w:val="28"/>
                <w:szCs w:val="28"/>
                <w:lang w:val="uk-UA"/>
              </w:rPr>
            </w:pPr>
          </w:p>
        </w:tc>
        <w:tc>
          <w:tcPr>
            <w:tcW w:w="4670" w:type="dxa"/>
          </w:tcPr>
          <w:p w:rsidR="00ED1848" w:rsidRPr="005D253B" w:rsidRDefault="00ED1848" w:rsidP="00F40829">
            <w:pPr>
              <w:pStyle w:val="tj"/>
              <w:shd w:val="clear" w:color="auto" w:fill="FFFFFF"/>
              <w:spacing w:before="0" w:beforeAutospacing="0" w:after="0" w:afterAutospacing="0" w:line="300" w:lineRule="auto"/>
              <w:ind w:firstLine="461"/>
              <w:jc w:val="both"/>
              <w:rPr>
                <w:color w:val="000000" w:themeColor="text1"/>
                <w:sz w:val="28"/>
                <w:szCs w:val="28"/>
              </w:rPr>
            </w:pPr>
            <w:r w:rsidRPr="005D253B">
              <w:rPr>
                <w:color w:val="000000" w:themeColor="text1"/>
                <w:sz w:val="28"/>
                <w:szCs w:val="28"/>
                <w:lang w:val="uk-UA"/>
              </w:rPr>
              <w:t xml:space="preserve">КПК України вимагає в </w:t>
            </w:r>
            <w:r w:rsidRPr="005D253B">
              <w:rPr>
                <w:color w:val="000000" w:themeColor="text1"/>
                <w:sz w:val="28"/>
                <w:szCs w:val="28"/>
              </w:rPr>
              <w:t>мотивувальній частині вироку зазначен</w:t>
            </w:r>
            <w:r w:rsidRPr="005D253B">
              <w:rPr>
                <w:color w:val="000000" w:themeColor="text1"/>
                <w:sz w:val="28"/>
                <w:szCs w:val="28"/>
                <w:lang w:val="uk-UA"/>
              </w:rPr>
              <w:t xml:space="preserve">ня </w:t>
            </w:r>
            <w:r w:rsidRPr="005D253B">
              <w:rPr>
                <w:color w:val="000000" w:themeColor="text1"/>
                <w:sz w:val="28"/>
                <w:szCs w:val="28"/>
              </w:rPr>
              <w:t>спос</w:t>
            </w:r>
            <w:r w:rsidRPr="005D253B">
              <w:rPr>
                <w:color w:val="000000" w:themeColor="text1"/>
                <w:sz w:val="28"/>
                <w:szCs w:val="28"/>
                <w:lang w:val="uk-UA"/>
              </w:rPr>
              <w:t>о</w:t>
            </w:r>
            <w:r w:rsidRPr="005D253B">
              <w:rPr>
                <w:color w:val="000000" w:themeColor="text1"/>
                <w:sz w:val="28"/>
                <w:szCs w:val="28"/>
              </w:rPr>
              <w:t>б</w:t>
            </w:r>
            <w:r w:rsidRPr="005D253B">
              <w:rPr>
                <w:color w:val="000000" w:themeColor="text1"/>
                <w:sz w:val="28"/>
                <w:szCs w:val="28"/>
                <w:lang w:val="uk-UA"/>
              </w:rPr>
              <w:t>у</w:t>
            </w:r>
            <w:r w:rsidRPr="005D253B">
              <w:rPr>
                <w:color w:val="000000" w:themeColor="text1"/>
                <w:sz w:val="28"/>
                <w:szCs w:val="28"/>
              </w:rPr>
              <w:t xml:space="preserve"> вчинен</w:t>
            </w:r>
            <w:r w:rsidRPr="005D253B">
              <w:rPr>
                <w:color w:val="000000" w:themeColor="text1"/>
                <w:sz w:val="28"/>
                <w:szCs w:val="28"/>
                <w:lang w:val="uk-UA"/>
              </w:rPr>
              <w:t>ня</w:t>
            </w:r>
            <w:r w:rsidRPr="005D253B">
              <w:rPr>
                <w:color w:val="000000" w:themeColor="text1"/>
                <w:sz w:val="28"/>
                <w:szCs w:val="28"/>
              </w:rPr>
              <w:t xml:space="preserve"> злочин</w:t>
            </w:r>
            <w:r w:rsidRPr="005D253B">
              <w:rPr>
                <w:color w:val="000000" w:themeColor="text1"/>
                <w:sz w:val="28"/>
                <w:szCs w:val="28"/>
                <w:lang w:val="uk-UA"/>
              </w:rPr>
              <w:t>у</w:t>
            </w:r>
            <w:r w:rsidRPr="005D253B">
              <w:rPr>
                <w:color w:val="000000" w:themeColor="text1"/>
                <w:sz w:val="28"/>
                <w:szCs w:val="28"/>
              </w:rPr>
              <w:t>.</w:t>
            </w:r>
          </w:p>
          <w:p w:rsidR="00ED1848" w:rsidRPr="005D253B" w:rsidRDefault="00ED1848" w:rsidP="00F40829">
            <w:pPr>
              <w:pStyle w:val="tj"/>
              <w:shd w:val="clear" w:color="auto" w:fill="FFFFFF"/>
              <w:spacing w:before="240" w:beforeAutospacing="0" w:after="240" w:afterAutospacing="0" w:line="300" w:lineRule="auto"/>
              <w:ind w:firstLine="461"/>
              <w:jc w:val="both"/>
              <w:rPr>
                <w:b/>
                <w:color w:val="000000" w:themeColor="text1"/>
                <w:sz w:val="28"/>
                <w:szCs w:val="28"/>
              </w:rPr>
            </w:pPr>
            <w:r w:rsidRPr="005D253B">
              <w:rPr>
                <w:b/>
                <w:color w:val="000000" w:themeColor="text1"/>
                <w:sz w:val="28"/>
                <w:szCs w:val="28"/>
                <w:lang w:val="uk-UA"/>
              </w:rPr>
              <w:t>С</w:t>
            </w:r>
            <w:r w:rsidRPr="005D253B">
              <w:rPr>
                <w:b/>
                <w:color w:val="000000" w:themeColor="text1"/>
                <w:sz w:val="28"/>
                <w:szCs w:val="28"/>
              </w:rPr>
              <w:t>пособ</w:t>
            </w:r>
            <w:r w:rsidRPr="005D253B">
              <w:rPr>
                <w:b/>
                <w:color w:val="000000" w:themeColor="text1"/>
                <w:sz w:val="28"/>
                <w:szCs w:val="28"/>
                <w:lang w:val="uk-UA"/>
              </w:rPr>
              <w:t>и</w:t>
            </w:r>
            <w:r w:rsidRPr="005D253B">
              <w:rPr>
                <w:b/>
                <w:color w:val="000000" w:themeColor="text1"/>
                <w:sz w:val="28"/>
                <w:szCs w:val="28"/>
              </w:rPr>
              <w:t xml:space="preserve"> </w:t>
            </w:r>
            <w:r w:rsidRPr="005D253B">
              <w:rPr>
                <w:b/>
                <w:color w:val="000000" w:themeColor="text1"/>
                <w:sz w:val="28"/>
                <w:szCs w:val="28"/>
                <w:lang w:val="uk-UA"/>
              </w:rPr>
              <w:t xml:space="preserve">вчинення </w:t>
            </w:r>
            <w:r w:rsidRPr="005D253B">
              <w:rPr>
                <w:b/>
                <w:color w:val="000000" w:themeColor="text1"/>
                <w:sz w:val="28"/>
                <w:szCs w:val="28"/>
              </w:rPr>
              <w:t xml:space="preserve">злочину: </w:t>
            </w:r>
          </w:p>
          <w:p w:rsidR="00ED1848" w:rsidRPr="005D253B" w:rsidRDefault="00ED1848" w:rsidP="00F40829">
            <w:pPr>
              <w:pStyle w:val="tj"/>
              <w:numPr>
                <w:ilvl w:val="0"/>
                <w:numId w:val="27"/>
              </w:numPr>
              <w:shd w:val="clear" w:color="auto" w:fill="FFFFFF"/>
              <w:spacing w:before="0" w:beforeAutospacing="0" w:after="0" w:afterAutospacing="0" w:line="300" w:lineRule="auto"/>
              <w:ind w:left="0" w:firstLine="0"/>
              <w:jc w:val="both"/>
              <w:rPr>
                <w:color w:val="000000" w:themeColor="text1"/>
                <w:sz w:val="28"/>
                <w:szCs w:val="28"/>
                <w:lang w:val="uk-UA"/>
              </w:rPr>
            </w:pPr>
            <w:r w:rsidRPr="005D253B">
              <w:rPr>
                <w:color w:val="000000" w:themeColor="text1"/>
                <w:sz w:val="28"/>
                <w:szCs w:val="28"/>
                <w:lang w:val="uk-UA"/>
              </w:rPr>
              <w:t>Н</w:t>
            </w:r>
            <w:r w:rsidRPr="005D253B">
              <w:rPr>
                <w:color w:val="000000" w:themeColor="text1"/>
                <w:sz w:val="28"/>
                <w:szCs w:val="28"/>
              </w:rPr>
              <w:t>еподання документів, пов'язаних з обчисленням і сплатою податків і зборів (обов'язкових платежів)</w:t>
            </w:r>
            <w:r w:rsidRPr="005D253B">
              <w:rPr>
                <w:color w:val="000000" w:themeColor="text1"/>
                <w:sz w:val="28"/>
                <w:szCs w:val="28"/>
                <w:lang w:val="uk-UA"/>
              </w:rPr>
              <w:t>.</w:t>
            </w:r>
          </w:p>
          <w:p w:rsidR="00ED1848" w:rsidRPr="005D253B" w:rsidRDefault="00ED1848" w:rsidP="00F40829">
            <w:pPr>
              <w:pStyle w:val="tj"/>
              <w:shd w:val="clear" w:color="auto" w:fill="FFFFFF"/>
              <w:spacing w:before="0" w:beforeAutospacing="0" w:after="0" w:afterAutospacing="0" w:line="300" w:lineRule="auto"/>
              <w:jc w:val="both"/>
              <w:rPr>
                <w:color w:val="000000" w:themeColor="text1"/>
                <w:sz w:val="28"/>
                <w:szCs w:val="28"/>
              </w:rPr>
            </w:pPr>
            <w:r w:rsidRPr="005D253B">
              <w:rPr>
                <w:color w:val="000000" w:themeColor="text1"/>
                <w:sz w:val="28"/>
                <w:szCs w:val="28"/>
              </w:rPr>
              <w:t>Неподання документів, пов'язаних з обчисленням і сплатою податків і зборів (обов'язкових платежів), полягає в умисному неподанні до органів державної податкової служби або інших контролюючих органів в</w:t>
            </w:r>
            <w:r w:rsidRPr="005D253B">
              <w:rPr>
                <w:color w:val="000000" w:themeColor="text1"/>
                <w:sz w:val="28"/>
                <w:szCs w:val="28"/>
                <w:lang w:val="uk-UA"/>
              </w:rPr>
              <w:t xml:space="preserve"> </w:t>
            </w:r>
            <w:r w:rsidRPr="005D253B">
              <w:rPr>
                <w:color w:val="000000" w:themeColor="text1"/>
                <w:sz w:val="28"/>
                <w:szCs w:val="28"/>
              </w:rPr>
              <w:t>установлений</w:t>
            </w:r>
            <w:r w:rsidRPr="005D253B">
              <w:rPr>
                <w:color w:val="000000" w:themeColor="text1"/>
                <w:sz w:val="28"/>
                <w:szCs w:val="28"/>
                <w:lang w:val="uk-UA"/>
              </w:rPr>
              <w:t xml:space="preserve"> </w:t>
            </w:r>
            <w:r w:rsidRPr="005D253B">
              <w:rPr>
                <w:color w:val="000000" w:themeColor="text1"/>
                <w:sz w:val="28"/>
                <w:szCs w:val="28"/>
              </w:rPr>
              <w:t>строк</w:t>
            </w:r>
            <w:r w:rsidRPr="005D253B">
              <w:rPr>
                <w:color w:val="000000" w:themeColor="text1"/>
                <w:sz w:val="28"/>
                <w:szCs w:val="28"/>
                <w:lang w:val="uk-UA"/>
              </w:rPr>
              <w:t xml:space="preserve"> </w:t>
            </w:r>
            <w:r w:rsidRPr="005D253B">
              <w:rPr>
                <w:color w:val="000000" w:themeColor="text1"/>
                <w:sz w:val="28"/>
                <w:szCs w:val="28"/>
              </w:rPr>
              <w:t>відповідних документів про нарахування та (або) сплату обов'язкових платежів, що належать до системи оподаткування, за умови, що на особу чинним законодавством покладено обов'язок подання таких документів.</w:t>
            </w:r>
          </w:p>
          <w:p w:rsidR="00ED1848" w:rsidRPr="005D253B" w:rsidRDefault="00ED1848" w:rsidP="00F40829">
            <w:pPr>
              <w:pStyle w:val="tj"/>
              <w:shd w:val="clear" w:color="auto" w:fill="FFFFFF"/>
              <w:spacing w:before="0" w:beforeAutospacing="0" w:after="0" w:afterAutospacing="0" w:line="300" w:lineRule="auto"/>
              <w:jc w:val="both"/>
              <w:rPr>
                <w:color w:val="000000" w:themeColor="text1"/>
                <w:sz w:val="28"/>
                <w:szCs w:val="28"/>
              </w:rPr>
            </w:pPr>
            <w:r w:rsidRPr="005D253B">
              <w:rPr>
                <w:color w:val="000000" w:themeColor="text1"/>
                <w:sz w:val="28"/>
                <w:szCs w:val="28"/>
              </w:rPr>
              <w:lastRenderedPageBreak/>
              <w:t>Неподання податкової звітності</w:t>
            </w:r>
            <w:r w:rsidRPr="005D253B">
              <w:rPr>
                <w:color w:val="000000" w:themeColor="text1"/>
                <w:sz w:val="28"/>
                <w:szCs w:val="28"/>
                <w:lang w:val="uk-UA"/>
              </w:rPr>
              <w:t xml:space="preserve"> </w:t>
            </w:r>
            <w:r w:rsidRPr="005D253B">
              <w:rPr>
                <w:color w:val="000000" w:themeColor="text1"/>
                <w:sz w:val="28"/>
                <w:szCs w:val="28"/>
              </w:rPr>
              <w:t>є приховуванням об'єктів оподаткування.</w:t>
            </w:r>
          </w:p>
          <w:p w:rsidR="00ED1848" w:rsidRPr="005D253B" w:rsidRDefault="00ED1848" w:rsidP="00F40829">
            <w:pPr>
              <w:pStyle w:val="tj"/>
              <w:numPr>
                <w:ilvl w:val="0"/>
                <w:numId w:val="27"/>
              </w:numPr>
              <w:shd w:val="clear" w:color="auto" w:fill="FFFFFF"/>
              <w:spacing w:before="0" w:beforeAutospacing="0" w:after="0" w:afterAutospacing="0" w:line="300" w:lineRule="auto"/>
              <w:ind w:left="-106" w:firstLine="142"/>
              <w:jc w:val="both"/>
              <w:rPr>
                <w:color w:val="000000" w:themeColor="text1"/>
                <w:sz w:val="28"/>
                <w:szCs w:val="28"/>
              </w:rPr>
            </w:pPr>
            <w:r w:rsidRPr="005D253B">
              <w:rPr>
                <w:color w:val="000000" w:themeColor="text1"/>
                <w:sz w:val="28"/>
                <w:szCs w:val="28"/>
                <w:lang w:val="uk-UA"/>
              </w:rPr>
              <w:t>П</w:t>
            </w:r>
            <w:r w:rsidRPr="005D253B">
              <w:rPr>
                <w:color w:val="000000" w:themeColor="text1"/>
                <w:sz w:val="28"/>
                <w:szCs w:val="28"/>
              </w:rPr>
              <w:t>риховування та заниження об'єкта оподаткування.</w:t>
            </w:r>
          </w:p>
          <w:p w:rsidR="00ED1848" w:rsidRPr="005D253B" w:rsidRDefault="00ED1848" w:rsidP="00F40829">
            <w:pPr>
              <w:pStyle w:val="tj"/>
              <w:shd w:val="clear" w:color="auto" w:fill="FFFFFF"/>
              <w:spacing w:before="0" w:beforeAutospacing="0" w:after="0" w:afterAutospacing="0" w:line="300" w:lineRule="auto"/>
              <w:jc w:val="both"/>
              <w:rPr>
                <w:color w:val="000000" w:themeColor="text1"/>
                <w:sz w:val="28"/>
                <w:szCs w:val="28"/>
                <w:lang w:val="uk-UA"/>
              </w:rPr>
            </w:pPr>
            <w:r w:rsidRPr="005D253B">
              <w:rPr>
                <w:color w:val="000000" w:themeColor="text1"/>
                <w:sz w:val="28"/>
                <w:szCs w:val="28"/>
              </w:rPr>
              <w:t>Приховування</w:t>
            </w:r>
            <w:r w:rsidRPr="005D253B">
              <w:rPr>
                <w:color w:val="000000" w:themeColor="text1"/>
                <w:sz w:val="28"/>
                <w:szCs w:val="28"/>
                <w:lang w:val="uk-UA"/>
              </w:rPr>
              <w:t xml:space="preserve"> </w:t>
            </w:r>
            <w:r w:rsidRPr="005D253B">
              <w:rPr>
                <w:color w:val="000000" w:themeColor="text1"/>
                <w:sz w:val="28"/>
                <w:szCs w:val="28"/>
              </w:rPr>
              <w:t>об'єкта</w:t>
            </w:r>
            <w:r w:rsidRPr="005D253B">
              <w:rPr>
                <w:color w:val="000000" w:themeColor="text1"/>
                <w:sz w:val="28"/>
                <w:szCs w:val="28"/>
                <w:lang w:val="uk-UA"/>
              </w:rPr>
              <w:t xml:space="preserve"> </w:t>
            </w:r>
            <w:r w:rsidRPr="005D253B">
              <w:rPr>
                <w:color w:val="000000" w:themeColor="text1"/>
                <w:sz w:val="28"/>
                <w:szCs w:val="28"/>
              </w:rPr>
              <w:t>оподаткування,</w:t>
            </w:r>
            <w:r w:rsidRPr="005D253B">
              <w:rPr>
                <w:color w:val="000000" w:themeColor="text1"/>
                <w:sz w:val="28"/>
                <w:szCs w:val="28"/>
                <w:lang w:val="uk-UA"/>
              </w:rPr>
              <w:t xml:space="preserve"> </w:t>
            </w:r>
            <w:r w:rsidRPr="005D253B">
              <w:rPr>
                <w:color w:val="000000" w:themeColor="text1"/>
                <w:sz w:val="28"/>
                <w:szCs w:val="28"/>
              </w:rPr>
              <w:t>який</w:t>
            </w:r>
            <w:r w:rsidRPr="005D253B">
              <w:rPr>
                <w:color w:val="000000" w:themeColor="text1"/>
                <w:sz w:val="28"/>
                <w:szCs w:val="28"/>
                <w:lang w:val="uk-UA"/>
              </w:rPr>
              <w:t xml:space="preserve"> </w:t>
            </w:r>
            <w:r w:rsidRPr="005D253B">
              <w:rPr>
                <w:color w:val="000000" w:themeColor="text1"/>
                <w:sz w:val="28"/>
                <w:szCs w:val="28"/>
              </w:rPr>
              <w:t xml:space="preserve">визначається залежно від виду обов'язкового платежу, що стягується з юридичних та (або) фізичних осіб, </w:t>
            </w:r>
            <w:r w:rsidRPr="005D253B">
              <w:rPr>
                <w:color w:val="000000" w:themeColor="text1"/>
                <w:sz w:val="28"/>
                <w:szCs w:val="28"/>
                <w:lang w:val="uk-UA"/>
              </w:rPr>
              <w:t>полягає</w:t>
            </w:r>
            <w:r w:rsidR="001019EB" w:rsidRPr="005D253B">
              <w:rPr>
                <w:color w:val="000000" w:themeColor="text1"/>
                <w:sz w:val="28"/>
                <w:szCs w:val="28"/>
                <w:lang w:val="uk-UA"/>
              </w:rPr>
              <w:t xml:space="preserve"> </w:t>
            </w:r>
            <w:r w:rsidRPr="005D253B">
              <w:rPr>
                <w:color w:val="000000" w:themeColor="text1"/>
                <w:sz w:val="28"/>
                <w:szCs w:val="28"/>
                <w:lang w:val="uk-UA"/>
              </w:rPr>
              <w:t>в приховуванні наявного прибутку, ПДВ зобовязань чи зобовязань зі зборів шляхом надання неправдивої інформації в документах та звітах, тобто в фактичному недекларуванні існуючого податкового зобов’язання, в т.ч. шляхом укладення фіктивних договорів, неоприбуткування готівки, тощо</w:t>
            </w:r>
          </w:p>
        </w:tc>
      </w:tr>
      <w:tr w:rsidR="003D6776" w:rsidRPr="005D253B" w:rsidTr="00375F38">
        <w:tc>
          <w:tcPr>
            <w:tcW w:w="4669" w:type="dxa"/>
          </w:tcPr>
          <w:p w:rsidR="003D6776" w:rsidRPr="005D253B" w:rsidRDefault="003D6776" w:rsidP="00375F38">
            <w:pPr>
              <w:pStyle w:val="a8"/>
              <w:spacing w:after="0" w:line="360" w:lineRule="auto"/>
              <w:ind w:left="0"/>
              <w:jc w:val="both"/>
              <w:textAlignment w:val="baseline"/>
              <w:rPr>
                <w:rFonts w:ascii="Times New Roman" w:hAnsi="Times New Roman"/>
                <w:sz w:val="28"/>
                <w:szCs w:val="28"/>
                <w:lang w:val="uk-UA"/>
              </w:rPr>
            </w:pPr>
          </w:p>
        </w:tc>
        <w:tc>
          <w:tcPr>
            <w:tcW w:w="4670" w:type="dxa"/>
          </w:tcPr>
          <w:p w:rsidR="003D6776" w:rsidRPr="005D253B" w:rsidRDefault="003D6776" w:rsidP="00F40829">
            <w:pPr>
              <w:pStyle w:val="tj"/>
              <w:shd w:val="clear" w:color="auto" w:fill="FFFFFF"/>
              <w:spacing w:before="0" w:beforeAutospacing="0" w:after="240" w:afterAutospacing="0"/>
              <w:ind w:firstLine="461"/>
              <w:jc w:val="both"/>
              <w:rPr>
                <w:b/>
                <w:color w:val="000000" w:themeColor="text1"/>
                <w:sz w:val="28"/>
                <w:szCs w:val="28"/>
                <w:lang w:val="uk-UA"/>
              </w:rPr>
            </w:pPr>
            <w:r w:rsidRPr="005D253B">
              <w:rPr>
                <w:b/>
                <w:color w:val="000000" w:themeColor="text1"/>
                <w:sz w:val="28"/>
                <w:szCs w:val="28"/>
                <w:lang w:val="uk-UA"/>
              </w:rPr>
              <w:t xml:space="preserve">Способи вчинення злочину: </w:t>
            </w:r>
          </w:p>
          <w:p w:rsidR="003D6776" w:rsidRPr="005D253B" w:rsidRDefault="003D6776" w:rsidP="003D6776">
            <w:pPr>
              <w:pStyle w:val="tj"/>
              <w:shd w:val="clear" w:color="auto" w:fill="FFFFFF"/>
              <w:spacing w:before="0" w:beforeAutospacing="0" w:after="0" w:afterAutospacing="0" w:line="276" w:lineRule="auto"/>
              <w:ind w:firstLine="461"/>
              <w:jc w:val="both"/>
              <w:rPr>
                <w:sz w:val="28"/>
                <w:szCs w:val="28"/>
                <w:lang w:val="uk-UA"/>
              </w:rPr>
            </w:pPr>
            <w:r w:rsidRPr="005D253B">
              <w:rPr>
                <w:sz w:val="28"/>
                <w:szCs w:val="28"/>
                <w:lang w:val="uk-UA"/>
              </w:rPr>
              <w:t>неподання документів, пов’язаних із їх обчисленням та сплатою до бюджетів чи державних цільових фондів (податкових декларацій, розрахунків, бухгалтерських звітів і балансів тощо);</w:t>
            </w:r>
          </w:p>
          <w:p w:rsidR="003D6776" w:rsidRPr="005D253B" w:rsidRDefault="003D6776" w:rsidP="003D6776">
            <w:pPr>
              <w:pStyle w:val="tj"/>
              <w:shd w:val="clear" w:color="auto" w:fill="FFFFFF"/>
              <w:spacing w:before="0" w:beforeAutospacing="0" w:after="0" w:afterAutospacing="0" w:line="276" w:lineRule="auto"/>
              <w:ind w:firstLine="461"/>
              <w:jc w:val="both"/>
              <w:rPr>
                <w:sz w:val="28"/>
                <w:szCs w:val="28"/>
                <w:lang w:val="uk-UA"/>
              </w:rPr>
            </w:pPr>
            <w:r w:rsidRPr="005D253B">
              <w:rPr>
                <w:sz w:val="28"/>
                <w:szCs w:val="28"/>
                <w:lang w:val="uk-UA"/>
              </w:rPr>
              <w:t xml:space="preserve"> приховування об’єктів оподаткування; заниження цих об’єктів;</w:t>
            </w:r>
          </w:p>
          <w:p w:rsidR="003D6776" w:rsidRPr="005D253B" w:rsidRDefault="003D6776" w:rsidP="003D6776">
            <w:pPr>
              <w:pStyle w:val="tj"/>
              <w:shd w:val="clear" w:color="auto" w:fill="FFFFFF"/>
              <w:spacing w:before="0" w:beforeAutospacing="0" w:after="0" w:afterAutospacing="0" w:line="276" w:lineRule="auto"/>
              <w:ind w:firstLine="461"/>
              <w:jc w:val="both"/>
              <w:rPr>
                <w:sz w:val="28"/>
                <w:szCs w:val="28"/>
                <w:lang w:val="uk-UA"/>
              </w:rPr>
            </w:pPr>
            <w:r w:rsidRPr="005D253B">
              <w:rPr>
                <w:sz w:val="28"/>
                <w:szCs w:val="28"/>
                <w:lang w:val="uk-UA"/>
              </w:rPr>
              <w:t xml:space="preserve"> заниження сум податків, зборів (обов’язкових платежів); </w:t>
            </w:r>
          </w:p>
          <w:p w:rsidR="003D6776" w:rsidRPr="005D253B" w:rsidRDefault="003D6776" w:rsidP="003D6776">
            <w:pPr>
              <w:pStyle w:val="tj"/>
              <w:shd w:val="clear" w:color="auto" w:fill="FFFFFF"/>
              <w:spacing w:before="0" w:beforeAutospacing="0" w:after="0" w:afterAutospacing="0" w:line="276" w:lineRule="auto"/>
              <w:ind w:firstLine="461"/>
              <w:jc w:val="both"/>
              <w:rPr>
                <w:color w:val="000000" w:themeColor="text1"/>
                <w:sz w:val="28"/>
                <w:szCs w:val="28"/>
                <w:lang w:val="uk-UA"/>
              </w:rPr>
            </w:pPr>
            <w:r w:rsidRPr="005D253B">
              <w:rPr>
                <w:sz w:val="28"/>
                <w:szCs w:val="28"/>
                <w:lang w:val="uk-UA"/>
              </w:rPr>
              <w:t xml:space="preserve">приховування факту втрати підстав для одержання пільг з оподаткування; подання </w:t>
            </w:r>
            <w:r w:rsidRPr="005D253B">
              <w:rPr>
                <w:sz w:val="28"/>
                <w:szCs w:val="28"/>
                <w:lang w:val="uk-UA"/>
              </w:rPr>
              <w:lastRenderedPageBreak/>
              <w:t>неправдивих відомостей чи документів, що засвідчують право фізичної особи на податковий кредит або на податкову соціальну пільгу.</w:t>
            </w:r>
          </w:p>
        </w:tc>
      </w:tr>
    </w:tbl>
    <w:p w:rsidR="0057633D" w:rsidRPr="005D253B" w:rsidRDefault="0057633D" w:rsidP="00020E10">
      <w:pPr>
        <w:pStyle w:val="a8"/>
        <w:shd w:val="clear" w:color="auto" w:fill="FFFFFF"/>
        <w:spacing w:after="0" w:line="360" w:lineRule="auto"/>
        <w:ind w:left="0" w:firstLine="709"/>
        <w:jc w:val="both"/>
        <w:textAlignment w:val="baseline"/>
        <w:rPr>
          <w:rFonts w:ascii="Times New Roman" w:hAnsi="Times New Roman"/>
          <w:sz w:val="28"/>
          <w:szCs w:val="28"/>
          <w:lang w:val="uk-UA"/>
        </w:rPr>
      </w:pPr>
    </w:p>
    <w:p w:rsidR="00020E10" w:rsidRPr="005D253B" w:rsidRDefault="00020E10" w:rsidP="00020E10">
      <w:pPr>
        <w:pStyle w:val="a8"/>
        <w:shd w:val="clear" w:color="auto" w:fill="FFFFFF"/>
        <w:spacing w:after="0" w:line="360" w:lineRule="auto"/>
        <w:ind w:left="0" w:firstLine="709"/>
        <w:jc w:val="both"/>
        <w:textAlignment w:val="baseline"/>
        <w:rPr>
          <w:rFonts w:ascii="Times New Roman" w:hAnsi="Times New Roman"/>
          <w:color w:val="333333"/>
          <w:sz w:val="24"/>
          <w:szCs w:val="24"/>
          <w:lang w:val="uk-UA"/>
        </w:rPr>
      </w:pPr>
    </w:p>
    <w:p w:rsidR="00980DA9" w:rsidRPr="005D253B" w:rsidRDefault="00980DA9" w:rsidP="00980DA9">
      <w:pPr>
        <w:spacing w:line="360" w:lineRule="auto"/>
        <w:contextualSpacing/>
        <w:jc w:val="center"/>
        <w:rPr>
          <w:b/>
          <w:bCs/>
          <w:color w:val="000000" w:themeColor="text1"/>
          <w:sz w:val="28"/>
          <w:szCs w:val="28"/>
          <w:lang w:val="uk-UA"/>
        </w:rPr>
      </w:pPr>
      <w:r w:rsidRPr="005D253B">
        <w:rPr>
          <w:b/>
          <w:bCs/>
          <w:color w:val="000000" w:themeColor="text1"/>
          <w:sz w:val="28"/>
          <w:szCs w:val="28"/>
          <w:lang w:val="uk-UA"/>
        </w:rPr>
        <w:t xml:space="preserve">Способи вчинення дій, які складають обєктивну сторону злочину з несплати податку, визначені в 10 Глобальних Принципах запобігання податкових злочинів </w:t>
      </w:r>
    </w:p>
    <w:p w:rsidR="00980DA9" w:rsidRPr="005D253B" w:rsidRDefault="00980DA9" w:rsidP="00980DA9">
      <w:pPr>
        <w:spacing w:line="360" w:lineRule="auto"/>
        <w:contextualSpacing/>
        <w:jc w:val="center"/>
        <w:rPr>
          <w:b/>
          <w:bCs/>
          <w:color w:val="000000" w:themeColor="text1"/>
          <w:sz w:val="28"/>
          <w:szCs w:val="28"/>
          <w:lang w:val="uk-UA"/>
        </w:rPr>
      </w:pPr>
      <w:r w:rsidRPr="005D253B">
        <w:rPr>
          <w:b/>
          <w:bCs/>
          <w:color w:val="000000" w:themeColor="text1"/>
          <w:sz w:val="28"/>
          <w:szCs w:val="28"/>
          <w:lang w:val="uk-UA"/>
        </w:rPr>
        <w:t>(</w:t>
      </w:r>
      <w:r w:rsidRPr="005D253B">
        <w:rPr>
          <w:b/>
          <w:color w:val="000000" w:themeColor="text1"/>
          <w:sz w:val="28"/>
          <w:szCs w:val="28"/>
          <w:lang w:val="en-US"/>
        </w:rPr>
        <w:t>Fighting</w:t>
      </w:r>
      <w:r w:rsidRPr="005D253B">
        <w:rPr>
          <w:b/>
          <w:color w:val="000000" w:themeColor="text1"/>
          <w:sz w:val="28"/>
          <w:szCs w:val="28"/>
          <w:lang w:val="uk-UA"/>
        </w:rPr>
        <w:t xml:space="preserve"> </w:t>
      </w:r>
      <w:r w:rsidRPr="005D253B">
        <w:rPr>
          <w:b/>
          <w:color w:val="000000" w:themeColor="text1"/>
          <w:sz w:val="28"/>
          <w:szCs w:val="28"/>
          <w:lang w:val="en-US"/>
        </w:rPr>
        <w:t>Tax</w:t>
      </w:r>
      <w:r w:rsidRPr="005D253B">
        <w:rPr>
          <w:b/>
          <w:color w:val="000000" w:themeColor="text1"/>
          <w:sz w:val="28"/>
          <w:szCs w:val="28"/>
          <w:lang w:val="uk-UA"/>
        </w:rPr>
        <w:t xml:space="preserve"> </w:t>
      </w:r>
      <w:r w:rsidRPr="005D253B">
        <w:rPr>
          <w:b/>
          <w:color w:val="000000" w:themeColor="text1"/>
          <w:sz w:val="28"/>
          <w:szCs w:val="28"/>
          <w:lang w:val="en-US"/>
        </w:rPr>
        <w:t>Crime</w:t>
      </w:r>
      <w:r w:rsidRPr="005D253B">
        <w:rPr>
          <w:b/>
          <w:color w:val="000000" w:themeColor="text1"/>
          <w:sz w:val="28"/>
          <w:szCs w:val="28"/>
          <w:lang w:val="uk-UA"/>
        </w:rPr>
        <w:t xml:space="preserve">: </w:t>
      </w:r>
      <w:r w:rsidRPr="005D253B">
        <w:rPr>
          <w:b/>
          <w:color w:val="000000" w:themeColor="text1"/>
          <w:sz w:val="28"/>
          <w:szCs w:val="28"/>
          <w:lang w:val="en-US"/>
        </w:rPr>
        <w:t>The</w:t>
      </w:r>
      <w:r w:rsidRPr="005D253B">
        <w:rPr>
          <w:b/>
          <w:color w:val="000000" w:themeColor="text1"/>
          <w:sz w:val="28"/>
          <w:szCs w:val="28"/>
          <w:lang w:val="uk-UA"/>
        </w:rPr>
        <w:t xml:space="preserve"> </w:t>
      </w:r>
      <w:r w:rsidRPr="005D253B">
        <w:rPr>
          <w:b/>
          <w:color w:val="000000" w:themeColor="text1"/>
          <w:sz w:val="28"/>
          <w:szCs w:val="28"/>
          <w:lang w:val="en-US"/>
        </w:rPr>
        <w:t>Ten</w:t>
      </w:r>
      <w:r w:rsidRPr="005D253B">
        <w:rPr>
          <w:b/>
          <w:color w:val="000000" w:themeColor="text1"/>
          <w:sz w:val="28"/>
          <w:szCs w:val="28"/>
          <w:lang w:val="uk-UA"/>
        </w:rPr>
        <w:t xml:space="preserve"> </w:t>
      </w:r>
      <w:r w:rsidRPr="005D253B">
        <w:rPr>
          <w:b/>
          <w:color w:val="000000" w:themeColor="text1"/>
          <w:sz w:val="28"/>
          <w:szCs w:val="28"/>
          <w:lang w:val="en-US"/>
        </w:rPr>
        <w:t>Global</w:t>
      </w:r>
      <w:r w:rsidRPr="005D253B">
        <w:rPr>
          <w:b/>
          <w:color w:val="000000" w:themeColor="text1"/>
          <w:sz w:val="28"/>
          <w:szCs w:val="28"/>
          <w:lang w:val="uk-UA"/>
        </w:rPr>
        <w:t xml:space="preserve"> </w:t>
      </w:r>
      <w:r w:rsidRPr="005D253B">
        <w:rPr>
          <w:b/>
          <w:color w:val="000000" w:themeColor="text1"/>
          <w:sz w:val="28"/>
          <w:szCs w:val="28"/>
          <w:lang w:val="en-US"/>
        </w:rPr>
        <w:t>Principles</w:t>
      </w:r>
      <w:r w:rsidRPr="005D253B">
        <w:rPr>
          <w:b/>
          <w:color w:val="000000" w:themeColor="text1"/>
          <w:sz w:val="28"/>
          <w:szCs w:val="28"/>
          <w:lang w:val="uk-UA"/>
        </w:rPr>
        <w:t xml:space="preserve">, </w:t>
      </w:r>
      <w:r w:rsidRPr="005D253B">
        <w:rPr>
          <w:b/>
          <w:color w:val="000000" w:themeColor="text1"/>
          <w:sz w:val="28"/>
          <w:szCs w:val="28"/>
          <w:lang w:val="en-US"/>
        </w:rPr>
        <w:t>OECD</w:t>
      </w:r>
      <w:r w:rsidRPr="005D253B">
        <w:rPr>
          <w:b/>
          <w:bCs/>
          <w:color w:val="000000" w:themeColor="text1"/>
          <w:sz w:val="28"/>
          <w:szCs w:val="28"/>
          <w:lang w:val="uk-UA"/>
        </w:rPr>
        <w:t>)</w:t>
      </w:r>
    </w:p>
    <w:p w:rsidR="00980DA9" w:rsidRPr="005D253B" w:rsidRDefault="00980DA9" w:rsidP="00980DA9">
      <w:pPr>
        <w:spacing w:line="360" w:lineRule="auto"/>
        <w:contextualSpacing/>
        <w:jc w:val="center"/>
        <w:rPr>
          <w:b/>
          <w:bCs/>
          <w:color w:val="000000" w:themeColor="text1"/>
          <w:sz w:val="32"/>
          <w:szCs w:val="32"/>
          <w:lang w:val="uk-UA"/>
        </w:rPr>
      </w:pPr>
    </w:p>
    <w:p w:rsidR="00980DA9" w:rsidRPr="005D253B" w:rsidRDefault="00980DA9" w:rsidP="00980DA9">
      <w:pPr>
        <w:spacing w:line="360" w:lineRule="auto"/>
        <w:contextualSpacing/>
        <w:jc w:val="center"/>
        <w:rPr>
          <w:b/>
          <w:bCs/>
          <w:color w:val="000000" w:themeColor="text1"/>
          <w:sz w:val="32"/>
          <w:szCs w:val="32"/>
          <w:lang w:val="uk-UA"/>
        </w:rPr>
      </w:pPr>
    </w:p>
    <w:p w:rsidR="00980DA9" w:rsidRPr="005D253B" w:rsidRDefault="00980DA9" w:rsidP="00980DA9">
      <w:pPr>
        <w:spacing w:line="360" w:lineRule="auto"/>
        <w:contextualSpacing/>
        <w:jc w:val="center"/>
        <w:rPr>
          <w:b/>
          <w:bCs/>
          <w:color w:val="000000" w:themeColor="text1"/>
          <w:sz w:val="32"/>
          <w:szCs w:val="32"/>
          <w:lang w:val="uk-UA"/>
        </w:rPr>
      </w:pPr>
      <w:r w:rsidRPr="005D253B">
        <w:rPr>
          <w:b/>
          <w:bCs/>
          <w:noProof/>
          <w:color w:val="000000" w:themeColor="text1"/>
          <w:sz w:val="32"/>
          <w:szCs w:val="32"/>
        </w:rPr>
        <w:drawing>
          <wp:inline distT="0" distB="0" distL="0" distR="0">
            <wp:extent cx="6276975" cy="5339963"/>
            <wp:effectExtent l="0" t="0" r="0" b="0"/>
            <wp:docPr id="15475" name="Рисунок 1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82708" cy="5344840"/>
                    </a:xfrm>
                    <a:prstGeom prst="rect">
                      <a:avLst/>
                    </a:prstGeom>
                    <a:noFill/>
                    <a:ln>
                      <a:noFill/>
                    </a:ln>
                  </pic:spPr>
                </pic:pic>
              </a:graphicData>
            </a:graphic>
          </wp:inline>
        </w:drawing>
      </w:r>
    </w:p>
    <w:tbl>
      <w:tblPr>
        <w:tblStyle w:val="ac"/>
        <w:tblW w:w="9608" w:type="dxa"/>
        <w:tblLook w:val="04A0" w:firstRow="1" w:lastRow="0" w:firstColumn="1" w:lastColumn="0" w:noHBand="0" w:noVBand="1"/>
      </w:tblPr>
      <w:tblGrid>
        <w:gridCol w:w="3397"/>
        <w:gridCol w:w="344"/>
        <w:gridCol w:w="5853"/>
        <w:gridCol w:w="14"/>
      </w:tblGrid>
      <w:tr w:rsidR="00375F38" w:rsidRPr="005D253B" w:rsidTr="001B4C84">
        <w:tc>
          <w:tcPr>
            <w:tcW w:w="3741" w:type="dxa"/>
            <w:gridSpan w:val="2"/>
            <w:shd w:val="clear" w:color="auto" w:fill="BFBFBF" w:themeFill="background1" w:themeFillShade="BF"/>
          </w:tcPr>
          <w:p w:rsidR="00375F38" w:rsidRPr="005D253B" w:rsidRDefault="00375F38" w:rsidP="00720F99">
            <w:pPr>
              <w:spacing w:line="360" w:lineRule="auto"/>
              <w:contextualSpacing/>
              <w:rPr>
                <w:b/>
                <w:color w:val="000000"/>
                <w:sz w:val="28"/>
                <w:szCs w:val="28"/>
                <w:lang w:val="uk-UA"/>
              </w:rPr>
            </w:pPr>
            <w:r w:rsidRPr="005D253B">
              <w:rPr>
                <w:b/>
                <w:color w:val="000000"/>
                <w:sz w:val="28"/>
                <w:szCs w:val="28"/>
                <w:lang w:val="uk-UA"/>
              </w:rPr>
              <w:lastRenderedPageBreak/>
              <w:t>Категорія</w:t>
            </w:r>
          </w:p>
        </w:tc>
        <w:tc>
          <w:tcPr>
            <w:tcW w:w="5867" w:type="dxa"/>
            <w:gridSpan w:val="2"/>
            <w:shd w:val="clear" w:color="auto" w:fill="BFBFBF" w:themeFill="background1" w:themeFillShade="BF"/>
          </w:tcPr>
          <w:p w:rsidR="00375F38" w:rsidRPr="005D253B" w:rsidRDefault="00375F38" w:rsidP="00720F99">
            <w:pPr>
              <w:spacing w:line="360" w:lineRule="auto"/>
              <w:contextualSpacing/>
              <w:rPr>
                <w:b/>
                <w:color w:val="000000"/>
                <w:sz w:val="28"/>
                <w:szCs w:val="28"/>
                <w:lang w:val="uk-UA"/>
              </w:rPr>
            </w:pPr>
            <w:r w:rsidRPr="005D253B">
              <w:rPr>
                <w:b/>
                <w:color w:val="000000"/>
                <w:sz w:val="28"/>
                <w:szCs w:val="28"/>
                <w:lang w:val="uk-UA"/>
              </w:rPr>
              <w:t>Приклади</w:t>
            </w:r>
          </w:p>
        </w:tc>
      </w:tr>
      <w:tr w:rsidR="00375F38" w:rsidRPr="005D253B" w:rsidTr="001B4C84">
        <w:tc>
          <w:tcPr>
            <w:tcW w:w="3741" w:type="dxa"/>
            <w:gridSpan w:val="2"/>
          </w:tcPr>
          <w:p w:rsidR="00375F38" w:rsidRPr="005D253B" w:rsidRDefault="00375F38" w:rsidP="00375F38">
            <w:pPr>
              <w:pStyle w:val="a8"/>
              <w:numPr>
                <w:ilvl w:val="0"/>
                <w:numId w:val="31"/>
              </w:numPr>
              <w:spacing w:line="240" w:lineRule="auto"/>
              <w:rPr>
                <w:rFonts w:ascii="Times New Roman" w:hAnsi="Times New Roman"/>
                <w:color w:val="000000"/>
                <w:sz w:val="28"/>
                <w:szCs w:val="28"/>
                <w:lang w:val="uk-UA"/>
              </w:rPr>
            </w:pPr>
            <w:r w:rsidRPr="005D253B">
              <w:rPr>
                <w:rFonts w:ascii="Times New Roman" w:hAnsi="Times New Roman"/>
                <w:color w:val="000000"/>
                <w:sz w:val="28"/>
                <w:szCs w:val="28"/>
                <w:lang w:val="uk-UA"/>
              </w:rPr>
              <w:t>Порушення невиконання (можуть застосовуватися незалежно від умислу чи результату)</w:t>
            </w:r>
          </w:p>
        </w:tc>
        <w:tc>
          <w:tcPr>
            <w:tcW w:w="5867" w:type="dxa"/>
            <w:gridSpan w:val="2"/>
          </w:tcPr>
          <w:p w:rsidR="00375F38" w:rsidRPr="005D253B" w:rsidRDefault="00375F38" w:rsidP="008C74FB">
            <w:pPr>
              <w:pStyle w:val="a8"/>
              <w:numPr>
                <w:ilvl w:val="0"/>
                <w:numId w:val="31"/>
              </w:numPr>
              <w:spacing w:after="0" w:line="240" w:lineRule="auto"/>
              <w:ind w:left="0" w:firstLine="45"/>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Ненадання необхідної інформації, документа або повернення</w:t>
            </w:r>
          </w:p>
          <w:p w:rsidR="00375F38" w:rsidRPr="005D253B" w:rsidRDefault="00375F38" w:rsidP="008C74FB">
            <w:pPr>
              <w:pStyle w:val="a8"/>
              <w:numPr>
                <w:ilvl w:val="0"/>
                <w:numId w:val="31"/>
              </w:numPr>
              <w:spacing w:after="0" w:line="240" w:lineRule="auto"/>
              <w:ind w:left="0" w:firstLine="45"/>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Нереєстрація з метою оподаткування</w:t>
            </w:r>
          </w:p>
          <w:p w:rsidR="00375F38" w:rsidRPr="005D253B" w:rsidRDefault="00375F38" w:rsidP="008C74FB">
            <w:pPr>
              <w:pStyle w:val="a8"/>
              <w:numPr>
                <w:ilvl w:val="0"/>
                <w:numId w:val="31"/>
              </w:numPr>
              <w:spacing w:after="0" w:line="240" w:lineRule="auto"/>
              <w:ind w:left="0" w:firstLine="45"/>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Нездатність вести облік</w:t>
            </w:r>
          </w:p>
          <w:p w:rsidR="00375F38" w:rsidRPr="005D253B" w:rsidRDefault="00375F38" w:rsidP="008C74FB">
            <w:pPr>
              <w:pStyle w:val="a8"/>
              <w:numPr>
                <w:ilvl w:val="0"/>
                <w:numId w:val="31"/>
              </w:numPr>
              <w:spacing w:after="0" w:line="240" w:lineRule="auto"/>
              <w:ind w:left="0" w:firstLine="45"/>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Ведення неправильних записів</w:t>
            </w:r>
          </w:p>
          <w:p w:rsidR="00375F38" w:rsidRPr="005D253B" w:rsidRDefault="00375F38" w:rsidP="008C74FB">
            <w:pPr>
              <w:pStyle w:val="a8"/>
              <w:numPr>
                <w:ilvl w:val="0"/>
                <w:numId w:val="31"/>
              </w:numPr>
              <w:spacing w:after="0" w:line="240" w:lineRule="auto"/>
              <w:ind w:left="0" w:firstLine="45"/>
              <w:rPr>
                <w:rFonts w:ascii="Times New Roman" w:hAnsi="Times New Roman"/>
                <w:color w:val="000000"/>
                <w:sz w:val="24"/>
                <w:szCs w:val="24"/>
                <w:lang w:val="uk-UA"/>
              </w:rPr>
            </w:pPr>
            <w:r w:rsidRPr="005D253B">
              <w:rPr>
                <w:rFonts w:ascii="Times New Roman" w:hAnsi="Times New Roman"/>
                <w:color w:val="000000" w:themeColor="text1"/>
                <w:sz w:val="28"/>
                <w:szCs w:val="28"/>
                <w:lang w:val="uk-UA"/>
              </w:rPr>
              <w:t>Створення неправдивих звітів</w:t>
            </w:r>
          </w:p>
          <w:p w:rsidR="00375F38" w:rsidRPr="005D253B" w:rsidRDefault="00375F38" w:rsidP="008C74FB">
            <w:pPr>
              <w:pStyle w:val="a8"/>
              <w:numPr>
                <w:ilvl w:val="0"/>
                <w:numId w:val="31"/>
              </w:numPr>
              <w:spacing w:after="0" w:line="240" w:lineRule="auto"/>
              <w:ind w:left="0" w:firstLine="45"/>
              <w:rPr>
                <w:rFonts w:ascii="Times New Roman" w:hAnsi="Times New Roman"/>
                <w:color w:val="000000"/>
                <w:sz w:val="24"/>
                <w:szCs w:val="24"/>
                <w:lang w:val="uk-UA"/>
              </w:rPr>
            </w:pPr>
            <w:r w:rsidRPr="005D253B">
              <w:rPr>
                <w:rFonts w:ascii="Times New Roman" w:hAnsi="Times New Roman"/>
                <w:color w:val="000000" w:themeColor="text1"/>
                <w:sz w:val="28"/>
                <w:szCs w:val="28"/>
                <w:lang w:val="uk-UA"/>
              </w:rPr>
              <w:t>Неплатежі</w:t>
            </w:r>
          </w:p>
        </w:tc>
      </w:tr>
      <w:tr w:rsidR="00375F38" w:rsidRPr="005D253B" w:rsidTr="001B4C84">
        <w:tc>
          <w:tcPr>
            <w:tcW w:w="3741" w:type="dxa"/>
            <w:gridSpan w:val="2"/>
          </w:tcPr>
          <w:p w:rsidR="00375F38" w:rsidRPr="005D253B" w:rsidRDefault="00375F38" w:rsidP="00375F38">
            <w:pPr>
              <w:pStyle w:val="a8"/>
              <w:numPr>
                <w:ilvl w:val="0"/>
                <w:numId w:val="30"/>
              </w:numPr>
              <w:spacing w:line="240" w:lineRule="auto"/>
              <w:rPr>
                <w:rFonts w:ascii="Times New Roman" w:hAnsi="Times New Roman"/>
                <w:color w:val="000000"/>
                <w:sz w:val="28"/>
                <w:szCs w:val="28"/>
                <w:lang w:val="uk-UA"/>
              </w:rPr>
            </w:pPr>
            <w:r w:rsidRPr="005D253B">
              <w:rPr>
                <w:rFonts w:ascii="Times New Roman" w:hAnsi="Times New Roman"/>
                <w:color w:val="000000"/>
                <w:sz w:val="28"/>
                <w:szCs w:val="28"/>
                <w:lang w:val="uk-UA"/>
              </w:rPr>
              <w:t>Умисні податкові правопорушення</w:t>
            </w:r>
          </w:p>
        </w:tc>
        <w:tc>
          <w:tcPr>
            <w:tcW w:w="5867" w:type="dxa"/>
            <w:gridSpan w:val="2"/>
          </w:tcPr>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Знищення записів</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Умисне недотримання податкового законодавства для отримання фінансової вигоди</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Ухилення від сплати податків або отримання відшкодування шляхом шахрайства або незаконної практики</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Навмисне зменшення податку за допомогою фальшивих документів, фіктивних рахунків-фактур</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Підроблені документи для зменшення податку</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Навмисне або з грубої недбалості подання неправдивої інформації в податковій декларації для отримання податкової пільги</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Шахрайське отримання відшкодування / кредиту</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 xml:space="preserve">Ухилення від сплати податків за обтяжуючих обставин, таких як значні фінансові показники чи систематичне отримання вигод </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Викрадення бюджетних коштів шляхом обману уряду</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Перешкоджання посадовій особі податкового органу</w:t>
            </w:r>
          </w:p>
          <w:p w:rsidR="00375F38" w:rsidRPr="005D253B" w:rsidRDefault="00375F38" w:rsidP="008C74FB">
            <w:pPr>
              <w:pStyle w:val="a8"/>
              <w:numPr>
                <w:ilvl w:val="0"/>
                <w:numId w:val="30"/>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Аксесуарні (додаткові) правопорушення</w:t>
            </w:r>
          </w:p>
        </w:tc>
      </w:tr>
      <w:tr w:rsidR="00375F38" w:rsidRPr="005D253B" w:rsidTr="001B4C84">
        <w:tc>
          <w:tcPr>
            <w:tcW w:w="3741" w:type="dxa"/>
            <w:gridSpan w:val="2"/>
          </w:tcPr>
          <w:p w:rsidR="00375F38" w:rsidRPr="005D253B" w:rsidRDefault="00375F38" w:rsidP="00720F99">
            <w:pPr>
              <w:spacing w:line="360" w:lineRule="auto"/>
              <w:contextualSpacing/>
              <w:rPr>
                <w:color w:val="000000"/>
                <w:sz w:val="28"/>
                <w:szCs w:val="28"/>
                <w:lang w:val="uk-UA"/>
              </w:rPr>
            </w:pPr>
            <w:r w:rsidRPr="005D253B">
              <w:rPr>
                <w:color w:val="000000"/>
                <w:sz w:val="28"/>
                <w:szCs w:val="28"/>
                <w:lang w:val="uk-UA"/>
              </w:rPr>
              <w:t>Специфічні правопорушення</w:t>
            </w:r>
          </w:p>
        </w:tc>
        <w:tc>
          <w:tcPr>
            <w:tcW w:w="5867" w:type="dxa"/>
            <w:gridSpan w:val="2"/>
          </w:tcPr>
          <w:p w:rsidR="00EF6C7D" w:rsidRPr="005D253B" w:rsidRDefault="00EF6C7D" w:rsidP="008C74FB">
            <w:pPr>
              <w:pStyle w:val="a8"/>
              <w:numPr>
                <w:ilvl w:val="0"/>
                <w:numId w:val="32"/>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Укладення фіктивного договору, який призводить до несплати податку</w:t>
            </w:r>
          </w:p>
          <w:p w:rsidR="00EF6C7D" w:rsidRPr="005D253B" w:rsidRDefault="00EF6C7D" w:rsidP="008C74FB">
            <w:pPr>
              <w:pStyle w:val="a8"/>
              <w:numPr>
                <w:ilvl w:val="0"/>
                <w:numId w:val="32"/>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Здійснення ухилення від сплати податків як члену банди</w:t>
            </w:r>
          </w:p>
          <w:p w:rsidR="00EF6C7D" w:rsidRPr="005D253B" w:rsidRDefault="00EF6C7D" w:rsidP="008C74FB">
            <w:pPr>
              <w:pStyle w:val="a8"/>
              <w:numPr>
                <w:ilvl w:val="0"/>
                <w:numId w:val="32"/>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t>Комерційна комісія за ухилення від сплати податків</w:t>
            </w:r>
          </w:p>
          <w:p w:rsidR="00EF6C7D" w:rsidRPr="005D253B" w:rsidRDefault="00EF6C7D" w:rsidP="008C74FB">
            <w:pPr>
              <w:pStyle w:val="a8"/>
              <w:numPr>
                <w:ilvl w:val="0"/>
                <w:numId w:val="32"/>
              </w:numPr>
              <w:spacing w:after="0" w:line="240" w:lineRule="auto"/>
              <w:ind w:left="0" w:firstLine="45"/>
              <w:rPr>
                <w:rFonts w:ascii="Times New Roman" w:hAnsi="Times New Roman"/>
                <w:color w:val="000000"/>
                <w:sz w:val="28"/>
                <w:szCs w:val="28"/>
                <w:lang w:val="uk-UA"/>
              </w:rPr>
            </w:pPr>
            <w:r w:rsidRPr="005D253B">
              <w:rPr>
                <w:rFonts w:ascii="Times New Roman" w:hAnsi="Times New Roman"/>
                <w:color w:val="000000"/>
                <w:sz w:val="28"/>
                <w:szCs w:val="28"/>
                <w:lang w:val="uk-UA"/>
              </w:rPr>
              <w:lastRenderedPageBreak/>
              <w:t>Незаконне використання заперів або програм для придушення продажу</w:t>
            </w:r>
          </w:p>
          <w:p w:rsidR="00375F38" w:rsidRPr="005D253B" w:rsidRDefault="00EF6C7D" w:rsidP="008C74FB">
            <w:pPr>
              <w:pStyle w:val="a8"/>
              <w:numPr>
                <w:ilvl w:val="0"/>
                <w:numId w:val="32"/>
              </w:numPr>
              <w:spacing w:after="0" w:line="240" w:lineRule="auto"/>
              <w:ind w:left="0" w:firstLine="45"/>
              <w:rPr>
                <w:color w:val="000000"/>
                <w:sz w:val="28"/>
                <w:szCs w:val="28"/>
                <w:lang w:val="uk-UA"/>
              </w:rPr>
            </w:pPr>
            <w:r w:rsidRPr="005D253B">
              <w:rPr>
                <w:rFonts w:ascii="Times New Roman" w:hAnsi="Times New Roman"/>
                <w:color w:val="000000"/>
                <w:sz w:val="28"/>
                <w:szCs w:val="28"/>
                <w:lang w:val="uk-UA"/>
              </w:rPr>
              <w:t>Крадіжки особистих даних</w:t>
            </w:r>
          </w:p>
        </w:tc>
      </w:tr>
      <w:tr w:rsidR="008C74FB" w:rsidRPr="005D253B" w:rsidTr="001B4C84">
        <w:tc>
          <w:tcPr>
            <w:tcW w:w="9608" w:type="dxa"/>
            <w:gridSpan w:val="4"/>
          </w:tcPr>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r w:rsidRPr="005D253B">
              <w:rPr>
                <w:b/>
                <w:color w:val="000000"/>
                <w:sz w:val="28"/>
                <w:szCs w:val="28"/>
                <w:lang w:val="uk-UA"/>
              </w:rPr>
              <w:t>Інструменти ухилення від сплати податків</w:t>
            </w:r>
          </w:p>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pStyle w:val="a8"/>
              <w:spacing w:line="240" w:lineRule="auto"/>
              <w:ind w:left="45"/>
              <w:rPr>
                <w:rFonts w:ascii="Times New Roman" w:hAnsi="Times New Roman"/>
                <w:color w:val="000000"/>
                <w:sz w:val="28"/>
                <w:szCs w:val="28"/>
                <w:lang w:val="uk-UA"/>
              </w:rPr>
            </w:pPr>
            <w:r w:rsidRPr="005D253B">
              <w:object w:dxaOrig="9870" w:dyaOrig="90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5pt;height:429.7pt" o:ole="">
                  <v:imagedata r:id="rId12" o:title=""/>
                </v:shape>
                <o:OLEObject Type="Embed" ProgID="PBrush" ShapeID="_x0000_i1025" DrawAspect="Content" ObjectID="_1668247047" r:id="rId13"/>
              </w:object>
            </w:r>
          </w:p>
        </w:tc>
      </w:tr>
      <w:tr w:rsidR="008C74FB" w:rsidRPr="005D253B" w:rsidTr="001B4C84">
        <w:tc>
          <w:tcPr>
            <w:tcW w:w="9608" w:type="dxa"/>
            <w:gridSpan w:val="4"/>
          </w:tcPr>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p>
          <w:p w:rsidR="008C74FB" w:rsidRPr="005D253B" w:rsidRDefault="008C74FB" w:rsidP="008C74FB">
            <w:pPr>
              <w:spacing w:line="360" w:lineRule="auto"/>
              <w:ind w:firstLine="709"/>
              <w:contextualSpacing/>
              <w:jc w:val="center"/>
              <w:rPr>
                <w:b/>
                <w:color w:val="000000"/>
                <w:sz w:val="28"/>
                <w:szCs w:val="28"/>
                <w:lang w:val="uk-UA"/>
              </w:rPr>
            </w:pPr>
          </w:p>
        </w:tc>
      </w:tr>
      <w:tr w:rsidR="00FE7D4B" w:rsidRPr="005D253B" w:rsidTr="001B4C84">
        <w:trPr>
          <w:gridAfter w:val="1"/>
          <w:wAfter w:w="14" w:type="dxa"/>
        </w:trPr>
        <w:tc>
          <w:tcPr>
            <w:tcW w:w="3397" w:type="dxa"/>
          </w:tcPr>
          <w:p w:rsidR="00FE7D4B" w:rsidRPr="005D253B" w:rsidRDefault="00347102" w:rsidP="00720F99">
            <w:pPr>
              <w:spacing w:line="360" w:lineRule="auto"/>
              <w:contextualSpacing/>
              <w:rPr>
                <w:b/>
                <w:color w:val="000000"/>
                <w:sz w:val="28"/>
                <w:szCs w:val="28"/>
                <w:lang w:val="uk-UA"/>
              </w:rPr>
            </w:pPr>
            <w:r w:rsidRPr="005D253B">
              <w:rPr>
                <w:b/>
                <w:color w:val="000000"/>
                <w:sz w:val="28"/>
                <w:szCs w:val="28"/>
                <w:lang w:val="uk-UA"/>
              </w:rPr>
              <w:t>Суб’єкт злочину</w:t>
            </w:r>
          </w:p>
        </w:tc>
        <w:tc>
          <w:tcPr>
            <w:tcW w:w="6197" w:type="dxa"/>
            <w:gridSpan w:val="2"/>
          </w:tcPr>
          <w:p w:rsidR="00F40829" w:rsidRPr="005D253B" w:rsidRDefault="00F40829" w:rsidP="00F40829">
            <w:pPr>
              <w:spacing w:line="360" w:lineRule="auto"/>
              <w:contextualSpacing/>
              <w:rPr>
                <w:sz w:val="28"/>
                <w:szCs w:val="28"/>
                <w:lang w:val="uk-UA"/>
              </w:rPr>
            </w:pPr>
            <w:r w:rsidRPr="005D253B">
              <w:rPr>
                <w:sz w:val="28"/>
                <w:szCs w:val="28"/>
                <w:lang w:val="uk-UA"/>
              </w:rPr>
              <w:t>1) службові особи підприємства, установи, організації, незалежно від форм власності;</w:t>
            </w:r>
          </w:p>
          <w:p w:rsidR="00F40829" w:rsidRPr="005D253B" w:rsidRDefault="00F40829" w:rsidP="00F40829">
            <w:pPr>
              <w:spacing w:line="360" w:lineRule="auto"/>
              <w:contextualSpacing/>
              <w:rPr>
                <w:sz w:val="28"/>
                <w:szCs w:val="28"/>
                <w:lang w:val="uk-UA"/>
              </w:rPr>
            </w:pPr>
            <w:r w:rsidRPr="005D253B">
              <w:rPr>
                <w:sz w:val="28"/>
                <w:szCs w:val="28"/>
                <w:lang w:val="uk-UA"/>
              </w:rPr>
              <w:t>2) особи, що займаються підприємницькою діяльністю без створення юридичної особи;</w:t>
            </w:r>
          </w:p>
          <w:p w:rsidR="00FE7D4B" w:rsidRPr="005D253B" w:rsidRDefault="00F40829" w:rsidP="00F40829">
            <w:pPr>
              <w:spacing w:line="360" w:lineRule="auto"/>
              <w:contextualSpacing/>
              <w:rPr>
                <w:rFonts w:ascii="Georgia" w:hAnsi="Georgia"/>
                <w:color w:val="000000"/>
                <w:sz w:val="24"/>
                <w:szCs w:val="24"/>
                <w:lang w:val="uk-UA"/>
              </w:rPr>
            </w:pPr>
            <w:r w:rsidRPr="005D253B">
              <w:rPr>
                <w:sz w:val="28"/>
                <w:szCs w:val="28"/>
                <w:lang w:val="uk-UA"/>
              </w:rPr>
              <w:t>3) будь-яка інша особа, яка зобов’язана сплачувати податки, збори (обов’язкові платежі).</w:t>
            </w:r>
          </w:p>
        </w:tc>
      </w:tr>
      <w:tr w:rsidR="00FE7D4B" w:rsidRPr="00DA32DB" w:rsidTr="001B4C84">
        <w:trPr>
          <w:gridAfter w:val="1"/>
          <w:wAfter w:w="14" w:type="dxa"/>
        </w:trPr>
        <w:tc>
          <w:tcPr>
            <w:tcW w:w="3397" w:type="dxa"/>
          </w:tcPr>
          <w:p w:rsidR="00FE7D4B" w:rsidRPr="005D253B" w:rsidRDefault="00FE7D4B" w:rsidP="00720F99">
            <w:pPr>
              <w:spacing w:line="360" w:lineRule="auto"/>
              <w:contextualSpacing/>
              <w:rPr>
                <w:color w:val="000000"/>
                <w:sz w:val="28"/>
                <w:szCs w:val="28"/>
                <w:lang w:val="uk-UA"/>
              </w:rPr>
            </w:pPr>
          </w:p>
        </w:tc>
        <w:tc>
          <w:tcPr>
            <w:tcW w:w="6197" w:type="dxa"/>
            <w:gridSpan w:val="2"/>
          </w:tcPr>
          <w:p w:rsidR="00F40829" w:rsidRPr="005D253B" w:rsidRDefault="00F40829" w:rsidP="00896AF7">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jc w:val="both"/>
              <w:rPr>
                <w:rFonts w:ascii="Times New Roman" w:hAnsi="Times New Roman" w:cs="Times New Roman"/>
                <w:color w:val="000000" w:themeColor="text1"/>
                <w:sz w:val="28"/>
                <w:szCs w:val="28"/>
                <w:lang w:val="uk-UA"/>
              </w:rPr>
            </w:pPr>
            <w:r w:rsidRPr="005D253B">
              <w:rPr>
                <w:rFonts w:ascii="Times New Roman" w:hAnsi="Times New Roman" w:cs="Times New Roman"/>
                <w:color w:val="000000" w:themeColor="text1"/>
                <w:sz w:val="28"/>
                <w:szCs w:val="28"/>
                <w:lang w:val="uk-UA"/>
              </w:rPr>
              <w:t>П. 7 Постанови Пленуму Верховного Суду України від 08.10.2004 р. № 15 «</w:t>
            </w:r>
            <w:r w:rsidRPr="005D253B">
              <w:rPr>
                <w:rFonts w:ascii="Times New Roman" w:hAnsi="Times New Roman" w:cs="Times New Roman"/>
                <w:bCs/>
                <w:color w:val="000000" w:themeColor="text1"/>
                <w:sz w:val="28"/>
                <w:szCs w:val="28"/>
                <w:lang w:val="uk-UA"/>
              </w:rPr>
              <w:t>Про деякі питання застосування законодавства про відповідальність за ухилення від сплати</w:t>
            </w:r>
            <w:r w:rsidR="001019EB" w:rsidRPr="005D253B">
              <w:rPr>
                <w:rFonts w:ascii="Times New Roman" w:hAnsi="Times New Roman" w:cs="Times New Roman"/>
                <w:bCs/>
                <w:color w:val="000000" w:themeColor="text1"/>
                <w:sz w:val="28"/>
                <w:szCs w:val="28"/>
                <w:lang w:val="uk-UA"/>
              </w:rPr>
              <w:t xml:space="preserve"> </w:t>
            </w:r>
            <w:r w:rsidRPr="005D253B">
              <w:rPr>
                <w:rFonts w:ascii="Times New Roman" w:hAnsi="Times New Roman" w:cs="Times New Roman"/>
                <w:bCs/>
                <w:color w:val="000000" w:themeColor="text1"/>
                <w:sz w:val="28"/>
                <w:szCs w:val="28"/>
                <w:lang w:val="uk-UA"/>
              </w:rPr>
              <w:t>податків, зборів, інших обов'язкових платежів</w:t>
            </w:r>
            <w:r w:rsidR="001019EB" w:rsidRPr="005D253B">
              <w:rPr>
                <w:rFonts w:ascii="Times New Roman" w:hAnsi="Times New Roman" w:cs="Times New Roman"/>
                <w:bCs/>
                <w:color w:val="000000" w:themeColor="text1"/>
                <w:sz w:val="28"/>
                <w:szCs w:val="28"/>
                <w:lang w:val="uk-UA"/>
              </w:rPr>
              <w:t>»:</w:t>
            </w:r>
          </w:p>
          <w:p w:rsidR="00F40829" w:rsidRPr="005D253B" w:rsidRDefault="00F40829" w:rsidP="00896AF7">
            <w:pPr>
              <w:spacing w:line="276" w:lineRule="auto"/>
              <w:contextualSpacing/>
              <w:rPr>
                <w:color w:val="000000" w:themeColor="text1"/>
                <w:sz w:val="28"/>
                <w:szCs w:val="28"/>
                <w:lang w:val="uk-UA"/>
              </w:rPr>
            </w:pPr>
            <w:r w:rsidRPr="005D253B">
              <w:rPr>
                <w:color w:val="000000" w:themeColor="text1"/>
                <w:sz w:val="28"/>
                <w:szCs w:val="28"/>
                <w:lang w:val="uk-UA"/>
              </w:rPr>
              <w:t xml:space="preserve"> Суб'єктами</w:t>
            </w:r>
            <w:r w:rsidR="001019EB" w:rsidRPr="005D253B">
              <w:rPr>
                <w:color w:val="000000" w:themeColor="text1"/>
                <w:sz w:val="28"/>
                <w:szCs w:val="28"/>
                <w:lang w:val="uk-UA"/>
              </w:rPr>
              <w:t xml:space="preserve"> </w:t>
            </w:r>
            <w:r w:rsidRPr="005D253B">
              <w:rPr>
                <w:color w:val="000000" w:themeColor="text1"/>
                <w:sz w:val="28"/>
                <w:szCs w:val="28"/>
                <w:lang w:val="uk-UA"/>
              </w:rPr>
              <w:t>злочину,</w:t>
            </w:r>
            <w:r w:rsidR="001019EB" w:rsidRPr="005D253B">
              <w:rPr>
                <w:color w:val="000000" w:themeColor="text1"/>
                <w:sz w:val="28"/>
                <w:szCs w:val="28"/>
                <w:lang w:val="uk-UA"/>
              </w:rPr>
              <w:t xml:space="preserve"> </w:t>
            </w:r>
            <w:r w:rsidRPr="005D253B">
              <w:rPr>
                <w:color w:val="000000" w:themeColor="text1"/>
                <w:sz w:val="28"/>
                <w:szCs w:val="28"/>
                <w:lang w:val="uk-UA"/>
              </w:rPr>
              <w:t>який</w:t>
            </w:r>
            <w:r w:rsidR="001019EB" w:rsidRPr="005D253B">
              <w:rPr>
                <w:color w:val="000000" w:themeColor="text1"/>
                <w:sz w:val="28"/>
                <w:szCs w:val="28"/>
                <w:lang w:val="uk-UA"/>
              </w:rPr>
              <w:t xml:space="preserve"> </w:t>
            </w:r>
            <w:r w:rsidRPr="005D253B">
              <w:rPr>
                <w:color w:val="000000" w:themeColor="text1"/>
                <w:sz w:val="28"/>
                <w:szCs w:val="28"/>
                <w:lang w:val="uk-UA"/>
              </w:rPr>
              <w:t>кваліфікується</w:t>
            </w:r>
            <w:r w:rsidR="001019EB" w:rsidRPr="005D253B">
              <w:rPr>
                <w:color w:val="000000" w:themeColor="text1"/>
                <w:sz w:val="28"/>
                <w:szCs w:val="28"/>
                <w:lang w:val="uk-UA"/>
              </w:rPr>
              <w:t xml:space="preserve"> </w:t>
            </w:r>
            <w:r w:rsidRPr="005D253B">
              <w:rPr>
                <w:color w:val="000000" w:themeColor="text1"/>
                <w:sz w:val="28"/>
                <w:szCs w:val="28"/>
                <w:lang w:val="uk-UA"/>
              </w:rPr>
              <w:t>як</w:t>
            </w:r>
            <w:r w:rsidR="001019EB" w:rsidRPr="005D253B">
              <w:rPr>
                <w:color w:val="000000" w:themeColor="text1"/>
                <w:sz w:val="28"/>
                <w:szCs w:val="28"/>
                <w:lang w:val="uk-UA"/>
              </w:rPr>
              <w:t xml:space="preserve"> «</w:t>
            </w:r>
            <w:r w:rsidRPr="005D253B">
              <w:rPr>
                <w:color w:val="000000" w:themeColor="text1"/>
                <w:sz w:val="28"/>
                <w:szCs w:val="28"/>
                <w:lang w:val="uk-UA"/>
              </w:rPr>
              <w:t xml:space="preserve">ухилення </w:t>
            </w:r>
            <w:r w:rsidR="001019EB" w:rsidRPr="005D253B">
              <w:rPr>
                <w:color w:val="000000" w:themeColor="text1"/>
                <w:sz w:val="28"/>
                <w:szCs w:val="28"/>
                <w:lang w:val="uk-UA"/>
              </w:rPr>
              <w:t>в</w:t>
            </w:r>
            <w:r w:rsidRPr="005D253B">
              <w:rPr>
                <w:color w:val="000000" w:themeColor="text1"/>
                <w:sz w:val="28"/>
                <w:szCs w:val="28"/>
                <w:lang w:val="uk-UA"/>
              </w:rPr>
              <w:t>ід сплати</w:t>
            </w:r>
            <w:r w:rsidR="001019EB" w:rsidRPr="005D253B">
              <w:rPr>
                <w:color w:val="000000" w:themeColor="text1"/>
                <w:sz w:val="28"/>
                <w:szCs w:val="28"/>
                <w:lang w:val="uk-UA"/>
              </w:rPr>
              <w:t xml:space="preserve"> </w:t>
            </w:r>
            <w:r w:rsidRPr="005D253B">
              <w:rPr>
                <w:color w:val="000000" w:themeColor="text1"/>
                <w:sz w:val="28"/>
                <w:szCs w:val="28"/>
                <w:lang w:val="uk-UA"/>
              </w:rPr>
              <w:t>податків,</w:t>
            </w:r>
            <w:r w:rsidR="001019EB" w:rsidRPr="005D253B">
              <w:rPr>
                <w:color w:val="000000" w:themeColor="text1"/>
                <w:sz w:val="28"/>
                <w:szCs w:val="28"/>
                <w:lang w:val="uk-UA"/>
              </w:rPr>
              <w:t xml:space="preserve"> </w:t>
            </w:r>
            <w:r w:rsidRPr="005D253B">
              <w:rPr>
                <w:color w:val="000000" w:themeColor="text1"/>
                <w:sz w:val="28"/>
                <w:szCs w:val="28"/>
                <w:lang w:val="uk-UA"/>
              </w:rPr>
              <w:t>зборів,</w:t>
            </w:r>
            <w:r w:rsidR="001019EB" w:rsidRPr="005D253B">
              <w:rPr>
                <w:color w:val="000000" w:themeColor="text1"/>
                <w:sz w:val="28"/>
                <w:szCs w:val="28"/>
                <w:lang w:val="uk-UA"/>
              </w:rPr>
              <w:t xml:space="preserve"> </w:t>
            </w:r>
            <w:r w:rsidRPr="005D253B">
              <w:rPr>
                <w:color w:val="000000" w:themeColor="text1"/>
                <w:sz w:val="28"/>
                <w:szCs w:val="28"/>
                <w:lang w:val="uk-UA"/>
              </w:rPr>
              <w:t>інших</w:t>
            </w:r>
            <w:r w:rsidR="001019EB" w:rsidRPr="005D253B">
              <w:rPr>
                <w:color w:val="000000" w:themeColor="text1"/>
                <w:sz w:val="28"/>
                <w:szCs w:val="28"/>
                <w:lang w:val="uk-UA"/>
              </w:rPr>
              <w:t xml:space="preserve"> </w:t>
            </w:r>
            <w:r w:rsidRPr="005D253B">
              <w:rPr>
                <w:color w:val="000000" w:themeColor="text1"/>
                <w:sz w:val="28"/>
                <w:szCs w:val="28"/>
                <w:lang w:val="uk-UA"/>
              </w:rPr>
              <w:t>обов'язкових</w:t>
            </w:r>
            <w:r w:rsidR="001019EB" w:rsidRPr="005D253B">
              <w:rPr>
                <w:color w:val="000000" w:themeColor="text1"/>
                <w:sz w:val="28"/>
                <w:szCs w:val="28"/>
                <w:lang w:val="uk-UA"/>
              </w:rPr>
              <w:t xml:space="preserve"> </w:t>
            </w:r>
            <w:r w:rsidRPr="005D253B">
              <w:rPr>
                <w:color w:val="000000" w:themeColor="text1"/>
                <w:sz w:val="28"/>
                <w:szCs w:val="28"/>
                <w:lang w:val="uk-UA"/>
              </w:rPr>
              <w:t>платежів</w:t>
            </w:r>
            <w:r w:rsidR="001019EB" w:rsidRPr="005D253B">
              <w:rPr>
                <w:color w:val="000000" w:themeColor="text1"/>
                <w:sz w:val="28"/>
                <w:szCs w:val="28"/>
                <w:lang w:val="uk-UA"/>
              </w:rPr>
              <w:t>»</w:t>
            </w:r>
            <w:r w:rsidRPr="005D253B">
              <w:rPr>
                <w:color w:val="000000" w:themeColor="text1"/>
                <w:sz w:val="28"/>
                <w:szCs w:val="28"/>
                <w:lang w:val="uk-UA"/>
              </w:rPr>
              <w:t>,</w:t>
            </w:r>
            <w:r w:rsidR="001019EB" w:rsidRPr="005D253B">
              <w:rPr>
                <w:color w:val="000000" w:themeColor="text1"/>
                <w:sz w:val="28"/>
                <w:szCs w:val="28"/>
                <w:lang w:val="uk-UA"/>
              </w:rPr>
              <w:t xml:space="preserve"> </w:t>
            </w:r>
            <w:r w:rsidRPr="005D253B">
              <w:rPr>
                <w:color w:val="000000" w:themeColor="text1"/>
                <w:sz w:val="28"/>
                <w:szCs w:val="28"/>
                <w:lang w:val="uk-UA"/>
              </w:rPr>
              <w:t>зокрема, можуть бути:</w:t>
            </w:r>
          </w:p>
          <w:p w:rsidR="00F40829" w:rsidRPr="005D253B" w:rsidRDefault="00F40829" w:rsidP="00896AF7">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240" w:line="276" w:lineRule="auto"/>
              <w:jc w:val="both"/>
              <w:rPr>
                <w:rFonts w:ascii="Times New Roman" w:hAnsi="Times New Roman" w:cs="Times New Roman"/>
                <w:color w:val="000000" w:themeColor="text1"/>
                <w:sz w:val="28"/>
                <w:szCs w:val="28"/>
                <w:lang w:val="uk-UA"/>
              </w:rPr>
            </w:pPr>
            <w:r w:rsidRPr="005D253B">
              <w:rPr>
                <w:rFonts w:ascii="Times New Roman" w:hAnsi="Times New Roman" w:cs="Times New Roman"/>
                <w:color w:val="000000" w:themeColor="text1"/>
                <w:sz w:val="28"/>
                <w:szCs w:val="28"/>
                <w:lang w:val="uk-UA"/>
              </w:rPr>
              <w:t>1) службові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особи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підприємства,</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установи,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організації</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незалежно</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від</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форми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власності,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їх</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філій,</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відділень,</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інших</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відокремлених підрозділів,</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що</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не</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мають статусу юридичної особи,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на яких покладені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обов'язки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з</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ведення</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бухгалтерського</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обліку,</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подання</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податкових декларацій,</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бухгалтерських звітів,</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балансів, розрахунків та</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інших</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документів,</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пов'язаних</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з</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обчисленням</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і сплатою</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обов'язкових</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платежів до бюджетів і державних цільових</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фондів (керівники;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особи,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котрі виконують їхні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обов'язки;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інші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службові особи,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яким у встановленому законом порядку надане право</w:t>
            </w:r>
            <w:r w:rsidR="001019EB" w:rsidRPr="005D253B">
              <w:rPr>
                <w:rFonts w:ascii="Times New Roman" w:hAnsi="Times New Roman" w:cs="Times New Roman"/>
                <w:color w:val="000000" w:themeColor="text1"/>
                <w:sz w:val="28"/>
                <w:szCs w:val="28"/>
                <w:lang w:val="uk-UA"/>
              </w:rPr>
              <w:t xml:space="preserve"> п</w:t>
            </w:r>
            <w:r w:rsidRPr="005D253B">
              <w:rPr>
                <w:rFonts w:ascii="Times New Roman" w:hAnsi="Times New Roman" w:cs="Times New Roman"/>
                <w:color w:val="000000" w:themeColor="text1"/>
                <w:sz w:val="28"/>
                <w:szCs w:val="28"/>
                <w:lang w:val="uk-UA"/>
              </w:rPr>
              <w:t>ідпису фінансових</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документів);</w:t>
            </w:r>
          </w:p>
          <w:p w:rsidR="00F40829" w:rsidRPr="005D253B" w:rsidRDefault="00F40829" w:rsidP="00896AF7">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240" w:line="276" w:lineRule="auto"/>
              <w:jc w:val="both"/>
              <w:rPr>
                <w:rFonts w:ascii="Times New Roman" w:hAnsi="Times New Roman" w:cs="Times New Roman"/>
                <w:color w:val="000000" w:themeColor="text1"/>
                <w:sz w:val="28"/>
                <w:szCs w:val="28"/>
                <w:lang w:val="uk-UA"/>
              </w:rPr>
            </w:pPr>
            <w:r w:rsidRPr="005D253B">
              <w:rPr>
                <w:rFonts w:ascii="Times New Roman" w:hAnsi="Times New Roman" w:cs="Times New Roman"/>
                <w:color w:val="000000" w:themeColor="text1"/>
                <w:sz w:val="28"/>
                <w:szCs w:val="28"/>
                <w:lang w:val="uk-UA"/>
              </w:rPr>
              <w:t>2) особи,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що</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займаються</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підприємницькою</w:t>
            </w:r>
            <w:r w:rsidR="001019EB" w:rsidRPr="005D253B">
              <w:rPr>
                <w:rFonts w:ascii="Times New Roman" w:hAnsi="Times New Roman" w:cs="Times New Roman"/>
                <w:color w:val="000000" w:themeColor="text1"/>
                <w:sz w:val="28"/>
                <w:szCs w:val="28"/>
                <w:lang w:val="uk-UA"/>
              </w:rPr>
              <w:t xml:space="preserve"> д</w:t>
            </w:r>
            <w:r w:rsidRPr="005D253B">
              <w:rPr>
                <w:rFonts w:ascii="Times New Roman" w:hAnsi="Times New Roman" w:cs="Times New Roman"/>
                <w:color w:val="000000" w:themeColor="text1"/>
                <w:sz w:val="28"/>
                <w:szCs w:val="28"/>
                <w:lang w:val="uk-UA"/>
              </w:rPr>
              <w:t>іяльністю</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без створення юридичної особи;</w:t>
            </w:r>
          </w:p>
          <w:p w:rsidR="00F40829" w:rsidRPr="005D253B" w:rsidRDefault="00F40829" w:rsidP="00896AF7">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jc w:val="both"/>
              <w:rPr>
                <w:rFonts w:ascii="Times New Roman" w:hAnsi="Times New Roman" w:cs="Times New Roman"/>
                <w:color w:val="000000" w:themeColor="text1"/>
                <w:sz w:val="28"/>
                <w:szCs w:val="28"/>
                <w:lang w:val="uk-UA"/>
              </w:rPr>
            </w:pPr>
            <w:bookmarkStart w:id="18" w:name="o27"/>
            <w:bookmarkEnd w:id="18"/>
            <w:r w:rsidRPr="005D253B">
              <w:rPr>
                <w:rFonts w:ascii="Times New Roman" w:hAnsi="Times New Roman" w:cs="Times New Roman"/>
                <w:color w:val="000000" w:themeColor="text1"/>
                <w:sz w:val="28"/>
                <w:szCs w:val="28"/>
                <w:lang w:val="uk-UA"/>
              </w:rPr>
              <w:lastRenderedPageBreak/>
              <w:t>3) будь-які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особи,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котрі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зобов'язані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утримувати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та/або сплачувати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податки,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збори,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інші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обов'язкові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платежі,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що входять</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у</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систему</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оподаткування</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введені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установленому</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законом порядку,</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в тому числі податкові агенти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фізичні</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особи</w:t>
            </w:r>
            <w:r w:rsidR="001019EB"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lang w:val="uk-UA"/>
              </w:rPr>
              <w:t>та службові особи податкових агентів - юридичних осіб при несплаті ними податку з доходів фізичних осіб.</w:t>
            </w:r>
          </w:p>
          <w:p w:rsidR="00F40829" w:rsidRPr="005D253B" w:rsidRDefault="00F40829" w:rsidP="00896AF7">
            <w:pPr>
              <w:pStyle w:val="HTML"/>
              <w:shd w:val="clear" w:color="auto" w:fill="FFFFFF"/>
              <w:spacing w:line="276" w:lineRule="auto"/>
              <w:jc w:val="both"/>
              <w:rPr>
                <w:rFonts w:ascii="Times New Roman" w:hAnsi="Times New Roman" w:cs="Times New Roman"/>
                <w:color w:val="000000" w:themeColor="text1"/>
                <w:sz w:val="28"/>
                <w:szCs w:val="28"/>
                <w:lang w:val="uk-UA"/>
              </w:rPr>
            </w:pPr>
          </w:p>
          <w:p w:rsidR="00F40829" w:rsidRPr="005D253B" w:rsidRDefault="001019EB" w:rsidP="00896AF7">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jc w:val="both"/>
              <w:rPr>
                <w:rFonts w:ascii="Times New Roman" w:hAnsi="Times New Roman" w:cs="Times New Roman"/>
                <w:color w:val="000000" w:themeColor="text1"/>
                <w:sz w:val="28"/>
                <w:szCs w:val="28"/>
                <w:lang w:val="uk-UA"/>
              </w:rPr>
            </w:pPr>
            <w:bookmarkStart w:id="19" w:name="o28"/>
            <w:bookmarkEnd w:id="19"/>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Суб'єктом ухилення</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від</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сплати</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податку</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з</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доходів фізичних</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осіб, справляння якого з</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1</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січня</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2004</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р.</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передбачено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Законом</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від 22</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травня 2003 р.</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Про податок з доходів</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фізичних осіб</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має</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визнаватися</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згідно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з п.</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1.15</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ст.</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1</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цього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Закону податковий агент -</w:t>
            </w:r>
            <w:r w:rsidRPr="005D253B">
              <w:rPr>
                <w:rFonts w:ascii="Times New Roman" w:hAnsi="Times New Roman" w:cs="Times New Roman"/>
                <w:color w:val="000000" w:themeColor="text1"/>
                <w:sz w:val="28"/>
                <w:szCs w:val="28"/>
                <w:lang w:val="uk-UA"/>
              </w:rPr>
              <w:t>ф</w:t>
            </w:r>
            <w:r w:rsidR="00F40829" w:rsidRPr="005D253B">
              <w:rPr>
                <w:rFonts w:ascii="Times New Roman" w:hAnsi="Times New Roman" w:cs="Times New Roman"/>
                <w:color w:val="000000" w:themeColor="text1"/>
                <w:sz w:val="28"/>
                <w:szCs w:val="28"/>
                <w:lang w:val="uk-UA"/>
              </w:rPr>
              <w:t>ізична особа або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працівник податкового агента</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-юридичної особи</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чи</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її</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філії,</w:t>
            </w:r>
            <w:r w:rsidRPr="005D253B">
              <w:rPr>
                <w:rFonts w:ascii="Times New Roman" w:hAnsi="Times New Roman" w:cs="Times New Roman"/>
                <w:color w:val="000000" w:themeColor="text1"/>
                <w:sz w:val="28"/>
                <w:szCs w:val="28"/>
                <w:lang w:val="uk-UA"/>
              </w:rPr>
              <w:t xml:space="preserve"> в</w:t>
            </w:r>
            <w:r w:rsidR="00F40829" w:rsidRPr="005D253B">
              <w:rPr>
                <w:rFonts w:ascii="Times New Roman" w:hAnsi="Times New Roman" w:cs="Times New Roman"/>
                <w:color w:val="000000" w:themeColor="text1"/>
                <w:sz w:val="28"/>
                <w:szCs w:val="28"/>
                <w:lang w:val="uk-UA"/>
              </w:rPr>
              <w:t>ідділення або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іншого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відокремленого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підрозділу,</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які незалежно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від</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організаційно-правового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статусу</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та</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способу</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оподаткування</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іншими</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податками</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зобов'язані</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нараховувати,</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утримувати та</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сплачувати цей податок</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до</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бюджету</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від</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імені</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та</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за</w:t>
            </w:r>
            <w:r w:rsidRPr="005D253B">
              <w:rPr>
                <w:rFonts w:ascii="Times New Roman" w:hAnsi="Times New Roman" w:cs="Times New Roman"/>
                <w:color w:val="000000" w:themeColor="text1"/>
                <w:sz w:val="28"/>
                <w:szCs w:val="28"/>
                <w:lang w:val="uk-UA"/>
              </w:rPr>
              <w:t xml:space="preserve"> </w:t>
            </w:r>
            <w:r w:rsidR="00F40829" w:rsidRPr="005D253B">
              <w:rPr>
                <w:rFonts w:ascii="Times New Roman" w:hAnsi="Times New Roman" w:cs="Times New Roman"/>
                <w:color w:val="000000" w:themeColor="text1"/>
                <w:sz w:val="28"/>
                <w:szCs w:val="28"/>
                <w:lang w:val="uk-UA"/>
              </w:rPr>
              <w:t xml:space="preserve">рахунок </w:t>
            </w:r>
            <w:r w:rsidRPr="005D253B">
              <w:rPr>
                <w:rFonts w:ascii="Times New Roman" w:hAnsi="Times New Roman" w:cs="Times New Roman"/>
                <w:color w:val="000000" w:themeColor="text1"/>
                <w:sz w:val="28"/>
                <w:szCs w:val="28"/>
                <w:lang w:val="uk-UA"/>
              </w:rPr>
              <w:t>п</w:t>
            </w:r>
            <w:r w:rsidR="00F40829" w:rsidRPr="005D253B">
              <w:rPr>
                <w:rFonts w:ascii="Times New Roman" w:hAnsi="Times New Roman" w:cs="Times New Roman"/>
                <w:color w:val="000000" w:themeColor="text1"/>
                <w:sz w:val="28"/>
                <w:szCs w:val="28"/>
                <w:lang w:val="uk-UA"/>
              </w:rPr>
              <w:t>латника.</w:t>
            </w:r>
          </w:p>
        </w:tc>
      </w:tr>
      <w:tr w:rsidR="00FE7D4B" w:rsidRPr="005D253B" w:rsidTr="001B4C84">
        <w:trPr>
          <w:gridAfter w:val="1"/>
          <w:wAfter w:w="14" w:type="dxa"/>
        </w:trPr>
        <w:tc>
          <w:tcPr>
            <w:tcW w:w="3397" w:type="dxa"/>
          </w:tcPr>
          <w:p w:rsidR="00FE7D4B" w:rsidRPr="005D253B" w:rsidRDefault="001019EB" w:rsidP="00720F99">
            <w:pPr>
              <w:spacing w:line="360" w:lineRule="auto"/>
              <w:contextualSpacing/>
              <w:rPr>
                <w:color w:val="000000"/>
                <w:sz w:val="28"/>
                <w:szCs w:val="28"/>
                <w:lang w:val="uk-UA"/>
              </w:rPr>
            </w:pPr>
            <w:r w:rsidRPr="005D253B">
              <w:rPr>
                <w:b/>
                <w:color w:val="000000"/>
                <w:sz w:val="28"/>
                <w:szCs w:val="28"/>
                <w:lang w:val="uk-UA"/>
              </w:rPr>
              <w:t>Суб’єктивна сторона</w:t>
            </w:r>
          </w:p>
        </w:tc>
        <w:tc>
          <w:tcPr>
            <w:tcW w:w="6197" w:type="dxa"/>
            <w:gridSpan w:val="2"/>
          </w:tcPr>
          <w:p w:rsidR="001019EB" w:rsidRPr="005D253B" w:rsidRDefault="001019EB" w:rsidP="001019EB">
            <w:pPr>
              <w:spacing w:line="360" w:lineRule="auto"/>
              <w:contextualSpacing/>
              <w:rPr>
                <w:sz w:val="28"/>
                <w:szCs w:val="28"/>
                <w:lang w:val="uk-UA"/>
              </w:rPr>
            </w:pPr>
            <w:r w:rsidRPr="005D253B">
              <w:rPr>
                <w:sz w:val="28"/>
                <w:szCs w:val="28"/>
                <w:lang w:val="uk-UA"/>
              </w:rPr>
              <w:t>Вина у формі прямого умислу:</w:t>
            </w:r>
          </w:p>
          <w:p w:rsidR="001019EB" w:rsidRPr="005D253B" w:rsidRDefault="001019EB" w:rsidP="001019EB">
            <w:pPr>
              <w:spacing w:line="360" w:lineRule="auto"/>
              <w:contextualSpacing/>
              <w:rPr>
                <w:sz w:val="28"/>
                <w:szCs w:val="28"/>
                <w:lang w:val="uk-UA"/>
              </w:rPr>
            </w:pPr>
            <w:r w:rsidRPr="005D253B">
              <w:rPr>
                <w:sz w:val="28"/>
                <w:szCs w:val="28"/>
                <w:lang w:val="uk-UA"/>
              </w:rPr>
              <w:t>винна особа усвідомлює суспільну небезпечність ухилення від сплати податків, зборів (обов’язкових платежів);</w:t>
            </w:r>
          </w:p>
          <w:p w:rsidR="001019EB" w:rsidRPr="005D253B" w:rsidRDefault="001019EB" w:rsidP="001019EB">
            <w:pPr>
              <w:spacing w:line="360" w:lineRule="auto"/>
              <w:contextualSpacing/>
              <w:rPr>
                <w:sz w:val="28"/>
                <w:szCs w:val="28"/>
                <w:lang w:val="uk-UA"/>
              </w:rPr>
            </w:pPr>
            <w:r w:rsidRPr="005D253B">
              <w:rPr>
                <w:sz w:val="28"/>
                <w:szCs w:val="28"/>
                <w:lang w:val="uk-UA"/>
              </w:rPr>
              <w:t>передбачає його суспільно небезпечні наслідки у виді ненадходження коштів до бюджетів або державних цільових фондів;</w:t>
            </w:r>
          </w:p>
          <w:p w:rsidR="00FE7D4B" w:rsidRPr="005D253B" w:rsidRDefault="001019EB" w:rsidP="001019EB">
            <w:pPr>
              <w:spacing w:line="360" w:lineRule="auto"/>
              <w:contextualSpacing/>
              <w:rPr>
                <w:rFonts w:ascii="Georgia" w:hAnsi="Georgia"/>
                <w:color w:val="000000"/>
                <w:sz w:val="28"/>
                <w:szCs w:val="28"/>
                <w:lang w:val="uk-UA"/>
              </w:rPr>
            </w:pPr>
            <w:r w:rsidRPr="005D253B">
              <w:rPr>
                <w:sz w:val="28"/>
                <w:szCs w:val="28"/>
                <w:lang w:val="uk-UA"/>
              </w:rPr>
              <w:t>бажає настання цих наслідків.</w:t>
            </w:r>
          </w:p>
        </w:tc>
      </w:tr>
      <w:tr w:rsidR="00FE7D4B" w:rsidRPr="005D253B" w:rsidTr="001B4C84">
        <w:trPr>
          <w:gridAfter w:val="1"/>
          <w:wAfter w:w="14" w:type="dxa"/>
        </w:trPr>
        <w:tc>
          <w:tcPr>
            <w:tcW w:w="3397" w:type="dxa"/>
          </w:tcPr>
          <w:p w:rsidR="00FE7D4B" w:rsidRPr="005D253B" w:rsidRDefault="00FE7D4B" w:rsidP="00720F99">
            <w:pPr>
              <w:spacing w:line="360" w:lineRule="auto"/>
              <w:contextualSpacing/>
              <w:rPr>
                <w:color w:val="000000"/>
                <w:sz w:val="28"/>
                <w:szCs w:val="28"/>
                <w:lang w:val="uk-UA"/>
              </w:rPr>
            </w:pPr>
          </w:p>
        </w:tc>
        <w:tc>
          <w:tcPr>
            <w:tcW w:w="6197" w:type="dxa"/>
            <w:gridSpan w:val="2"/>
          </w:tcPr>
          <w:p w:rsidR="001019EB" w:rsidRPr="005D253B" w:rsidRDefault="001019EB" w:rsidP="00896AF7">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240" w:line="276" w:lineRule="auto"/>
              <w:jc w:val="both"/>
              <w:rPr>
                <w:rFonts w:ascii="Times New Roman" w:hAnsi="Times New Roman" w:cs="Times New Roman"/>
                <w:color w:val="000000" w:themeColor="text1"/>
                <w:sz w:val="28"/>
                <w:szCs w:val="28"/>
                <w:lang w:val="uk-UA"/>
              </w:rPr>
            </w:pPr>
            <w:r w:rsidRPr="005D253B">
              <w:rPr>
                <w:rFonts w:ascii="Times New Roman" w:hAnsi="Times New Roman" w:cs="Times New Roman"/>
                <w:color w:val="000000" w:themeColor="text1"/>
                <w:sz w:val="28"/>
                <w:szCs w:val="28"/>
                <w:lang w:val="uk-UA"/>
              </w:rPr>
              <w:t>П. 3 Постанови Пленуму Верховного Суду України від 08.10.2004 р. № 15 «</w:t>
            </w:r>
            <w:r w:rsidRPr="005D253B">
              <w:rPr>
                <w:rFonts w:ascii="Times New Roman" w:hAnsi="Times New Roman" w:cs="Times New Roman"/>
                <w:bCs/>
                <w:color w:val="000000" w:themeColor="text1"/>
                <w:sz w:val="28"/>
                <w:szCs w:val="28"/>
                <w:lang w:val="uk-UA"/>
              </w:rPr>
              <w:t>Про деякі питання застосування законодавства про відповідальність за ухилення від сплати податків, зборів, інших обов'язкових платежів»:</w:t>
            </w:r>
          </w:p>
          <w:p w:rsidR="001019EB" w:rsidRPr="005D253B" w:rsidRDefault="001019EB" w:rsidP="001B4C8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cs="Times New Roman"/>
                <w:color w:val="000000" w:themeColor="text1"/>
                <w:sz w:val="28"/>
                <w:szCs w:val="28"/>
              </w:rPr>
            </w:pPr>
            <w:r w:rsidRPr="005D253B">
              <w:rPr>
                <w:rFonts w:ascii="Times New Roman" w:hAnsi="Times New Roman" w:cs="Times New Roman"/>
                <w:color w:val="000000" w:themeColor="text1"/>
                <w:sz w:val="28"/>
                <w:szCs w:val="28"/>
                <w:lang w:val="uk-UA"/>
              </w:rPr>
              <w:lastRenderedPageBreak/>
              <w:t xml:space="preserve">За змістом ст. 212 КК України відповідальність за ухилення від сплати податків, зборів, інших обов'язкових платежів, що входять у систему оподаткування, введені в установленому законом порядку і зараховуються до бюджетів чи державних цільових фондів, настає лише в разі, коли це діяння вчинено умисно. </w:t>
            </w:r>
            <w:r w:rsidRPr="005D253B">
              <w:rPr>
                <w:rFonts w:ascii="Times New Roman" w:hAnsi="Times New Roman" w:cs="Times New Roman"/>
                <w:color w:val="000000" w:themeColor="text1"/>
                <w:sz w:val="28"/>
                <w:szCs w:val="28"/>
              </w:rPr>
              <w:t>Мотив для кваліфікації останнього</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значення не має.</w:t>
            </w:r>
          </w:p>
          <w:p w:rsidR="001019EB" w:rsidRPr="005D253B" w:rsidRDefault="001019EB" w:rsidP="001B4C84">
            <w:pPr>
              <w:pStyle w:val="HTML"/>
              <w:shd w:val="clear" w:color="auto" w:fill="FFFFFF"/>
              <w:jc w:val="both"/>
              <w:rPr>
                <w:rFonts w:ascii="Times New Roman" w:hAnsi="Times New Roman" w:cs="Times New Roman"/>
                <w:color w:val="000000" w:themeColor="text1"/>
                <w:sz w:val="28"/>
                <w:szCs w:val="28"/>
              </w:rPr>
            </w:pPr>
          </w:p>
          <w:p w:rsidR="001019EB" w:rsidRPr="005D253B" w:rsidRDefault="001019EB" w:rsidP="001B4C8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240"/>
              <w:jc w:val="both"/>
              <w:rPr>
                <w:rFonts w:ascii="Times New Roman" w:hAnsi="Times New Roman" w:cs="Times New Roman"/>
                <w:color w:val="000000" w:themeColor="text1"/>
                <w:sz w:val="28"/>
                <w:szCs w:val="28"/>
              </w:rPr>
            </w:pPr>
            <w:bookmarkStart w:id="20" w:name="o15"/>
            <w:bookmarkEnd w:id="20"/>
            <w:r w:rsidRPr="005D253B">
              <w:rPr>
                <w:rFonts w:ascii="Times New Roman" w:hAnsi="Times New Roman" w:cs="Times New Roman"/>
                <w:color w:val="000000" w:themeColor="text1"/>
                <w:sz w:val="28"/>
                <w:szCs w:val="28"/>
              </w:rPr>
              <w:t>Зазначеною статтею передбачено кримінальну</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відповідальність</w:t>
            </w:r>
            <w:r w:rsidRPr="005D253B">
              <w:rPr>
                <w:rFonts w:ascii="Times New Roman" w:hAnsi="Times New Roman" w:cs="Times New Roman"/>
                <w:color w:val="000000" w:themeColor="text1"/>
                <w:sz w:val="28"/>
                <w:szCs w:val="28"/>
                <w:lang w:val="uk-UA"/>
              </w:rPr>
              <w:t xml:space="preserve"> н</w:t>
            </w:r>
            <w:r w:rsidRPr="005D253B">
              <w:rPr>
                <w:rFonts w:ascii="Times New Roman" w:hAnsi="Times New Roman" w:cs="Times New Roman"/>
                <w:color w:val="000000" w:themeColor="text1"/>
                <w:sz w:val="28"/>
                <w:szCs w:val="28"/>
              </w:rPr>
              <w:t>е за сам факт несплати в</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установлений строк податків, зборів,</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інших</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обов'язкових платежів, а за умисне ухилення від їх</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 xml:space="preserve">сплати. </w:t>
            </w:r>
            <w:r w:rsidRPr="005D253B">
              <w:rPr>
                <w:rFonts w:ascii="Times New Roman" w:hAnsi="Times New Roman" w:cs="Times New Roman"/>
                <w:color w:val="000000" w:themeColor="text1"/>
                <w:sz w:val="28"/>
                <w:szCs w:val="28"/>
              </w:rPr>
              <w:br/>
              <w:t>У зв'язку з цим суд має встановити, що особа мала</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намір</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не сплачувати належні до сплати податки,</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збори, інші обов'язкові</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платежі в повному обсязі чи певну їх частину.</w:t>
            </w:r>
          </w:p>
          <w:p w:rsidR="001019EB" w:rsidRPr="005D253B" w:rsidRDefault="001019EB" w:rsidP="001B4C8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240"/>
              <w:jc w:val="both"/>
              <w:rPr>
                <w:rFonts w:ascii="Times New Roman" w:hAnsi="Times New Roman" w:cs="Times New Roman"/>
                <w:color w:val="000000" w:themeColor="text1"/>
                <w:sz w:val="28"/>
                <w:szCs w:val="28"/>
              </w:rPr>
            </w:pPr>
            <w:bookmarkStart w:id="21" w:name="o16"/>
            <w:bookmarkEnd w:id="21"/>
            <w:r w:rsidRPr="005D253B">
              <w:rPr>
                <w:rFonts w:ascii="Times New Roman" w:hAnsi="Times New Roman" w:cs="Times New Roman"/>
                <w:color w:val="000000" w:themeColor="text1"/>
                <w:sz w:val="28"/>
                <w:szCs w:val="28"/>
              </w:rPr>
              <w:t>Про наявність умислу на ухилення від сплати</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податків, зборів,</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інших обов'язкових платежів можуть свідчити, наприклад:</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відсутність податкового обліку чи ведення його з порушенням</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установленого порядку; перекручування в обліковій або звітній</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документації; неоприбуткування</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готівкових коштів, одержаних</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за виконання робіт чи надання послуг; ведення подвійного</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 xml:space="preserve">(офіційного та неофіційного) обліку; використання банківських </w:t>
            </w:r>
            <w:r w:rsidRPr="005D253B">
              <w:rPr>
                <w:rFonts w:ascii="Times New Roman" w:hAnsi="Times New Roman" w:cs="Times New Roman"/>
                <w:color w:val="000000" w:themeColor="text1"/>
                <w:sz w:val="28"/>
                <w:szCs w:val="28"/>
              </w:rPr>
              <w:br/>
              <w:t>рахунків, про які не повідомлено органи державної податкової</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служби; завищення фактичних затрат, що включаються до собівартості</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 xml:space="preserve">реалізованої продукції, тощо. </w:t>
            </w:r>
          </w:p>
          <w:p w:rsidR="00FE7D4B" w:rsidRPr="005D253B" w:rsidRDefault="001019EB" w:rsidP="001B4C84">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eorgia" w:hAnsi="Georgia"/>
                <w:color w:val="000000"/>
                <w:sz w:val="28"/>
                <w:szCs w:val="28"/>
                <w:lang w:val="uk-UA"/>
              </w:rPr>
            </w:pPr>
            <w:bookmarkStart w:id="22" w:name="o17"/>
            <w:bookmarkEnd w:id="22"/>
            <w:r w:rsidRPr="005D253B">
              <w:rPr>
                <w:rFonts w:ascii="Times New Roman" w:hAnsi="Times New Roman" w:cs="Times New Roman"/>
                <w:color w:val="000000" w:themeColor="text1"/>
                <w:sz w:val="28"/>
                <w:szCs w:val="28"/>
              </w:rPr>
              <w:t>4. Необхідно розмежовувати ухилення від сплати</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обов'язкових</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платежів і несвоєчасну їх сплату за</w:t>
            </w:r>
            <w:r w:rsidRPr="005D253B">
              <w:rPr>
                <w:rFonts w:ascii="Times New Roman" w:hAnsi="Times New Roman" w:cs="Times New Roman"/>
                <w:color w:val="000000" w:themeColor="text1"/>
                <w:sz w:val="28"/>
                <w:szCs w:val="28"/>
                <w:lang w:val="uk-UA"/>
              </w:rPr>
              <w:t xml:space="preserve"> в</w:t>
            </w:r>
            <w:r w:rsidRPr="005D253B">
              <w:rPr>
                <w:rFonts w:ascii="Times New Roman" w:hAnsi="Times New Roman" w:cs="Times New Roman"/>
                <w:color w:val="000000" w:themeColor="text1"/>
                <w:sz w:val="28"/>
                <w:szCs w:val="28"/>
              </w:rPr>
              <w:t>ідсутності умислу</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на несплату. Особа, яка не мала наміру ухилитися від сплати</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зазначених платежів, а не сплатила їх з інших причин, може бути</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притягнута лише до встановленої законом</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відповідальності</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за порушення податкового</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законодавства, пов'язані з обчисленням</w:t>
            </w:r>
            <w:r w:rsidRPr="005D253B">
              <w:rPr>
                <w:rFonts w:ascii="Times New Roman" w:hAnsi="Times New Roman" w:cs="Times New Roman"/>
                <w:color w:val="000000" w:themeColor="text1"/>
                <w:sz w:val="28"/>
                <w:szCs w:val="28"/>
                <w:lang w:val="uk-UA"/>
              </w:rPr>
              <w:t xml:space="preserve"> </w:t>
            </w:r>
            <w:r w:rsidRPr="005D253B">
              <w:rPr>
                <w:rFonts w:ascii="Times New Roman" w:hAnsi="Times New Roman" w:cs="Times New Roman"/>
                <w:color w:val="000000" w:themeColor="text1"/>
                <w:sz w:val="28"/>
                <w:szCs w:val="28"/>
              </w:rPr>
              <w:t>і сплатою цих платежів.</w:t>
            </w:r>
          </w:p>
        </w:tc>
      </w:tr>
    </w:tbl>
    <w:p w:rsidR="005266B7" w:rsidRPr="005D253B" w:rsidRDefault="005266B7" w:rsidP="00720F99">
      <w:pPr>
        <w:spacing w:line="360" w:lineRule="auto"/>
        <w:ind w:firstLine="709"/>
        <w:contextualSpacing/>
        <w:rPr>
          <w:rFonts w:ascii="Georgia" w:hAnsi="Georgia"/>
          <w:color w:val="000000"/>
          <w:sz w:val="24"/>
          <w:szCs w:val="24"/>
          <w:lang w:val="uk-UA"/>
        </w:rPr>
      </w:pPr>
    </w:p>
    <w:p w:rsidR="00896AF7" w:rsidRPr="005D253B" w:rsidRDefault="00896AF7" w:rsidP="001B4C84">
      <w:pPr>
        <w:pStyle w:val="a8"/>
        <w:numPr>
          <w:ilvl w:val="1"/>
          <w:numId w:val="27"/>
        </w:numPr>
        <w:spacing w:after="160" w:line="259" w:lineRule="auto"/>
        <w:ind w:left="0" w:firstLine="709"/>
        <w:rPr>
          <w:rFonts w:ascii="Times New Roman" w:hAnsi="Times New Roman"/>
          <w:color w:val="000000"/>
          <w:sz w:val="24"/>
          <w:szCs w:val="24"/>
          <w:lang w:val="uk-UA"/>
        </w:rPr>
      </w:pPr>
      <w:r w:rsidRPr="005D253B">
        <w:rPr>
          <w:rFonts w:ascii="Georgia" w:hAnsi="Georgia"/>
          <w:color w:val="000000"/>
          <w:sz w:val="24"/>
          <w:szCs w:val="24"/>
          <w:lang w:val="uk-UA"/>
        </w:rPr>
        <w:br w:type="page"/>
      </w:r>
      <w:r w:rsidRPr="005D253B">
        <w:rPr>
          <w:rFonts w:ascii="Times New Roman" w:hAnsi="Times New Roman"/>
          <w:color w:val="000000"/>
          <w:sz w:val="28"/>
          <w:szCs w:val="28"/>
          <w:lang w:val="uk-UA"/>
        </w:rPr>
        <w:lastRenderedPageBreak/>
        <w:t>Стан злочинності у сфері оподаткування в Україні та ЄС</w:t>
      </w:r>
    </w:p>
    <w:p w:rsidR="00896AF7" w:rsidRPr="005D253B" w:rsidRDefault="00896AF7" w:rsidP="00896AF7">
      <w:pPr>
        <w:spacing w:line="360" w:lineRule="auto"/>
        <w:ind w:firstLine="709"/>
        <w:contextualSpacing/>
        <w:rPr>
          <w:color w:val="000000"/>
          <w:sz w:val="28"/>
          <w:szCs w:val="28"/>
          <w:lang w:val="uk-UA"/>
        </w:rPr>
      </w:pPr>
    </w:p>
    <w:p w:rsidR="00896AF7" w:rsidRPr="005D253B" w:rsidRDefault="00DB6412" w:rsidP="00896AF7">
      <w:pPr>
        <w:spacing w:line="360" w:lineRule="auto"/>
        <w:ind w:firstLine="709"/>
        <w:contextualSpacing/>
        <w:rPr>
          <w:color w:val="000000"/>
          <w:sz w:val="28"/>
          <w:szCs w:val="28"/>
          <w:lang w:val="uk-UA"/>
        </w:rPr>
      </w:pPr>
      <w:r w:rsidRPr="005D253B">
        <w:rPr>
          <w:color w:val="000000"/>
          <w:sz w:val="28"/>
          <w:szCs w:val="28"/>
          <w:lang w:val="uk-UA"/>
        </w:rPr>
        <w:t>Дані, надані Генеральною Прокуратурою України серпень 2020 р.</w:t>
      </w:r>
    </w:p>
    <w:p w:rsidR="00DB6412" w:rsidRPr="005D253B" w:rsidRDefault="00DB6412" w:rsidP="00896AF7">
      <w:pPr>
        <w:spacing w:line="360" w:lineRule="auto"/>
        <w:ind w:firstLine="709"/>
        <w:contextualSpacing/>
        <w:rPr>
          <w:color w:val="000000"/>
          <w:sz w:val="28"/>
          <w:szCs w:val="28"/>
          <w:lang w:val="uk-UA"/>
        </w:rPr>
      </w:pPr>
    </w:p>
    <w:p w:rsidR="00896AF7" w:rsidRPr="005D253B" w:rsidRDefault="00DB6412" w:rsidP="00DB6412">
      <w:pPr>
        <w:spacing w:line="360" w:lineRule="auto"/>
        <w:contextualSpacing/>
        <w:rPr>
          <w:color w:val="000000"/>
          <w:sz w:val="28"/>
          <w:szCs w:val="28"/>
          <w:lang w:val="uk-UA"/>
        </w:rPr>
      </w:pPr>
      <w:r w:rsidRPr="005D253B">
        <w:rPr>
          <w:noProof/>
          <w:color w:val="000000"/>
          <w:sz w:val="28"/>
          <w:szCs w:val="28"/>
        </w:rPr>
        <w:drawing>
          <wp:inline distT="0" distB="0" distL="0" distR="0">
            <wp:extent cx="6134100" cy="7099015"/>
            <wp:effectExtent l="0" t="0" r="0" b="6985"/>
            <wp:docPr id="15476" name="Рисунок 1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6868" cy="7102218"/>
                    </a:xfrm>
                    <a:prstGeom prst="rect">
                      <a:avLst/>
                    </a:prstGeom>
                    <a:noFill/>
                    <a:ln>
                      <a:noFill/>
                    </a:ln>
                  </pic:spPr>
                </pic:pic>
              </a:graphicData>
            </a:graphic>
          </wp:inline>
        </w:drawing>
      </w:r>
    </w:p>
    <w:p w:rsidR="003223C2" w:rsidRPr="005D253B" w:rsidRDefault="003223C2" w:rsidP="00896AF7">
      <w:pPr>
        <w:spacing w:line="360" w:lineRule="auto"/>
        <w:ind w:firstLine="709"/>
        <w:contextualSpacing/>
        <w:rPr>
          <w:color w:val="000000"/>
          <w:sz w:val="24"/>
          <w:szCs w:val="24"/>
          <w:lang w:val="uk-UA"/>
        </w:rPr>
      </w:pPr>
    </w:p>
    <w:p w:rsidR="003223C2" w:rsidRPr="005D253B" w:rsidRDefault="003223C2" w:rsidP="00896AF7">
      <w:pPr>
        <w:spacing w:line="360" w:lineRule="auto"/>
        <w:ind w:firstLine="709"/>
        <w:contextualSpacing/>
        <w:rPr>
          <w:color w:val="000000"/>
          <w:sz w:val="24"/>
          <w:szCs w:val="24"/>
          <w:lang w:val="uk-UA"/>
        </w:rPr>
      </w:pPr>
    </w:p>
    <w:p w:rsidR="00DB6412" w:rsidRPr="005D253B" w:rsidRDefault="001019EB" w:rsidP="00DB6412">
      <w:pPr>
        <w:spacing w:line="360" w:lineRule="auto"/>
        <w:ind w:firstLine="709"/>
        <w:contextualSpacing/>
        <w:rPr>
          <w:color w:val="000000"/>
          <w:sz w:val="28"/>
          <w:szCs w:val="28"/>
          <w:lang w:val="uk-UA"/>
        </w:rPr>
      </w:pPr>
      <w:r w:rsidRPr="005D253B">
        <w:rPr>
          <w:rFonts w:ascii="Georgia" w:hAnsi="Georgia"/>
          <w:color w:val="000000"/>
          <w:sz w:val="24"/>
          <w:szCs w:val="24"/>
          <w:lang w:val="uk-UA"/>
        </w:rPr>
        <w:lastRenderedPageBreak/>
        <w:t xml:space="preserve"> </w:t>
      </w:r>
      <w:r w:rsidR="00DB6412" w:rsidRPr="005D253B">
        <w:rPr>
          <w:color w:val="000000"/>
          <w:sz w:val="28"/>
          <w:szCs w:val="28"/>
          <w:lang w:val="uk-UA"/>
        </w:rPr>
        <w:t>Дані, надані Генеральною Прокуратурою України вересень 2020 р.</w:t>
      </w:r>
    </w:p>
    <w:p w:rsidR="00DB6412" w:rsidRPr="005D253B" w:rsidRDefault="00DB6412" w:rsidP="00720F99">
      <w:pPr>
        <w:spacing w:line="360" w:lineRule="auto"/>
        <w:ind w:firstLine="709"/>
        <w:contextualSpacing/>
        <w:rPr>
          <w:rFonts w:ascii="Georgia" w:hAnsi="Georgia"/>
          <w:color w:val="000000"/>
          <w:sz w:val="24"/>
          <w:szCs w:val="24"/>
          <w:lang w:val="uk-UA"/>
        </w:rPr>
      </w:pPr>
    </w:p>
    <w:p w:rsidR="00DB6412" w:rsidRPr="005D253B" w:rsidRDefault="00DB6412" w:rsidP="00DB6412">
      <w:pPr>
        <w:spacing w:line="360" w:lineRule="auto"/>
        <w:contextualSpacing/>
        <w:rPr>
          <w:rFonts w:ascii="Georgia" w:hAnsi="Georgia"/>
          <w:color w:val="000000"/>
          <w:sz w:val="24"/>
          <w:szCs w:val="24"/>
          <w:lang w:val="uk-UA"/>
        </w:rPr>
      </w:pPr>
      <w:r w:rsidRPr="005D253B">
        <w:rPr>
          <w:rFonts w:ascii="Georgia" w:hAnsi="Georgia"/>
          <w:noProof/>
          <w:color w:val="000000"/>
          <w:sz w:val="24"/>
          <w:szCs w:val="24"/>
        </w:rPr>
        <w:drawing>
          <wp:inline distT="0" distB="0" distL="0" distR="0">
            <wp:extent cx="6134100" cy="7227013"/>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5973" cy="7229220"/>
                    </a:xfrm>
                    <a:prstGeom prst="rect">
                      <a:avLst/>
                    </a:prstGeom>
                    <a:noFill/>
                    <a:ln>
                      <a:noFill/>
                    </a:ln>
                  </pic:spPr>
                </pic:pic>
              </a:graphicData>
            </a:graphic>
          </wp:inline>
        </w:drawing>
      </w:r>
    </w:p>
    <w:p w:rsidR="00DB6412" w:rsidRPr="005D253B" w:rsidRDefault="00DB6412" w:rsidP="002B0EA8">
      <w:pPr>
        <w:spacing w:before="100" w:beforeAutospacing="1" w:after="100" w:afterAutospacing="1"/>
        <w:jc w:val="left"/>
        <w:rPr>
          <w:rFonts w:ascii="Georgia" w:hAnsi="Georgia"/>
          <w:color w:val="000000"/>
          <w:sz w:val="24"/>
          <w:szCs w:val="24"/>
          <w:lang w:val="uk-UA"/>
        </w:rPr>
      </w:pPr>
    </w:p>
    <w:p w:rsidR="00DB6412" w:rsidRPr="005D253B" w:rsidRDefault="00DB6412" w:rsidP="002B0EA8">
      <w:pPr>
        <w:spacing w:before="100" w:beforeAutospacing="1" w:after="100" w:afterAutospacing="1"/>
        <w:jc w:val="left"/>
        <w:rPr>
          <w:rFonts w:ascii="Georgia" w:hAnsi="Georgia"/>
          <w:color w:val="000000"/>
          <w:sz w:val="24"/>
          <w:szCs w:val="24"/>
          <w:lang w:val="uk-UA"/>
        </w:rPr>
      </w:pPr>
    </w:p>
    <w:p w:rsidR="00DB6412" w:rsidRPr="005D253B" w:rsidRDefault="00DB6412" w:rsidP="002B0EA8">
      <w:pPr>
        <w:spacing w:before="100" w:beforeAutospacing="1" w:after="100" w:afterAutospacing="1"/>
        <w:jc w:val="left"/>
        <w:rPr>
          <w:rFonts w:ascii="Georgia" w:hAnsi="Georgia"/>
          <w:color w:val="000000"/>
          <w:sz w:val="24"/>
          <w:szCs w:val="24"/>
          <w:lang w:val="uk-UA"/>
        </w:rPr>
      </w:pPr>
    </w:p>
    <w:p w:rsidR="00DB6412" w:rsidRPr="005D253B" w:rsidRDefault="00A9410D" w:rsidP="002B0EA8">
      <w:pPr>
        <w:spacing w:before="100" w:beforeAutospacing="1" w:after="100" w:afterAutospacing="1"/>
        <w:jc w:val="left"/>
        <w:rPr>
          <w:rFonts w:ascii="Georgia" w:hAnsi="Georgia"/>
          <w:color w:val="000000"/>
          <w:sz w:val="24"/>
          <w:szCs w:val="24"/>
          <w:lang w:val="uk-UA"/>
        </w:rPr>
      </w:pPr>
      <w:r w:rsidRPr="005D253B">
        <w:rPr>
          <w:rFonts w:ascii="Georgia" w:hAnsi="Georgia"/>
          <w:noProof/>
          <w:color w:val="000000"/>
          <w:sz w:val="24"/>
          <w:szCs w:val="24"/>
        </w:rPr>
        <w:lastRenderedPageBreak/>
        <w:drawing>
          <wp:inline distT="0" distB="0" distL="0" distR="0">
            <wp:extent cx="5934075" cy="4248150"/>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4248150"/>
                    </a:xfrm>
                    <a:prstGeom prst="rect">
                      <a:avLst/>
                    </a:prstGeom>
                    <a:noFill/>
                    <a:ln>
                      <a:noFill/>
                    </a:ln>
                  </pic:spPr>
                </pic:pic>
              </a:graphicData>
            </a:graphic>
          </wp:inline>
        </w:drawing>
      </w:r>
    </w:p>
    <w:p w:rsidR="00DB6412" w:rsidRPr="005D253B" w:rsidRDefault="00A9410D" w:rsidP="002B0EA8">
      <w:pPr>
        <w:spacing w:before="100" w:beforeAutospacing="1" w:after="100" w:afterAutospacing="1"/>
        <w:jc w:val="left"/>
        <w:rPr>
          <w:rFonts w:ascii="Georgia" w:hAnsi="Georgia"/>
          <w:color w:val="000000"/>
          <w:sz w:val="24"/>
          <w:szCs w:val="24"/>
          <w:lang w:val="uk-UA"/>
        </w:rPr>
      </w:pPr>
      <w:r w:rsidRPr="005D253B">
        <w:rPr>
          <w:rFonts w:ascii="Georgia" w:hAnsi="Georgia"/>
          <w:noProof/>
          <w:color w:val="000000"/>
          <w:sz w:val="24"/>
          <w:szCs w:val="24"/>
        </w:rPr>
        <w:drawing>
          <wp:inline distT="0" distB="0" distL="0" distR="0">
            <wp:extent cx="5934075" cy="3571875"/>
            <wp:effectExtent l="0" t="0" r="9525"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rsidR="008C74FB" w:rsidRPr="005D253B" w:rsidRDefault="002939DA" w:rsidP="00EE5776">
      <w:pPr>
        <w:spacing w:before="100" w:beforeAutospacing="1" w:after="100" w:afterAutospacing="1"/>
        <w:jc w:val="center"/>
        <w:rPr>
          <w:color w:val="000000"/>
          <w:sz w:val="28"/>
          <w:szCs w:val="28"/>
          <w:lang w:val="uk-UA"/>
        </w:rPr>
      </w:pPr>
      <w:r w:rsidRPr="005D253B">
        <w:rPr>
          <w:noProof/>
          <w:color w:val="000000"/>
          <w:sz w:val="28"/>
          <w:szCs w:val="28"/>
        </w:rPr>
        <w:lastRenderedPageBreak/>
        <w:drawing>
          <wp:inline distT="0" distB="0" distL="0" distR="0">
            <wp:extent cx="5934075" cy="3657600"/>
            <wp:effectExtent l="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3657600"/>
                    </a:xfrm>
                    <a:prstGeom prst="rect">
                      <a:avLst/>
                    </a:prstGeom>
                    <a:noFill/>
                    <a:ln>
                      <a:noFill/>
                    </a:ln>
                  </pic:spPr>
                </pic:pic>
              </a:graphicData>
            </a:graphic>
          </wp:inline>
        </w:drawing>
      </w:r>
    </w:p>
    <w:p w:rsidR="008C74FB" w:rsidRPr="005D253B" w:rsidRDefault="008C74FB" w:rsidP="00EE5776">
      <w:pPr>
        <w:spacing w:before="100" w:beforeAutospacing="1" w:after="100" w:afterAutospacing="1"/>
        <w:jc w:val="center"/>
        <w:rPr>
          <w:color w:val="000000"/>
          <w:sz w:val="28"/>
          <w:szCs w:val="28"/>
          <w:lang w:val="uk-UA"/>
        </w:rPr>
      </w:pPr>
      <w:r w:rsidRPr="005D253B">
        <w:rPr>
          <w:noProof/>
          <w:color w:val="000000"/>
          <w:sz w:val="28"/>
          <w:szCs w:val="28"/>
        </w:rPr>
        <mc:AlternateContent>
          <mc:Choice Requires="wps">
            <w:drawing>
              <wp:anchor distT="0" distB="0" distL="114300" distR="114300" simplePos="0" relativeHeight="251725824" behindDoc="0" locked="0" layoutInCell="1" allowOverlap="1">
                <wp:simplePos x="0" y="0"/>
                <wp:positionH relativeFrom="column">
                  <wp:posOffset>53340</wp:posOffset>
                </wp:positionH>
                <wp:positionV relativeFrom="paragraph">
                  <wp:posOffset>54609</wp:posOffset>
                </wp:positionV>
                <wp:extent cx="5829300" cy="5153025"/>
                <wp:effectExtent l="57150" t="57150" r="57150" b="47625"/>
                <wp:wrapNone/>
                <wp:docPr id="10" name="Прямоугольник 10"/>
                <wp:cNvGraphicFramePr/>
                <a:graphic xmlns:a="http://schemas.openxmlformats.org/drawingml/2006/main">
                  <a:graphicData uri="http://schemas.microsoft.com/office/word/2010/wordprocessingShape">
                    <wps:wsp>
                      <wps:cNvSpPr/>
                      <wps:spPr>
                        <a:xfrm>
                          <a:off x="0" y="0"/>
                          <a:ext cx="5829300" cy="5153025"/>
                        </a:xfrm>
                        <a:prstGeom prst="rect">
                          <a:avLst/>
                        </a:prstGeom>
                        <a:solidFill>
                          <a:schemeClr val="bg1">
                            <a:lumMod val="75000"/>
                          </a:schemeClr>
                        </a:solidFill>
                        <a:ln>
                          <a:solidFill>
                            <a:schemeClr val="tx1"/>
                          </a:solidFill>
                        </a:ln>
                        <a:scene3d>
                          <a:camera prst="orthographicFront"/>
                          <a:lightRig rig="threePt" dir="t"/>
                        </a:scene3d>
                        <a:sp3d>
                          <a:bevelB/>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8C74FB" w:rsidRDefault="00686CD0" w:rsidP="008C74FB">
                            <w:pPr>
                              <w:jc w:val="center"/>
                              <w:rPr>
                                <w:b/>
                                <w:color w:val="000000" w:themeColor="text1"/>
                                <w:sz w:val="28"/>
                                <w:szCs w:val="28"/>
                                <w:lang w:val="uk-UA"/>
                              </w:rPr>
                            </w:pPr>
                            <w:r w:rsidRPr="008C74FB">
                              <w:rPr>
                                <w:b/>
                                <w:color w:val="000000" w:themeColor="text1"/>
                                <w:sz w:val="28"/>
                                <w:szCs w:val="28"/>
                                <w:lang w:val="uk-UA"/>
                              </w:rPr>
                              <w:t xml:space="preserve">Статистичні дані </w:t>
                            </w:r>
                            <w:r w:rsidRPr="008C74FB">
                              <w:rPr>
                                <w:b/>
                                <w:color w:val="000000" w:themeColor="text1"/>
                                <w:sz w:val="28"/>
                                <w:szCs w:val="28"/>
                              </w:rPr>
                              <w:t>Державної фіскальної служби України</w:t>
                            </w:r>
                            <w:r w:rsidRPr="008C74FB">
                              <w:rPr>
                                <w:b/>
                                <w:color w:val="000000" w:themeColor="text1"/>
                                <w:sz w:val="28"/>
                                <w:szCs w:val="28"/>
                                <w:lang w:val="uk-UA"/>
                              </w:rPr>
                              <w:t xml:space="preserve"> (</w:t>
                            </w:r>
                            <w:r w:rsidRPr="008C74FB">
                              <w:rPr>
                                <w:b/>
                                <w:color w:val="000000" w:themeColor="text1"/>
                                <w:sz w:val="28"/>
                                <w:szCs w:val="28"/>
                              </w:rPr>
                              <w:t>2017 р</w:t>
                            </w:r>
                            <w:r w:rsidRPr="008C74FB">
                              <w:rPr>
                                <w:b/>
                                <w:color w:val="000000" w:themeColor="text1"/>
                                <w:sz w:val="28"/>
                                <w:szCs w:val="28"/>
                                <w:lang w:val="uk-UA"/>
                              </w:rPr>
                              <w:t>.)</w:t>
                            </w:r>
                          </w:p>
                          <w:p w:rsidR="00686CD0" w:rsidRDefault="00686CD0" w:rsidP="008C74FB">
                            <w:pPr>
                              <w:jc w:val="center"/>
                              <w:rPr>
                                <w:color w:val="000000" w:themeColor="text1"/>
                                <w:sz w:val="28"/>
                                <w:szCs w:val="28"/>
                                <w:lang w:val="uk-UA"/>
                              </w:rPr>
                            </w:pPr>
                          </w:p>
                          <w:p w:rsidR="00686CD0" w:rsidRDefault="00686CD0" w:rsidP="008C74FB">
                            <w:pPr>
                              <w:jc w:val="center"/>
                              <w:rPr>
                                <w:color w:val="000000" w:themeColor="text1"/>
                                <w:sz w:val="28"/>
                                <w:szCs w:val="28"/>
                                <w:lang w:val="uk-UA"/>
                              </w:rPr>
                            </w:pPr>
                            <w:r>
                              <w:rPr>
                                <w:color w:val="000000" w:themeColor="text1"/>
                                <w:sz w:val="28"/>
                                <w:szCs w:val="28"/>
                                <w:lang w:val="uk-UA"/>
                              </w:rPr>
                              <w:t>Б</w:t>
                            </w:r>
                            <w:r w:rsidRPr="008C74FB">
                              <w:rPr>
                                <w:color w:val="000000" w:themeColor="text1"/>
                                <w:sz w:val="28"/>
                                <w:szCs w:val="28"/>
                                <w:lang w:val="uk-UA"/>
                              </w:rPr>
                              <w:t xml:space="preserve">ільшість великих експортерів здійснювали операції через </w:t>
                            </w:r>
                            <w:r w:rsidRPr="00C131E4">
                              <w:rPr>
                                <w:b/>
                                <w:color w:val="000000" w:themeColor="text1"/>
                                <w:sz w:val="28"/>
                                <w:szCs w:val="28"/>
                                <w:lang w:val="uk-UA"/>
                              </w:rPr>
                              <w:t>посередників</w:t>
                            </w:r>
                            <w:r w:rsidRPr="008C74FB">
                              <w:rPr>
                                <w:color w:val="000000" w:themeColor="text1"/>
                                <w:sz w:val="28"/>
                                <w:szCs w:val="28"/>
                                <w:lang w:val="uk-UA"/>
                              </w:rPr>
                              <w:t>, що розташовані саме у низькоподаткових юрисдикціях (</w:t>
                            </w:r>
                            <w:r w:rsidRPr="00C131E4">
                              <w:rPr>
                                <w:b/>
                                <w:color w:val="000000" w:themeColor="text1"/>
                                <w:sz w:val="28"/>
                                <w:szCs w:val="28"/>
                                <w:lang w:val="uk-UA"/>
                              </w:rPr>
                              <w:t>Нідерланди, Кіпр, Швейцарія, Люксембург</w:t>
                            </w:r>
                            <w:r w:rsidRPr="008C74FB">
                              <w:rPr>
                                <w:color w:val="000000" w:themeColor="text1"/>
                                <w:sz w:val="28"/>
                                <w:szCs w:val="28"/>
                                <w:lang w:val="uk-UA"/>
                              </w:rPr>
                              <w:t xml:space="preserve">) </w:t>
                            </w:r>
                          </w:p>
                          <w:p w:rsidR="00686CD0" w:rsidRDefault="00686CD0" w:rsidP="008C74FB">
                            <w:pPr>
                              <w:jc w:val="center"/>
                              <w:rPr>
                                <w:color w:val="000000" w:themeColor="text1"/>
                                <w:sz w:val="28"/>
                                <w:szCs w:val="28"/>
                                <w:lang w:val="uk-UA"/>
                              </w:rPr>
                            </w:pPr>
                            <w:r>
                              <w:rPr>
                                <w:color w:val="000000" w:themeColor="text1"/>
                                <w:sz w:val="28"/>
                                <w:szCs w:val="28"/>
                                <w:lang w:val="uk-UA"/>
                              </w:rPr>
                              <w:t>Ч</w:t>
                            </w:r>
                            <w:r w:rsidRPr="008C74FB">
                              <w:rPr>
                                <w:color w:val="000000" w:themeColor="text1"/>
                                <w:sz w:val="28"/>
                                <w:szCs w:val="28"/>
                                <w:lang w:val="uk-UA"/>
                              </w:rPr>
                              <w:t xml:space="preserve">астка експортних непрямих контрактів складає </w:t>
                            </w:r>
                            <w:r>
                              <w:rPr>
                                <w:color w:val="000000" w:themeColor="text1"/>
                                <w:sz w:val="28"/>
                                <w:szCs w:val="28"/>
                                <w:lang w:val="uk-UA"/>
                              </w:rPr>
                              <w:t>˃</w:t>
                            </w:r>
                            <w:r w:rsidRPr="008C74FB">
                              <w:rPr>
                                <w:color w:val="000000" w:themeColor="text1"/>
                                <w:sz w:val="28"/>
                                <w:szCs w:val="28"/>
                                <w:lang w:val="uk-UA"/>
                              </w:rPr>
                              <w:t xml:space="preserve">понад 76 </w:t>
                            </w:r>
                            <w:r>
                              <w:rPr>
                                <w:color w:val="000000" w:themeColor="text1"/>
                                <w:sz w:val="28"/>
                                <w:szCs w:val="28"/>
                                <w:lang w:val="uk-UA"/>
                              </w:rPr>
                              <w:t>%</w:t>
                            </w:r>
                            <w:r w:rsidRPr="008C74FB">
                              <w:rPr>
                                <w:color w:val="000000" w:themeColor="text1"/>
                                <w:sz w:val="28"/>
                                <w:szCs w:val="28"/>
                                <w:lang w:val="uk-UA"/>
                              </w:rPr>
                              <w:t xml:space="preserve"> </w:t>
                            </w:r>
                            <w:r>
                              <w:rPr>
                                <w:color w:val="000000" w:themeColor="text1"/>
                                <w:sz w:val="28"/>
                                <w:szCs w:val="28"/>
                                <w:lang w:val="uk-UA"/>
                              </w:rPr>
                              <w:t>- 2017 р.</w:t>
                            </w:r>
                          </w:p>
                          <w:p w:rsidR="00686CD0" w:rsidRDefault="00686CD0" w:rsidP="008C74FB">
                            <w:pPr>
                              <w:jc w:val="center"/>
                              <w:rPr>
                                <w:color w:val="000000" w:themeColor="text1"/>
                                <w:sz w:val="28"/>
                                <w:szCs w:val="28"/>
                                <w:lang w:val="uk-UA"/>
                              </w:rPr>
                            </w:pPr>
                            <w:r>
                              <w:rPr>
                                <w:color w:val="000000" w:themeColor="text1"/>
                                <w:sz w:val="28"/>
                                <w:szCs w:val="28"/>
                                <w:lang w:val="uk-UA"/>
                              </w:rPr>
                              <w:t xml:space="preserve">˂40% - </w:t>
                            </w:r>
                            <w:r w:rsidRPr="008C74FB">
                              <w:rPr>
                                <w:color w:val="000000" w:themeColor="text1"/>
                                <w:sz w:val="28"/>
                                <w:szCs w:val="28"/>
                                <w:lang w:val="uk-UA"/>
                              </w:rPr>
                              <w:t>2012-2013 рр.</w:t>
                            </w:r>
                          </w:p>
                          <w:p w:rsidR="00686CD0" w:rsidRDefault="00686CD0" w:rsidP="008C74FB">
                            <w:pPr>
                              <w:jc w:val="center"/>
                              <w:rPr>
                                <w:color w:val="000000" w:themeColor="text1"/>
                                <w:sz w:val="28"/>
                                <w:szCs w:val="28"/>
                                <w:lang w:val="uk-UA"/>
                              </w:rPr>
                            </w:pPr>
                          </w:p>
                          <w:p w:rsidR="00686CD0" w:rsidRPr="00C131E4" w:rsidRDefault="00686CD0" w:rsidP="008C74FB">
                            <w:pPr>
                              <w:jc w:val="center"/>
                              <w:rPr>
                                <w:b/>
                                <w:color w:val="000000" w:themeColor="text1"/>
                                <w:sz w:val="28"/>
                                <w:szCs w:val="28"/>
                                <w:lang w:val="uk-UA"/>
                              </w:rPr>
                            </w:pPr>
                            <w:r w:rsidRPr="00C131E4">
                              <w:rPr>
                                <w:b/>
                                <w:color w:val="000000" w:themeColor="text1"/>
                                <w:sz w:val="28"/>
                                <w:szCs w:val="28"/>
                                <w:lang w:val="uk-UA"/>
                              </w:rPr>
                              <w:t>Мотиви застосування іноземних юрисдикцій:</w:t>
                            </w:r>
                          </w:p>
                          <w:p w:rsidR="00686CD0" w:rsidRDefault="00686CD0" w:rsidP="008C74FB">
                            <w:pPr>
                              <w:jc w:val="center"/>
                              <w:rPr>
                                <w:color w:val="000000" w:themeColor="text1"/>
                                <w:sz w:val="28"/>
                                <w:szCs w:val="28"/>
                                <w:lang w:val="uk-UA"/>
                              </w:rPr>
                            </w:pPr>
                          </w:p>
                          <w:p w:rsidR="00686CD0" w:rsidRDefault="00686CD0" w:rsidP="008C74FB">
                            <w:pPr>
                              <w:jc w:val="center"/>
                              <w:rPr>
                                <w:color w:val="000000" w:themeColor="text1"/>
                                <w:sz w:val="28"/>
                                <w:szCs w:val="28"/>
                                <w:lang w:val="uk-UA"/>
                              </w:rPr>
                            </w:pPr>
                            <w:r>
                              <w:rPr>
                                <w:color w:val="000000" w:themeColor="text1"/>
                                <w:sz w:val="28"/>
                                <w:szCs w:val="28"/>
                                <w:lang w:val="uk-UA"/>
                              </w:rPr>
                              <w:t>Нижча ставка податку</w:t>
                            </w:r>
                          </w:p>
                          <w:p w:rsidR="00686CD0" w:rsidRDefault="00686CD0" w:rsidP="008C74FB">
                            <w:pPr>
                              <w:jc w:val="center"/>
                              <w:rPr>
                                <w:color w:val="000000" w:themeColor="text1"/>
                                <w:sz w:val="28"/>
                                <w:szCs w:val="28"/>
                                <w:lang w:val="uk-UA"/>
                              </w:rPr>
                            </w:pPr>
                            <w:r>
                              <w:rPr>
                                <w:color w:val="000000" w:themeColor="text1"/>
                                <w:sz w:val="28"/>
                                <w:szCs w:val="28"/>
                                <w:lang w:val="uk-UA"/>
                              </w:rPr>
                              <w:t>В</w:t>
                            </w:r>
                            <w:r w:rsidRPr="00C131E4">
                              <w:rPr>
                                <w:color w:val="000000" w:themeColor="text1"/>
                                <w:sz w:val="28"/>
                                <w:szCs w:val="28"/>
                                <w:lang w:val="uk-UA"/>
                              </w:rPr>
                              <w:t>иведення власності з-під юрисдикції українських судів</w:t>
                            </w:r>
                            <w:r>
                              <w:rPr>
                                <w:color w:val="000000" w:themeColor="text1"/>
                                <w:sz w:val="28"/>
                                <w:szCs w:val="28"/>
                                <w:lang w:val="uk-UA"/>
                              </w:rPr>
                              <w:t xml:space="preserve"> (</w:t>
                            </w:r>
                            <w:r w:rsidRPr="00C131E4">
                              <w:rPr>
                                <w:color w:val="000000" w:themeColor="text1"/>
                                <w:sz w:val="28"/>
                                <w:szCs w:val="28"/>
                                <w:lang w:val="uk-UA"/>
                              </w:rPr>
                              <w:t>залежн</w:t>
                            </w:r>
                            <w:r>
                              <w:rPr>
                                <w:color w:val="000000" w:themeColor="text1"/>
                                <w:sz w:val="28"/>
                                <w:szCs w:val="28"/>
                                <w:lang w:val="uk-UA"/>
                              </w:rPr>
                              <w:t>их</w:t>
                            </w:r>
                            <w:r w:rsidRPr="00C131E4">
                              <w:rPr>
                                <w:color w:val="000000" w:themeColor="text1"/>
                                <w:sz w:val="28"/>
                                <w:szCs w:val="28"/>
                                <w:lang w:val="uk-UA"/>
                              </w:rPr>
                              <w:t xml:space="preserve"> та корумпован</w:t>
                            </w:r>
                            <w:r>
                              <w:rPr>
                                <w:color w:val="000000" w:themeColor="text1"/>
                                <w:sz w:val="28"/>
                                <w:szCs w:val="28"/>
                                <w:lang w:val="uk-UA"/>
                              </w:rPr>
                              <w:t>их</w:t>
                            </w:r>
                            <w:r w:rsidRPr="00C131E4">
                              <w:rPr>
                                <w:color w:val="000000" w:themeColor="text1"/>
                                <w:sz w:val="28"/>
                                <w:szCs w:val="28"/>
                                <w:lang w:val="uk-UA"/>
                              </w:rPr>
                              <w:t>)</w:t>
                            </w:r>
                          </w:p>
                          <w:p w:rsidR="00686CD0" w:rsidRDefault="00686CD0" w:rsidP="008C74FB">
                            <w:pPr>
                              <w:jc w:val="center"/>
                              <w:rPr>
                                <w:color w:val="000000" w:themeColor="text1"/>
                                <w:sz w:val="28"/>
                                <w:szCs w:val="28"/>
                                <w:lang w:val="uk-UA"/>
                              </w:rPr>
                            </w:pPr>
                            <w:r>
                              <w:rPr>
                                <w:color w:val="000000" w:themeColor="text1"/>
                                <w:sz w:val="28"/>
                                <w:szCs w:val="28"/>
                                <w:lang w:val="uk-UA"/>
                              </w:rPr>
                              <w:t>С</w:t>
                            </w:r>
                            <w:r w:rsidRPr="00C131E4">
                              <w:rPr>
                                <w:color w:val="000000" w:themeColor="text1"/>
                                <w:sz w:val="28"/>
                                <w:szCs w:val="28"/>
                                <w:lang w:val="uk-UA"/>
                              </w:rPr>
                              <w:t>трахування від валютних ризиків і ненадійної банківської системи</w:t>
                            </w:r>
                          </w:p>
                          <w:p w:rsidR="00686CD0" w:rsidRDefault="00686CD0" w:rsidP="008C74FB">
                            <w:pPr>
                              <w:jc w:val="center"/>
                              <w:rPr>
                                <w:color w:val="000000" w:themeColor="text1"/>
                                <w:sz w:val="28"/>
                                <w:szCs w:val="28"/>
                                <w:lang w:val="uk-UA"/>
                              </w:rPr>
                            </w:pPr>
                          </w:p>
                          <w:p w:rsidR="00686CD0" w:rsidRDefault="00686CD0" w:rsidP="008C74FB">
                            <w:pPr>
                              <w:jc w:val="center"/>
                              <w:rPr>
                                <w:color w:val="000000" w:themeColor="text1"/>
                                <w:sz w:val="28"/>
                                <w:szCs w:val="28"/>
                                <w:lang w:val="uk-UA"/>
                              </w:rPr>
                            </w:pPr>
                            <w:r>
                              <w:rPr>
                                <w:color w:val="000000" w:themeColor="text1"/>
                                <w:sz w:val="28"/>
                                <w:szCs w:val="28"/>
                                <w:lang w:val="uk-UA"/>
                              </w:rPr>
                              <w:t xml:space="preserve">За даними НБУ </w:t>
                            </w:r>
                          </w:p>
                          <w:p w:rsidR="00686CD0" w:rsidRDefault="00686CD0" w:rsidP="00C131E4">
                            <w:pPr>
                              <w:jc w:val="center"/>
                              <w:rPr>
                                <w:color w:val="000000" w:themeColor="text1"/>
                                <w:sz w:val="28"/>
                                <w:szCs w:val="28"/>
                              </w:rPr>
                            </w:pPr>
                            <w:r>
                              <w:rPr>
                                <w:color w:val="000000" w:themeColor="text1"/>
                                <w:sz w:val="28"/>
                                <w:szCs w:val="28"/>
                                <w:lang w:val="uk-UA"/>
                              </w:rPr>
                              <w:t>Зворотні податкові інвестиції від бенефіціарів-</w:t>
                            </w:r>
                            <w:r w:rsidRPr="008C74FB">
                              <w:rPr>
                                <w:color w:val="000000" w:themeColor="text1"/>
                                <w:sz w:val="28"/>
                                <w:szCs w:val="28"/>
                              </w:rPr>
                              <w:t>резидент</w:t>
                            </w:r>
                            <w:r>
                              <w:rPr>
                                <w:color w:val="000000" w:themeColor="text1"/>
                                <w:sz w:val="28"/>
                                <w:szCs w:val="28"/>
                                <w:lang w:val="uk-UA"/>
                              </w:rPr>
                              <w:t>ів</w:t>
                            </w:r>
                            <w:r w:rsidRPr="008C74FB">
                              <w:rPr>
                                <w:color w:val="000000" w:themeColor="text1"/>
                                <w:sz w:val="28"/>
                                <w:szCs w:val="28"/>
                              </w:rPr>
                              <w:t xml:space="preserve"> становили </w:t>
                            </w:r>
                          </w:p>
                          <w:p w:rsidR="00686CD0" w:rsidRDefault="00686CD0" w:rsidP="00C131E4">
                            <w:pPr>
                              <w:jc w:val="center"/>
                              <w:rPr>
                                <w:color w:val="000000" w:themeColor="text1"/>
                                <w:sz w:val="28"/>
                                <w:szCs w:val="28"/>
                                <w:lang w:val="uk-UA"/>
                              </w:rPr>
                            </w:pPr>
                            <w:r>
                              <w:rPr>
                                <w:color w:val="000000" w:themeColor="text1"/>
                                <w:sz w:val="28"/>
                                <w:szCs w:val="28"/>
                                <w:lang w:val="uk-UA"/>
                              </w:rPr>
                              <w:t>в 2017 р.</w:t>
                            </w:r>
                          </w:p>
                          <w:p w:rsidR="00686CD0" w:rsidRDefault="00686CD0" w:rsidP="00C131E4">
                            <w:pPr>
                              <w:jc w:val="center"/>
                              <w:rPr>
                                <w:color w:val="000000" w:themeColor="text1"/>
                                <w:sz w:val="28"/>
                                <w:szCs w:val="28"/>
                              </w:rPr>
                            </w:pPr>
                            <w:r w:rsidRPr="008C74FB">
                              <w:rPr>
                                <w:color w:val="000000" w:themeColor="text1"/>
                                <w:sz w:val="28"/>
                                <w:szCs w:val="28"/>
                              </w:rPr>
                              <w:t>270 млн</w:t>
                            </w:r>
                            <w:r>
                              <w:rPr>
                                <w:color w:val="000000" w:themeColor="text1"/>
                                <w:sz w:val="28"/>
                                <w:szCs w:val="28"/>
                                <w:lang w:val="uk-UA"/>
                              </w:rPr>
                              <w:t>.</w:t>
                            </w:r>
                            <w:r w:rsidRPr="008C74FB">
                              <w:rPr>
                                <w:color w:val="000000" w:themeColor="text1"/>
                                <w:sz w:val="28"/>
                                <w:szCs w:val="28"/>
                              </w:rPr>
                              <w:t xml:space="preserve"> дол. США </w:t>
                            </w:r>
                          </w:p>
                          <w:p w:rsidR="00686CD0" w:rsidRDefault="00686CD0" w:rsidP="00C131E4">
                            <w:pPr>
                              <w:jc w:val="center"/>
                              <w:rPr>
                                <w:color w:val="000000" w:themeColor="text1"/>
                                <w:sz w:val="28"/>
                                <w:szCs w:val="28"/>
                              </w:rPr>
                            </w:pPr>
                            <w:r w:rsidRPr="008C74FB">
                              <w:rPr>
                                <w:color w:val="000000" w:themeColor="text1"/>
                                <w:sz w:val="28"/>
                                <w:szCs w:val="28"/>
                              </w:rPr>
                              <w:t xml:space="preserve">забезпечили 10,4% всіх </w:t>
                            </w:r>
                            <w:r>
                              <w:rPr>
                                <w:color w:val="000000" w:themeColor="text1"/>
                                <w:sz w:val="28"/>
                                <w:szCs w:val="28"/>
                                <w:lang w:val="uk-UA"/>
                              </w:rPr>
                              <w:t xml:space="preserve">інвестицій </w:t>
                            </w:r>
                            <w:r w:rsidRPr="008C74FB">
                              <w:rPr>
                                <w:color w:val="000000" w:themeColor="text1"/>
                                <w:sz w:val="28"/>
                                <w:szCs w:val="28"/>
                              </w:rPr>
                              <w:t>в Україну.</w:t>
                            </w:r>
                          </w:p>
                          <w:p w:rsidR="00686CD0" w:rsidRDefault="00686CD0" w:rsidP="00C131E4">
                            <w:pPr>
                              <w:jc w:val="center"/>
                              <w:rPr>
                                <w:color w:val="000000" w:themeColor="text1"/>
                                <w:sz w:val="28"/>
                                <w:szCs w:val="28"/>
                              </w:rPr>
                            </w:pPr>
                          </w:p>
                          <w:p w:rsidR="00686CD0" w:rsidRPr="00C131E4" w:rsidRDefault="00686CD0" w:rsidP="00C131E4">
                            <w:pPr>
                              <w:jc w:val="center"/>
                              <w:rPr>
                                <w:b/>
                                <w:color w:val="000000" w:themeColor="text1"/>
                                <w:sz w:val="28"/>
                                <w:szCs w:val="28"/>
                              </w:rPr>
                            </w:pPr>
                            <w:r w:rsidRPr="008C74FB">
                              <w:rPr>
                                <w:color w:val="000000" w:themeColor="text1"/>
                                <w:sz w:val="28"/>
                                <w:szCs w:val="28"/>
                              </w:rPr>
                              <w:t xml:space="preserve">Найбільші обсяги round tripping - операцій здійснювались через </w:t>
                            </w:r>
                            <w:r w:rsidRPr="00C131E4">
                              <w:rPr>
                                <w:b/>
                                <w:color w:val="000000" w:themeColor="text1"/>
                                <w:sz w:val="28"/>
                                <w:szCs w:val="28"/>
                              </w:rPr>
                              <w:t>Кіпр, Нідерланди, Швейцарію та Австрію.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0" o:spid="_x0000_s1026" style="position:absolute;left:0;text-align:left;margin-left:4.2pt;margin-top:4.3pt;width:459pt;height:405.7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" fillcolor="#bfbfbf [2412]" strokecolor="black [3213]" strokeweight="1pt">
                <v:textbox>
                  <w:txbxContent>
                    <w:p w:rsidR="00686CD0" w:rsidRPr="008C74FB" w:rsidRDefault="00686CD0" w:rsidP="008C74FB">
                      <w:pPr>
                        <w:jc w:val="center"/>
                        <w:rPr>
                          <w:b/>
                          <w:color w:val="000000" w:themeColor="text1"/>
                          <w:sz w:val="28"/>
                          <w:szCs w:val="28"/>
                          <w:lang w:val="uk-UA"/>
                        </w:rPr>
                      </w:pPr>
                      <w:r w:rsidRPr="008C74FB">
                        <w:rPr>
                          <w:b/>
                          <w:color w:val="000000" w:themeColor="text1"/>
                          <w:sz w:val="28"/>
                          <w:szCs w:val="28"/>
                          <w:lang w:val="uk-UA"/>
                        </w:rPr>
                        <w:t xml:space="preserve">Статистичні дані </w:t>
                      </w:r>
                      <w:r w:rsidRPr="008C74FB">
                        <w:rPr>
                          <w:b/>
                          <w:color w:val="000000" w:themeColor="text1"/>
                          <w:sz w:val="28"/>
                          <w:szCs w:val="28"/>
                        </w:rPr>
                        <w:t>Державної фіскальної служби України</w:t>
                      </w:r>
                      <w:r w:rsidRPr="008C74FB">
                        <w:rPr>
                          <w:b/>
                          <w:color w:val="000000" w:themeColor="text1"/>
                          <w:sz w:val="28"/>
                          <w:szCs w:val="28"/>
                          <w:lang w:val="uk-UA"/>
                        </w:rPr>
                        <w:t xml:space="preserve"> (</w:t>
                      </w:r>
                      <w:r w:rsidRPr="008C74FB">
                        <w:rPr>
                          <w:b/>
                          <w:color w:val="000000" w:themeColor="text1"/>
                          <w:sz w:val="28"/>
                          <w:szCs w:val="28"/>
                        </w:rPr>
                        <w:t>2017 р</w:t>
                      </w:r>
                      <w:r w:rsidRPr="008C74FB">
                        <w:rPr>
                          <w:b/>
                          <w:color w:val="000000" w:themeColor="text1"/>
                          <w:sz w:val="28"/>
                          <w:szCs w:val="28"/>
                          <w:lang w:val="uk-UA"/>
                        </w:rPr>
                        <w:t>.)</w:t>
                      </w:r>
                    </w:p>
                    <w:p w:rsidR="00686CD0" w:rsidRDefault="00686CD0" w:rsidP="008C74FB">
                      <w:pPr>
                        <w:jc w:val="center"/>
                        <w:rPr>
                          <w:color w:val="000000" w:themeColor="text1"/>
                          <w:sz w:val="28"/>
                          <w:szCs w:val="28"/>
                          <w:lang w:val="uk-UA"/>
                        </w:rPr>
                      </w:pPr>
                    </w:p>
                    <w:p w:rsidR="00686CD0" w:rsidRDefault="00686CD0" w:rsidP="008C74FB">
                      <w:pPr>
                        <w:jc w:val="center"/>
                        <w:rPr>
                          <w:color w:val="000000" w:themeColor="text1"/>
                          <w:sz w:val="28"/>
                          <w:szCs w:val="28"/>
                          <w:lang w:val="uk-UA"/>
                        </w:rPr>
                      </w:pPr>
                      <w:r>
                        <w:rPr>
                          <w:color w:val="000000" w:themeColor="text1"/>
                          <w:sz w:val="28"/>
                          <w:szCs w:val="28"/>
                          <w:lang w:val="uk-UA"/>
                        </w:rPr>
                        <w:t>Б</w:t>
                      </w:r>
                      <w:r w:rsidRPr="008C74FB">
                        <w:rPr>
                          <w:color w:val="000000" w:themeColor="text1"/>
                          <w:sz w:val="28"/>
                          <w:szCs w:val="28"/>
                          <w:lang w:val="uk-UA"/>
                        </w:rPr>
                        <w:t xml:space="preserve">ільшість великих експортерів здійснювали операції через </w:t>
                      </w:r>
                      <w:r w:rsidRPr="00C131E4">
                        <w:rPr>
                          <w:b/>
                          <w:color w:val="000000" w:themeColor="text1"/>
                          <w:sz w:val="28"/>
                          <w:szCs w:val="28"/>
                          <w:lang w:val="uk-UA"/>
                        </w:rPr>
                        <w:t>посередників</w:t>
                      </w:r>
                      <w:r w:rsidRPr="008C74FB">
                        <w:rPr>
                          <w:color w:val="000000" w:themeColor="text1"/>
                          <w:sz w:val="28"/>
                          <w:szCs w:val="28"/>
                          <w:lang w:val="uk-UA"/>
                        </w:rPr>
                        <w:t>, що розташовані саме у низькоподаткових юрисдикціях (</w:t>
                      </w:r>
                      <w:r w:rsidRPr="00C131E4">
                        <w:rPr>
                          <w:b/>
                          <w:color w:val="000000" w:themeColor="text1"/>
                          <w:sz w:val="28"/>
                          <w:szCs w:val="28"/>
                          <w:lang w:val="uk-UA"/>
                        </w:rPr>
                        <w:t>Нідерланди, Кіпр, Швейцарія, Люксембург</w:t>
                      </w:r>
                      <w:r w:rsidRPr="008C74FB">
                        <w:rPr>
                          <w:color w:val="000000" w:themeColor="text1"/>
                          <w:sz w:val="28"/>
                          <w:szCs w:val="28"/>
                          <w:lang w:val="uk-UA"/>
                        </w:rPr>
                        <w:t xml:space="preserve">) </w:t>
                      </w:r>
                    </w:p>
                    <w:p w:rsidR="00686CD0" w:rsidRDefault="00686CD0" w:rsidP="008C74FB">
                      <w:pPr>
                        <w:jc w:val="center"/>
                        <w:rPr>
                          <w:color w:val="000000" w:themeColor="text1"/>
                          <w:sz w:val="28"/>
                          <w:szCs w:val="28"/>
                          <w:lang w:val="uk-UA"/>
                        </w:rPr>
                      </w:pPr>
                      <w:r>
                        <w:rPr>
                          <w:color w:val="000000" w:themeColor="text1"/>
                          <w:sz w:val="28"/>
                          <w:szCs w:val="28"/>
                          <w:lang w:val="uk-UA"/>
                        </w:rPr>
                        <w:t>Ч</w:t>
                      </w:r>
                      <w:r w:rsidRPr="008C74FB">
                        <w:rPr>
                          <w:color w:val="000000" w:themeColor="text1"/>
                          <w:sz w:val="28"/>
                          <w:szCs w:val="28"/>
                          <w:lang w:val="uk-UA"/>
                        </w:rPr>
                        <w:t xml:space="preserve">астка експортних непрямих контрактів складає </w:t>
                      </w:r>
                      <w:r>
                        <w:rPr>
                          <w:color w:val="000000" w:themeColor="text1"/>
                          <w:sz w:val="28"/>
                          <w:szCs w:val="28"/>
                          <w:lang w:val="uk-UA"/>
                        </w:rPr>
                        <w:t>˃</w:t>
                      </w:r>
                      <w:r w:rsidRPr="008C74FB">
                        <w:rPr>
                          <w:color w:val="000000" w:themeColor="text1"/>
                          <w:sz w:val="28"/>
                          <w:szCs w:val="28"/>
                          <w:lang w:val="uk-UA"/>
                        </w:rPr>
                        <w:t xml:space="preserve">понад 76 </w:t>
                      </w:r>
                      <w:r>
                        <w:rPr>
                          <w:color w:val="000000" w:themeColor="text1"/>
                          <w:sz w:val="28"/>
                          <w:szCs w:val="28"/>
                          <w:lang w:val="uk-UA"/>
                        </w:rPr>
                        <w:t>%</w:t>
                      </w:r>
                      <w:r w:rsidRPr="008C74FB">
                        <w:rPr>
                          <w:color w:val="000000" w:themeColor="text1"/>
                          <w:sz w:val="28"/>
                          <w:szCs w:val="28"/>
                          <w:lang w:val="uk-UA"/>
                        </w:rPr>
                        <w:t xml:space="preserve"> </w:t>
                      </w:r>
                      <w:r>
                        <w:rPr>
                          <w:color w:val="000000" w:themeColor="text1"/>
                          <w:sz w:val="28"/>
                          <w:szCs w:val="28"/>
                          <w:lang w:val="uk-UA"/>
                        </w:rPr>
                        <w:t>- 2017 р.</w:t>
                      </w:r>
                    </w:p>
                    <w:p w:rsidR="00686CD0" w:rsidRDefault="00686CD0" w:rsidP="008C74FB">
                      <w:pPr>
                        <w:jc w:val="center"/>
                        <w:rPr>
                          <w:color w:val="000000" w:themeColor="text1"/>
                          <w:sz w:val="28"/>
                          <w:szCs w:val="28"/>
                          <w:lang w:val="uk-UA"/>
                        </w:rPr>
                      </w:pPr>
                      <w:r>
                        <w:rPr>
                          <w:color w:val="000000" w:themeColor="text1"/>
                          <w:sz w:val="28"/>
                          <w:szCs w:val="28"/>
                          <w:lang w:val="uk-UA"/>
                        </w:rPr>
                        <w:t xml:space="preserve">˂40% - </w:t>
                      </w:r>
                      <w:r w:rsidRPr="008C74FB">
                        <w:rPr>
                          <w:color w:val="000000" w:themeColor="text1"/>
                          <w:sz w:val="28"/>
                          <w:szCs w:val="28"/>
                          <w:lang w:val="uk-UA"/>
                        </w:rPr>
                        <w:t>2012-2013 рр.</w:t>
                      </w:r>
                    </w:p>
                    <w:p w:rsidR="00686CD0" w:rsidRDefault="00686CD0" w:rsidP="008C74FB">
                      <w:pPr>
                        <w:jc w:val="center"/>
                        <w:rPr>
                          <w:color w:val="000000" w:themeColor="text1"/>
                          <w:sz w:val="28"/>
                          <w:szCs w:val="28"/>
                          <w:lang w:val="uk-UA"/>
                        </w:rPr>
                      </w:pPr>
                    </w:p>
                    <w:p w:rsidR="00686CD0" w:rsidRPr="00C131E4" w:rsidRDefault="00686CD0" w:rsidP="008C74FB">
                      <w:pPr>
                        <w:jc w:val="center"/>
                        <w:rPr>
                          <w:b/>
                          <w:color w:val="000000" w:themeColor="text1"/>
                          <w:sz w:val="28"/>
                          <w:szCs w:val="28"/>
                          <w:lang w:val="uk-UA"/>
                        </w:rPr>
                      </w:pPr>
                      <w:r w:rsidRPr="00C131E4">
                        <w:rPr>
                          <w:b/>
                          <w:color w:val="000000" w:themeColor="text1"/>
                          <w:sz w:val="28"/>
                          <w:szCs w:val="28"/>
                          <w:lang w:val="uk-UA"/>
                        </w:rPr>
                        <w:t>Мотиви застосування іноземних юрисдикцій:</w:t>
                      </w:r>
                    </w:p>
                    <w:p w:rsidR="00686CD0" w:rsidRDefault="00686CD0" w:rsidP="008C74FB">
                      <w:pPr>
                        <w:jc w:val="center"/>
                        <w:rPr>
                          <w:color w:val="000000" w:themeColor="text1"/>
                          <w:sz w:val="28"/>
                          <w:szCs w:val="28"/>
                          <w:lang w:val="uk-UA"/>
                        </w:rPr>
                      </w:pPr>
                    </w:p>
                    <w:p w:rsidR="00686CD0" w:rsidRDefault="00686CD0" w:rsidP="008C74FB">
                      <w:pPr>
                        <w:jc w:val="center"/>
                        <w:rPr>
                          <w:color w:val="000000" w:themeColor="text1"/>
                          <w:sz w:val="28"/>
                          <w:szCs w:val="28"/>
                          <w:lang w:val="uk-UA"/>
                        </w:rPr>
                      </w:pPr>
                      <w:r>
                        <w:rPr>
                          <w:color w:val="000000" w:themeColor="text1"/>
                          <w:sz w:val="28"/>
                          <w:szCs w:val="28"/>
                          <w:lang w:val="uk-UA"/>
                        </w:rPr>
                        <w:t>Нижча ставка податку</w:t>
                      </w:r>
                    </w:p>
                    <w:p w:rsidR="00686CD0" w:rsidRDefault="00686CD0" w:rsidP="008C74FB">
                      <w:pPr>
                        <w:jc w:val="center"/>
                        <w:rPr>
                          <w:color w:val="000000" w:themeColor="text1"/>
                          <w:sz w:val="28"/>
                          <w:szCs w:val="28"/>
                          <w:lang w:val="uk-UA"/>
                        </w:rPr>
                      </w:pPr>
                      <w:r>
                        <w:rPr>
                          <w:color w:val="000000" w:themeColor="text1"/>
                          <w:sz w:val="28"/>
                          <w:szCs w:val="28"/>
                          <w:lang w:val="uk-UA"/>
                        </w:rPr>
                        <w:t>В</w:t>
                      </w:r>
                      <w:r w:rsidRPr="00C131E4">
                        <w:rPr>
                          <w:color w:val="000000" w:themeColor="text1"/>
                          <w:sz w:val="28"/>
                          <w:szCs w:val="28"/>
                          <w:lang w:val="uk-UA"/>
                        </w:rPr>
                        <w:t>иведення власності з-під юрисдикції українських судів</w:t>
                      </w:r>
                      <w:r>
                        <w:rPr>
                          <w:color w:val="000000" w:themeColor="text1"/>
                          <w:sz w:val="28"/>
                          <w:szCs w:val="28"/>
                          <w:lang w:val="uk-UA"/>
                        </w:rPr>
                        <w:t xml:space="preserve"> (</w:t>
                      </w:r>
                      <w:r w:rsidRPr="00C131E4">
                        <w:rPr>
                          <w:color w:val="000000" w:themeColor="text1"/>
                          <w:sz w:val="28"/>
                          <w:szCs w:val="28"/>
                          <w:lang w:val="uk-UA"/>
                        </w:rPr>
                        <w:t>залежн</w:t>
                      </w:r>
                      <w:r>
                        <w:rPr>
                          <w:color w:val="000000" w:themeColor="text1"/>
                          <w:sz w:val="28"/>
                          <w:szCs w:val="28"/>
                          <w:lang w:val="uk-UA"/>
                        </w:rPr>
                        <w:t>их</w:t>
                      </w:r>
                      <w:r w:rsidRPr="00C131E4">
                        <w:rPr>
                          <w:color w:val="000000" w:themeColor="text1"/>
                          <w:sz w:val="28"/>
                          <w:szCs w:val="28"/>
                          <w:lang w:val="uk-UA"/>
                        </w:rPr>
                        <w:t xml:space="preserve"> та корумпован</w:t>
                      </w:r>
                      <w:r>
                        <w:rPr>
                          <w:color w:val="000000" w:themeColor="text1"/>
                          <w:sz w:val="28"/>
                          <w:szCs w:val="28"/>
                          <w:lang w:val="uk-UA"/>
                        </w:rPr>
                        <w:t>их</w:t>
                      </w:r>
                      <w:r w:rsidRPr="00C131E4">
                        <w:rPr>
                          <w:color w:val="000000" w:themeColor="text1"/>
                          <w:sz w:val="28"/>
                          <w:szCs w:val="28"/>
                          <w:lang w:val="uk-UA"/>
                        </w:rPr>
                        <w:t>)</w:t>
                      </w:r>
                    </w:p>
                    <w:p w:rsidR="00686CD0" w:rsidRDefault="00686CD0" w:rsidP="008C74FB">
                      <w:pPr>
                        <w:jc w:val="center"/>
                        <w:rPr>
                          <w:color w:val="000000" w:themeColor="text1"/>
                          <w:sz w:val="28"/>
                          <w:szCs w:val="28"/>
                          <w:lang w:val="uk-UA"/>
                        </w:rPr>
                      </w:pPr>
                      <w:r>
                        <w:rPr>
                          <w:color w:val="000000" w:themeColor="text1"/>
                          <w:sz w:val="28"/>
                          <w:szCs w:val="28"/>
                          <w:lang w:val="uk-UA"/>
                        </w:rPr>
                        <w:t>С</w:t>
                      </w:r>
                      <w:r w:rsidRPr="00C131E4">
                        <w:rPr>
                          <w:color w:val="000000" w:themeColor="text1"/>
                          <w:sz w:val="28"/>
                          <w:szCs w:val="28"/>
                          <w:lang w:val="uk-UA"/>
                        </w:rPr>
                        <w:t>трахування від валютних ризиків і ненадійної банківської системи</w:t>
                      </w:r>
                    </w:p>
                    <w:p w:rsidR="00686CD0" w:rsidRDefault="00686CD0" w:rsidP="008C74FB">
                      <w:pPr>
                        <w:jc w:val="center"/>
                        <w:rPr>
                          <w:color w:val="000000" w:themeColor="text1"/>
                          <w:sz w:val="28"/>
                          <w:szCs w:val="28"/>
                          <w:lang w:val="uk-UA"/>
                        </w:rPr>
                      </w:pPr>
                    </w:p>
                    <w:p w:rsidR="00686CD0" w:rsidRDefault="00686CD0" w:rsidP="008C74FB">
                      <w:pPr>
                        <w:jc w:val="center"/>
                        <w:rPr>
                          <w:color w:val="000000" w:themeColor="text1"/>
                          <w:sz w:val="28"/>
                          <w:szCs w:val="28"/>
                          <w:lang w:val="uk-UA"/>
                        </w:rPr>
                      </w:pPr>
                      <w:r>
                        <w:rPr>
                          <w:color w:val="000000" w:themeColor="text1"/>
                          <w:sz w:val="28"/>
                          <w:szCs w:val="28"/>
                          <w:lang w:val="uk-UA"/>
                        </w:rPr>
                        <w:t xml:space="preserve">За даними НБУ </w:t>
                      </w:r>
                    </w:p>
                    <w:p w:rsidR="00686CD0" w:rsidRDefault="00686CD0" w:rsidP="00C131E4">
                      <w:pPr>
                        <w:jc w:val="center"/>
                        <w:rPr>
                          <w:color w:val="000000" w:themeColor="text1"/>
                          <w:sz w:val="28"/>
                          <w:szCs w:val="28"/>
                        </w:rPr>
                      </w:pPr>
                      <w:r>
                        <w:rPr>
                          <w:color w:val="000000" w:themeColor="text1"/>
                          <w:sz w:val="28"/>
                          <w:szCs w:val="28"/>
                          <w:lang w:val="uk-UA"/>
                        </w:rPr>
                        <w:t>Зворотні податкові інвестиції від бенефіціарів-</w:t>
                      </w:r>
                      <w:r w:rsidRPr="008C74FB">
                        <w:rPr>
                          <w:color w:val="000000" w:themeColor="text1"/>
                          <w:sz w:val="28"/>
                          <w:szCs w:val="28"/>
                        </w:rPr>
                        <w:t>резидент</w:t>
                      </w:r>
                      <w:r>
                        <w:rPr>
                          <w:color w:val="000000" w:themeColor="text1"/>
                          <w:sz w:val="28"/>
                          <w:szCs w:val="28"/>
                          <w:lang w:val="uk-UA"/>
                        </w:rPr>
                        <w:t>ів</w:t>
                      </w:r>
                      <w:r w:rsidRPr="008C74FB">
                        <w:rPr>
                          <w:color w:val="000000" w:themeColor="text1"/>
                          <w:sz w:val="28"/>
                          <w:szCs w:val="28"/>
                        </w:rPr>
                        <w:t xml:space="preserve"> становили </w:t>
                      </w:r>
                    </w:p>
                    <w:p w:rsidR="00686CD0" w:rsidRDefault="00686CD0" w:rsidP="00C131E4">
                      <w:pPr>
                        <w:jc w:val="center"/>
                        <w:rPr>
                          <w:color w:val="000000" w:themeColor="text1"/>
                          <w:sz w:val="28"/>
                          <w:szCs w:val="28"/>
                          <w:lang w:val="uk-UA"/>
                        </w:rPr>
                      </w:pPr>
                      <w:r>
                        <w:rPr>
                          <w:color w:val="000000" w:themeColor="text1"/>
                          <w:sz w:val="28"/>
                          <w:szCs w:val="28"/>
                          <w:lang w:val="uk-UA"/>
                        </w:rPr>
                        <w:t>в 2017 р.</w:t>
                      </w:r>
                    </w:p>
                    <w:p w:rsidR="00686CD0" w:rsidRDefault="00686CD0" w:rsidP="00C131E4">
                      <w:pPr>
                        <w:jc w:val="center"/>
                        <w:rPr>
                          <w:color w:val="000000" w:themeColor="text1"/>
                          <w:sz w:val="28"/>
                          <w:szCs w:val="28"/>
                        </w:rPr>
                      </w:pPr>
                      <w:r w:rsidRPr="008C74FB">
                        <w:rPr>
                          <w:color w:val="000000" w:themeColor="text1"/>
                          <w:sz w:val="28"/>
                          <w:szCs w:val="28"/>
                        </w:rPr>
                        <w:t>270 млн</w:t>
                      </w:r>
                      <w:r>
                        <w:rPr>
                          <w:color w:val="000000" w:themeColor="text1"/>
                          <w:sz w:val="28"/>
                          <w:szCs w:val="28"/>
                          <w:lang w:val="uk-UA"/>
                        </w:rPr>
                        <w:t>.</w:t>
                      </w:r>
                      <w:r w:rsidRPr="008C74FB">
                        <w:rPr>
                          <w:color w:val="000000" w:themeColor="text1"/>
                          <w:sz w:val="28"/>
                          <w:szCs w:val="28"/>
                        </w:rPr>
                        <w:t xml:space="preserve"> дол. США </w:t>
                      </w:r>
                    </w:p>
                    <w:p w:rsidR="00686CD0" w:rsidRDefault="00686CD0" w:rsidP="00C131E4">
                      <w:pPr>
                        <w:jc w:val="center"/>
                        <w:rPr>
                          <w:color w:val="000000" w:themeColor="text1"/>
                          <w:sz w:val="28"/>
                          <w:szCs w:val="28"/>
                        </w:rPr>
                      </w:pPr>
                      <w:r w:rsidRPr="008C74FB">
                        <w:rPr>
                          <w:color w:val="000000" w:themeColor="text1"/>
                          <w:sz w:val="28"/>
                          <w:szCs w:val="28"/>
                        </w:rPr>
                        <w:t xml:space="preserve">забезпечили 10,4% всіх </w:t>
                      </w:r>
                      <w:r>
                        <w:rPr>
                          <w:color w:val="000000" w:themeColor="text1"/>
                          <w:sz w:val="28"/>
                          <w:szCs w:val="28"/>
                          <w:lang w:val="uk-UA"/>
                        </w:rPr>
                        <w:t xml:space="preserve">інвестицій </w:t>
                      </w:r>
                      <w:r w:rsidRPr="008C74FB">
                        <w:rPr>
                          <w:color w:val="000000" w:themeColor="text1"/>
                          <w:sz w:val="28"/>
                          <w:szCs w:val="28"/>
                        </w:rPr>
                        <w:t>в Україну.</w:t>
                      </w:r>
                    </w:p>
                    <w:p w:rsidR="00686CD0" w:rsidRDefault="00686CD0" w:rsidP="00C131E4">
                      <w:pPr>
                        <w:jc w:val="center"/>
                        <w:rPr>
                          <w:color w:val="000000" w:themeColor="text1"/>
                          <w:sz w:val="28"/>
                          <w:szCs w:val="28"/>
                        </w:rPr>
                      </w:pPr>
                    </w:p>
                    <w:p w:rsidR="00686CD0" w:rsidRPr="00C131E4" w:rsidRDefault="00686CD0" w:rsidP="00C131E4">
                      <w:pPr>
                        <w:jc w:val="center"/>
                        <w:rPr>
                          <w:b/>
                          <w:color w:val="000000" w:themeColor="text1"/>
                          <w:sz w:val="28"/>
                          <w:szCs w:val="28"/>
                        </w:rPr>
                      </w:pPr>
                      <w:r w:rsidRPr="008C74FB">
                        <w:rPr>
                          <w:color w:val="000000" w:themeColor="text1"/>
                          <w:sz w:val="28"/>
                          <w:szCs w:val="28"/>
                        </w:rPr>
                        <w:t xml:space="preserve">Найбільші обсяги round tripping - операцій здійснювались через </w:t>
                      </w:r>
                      <w:r w:rsidRPr="00C131E4">
                        <w:rPr>
                          <w:b/>
                          <w:color w:val="000000" w:themeColor="text1"/>
                          <w:sz w:val="28"/>
                          <w:szCs w:val="28"/>
                        </w:rPr>
                        <w:t>Кіпр, Нідерланди, Швейцарію та Австрію.</w:t>
                      </w:r>
                    </w:p>
                  </w:txbxContent>
                </v:textbox>
              </v:rect>
            </w:pict>
          </mc:Fallback>
        </mc:AlternateContent>
      </w: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8C74FB" w:rsidRPr="005D253B" w:rsidRDefault="008C74FB" w:rsidP="00EE5776">
      <w:pPr>
        <w:spacing w:before="100" w:beforeAutospacing="1" w:after="100" w:afterAutospacing="1"/>
        <w:jc w:val="center"/>
        <w:rPr>
          <w:color w:val="000000"/>
          <w:sz w:val="28"/>
          <w:szCs w:val="28"/>
          <w:lang w:val="uk-UA"/>
        </w:rPr>
      </w:pPr>
    </w:p>
    <w:p w:rsidR="00C131E4" w:rsidRPr="005D253B" w:rsidRDefault="00C131E4" w:rsidP="00EE5776">
      <w:pPr>
        <w:spacing w:before="100" w:beforeAutospacing="1" w:after="100" w:afterAutospacing="1"/>
        <w:jc w:val="center"/>
        <w:rPr>
          <w:color w:val="000000"/>
          <w:sz w:val="28"/>
          <w:szCs w:val="28"/>
          <w:lang w:val="uk-UA"/>
        </w:rPr>
      </w:pPr>
      <w:r w:rsidRPr="005D253B">
        <w:rPr>
          <w:noProof/>
          <w:color w:val="000000"/>
          <w:sz w:val="28"/>
          <w:szCs w:val="28"/>
        </w:rPr>
        <w:drawing>
          <wp:inline distT="0" distB="0" distL="0" distR="0">
            <wp:extent cx="5934075" cy="5334000"/>
            <wp:effectExtent l="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5334000"/>
                    </a:xfrm>
                    <a:prstGeom prst="rect">
                      <a:avLst/>
                    </a:prstGeom>
                    <a:noFill/>
                    <a:ln>
                      <a:noFill/>
                    </a:ln>
                  </pic:spPr>
                </pic:pic>
              </a:graphicData>
            </a:graphic>
          </wp:inline>
        </w:drawing>
      </w:r>
    </w:p>
    <w:tbl>
      <w:tblPr>
        <w:tblStyle w:val="ac"/>
        <w:tblW w:w="0" w:type="auto"/>
        <w:tblLook w:val="04A0" w:firstRow="1" w:lastRow="0" w:firstColumn="1" w:lastColumn="0" w:noHBand="0" w:noVBand="1"/>
      </w:tblPr>
      <w:tblGrid>
        <w:gridCol w:w="4669"/>
        <w:gridCol w:w="4670"/>
      </w:tblGrid>
      <w:tr w:rsidR="00C131E4" w:rsidRPr="005D253B" w:rsidTr="00C131E4">
        <w:tc>
          <w:tcPr>
            <w:tcW w:w="4669" w:type="dxa"/>
          </w:tcPr>
          <w:p w:rsidR="00C131E4" w:rsidRPr="005D253B" w:rsidRDefault="0082426A" w:rsidP="0082426A">
            <w:pPr>
              <w:spacing w:before="100" w:beforeAutospacing="1" w:after="100" w:afterAutospacing="1"/>
              <w:jc w:val="center"/>
              <w:rPr>
                <w:color w:val="000000" w:themeColor="text1"/>
                <w:sz w:val="28"/>
                <w:szCs w:val="28"/>
                <w:lang w:val="uk-UA"/>
              </w:rPr>
            </w:pPr>
            <w:r w:rsidRPr="005D253B">
              <w:rPr>
                <w:color w:val="000000" w:themeColor="text1"/>
                <w:sz w:val="28"/>
                <w:szCs w:val="28"/>
                <w:lang w:val="uk-UA"/>
              </w:rPr>
              <w:t>Інструмент «уникнення від оподаткування за допомогою офшорних схем» у 2017-2018</w:t>
            </w:r>
          </w:p>
        </w:tc>
        <w:tc>
          <w:tcPr>
            <w:tcW w:w="4670" w:type="dxa"/>
          </w:tcPr>
          <w:p w:rsidR="0082426A" w:rsidRPr="005D253B" w:rsidRDefault="0082426A" w:rsidP="002C0BD6">
            <w:pPr>
              <w:jc w:val="center"/>
              <w:rPr>
                <w:color w:val="000000" w:themeColor="text1"/>
                <w:sz w:val="28"/>
                <w:szCs w:val="28"/>
                <w:lang w:val="uk-UA"/>
              </w:rPr>
            </w:pPr>
            <w:r w:rsidRPr="005D253B">
              <w:rPr>
                <w:color w:val="000000" w:themeColor="text1"/>
                <w:sz w:val="28"/>
                <w:szCs w:val="28"/>
                <w:lang w:val="uk-UA"/>
              </w:rPr>
              <w:t>Ухилення 120-200 млрд. грн.,</w:t>
            </w:r>
          </w:p>
          <w:p w:rsidR="0082426A" w:rsidRPr="005D253B" w:rsidRDefault="0082426A" w:rsidP="002C0BD6">
            <w:pPr>
              <w:jc w:val="center"/>
              <w:rPr>
                <w:color w:val="000000" w:themeColor="text1"/>
                <w:sz w:val="28"/>
                <w:szCs w:val="28"/>
                <w:lang w:val="uk-UA"/>
              </w:rPr>
            </w:pPr>
            <w:r w:rsidRPr="005D253B">
              <w:rPr>
                <w:color w:val="000000" w:themeColor="text1"/>
                <w:sz w:val="28"/>
                <w:szCs w:val="28"/>
                <w:lang w:val="uk-UA"/>
              </w:rPr>
              <w:t xml:space="preserve">потенційна втрата податку на прибуток від 22 до 36 млрд грн. лише </w:t>
            </w:r>
          </w:p>
          <w:p w:rsidR="00C131E4" w:rsidRPr="005D253B" w:rsidRDefault="0082426A" w:rsidP="002C0BD6">
            <w:pPr>
              <w:jc w:val="center"/>
              <w:rPr>
                <w:color w:val="000000" w:themeColor="text1"/>
                <w:sz w:val="28"/>
                <w:szCs w:val="28"/>
                <w:lang w:val="uk-UA"/>
              </w:rPr>
            </w:pPr>
            <w:r w:rsidRPr="005D253B">
              <w:rPr>
                <w:color w:val="000000" w:themeColor="text1"/>
                <w:sz w:val="28"/>
                <w:szCs w:val="28"/>
                <w:lang w:val="uk-UA"/>
              </w:rPr>
              <w:t xml:space="preserve">за рахунок </w:t>
            </w:r>
            <w:r w:rsidRPr="005D253B">
              <w:rPr>
                <w:b/>
                <w:color w:val="000000" w:themeColor="text1"/>
                <w:sz w:val="28"/>
                <w:szCs w:val="28"/>
                <w:lang w:val="uk-UA"/>
              </w:rPr>
              <w:t>трансфертного ціноутворення</w:t>
            </w:r>
          </w:p>
        </w:tc>
      </w:tr>
      <w:tr w:rsidR="00C131E4" w:rsidRPr="005D253B" w:rsidTr="00C131E4">
        <w:tc>
          <w:tcPr>
            <w:tcW w:w="4669" w:type="dxa"/>
          </w:tcPr>
          <w:p w:rsidR="00C131E4" w:rsidRPr="005D253B" w:rsidRDefault="0082426A" w:rsidP="00EE5776">
            <w:pPr>
              <w:spacing w:before="100" w:beforeAutospacing="1" w:after="100" w:afterAutospacing="1"/>
              <w:jc w:val="center"/>
              <w:rPr>
                <w:color w:val="000000"/>
                <w:sz w:val="28"/>
                <w:szCs w:val="28"/>
                <w:lang w:val="uk-UA"/>
              </w:rPr>
            </w:pPr>
            <w:r w:rsidRPr="005D253B">
              <w:rPr>
                <w:b/>
                <w:color w:val="000000" w:themeColor="text1"/>
                <w:sz w:val="28"/>
                <w:szCs w:val="28"/>
                <w:lang w:val="uk-UA"/>
              </w:rPr>
              <w:t>Об’єкти</w:t>
            </w:r>
            <w:r w:rsidRPr="005D253B">
              <w:rPr>
                <w:color w:val="000000" w:themeColor="text1"/>
                <w:lang w:val="uk-UA"/>
              </w:rPr>
              <w:t xml:space="preserve"> </w:t>
            </w:r>
            <w:r w:rsidRPr="005D253B">
              <w:rPr>
                <w:sz w:val="28"/>
                <w:szCs w:val="28"/>
                <w:lang w:val="uk-UA"/>
              </w:rPr>
              <w:t>схеми встановлення трансфертної ціни (експорт за ціною нижчою за ринкову):</w:t>
            </w:r>
          </w:p>
        </w:tc>
        <w:tc>
          <w:tcPr>
            <w:tcW w:w="4670" w:type="dxa"/>
          </w:tcPr>
          <w:p w:rsidR="0082426A" w:rsidRPr="005D253B" w:rsidRDefault="0082426A" w:rsidP="002C0BD6">
            <w:pPr>
              <w:jc w:val="center"/>
              <w:rPr>
                <w:sz w:val="28"/>
                <w:szCs w:val="28"/>
                <w:lang w:val="uk-UA"/>
              </w:rPr>
            </w:pPr>
            <w:r w:rsidRPr="005D253B">
              <w:rPr>
                <w:sz w:val="28"/>
                <w:szCs w:val="28"/>
                <w:lang w:val="uk-UA"/>
              </w:rPr>
              <w:t xml:space="preserve">експорт залізної руди з України </w:t>
            </w:r>
          </w:p>
          <w:p w:rsidR="00C131E4" w:rsidRPr="005D253B" w:rsidRDefault="0082426A" w:rsidP="002C0BD6">
            <w:pPr>
              <w:jc w:val="center"/>
              <w:rPr>
                <w:sz w:val="28"/>
                <w:szCs w:val="28"/>
                <w:lang w:val="uk-UA"/>
              </w:rPr>
            </w:pPr>
            <w:r w:rsidRPr="005D253B">
              <w:rPr>
                <w:sz w:val="28"/>
                <w:szCs w:val="28"/>
                <w:lang w:val="uk-UA"/>
              </w:rPr>
              <w:t xml:space="preserve">заменшення ціни мінімум на 20 % </w:t>
            </w:r>
          </w:p>
          <w:p w:rsidR="0082426A" w:rsidRPr="005D253B" w:rsidRDefault="0082426A" w:rsidP="002C0BD6">
            <w:pPr>
              <w:jc w:val="center"/>
              <w:rPr>
                <w:sz w:val="28"/>
                <w:szCs w:val="28"/>
              </w:rPr>
            </w:pPr>
            <w:r w:rsidRPr="005D253B">
              <w:rPr>
                <w:sz w:val="28"/>
                <w:szCs w:val="28"/>
              </w:rPr>
              <w:t xml:space="preserve">сталь </w:t>
            </w:r>
          </w:p>
          <w:p w:rsidR="0082426A" w:rsidRPr="005D253B" w:rsidRDefault="0082426A" w:rsidP="002C0BD6">
            <w:pPr>
              <w:jc w:val="center"/>
              <w:rPr>
                <w:sz w:val="28"/>
                <w:szCs w:val="28"/>
              </w:rPr>
            </w:pPr>
            <w:r w:rsidRPr="005D253B">
              <w:rPr>
                <w:sz w:val="28"/>
                <w:szCs w:val="28"/>
              </w:rPr>
              <w:t>продукти сільського господарства</w:t>
            </w:r>
          </w:p>
          <w:p w:rsidR="0082426A" w:rsidRPr="005D253B" w:rsidRDefault="002C0BD6" w:rsidP="002C0BD6">
            <w:pPr>
              <w:jc w:val="center"/>
              <w:rPr>
                <w:color w:val="000000"/>
                <w:sz w:val="28"/>
                <w:szCs w:val="28"/>
                <w:lang w:val="uk-UA"/>
              </w:rPr>
            </w:pPr>
            <w:r w:rsidRPr="005D253B">
              <w:rPr>
                <w:color w:val="000000"/>
                <w:sz w:val="28"/>
                <w:szCs w:val="28"/>
                <w:lang w:val="uk-UA"/>
              </w:rPr>
              <w:t xml:space="preserve">(зернові, чорний прокат, жири та олії склали </w:t>
            </w:r>
            <w:r w:rsidRPr="005D253B">
              <w:rPr>
                <w:b/>
                <w:color w:val="000000"/>
                <w:sz w:val="28"/>
                <w:szCs w:val="28"/>
                <w:lang w:val="uk-UA"/>
              </w:rPr>
              <w:t>57%</w:t>
            </w:r>
            <w:r w:rsidRPr="005D253B">
              <w:rPr>
                <w:color w:val="000000"/>
                <w:sz w:val="28"/>
                <w:szCs w:val="28"/>
                <w:lang w:val="uk-UA"/>
              </w:rPr>
              <w:t xml:space="preserve"> </w:t>
            </w:r>
            <w:r w:rsidRPr="005D253B">
              <w:rPr>
                <w:sz w:val="28"/>
                <w:szCs w:val="28"/>
              </w:rPr>
              <w:t>«офшорного» експорту</w:t>
            </w:r>
            <w:r w:rsidRPr="005D253B">
              <w:rPr>
                <w:sz w:val="28"/>
                <w:szCs w:val="28"/>
                <w:lang w:val="uk-UA"/>
              </w:rPr>
              <w:t>)</w:t>
            </w:r>
          </w:p>
        </w:tc>
      </w:tr>
      <w:tr w:rsidR="0082426A" w:rsidRPr="00DA32DB" w:rsidTr="00C131E4">
        <w:tc>
          <w:tcPr>
            <w:tcW w:w="4669" w:type="dxa"/>
          </w:tcPr>
          <w:p w:rsidR="0082426A" w:rsidRPr="005D253B" w:rsidRDefault="0082426A" w:rsidP="0082426A">
            <w:pPr>
              <w:spacing w:before="100" w:beforeAutospacing="1" w:after="100" w:afterAutospacing="1"/>
              <w:jc w:val="center"/>
              <w:rPr>
                <w:color w:val="000000"/>
                <w:sz w:val="28"/>
                <w:szCs w:val="28"/>
                <w:lang w:val="uk-UA"/>
              </w:rPr>
            </w:pPr>
            <w:r w:rsidRPr="005D253B">
              <w:rPr>
                <w:b/>
                <w:sz w:val="28"/>
                <w:szCs w:val="28"/>
                <w:lang w:val="uk-UA"/>
              </w:rPr>
              <w:lastRenderedPageBreak/>
              <w:t>П</w:t>
            </w:r>
            <w:r w:rsidRPr="005D253B">
              <w:rPr>
                <w:b/>
                <w:sz w:val="28"/>
                <w:szCs w:val="28"/>
              </w:rPr>
              <w:t>ереміщення прибутків</w:t>
            </w:r>
            <w:r w:rsidRPr="005D253B">
              <w:rPr>
                <w:sz w:val="28"/>
                <w:szCs w:val="28"/>
              </w:rPr>
              <w:t xml:space="preserve"> за кордон до низькоподаткових юрисдикцій</w:t>
            </w:r>
          </w:p>
        </w:tc>
        <w:tc>
          <w:tcPr>
            <w:tcW w:w="4670" w:type="dxa"/>
          </w:tcPr>
          <w:p w:rsidR="0082426A" w:rsidRPr="005D253B" w:rsidRDefault="0082426A" w:rsidP="00EE5776">
            <w:pPr>
              <w:spacing w:before="100" w:beforeAutospacing="1" w:after="100" w:afterAutospacing="1"/>
              <w:jc w:val="center"/>
              <w:rPr>
                <w:color w:val="000000"/>
                <w:sz w:val="28"/>
                <w:szCs w:val="28"/>
                <w:lang w:val="uk-UA"/>
              </w:rPr>
            </w:pPr>
            <w:r w:rsidRPr="005D253B">
              <w:rPr>
                <w:b/>
                <w:sz w:val="28"/>
                <w:szCs w:val="28"/>
                <w:lang w:val="uk-UA"/>
              </w:rPr>
              <w:t>3 млрд євро на рік,</w:t>
            </w:r>
            <w:r w:rsidRPr="005D253B">
              <w:rPr>
                <w:sz w:val="28"/>
                <w:szCs w:val="28"/>
                <w:lang w:val="uk-UA"/>
              </w:rPr>
              <w:t xml:space="preserve"> недонадходження податків до бюджету України щороку сягає 750 млн євро (біля 21,7 млрд гривень),</w:t>
            </w:r>
          </w:p>
        </w:tc>
      </w:tr>
    </w:tbl>
    <w:p w:rsidR="00566AAD" w:rsidRPr="005D253B" w:rsidRDefault="00566AAD" w:rsidP="002C0BD6">
      <w:pPr>
        <w:spacing w:line="360" w:lineRule="auto"/>
        <w:contextualSpacing/>
        <w:jc w:val="center"/>
        <w:rPr>
          <w:color w:val="000000"/>
          <w:sz w:val="28"/>
          <w:szCs w:val="28"/>
          <w:lang w:val="uk-UA"/>
        </w:rPr>
      </w:pPr>
    </w:p>
    <w:p w:rsidR="00566AAD" w:rsidRPr="005D253B" w:rsidRDefault="00566AAD" w:rsidP="002C0BD6">
      <w:pPr>
        <w:spacing w:line="360" w:lineRule="auto"/>
        <w:contextualSpacing/>
        <w:jc w:val="center"/>
        <w:rPr>
          <w:b/>
          <w:sz w:val="28"/>
          <w:szCs w:val="28"/>
        </w:rPr>
      </w:pPr>
      <w:r w:rsidRPr="005D253B">
        <w:rPr>
          <w:b/>
          <w:sz w:val="28"/>
          <w:szCs w:val="28"/>
          <w:lang w:val="uk-UA"/>
        </w:rPr>
        <w:t>Ф</w:t>
      </w:r>
      <w:r w:rsidRPr="005D253B">
        <w:rPr>
          <w:b/>
          <w:sz w:val="28"/>
          <w:szCs w:val="28"/>
        </w:rPr>
        <w:t>іскальн</w:t>
      </w:r>
      <w:r w:rsidRPr="005D253B">
        <w:rPr>
          <w:b/>
          <w:sz w:val="28"/>
          <w:szCs w:val="28"/>
          <w:lang w:val="uk-UA"/>
        </w:rPr>
        <w:t xml:space="preserve">ий </w:t>
      </w:r>
      <w:r w:rsidRPr="005D253B">
        <w:rPr>
          <w:b/>
          <w:sz w:val="28"/>
          <w:szCs w:val="28"/>
        </w:rPr>
        <w:t>ефект схем ухилення/уникнення оподаткування в Україні</w:t>
      </w:r>
    </w:p>
    <w:p w:rsidR="00566AAD" w:rsidRPr="005D253B" w:rsidRDefault="00566AAD" w:rsidP="002C0BD6">
      <w:pPr>
        <w:spacing w:line="360" w:lineRule="auto"/>
        <w:contextualSpacing/>
        <w:jc w:val="center"/>
        <w:rPr>
          <w:b/>
          <w:sz w:val="28"/>
          <w:szCs w:val="28"/>
        </w:rPr>
      </w:pPr>
      <w:r w:rsidRPr="005D253B">
        <w:rPr>
          <w:b/>
          <w:sz w:val="28"/>
          <w:szCs w:val="28"/>
        </w:rPr>
        <w:t>у 2018 році (млрд. грн. на рік)</w:t>
      </w:r>
    </w:p>
    <w:p w:rsidR="00566AAD" w:rsidRPr="005D253B" w:rsidRDefault="00566AAD" w:rsidP="002C0BD6">
      <w:pPr>
        <w:spacing w:line="360" w:lineRule="auto"/>
        <w:contextualSpacing/>
        <w:jc w:val="center"/>
      </w:pPr>
    </w:p>
    <w:tbl>
      <w:tblPr>
        <w:tblStyle w:val="ac"/>
        <w:tblW w:w="0" w:type="auto"/>
        <w:tblLook w:val="04A0" w:firstRow="1" w:lastRow="0" w:firstColumn="1" w:lastColumn="0" w:noHBand="0" w:noVBand="1"/>
      </w:tblPr>
      <w:tblGrid>
        <w:gridCol w:w="2420"/>
        <w:gridCol w:w="1915"/>
        <w:gridCol w:w="1228"/>
        <w:gridCol w:w="1228"/>
        <w:gridCol w:w="2554"/>
      </w:tblGrid>
      <w:tr w:rsidR="00566AAD" w:rsidRPr="005D253B" w:rsidTr="001B4C84">
        <w:tc>
          <w:tcPr>
            <w:tcW w:w="2420"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Схема</w:t>
            </w:r>
          </w:p>
        </w:tc>
        <w:tc>
          <w:tcPr>
            <w:tcW w:w="1915"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Податки (платежі), яких вона дозволяє уникати</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Приблизні обсяги, млрд на рік</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Приблизні втрати бюджету, млрд на рік</w:t>
            </w:r>
          </w:p>
        </w:tc>
        <w:tc>
          <w:tcPr>
            <w:tcW w:w="2554"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Примітки</w:t>
            </w:r>
          </w:p>
        </w:tc>
      </w:tr>
      <w:tr w:rsidR="00566AAD" w:rsidRPr="005D253B" w:rsidTr="001B4C84">
        <w:tc>
          <w:tcPr>
            <w:tcW w:w="2420" w:type="dxa"/>
          </w:tcPr>
          <w:p w:rsidR="00566AAD" w:rsidRPr="005D253B" w:rsidRDefault="00566AAD" w:rsidP="00566AAD">
            <w:pPr>
              <w:spacing w:line="360" w:lineRule="auto"/>
              <w:contextualSpacing/>
              <w:jc w:val="center"/>
              <w:rPr>
                <w:color w:val="000000"/>
                <w:sz w:val="28"/>
                <w:szCs w:val="28"/>
                <w:lang w:val="uk-UA"/>
              </w:rPr>
            </w:pPr>
            <w:r w:rsidRPr="005D253B">
              <w:rPr>
                <w:sz w:val="28"/>
                <w:szCs w:val="28"/>
              </w:rPr>
              <w:t>порушення митних правил, контрабанда та корупція на кордоні</w:t>
            </w:r>
          </w:p>
        </w:tc>
        <w:tc>
          <w:tcPr>
            <w:tcW w:w="1915"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ПДВ+акцизи+ мита</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209-311</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63-93</w:t>
            </w:r>
          </w:p>
        </w:tc>
        <w:tc>
          <w:tcPr>
            <w:tcW w:w="2554"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обсяги неформального відтоку валюти потребують подальшего уточнення даних</w:t>
            </w:r>
          </w:p>
        </w:tc>
      </w:tr>
      <w:tr w:rsidR="00566AAD" w:rsidRPr="005D253B" w:rsidTr="001B4C84">
        <w:tc>
          <w:tcPr>
            <w:tcW w:w="2420"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офшорні схеми</w:t>
            </w:r>
          </w:p>
        </w:tc>
        <w:tc>
          <w:tcPr>
            <w:tcW w:w="1915"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податок на прибуток (далі - ПП), податок на репатріацію</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120-200</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22-36</w:t>
            </w:r>
          </w:p>
        </w:tc>
        <w:tc>
          <w:tcPr>
            <w:tcW w:w="2554"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за рахунок трансфертног о ціноутворення, інші схеми наразі оцінити не вдалося</w:t>
            </w:r>
          </w:p>
        </w:tc>
      </w:tr>
      <w:tr w:rsidR="00566AAD" w:rsidRPr="005D253B" w:rsidTr="001B4C84">
        <w:tc>
          <w:tcPr>
            <w:tcW w:w="2420"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конвертаційні центри, податкові ями (фіктивне підприємництво)</w:t>
            </w:r>
          </w:p>
        </w:tc>
        <w:tc>
          <w:tcPr>
            <w:tcW w:w="1915"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lang w:val="uk-UA"/>
              </w:rPr>
              <w:t>ПП+ПДВ+ ЄСВ+ПДФО+ військовий збір</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40-60</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12-18</w:t>
            </w:r>
          </w:p>
        </w:tc>
        <w:tc>
          <w:tcPr>
            <w:tcW w:w="2554" w:type="dxa"/>
            <w:vMerge w:val="restart"/>
          </w:tcPr>
          <w:p w:rsidR="00566AAD" w:rsidRPr="005D253B" w:rsidRDefault="002939DA" w:rsidP="002939DA">
            <w:pPr>
              <w:spacing w:line="360" w:lineRule="auto"/>
              <w:contextualSpacing/>
              <w:jc w:val="center"/>
              <w:rPr>
                <w:color w:val="000000"/>
                <w:sz w:val="28"/>
                <w:szCs w:val="28"/>
                <w:lang w:val="uk-UA"/>
              </w:rPr>
            </w:pPr>
            <w:r w:rsidRPr="005D253B">
              <w:rPr>
                <w:sz w:val="28"/>
                <w:szCs w:val="28"/>
                <w:lang w:val="uk-UA"/>
              </w:rPr>
              <w:t xml:space="preserve">Позитивна </w:t>
            </w:r>
            <w:r w:rsidR="00566AAD" w:rsidRPr="005D253B">
              <w:rPr>
                <w:sz w:val="28"/>
                <w:szCs w:val="28"/>
              </w:rPr>
              <w:t xml:space="preserve"> динаміка, інституційна неспроможніст ь </w:t>
            </w:r>
            <w:r w:rsidR="00566AAD" w:rsidRPr="005D253B">
              <w:rPr>
                <w:sz w:val="28"/>
                <w:szCs w:val="28"/>
              </w:rPr>
              <w:lastRenderedPageBreak/>
              <w:t>держави подолати зазначені схеми</w:t>
            </w:r>
          </w:p>
        </w:tc>
      </w:tr>
      <w:tr w:rsidR="00566AAD" w:rsidRPr="005D253B" w:rsidTr="001B4C84">
        <w:tc>
          <w:tcPr>
            <w:tcW w:w="2420"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lastRenderedPageBreak/>
              <w:t>контрафакт</w:t>
            </w:r>
          </w:p>
        </w:tc>
        <w:tc>
          <w:tcPr>
            <w:tcW w:w="1915"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ПП+ПДВ+акцизи</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35-55</w:t>
            </w:r>
          </w:p>
        </w:tc>
        <w:tc>
          <w:tcPr>
            <w:tcW w:w="1228" w:type="dxa"/>
          </w:tcPr>
          <w:p w:rsidR="00566AAD" w:rsidRPr="005D253B" w:rsidRDefault="00566AAD" w:rsidP="002C0BD6">
            <w:pPr>
              <w:spacing w:line="360" w:lineRule="auto"/>
              <w:contextualSpacing/>
              <w:jc w:val="center"/>
              <w:rPr>
                <w:color w:val="000000"/>
                <w:sz w:val="28"/>
                <w:szCs w:val="28"/>
                <w:lang w:val="uk-UA"/>
              </w:rPr>
            </w:pPr>
            <w:r w:rsidRPr="005D253B">
              <w:rPr>
                <w:sz w:val="28"/>
                <w:szCs w:val="28"/>
              </w:rPr>
              <w:t>10-12</w:t>
            </w:r>
          </w:p>
        </w:tc>
        <w:tc>
          <w:tcPr>
            <w:tcW w:w="2554" w:type="dxa"/>
            <w:vMerge/>
          </w:tcPr>
          <w:p w:rsidR="00566AAD" w:rsidRPr="005D253B" w:rsidRDefault="00566AAD" w:rsidP="002C0BD6">
            <w:pPr>
              <w:spacing w:line="360" w:lineRule="auto"/>
              <w:contextualSpacing/>
              <w:jc w:val="center"/>
              <w:rPr>
                <w:color w:val="000000"/>
                <w:sz w:val="28"/>
                <w:szCs w:val="28"/>
                <w:lang w:val="uk-UA"/>
              </w:rPr>
            </w:pPr>
          </w:p>
        </w:tc>
      </w:tr>
      <w:tr w:rsidR="00566AAD" w:rsidRPr="005D253B" w:rsidTr="001B4C84">
        <w:tc>
          <w:tcPr>
            <w:tcW w:w="2420" w:type="dxa"/>
          </w:tcPr>
          <w:p w:rsidR="00566AAD" w:rsidRPr="005D253B" w:rsidRDefault="002939DA" w:rsidP="002939DA">
            <w:pPr>
              <w:spacing w:line="360" w:lineRule="auto"/>
              <w:contextualSpacing/>
              <w:jc w:val="center"/>
              <w:rPr>
                <w:color w:val="000000"/>
                <w:sz w:val="28"/>
                <w:szCs w:val="28"/>
                <w:lang w:val="uk-UA"/>
              </w:rPr>
            </w:pPr>
            <w:r w:rsidRPr="005D253B">
              <w:rPr>
                <w:sz w:val="28"/>
                <w:szCs w:val="28"/>
              </w:rPr>
              <w:t>формування схемного податкового кредиту (</w:t>
            </w:r>
            <w:r w:rsidRPr="005D253B">
              <w:rPr>
                <w:sz w:val="28"/>
                <w:szCs w:val="28"/>
                <w:lang w:val="uk-UA"/>
              </w:rPr>
              <w:t>«</w:t>
            </w:r>
            <w:r w:rsidRPr="005D253B">
              <w:rPr>
                <w:sz w:val="28"/>
                <w:szCs w:val="28"/>
              </w:rPr>
              <w:t>скрутки</w:t>
            </w:r>
            <w:r w:rsidRPr="005D253B">
              <w:rPr>
                <w:sz w:val="28"/>
                <w:szCs w:val="28"/>
                <w:lang w:val="uk-UA"/>
              </w:rPr>
              <w:t>»</w:t>
            </w:r>
            <w:r w:rsidRPr="005D253B">
              <w:rPr>
                <w:sz w:val="28"/>
                <w:szCs w:val="28"/>
              </w:rPr>
              <w:t>)</w:t>
            </w:r>
          </w:p>
        </w:tc>
        <w:tc>
          <w:tcPr>
            <w:tcW w:w="1915"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ПДВ</w:t>
            </w:r>
          </w:p>
        </w:tc>
        <w:tc>
          <w:tcPr>
            <w:tcW w:w="1228"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42-54</w:t>
            </w:r>
          </w:p>
        </w:tc>
        <w:tc>
          <w:tcPr>
            <w:tcW w:w="1228"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7-9</w:t>
            </w:r>
          </w:p>
        </w:tc>
        <w:tc>
          <w:tcPr>
            <w:tcW w:w="2554"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тенденція на зниження</w:t>
            </w:r>
          </w:p>
        </w:tc>
      </w:tr>
      <w:tr w:rsidR="00566AAD" w:rsidRPr="005D253B" w:rsidTr="001B4C84">
        <w:tc>
          <w:tcPr>
            <w:tcW w:w="2420" w:type="dxa"/>
          </w:tcPr>
          <w:p w:rsidR="00566AAD" w:rsidRPr="005D253B" w:rsidRDefault="002939DA" w:rsidP="002939DA">
            <w:pPr>
              <w:spacing w:line="360" w:lineRule="auto"/>
              <w:contextualSpacing/>
              <w:jc w:val="center"/>
              <w:rPr>
                <w:color w:val="000000"/>
                <w:sz w:val="28"/>
                <w:szCs w:val="28"/>
                <w:lang w:val="uk-UA"/>
              </w:rPr>
            </w:pPr>
            <w:r w:rsidRPr="005D253B">
              <w:rPr>
                <w:sz w:val="28"/>
                <w:szCs w:val="28"/>
              </w:rPr>
              <w:t>оренда с</w:t>
            </w:r>
            <w:r w:rsidRPr="005D253B">
              <w:rPr>
                <w:sz w:val="28"/>
                <w:szCs w:val="28"/>
                <w:lang w:val="uk-UA"/>
              </w:rPr>
              <w:t xml:space="preserve">ільськогосподарських </w:t>
            </w:r>
            <w:r w:rsidRPr="005D253B">
              <w:rPr>
                <w:sz w:val="28"/>
                <w:szCs w:val="28"/>
              </w:rPr>
              <w:t>земель та сільгосппродукції</w:t>
            </w:r>
          </w:p>
        </w:tc>
        <w:tc>
          <w:tcPr>
            <w:tcW w:w="1915"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lang w:val="uk-UA"/>
              </w:rPr>
              <w:t>ПДФО+ПП+ЄСВ +військовий збір</w:t>
            </w:r>
          </w:p>
        </w:tc>
        <w:tc>
          <w:tcPr>
            <w:tcW w:w="1228"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19-69</w:t>
            </w:r>
          </w:p>
        </w:tc>
        <w:tc>
          <w:tcPr>
            <w:tcW w:w="1228"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6-22*</w:t>
            </w:r>
          </w:p>
        </w:tc>
        <w:tc>
          <w:tcPr>
            <w:tcW w:w="2554" w:type="dxa"/>
          </w:tcPr>
          <w:p w:rsidR="00566AAD" w:rsidRPr="005D253B" w:rsidRDefault="002939DA" w:rsidP="002939DA">
            <w:pPr>
              <w:spacing w:line="360" w:lineRule="auto"/>
              <w:contextualSpacing/>
              <w:jc w:val="center"/>
              <w:rPr>
                <w:color w:val="000000"/>
                <w:sz w:val="28"/>
                <w:szCs w:val="28"/>
                <w:lang w:val="uk-UA"/>
              </w:rPr>
            </w:pPr>
            <w:r w:rsidRPr="005D253B">
              <w:rPr>
                <w:sz w:val="28"/>
                <w:szCs w:val="28"/>
              </w:rPr>
              <w:t>* максимальне значення відповідає втратам від всіх схем у с</w:t>
            </w:r>
            <w:r w:rsidRPr="005D253B">
              <w:rPr>
                <w:sz w:val="28"/>
                <w:szCs w:val="28"/>
                <w:lang w:val="uk-UA"/>
              </w:rPr>
              <w:t xml:space="preserve">ільськогосподарському </w:t>
            </w:r>
            <w:r w:rsidRPr="005D253B">
              <w:rPr>
                <w:sz w:val="28"/>
                <w:szCs w:val="28"/>
              </w:rPr>
              <w:t>секторі</w:t>
            </w:r>
          </w:p>
        </w:tc>
      </w:tr>
      <w:tr w:rsidR="00566AAD" w:rsidRPr="00DA32DB" w:rsidTr="001B4C84">
        <w:tc>
          <w:tcPr>
            <w:tcW w:w="2420"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Заробітні плати «у конвертах»</w:t>
            </w:r>
          </w:p>
        </w:tc>
        <w:tc>
          <w:tcPr>
            <w:tcW w:w="1915"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ЕСВ+ПДФО+ військовий збір</w:t>
            </w:r>
          </w:p>
        </w:tc>
        <w:tc>
          <w:tcPr>
            <w:tcW w:w="1228"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50-200*</w:t>
            </w:r>
          </w:p>
        </w:tc>
        <w:tc>
          <w:tcPr>
            <w:tcW w:w="1228"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rPr>
              <w:t>25-74*</w:t>
            </w:r>
          </w:p>
        </w:tc>
        <w:tc>
          <w:tcPr>
            <w:tcW w:w="2554" w:type="dxa"/>
          </w:tcPr>
          <w:p w:rsidR="00566AAD" w:rsidRPr="005D253B" w:rsidRDefault="002939DA" w:rsidP="002C0BD6">
            <w:pPr>
              <w:spacing w:line="360" w:lineRule="auto"/>
              <w:contextualSpacing/>
              <w:jc w:val="center"/>
              <w:rPr>
                <w:color w:val="000000"/>
                <w:sz w:val="28"/>
                <w:szCs w:val="28"/>
                <w:lang w:val="uk-UA"/>
              </w:rPr>
            </w:pPr>
            <w:r w:rsidRPr="005D253B">
              <w:rPr>
                <w:sz w:val="28"/>
                <w:szCs w:val="28"/>
                <w:lang w:val="uk-UA"/>
              </w:rPr>
              <w:t>* максимальне значення відповідає орієнтовній оцінці всіх заробітних плат у тіні</w:t>
            </w:r>
          </w:p>
        </w:tc>
      </w:tr>
      <w:tr w:rsidR="002939DA" w:rsidRPr="005D253B" w:rsidTr="001B4C84">
        <w:tc>
          <w:tcPr>
            <w:tcW w:w="2420" w:type="dxa"/>
          </w:tcPr>
          <w:p w:rsidR="002939DA" w:rsidRPr="005D253B" w:rsidRDefault="002939DA" w:rsidP="002C0BD6">
            <w:pPr>
              <w:spacing w:line="360" w:lineRule="auto"/>
              <w:contextualSpacing/>
              <w:jc w:val="center"/>
              <w:rPr>
                <w:color w:val="000000"/>
                <w:sz w:val="28"/>
                <w:szCs w:val="28"/>
                <w:lang w:val="uk-UA"/>
              </w:rPr>
            </w:pPr>
            <w:r w:rsidRPr="005D253B">
              <w:rPr>
                <w:sz w:val="28"/>
                <w:szCs w:val="28"/>
              </w:rPr>
              <w:t>ССО - ФОП замість найму – 3 група та «обнал»</w:t>
            </w:r>
          </w:p>
        </w:tc>
        <w:tc>
          <w:tcPr>
            <w:tcW w:w="1915" w:type="dxa"/>
          </w:tcPr>
          <w:p w:rsidR="002939DA" w:rsidRPr="005D253B" w:rsidRDefault="002939DA" w:rsidP="002C0BD6">
            <w:pPr>
              <w:spacing w:line="360" w:lineRule="auto"/>
              <w:contextualSpacing/>
              <w:jc w:val="center"/>
              <w:rPr>
                <w:color w:val="000000"/>
                <w:sz w:val="28"/>
                <w:szCs w:val="28"/>
                <w:lang w:val="uk-UA"/>
              </w:rPr>
            </w:pPr>
            <w:r w:rsidRPr="005D253B">
              <w:rPr>
                <w:sz w:val="28"/>
                <w:szCs w:val="28"/>
              </w:rPr>
              <w:t>ЕСВ+ПДФО</w:t>
            </w:r>
          </w:p>
        </w:tc>
        <w:tc>
          <w:tcPr>
            <w:tcW w:w="1228" w:type="dxa"/>
          </w:tcPr>
          <w:p w:rsidR="002939DA" w:rsidRPr="005D253B" w:rsidRDefault="002939DA" w:rsidP="002C0BD6">
            <w:pPr>
              <w:spacing w:line="360" w:lineRule="auto"/>
              <w:contextualSpacing/>
              <w:jc w:val="center"/>
              <w:rPr>
                <w:color w:val="000000"/>
                <w:sz w:val="28"/>
                <w:szCs w:val="28"/>
                <w:lang w:val="uk-UA"/>
              </w:rPr>
            </w:pPr>
            <w:r w:rsidRPr="005D253B">
              <w:rPr>
                <w:sz w:val="28"/>
                <w:szCs w:val="28"/>
              </w:rPr>
              <w:t>10-16</w:t>
            </w:r>
          </w:p>
        </w:tc>
        <w:tc>
          <w:tcPr>
            <w:tcW w:w="1228" w:type="dxa"/>
          </w:tcPr>
          <w:p w:rsidR="002939DA" w:rsidRPr="005D253B" w:rsidRDefault="002939DA" w:rsidP="002C0BD6">
            <w:pPr>
              <w:spacing w:line="360" w:lineRule="auto"/>
              <w:contextualSpacing/>
              <w:jc w:val="center"/>
              <w:rPr>
                <w:color w:val="000000"/>
                <w:sz w:val="28"/>
                <w:szCs w:val="28"/>
                <w:lang w:val="uk-UA"/>
              </w:rPr>
            </w:pPr>
            <w:r w:rsidRPr="005D253B">
              <w:rPr>
                <w:sz w:val="28"/>
                <w:szCs w:val="28"/>
              </w:rPr>
              <w:t>4–7</w:t>
            </w:r>
          </w:p>
        </w:tc>
        <w:tc>
          <w:tcPr>
            <w:tcW w:w="2554" w:type="dxa"/>
          </w:tcPr>
          <w:p w:rsidR="002939DA" w:rsidRPr="005D253B" w:rsidRDefault="002939DA" w:rsidP="002C0BD6">
            <w:pPr>
              <w:spacing w:line="360" w:lineRule="auto"/>
              <w:contextualSpacing/>
              <w:jc w:val="center"/>
              <w:rPr>
                <w:color w:val="000000"/>
                <w:sz w:val="28"/>
                <w:szCs w:val="28"/>
                <w:lang w:val="uk-UA"/>
              </w:rPr>
            </w:pPr>
          </w:p>
        </w:tc>
      </w:tr>
      <w:tr w:rsidR="002939DA" w:rsidRPr="005D253B" w:rsidTr="001B4C84">
        <w:tc>
          <w:tcPr>
            <w:tcW w:w="2420" w:type="dxa"/>
          </w:tcPr>
          <w:p w:rsidR="002939DA" w:rsidRPr="005D253B" w:rsidRDefault="002939DA" w:rsidP="002C0BD6">
            <w:pPr>
              <w:spacing w:line="360" w:lineRule="auto"/>
              <w:contextualSpacing/>
              <w:jc w:val="center"/>
              <w:rPr>
                <w:sz w:val="28"/>
                <w:szCs w:val="28"/>
              </w:rPr>
            </w:pPr>
            <w:r w:rsidRPr="005D253B">
              <w:rPr>
                <w:sz w:val="28"/>
                <w:szCs w:val="28"/>
              </w:rPr>
              <w:t>ССО - заниження виручки – 1 та 2 групи</w:t>
            </w:r>
          </w:p>
        </w:tc>
        <w:tc>
          <w:tcPr>
            <w:tcW w:w="1915" w:type="dxa"/>
          </w:tcPr>
          <w:p w:rsidR="002939DA" w:rsidRPr="005D253B" w:rsidRDefault="002939DA" w:rsidP="002C0BD6">
            <w:pPr>
              <w:spacing w:line="360" w:lineRule="auto"/>
              <w:contextualSpacing/>
              <w:jc w:val="center"/>
              <w:rPr>
                <w:sz w:val="28"/>
                <w:szCs w:val="28"/>
              </w:rPr>
            </w:pPr>
            <w:r w:rsidRPr="005D253B">
              <w:rPr>
                <w:sz w:val="28"/>
                <w:szCs w:val="28"/>
              </w:rPr>
              <w:t>ЄП</w:t>
            </w:r>
          </w:p>
        </w:tc>
        <w:tc>
          <w:tcPr>
            <w:tcW w:w="1228" w:type="dxa"/>
          </w:tcPr>
          <w:p w:rsidR="002939DA" w:rsidRPr="005D253B" w:rsidRDefault="002939DA" w:rsidP="002C0BD6">
            <w:pPr>
              <w:spacing w:line="360" w:lineRule="auto"/>
              <w:contextualSpacing/>
              <w:jc w:val="center"/>
              <w:rPr>
                <w:sz w:val="28"/>
                <w:szCs w:val="28"/>
              </w:rPr>
            </w:pPr>
            <w:r w:rsidRPr="005D253B">
              <w:rPr>
                <w:sz w:val="28"/>
                <w:szCs w:val="28"/>
              </w:rPr>
              <w:t>30-90</w:t>
            </w:r>
          </w:p>
        </w:tc>
        <w:tc>
          <w:tcPr>
            <w:tcW w:w="1228" w:type="dxa"/>
          </w:tcPr>
          <w:p w:rsidR="002939DA" w:rsidRPr="005D253B" w:rsidRDefault="002939DA" w:rsidP="002C0BD6">
            <w:pPr>
              <w:spacing w:line="360" w:lineRule="auto"/>
              <w:contextualSpacing/>
              <w:jc w:val="center"/>
              <w:rPr>
                <w:sz w:val="28"/>
                <w:szCs w:val="28"/>
              </w:rPr>
            </w:pPr>
            <w:r w:rsidRPr="005D253B">
              <w:rPr>
                <w:sz w:val="28"/>
                <w:szCs w:val="28"/>
              </w:rPr>
              <w:t>2–2.5</w:t>
            </w:r>
          </w:p>
        </w:tc>
        <w:tc>
          <w:tcPr>
            <w:tcW w:w="2554" w:type="dxa"/>
          </w:tcPr>
          <w:p w:rsidR="002939DA" w:rsidRPr="005D253B" w:rsidRDefault="002939DA" w:rsidP="002C0BD6">
            <w:pPr>
              <w:spacing w:line="360" w:lineRule="auto"/>
              <w:contextualSpacing/>
              <w:jc w:val="center"/>
              <w:rPr>
                <w:color w:val="000000"/>
                <w:sz w:val="28"/>
                <w:szCs w:val="28"/>
                <w:lang w:val="uk-UA"/>
              </w:rPr>
            </w:pPr>
            <w:r w:rsidRPr="005D253B">
              <w:rPr>
                <w:sz w:val="28"/>
                <w:szCs w:val="28"/>
              </w:rPr>
              <w:t xml:space="preserve">Переважна частина заниження виручки не має фіскального ефекту, оскільки йдеться про </w:t>
            </w:r>
            <w:r w:rsidRPr="005D253B">
              <w:rPr>
                <w:sz w:val="28"/>
                <w:szCs w:val="28"/>
              </w:rPr>
              <w:lastRenderedPageBreak/>
              <w:t>заниження у межах дозволеного законом верхнього порогу, суто з метою уникнути обов’язкового використання РРО</w:t>
            </w:r>
          </w:p>
        </w:tc>
      </w:tr>
      <w:tr w:rsidR="001B4C84" w:rsidRPr="005D253B" w:rsidTr="001B4C84">
        <w:tc>
          <w:tcPr>
            <w:tcW w:w="9345" w:type="dxa"/>
            <w:gridSpan w:val="5"/>
          </w:tcPr>
          <w:p w:rsidR="001B4C84" w:rsidRPr="005D253B" w:rsidRDefault="001B4C84" w:rsidP="002C0BD6">
            <w:pPr>
              <w:spacing w:line="360" w:lineRule="auto"/>
              <w:contextualSpacing/>
              <w:jc w:val="center"/>
              <w:rPr>
                <w:b/>
                <w:color w:val="000000" w:themeColor="text1"/>
                <w:sz w:val="28"/>
                <w:szCs w:val="28"/>
                <w:lang w:val="uk-UA"/>
              </w:rPr>
            </w:pPr>
          </w:p>
        </w:tc>
      </w:tr>
      <w:tr w:rsidR="0061280E" w:rsidRPr="005D253B" w:rsidTr="001B4C84">
        <w:tc>
          <w:tcPr>
            <w:tcW w:w="9345" w:type="dxa"/>
            <w:gridSpan w:val="5"/>
          </w:tcPr>
          <w:p w:rsidR="0061280E" w:rsidRPr="005D253B" w:rsidRDefault="0061280E" w:rsidP="002C0BD6">
            <w:pPr>
              <w:spacing w:line="360" w:lineRule="auto"/>
              <w:contextualSpacing/>
              <w:jc w:val="center"/>
              <w:rPr>
                <w:b/>
                <w:color w:val="000000" w:themeColor="text1"/>
                <w:sz w:val="28"/>
                <w:szCs w:val="28"/>
                <w:lang w:val="uk-UA"/>
              </w:rPr>
            </w:pPr>
          </w:p>
          <w:p w:rsidR="0061280E" w:rsidRPr="005D253B" w:rsidRDefault="0061280E" w:rsidP="002C0BD6">
            <w:pPr>
              <w:spacing w:line="360" w:lineRule="auto"/>
              <w:contextualSpacing/>
              <w:jc w:val="center"/>
              <w:rPr>
                <w:b/>
                <w:color w:val="000000" w:themeColor="text1"/>
                <w:sz w:val="28"/>
                <w:szCs w:val="28"/>
                <w:lang w:val="uk-UA"/>
              </w:rPr>
            </w:pPr>
            <w:r w:rsidRPr="005D253B">
              <w:rPr>
                <w:b/>
                <w:color w:val="000000" w:themeColor="text1"/>
                <w:sz w:val="28"/>
                <w:szCs w:val="28"/>
                <w:lang w:val="uk-UA"/>
              </w:rPr>
              <w:t xml:space="preserve">Виявлення ризикових операцій </w:t>
            </w:r>
            <w:r w:rsidRPr="005D253B">
              <w:rPr>
                <w:b/>
                <w:color w:val="000000" w:themeColor="text1"/>
                <w:sz w:val="28"/>
                <w:szCs w:val="28"/>
              </w:rPr>
              <w:t>Держфінмоніторингом</w:t>
            </w:r>
            <w:r w:rsidRPr="005D253B">
              <w:rPr>
                <w:b/>
                <w:color w:val="000000" w:themeColor="text1"/>
                <w:sz w:val="28"/>
                <w:szCs w:val="28"/>
                <w:lang w:val="uk-UA"/>
              </w:rPr>
              <w:t xml:space="preserve"> в 2020 р. в податковій сфері</w:t>
            </w:r>
          </w:p>
        </w:tc>
      </w:tr>
      <w:tr w:rsidR="001B4C84" w:rsidRPr="005D253B" w:rsidTr="001B4C84">
        <w:tc>
          <w:tcPr>
            <w:tcW w:w="9345" w:type="dxa"/>
            <w:gridSpan w:val="5"/>
          </w:tcPr>
          <w:p w:rsidR="0061280E" w:rsidRPr="005D253B" w:rsidRDefault="0061280E" w:rsidP="001B4C84">
            <w:pPr>
              <w:spacing w:line="360" w:lineRule="auto"/>
              <w:contextualSpacing/>
              <w:jc w:val="center"/>
              <w:rPr>
                <w:color w:val="000000" w:themeColor="text1"/>
                <w:sz w:val="28"/>
                <w:szCs w:val="28"/>
              </w:rPr>
            </w:pPr>
          </w:p>
          <w:p w:rsidR="001B4C84" w:rsidRPr="005D253B" w:rsidRDefault="001B4C84" w:rsidP="001B4C84">
            <w:pPr>
              <w:spacing w:line="360" w:lineRule="auto"/>
              <w:contextualSpacing/>
              <w:jc w:val="center"/>
              <w:rPr>
                <w:color w:val="000000" w:themeColor="text1"/>
                <w:sz w:val="28"/>
                <w:szCs w:val="28"/>
              </w:rPr>
            </w:pPr>
            <w:r w:rsidRPr="005D253B">
              <w:rPr>
                <w:color w:val="000000" w:themeColor="text1"/>
                <w:sz w:val="28"/>
                <w:szCs w:val="28"/>
              </w:rPr>
              <w:t>«</w:t>
            </w:r>
            <w:r w:rsidRPr="005D253B">
              <w:rPr>
                <w:color w:val="000000" w:themeColor="text1"/>
                <w:sz w:val="28"/>
                <w:szCs w:val="28"/>
                <w:lang w:val="uk-UA"/>
              </w:rPr>
              <w:t>Т</w:t>
            </w:r>
            <w:r w:rsidRPr="005D253B">
              <w:rPr>
                <w:color w:val="000000" w:themeColor="text1"/>
                <w:sz w:val="28"/>
                <w:szCs w:val="28"/>
              </w:rPr>
              <w:t>ранзит», «</w:t>
            </w:r>
            <w:r w:rsidRPr="005D253B">
              <w:rPr>
                <w:color w:val="000000" w:themeColor="text1"/>
                <w:sz w:val="28"/>
                <w:szCs w:val="28"/>
                <w:lang w:val="uk-UA"/>
              </w:rPr>
              <w:t>С</w:t>
            </w:r>
            <w:r w:rsidRPr="005D253B">
              <w:rPr>
                <w:color w:val="000000" w:themeColor="text1"/>
                <w:sz w:val="28"/>
                <w:szCs w:val="28"/>
              </w:rPr>
              <w:t>крутк</w:t>
            </w:r>
            <w:r w:rsidRPr="005D253B">
              <w:rPr>
                <w:color w:val="000000" w:themeColor="text1"/>
                <w:sz w:val="28"/>
                <w:szCs w:val="28"/>
                <w:lang w:val="uk-UA"/>
              </w:rPr>
              <w:t>а</w:t>
            </w:r>
            <w:r w:rsidRPr="005D253B">
              <w:rPr>
                <w:color w:val="000000" w:themeColor="text1"/>
                <w:sz w:val="28"/>
                <w:szCs w:val="28"/>
              </w:rPr>
              <w:t>»</w:t>
            </w:r>
            <w:r w:rsidRPr="005D253B">
              <w:rPr>
                <w:color w:val="000000" w:themeColor="text1"/>
                <w:sz w:val="28"/>
                <w:szCs w:val="28"/>
                <w:lang w:val="uk-UA"/>
              </w:rPr>
              <w:t xml:space="preserve">, </w:t>
            </w:r>
            <w:r w:rsidRPr="005D253B">
              <w:rPr>
                <w:color w:val="000000" w:themeColor="text1"/>
                <w:sz w:val="28"/>
                <w:szCs w:val="28"/>
              </w:rPr>
              <w:t>«</w:t>
            </w:r>
            <w:r w:rsidRPr="005D253B">
              <w:rPr>
                <w:color w:val="000000" w:themeColor="text1"/>
                <w:sz w:val="28"/>
                <w:szCs w:val="28"/>
                <w:lang w:val="uk-UA"/>
              </w:rPr>
              <w:t>З</w:t>
            </w:r>
            <w:r w:rsidRPr="005D253B">
              <w:rPr>
                <w:color w:val="000000" w:themeColor="text1"/>
                <w:sz w:val="28"/>
                <w:szCs w:val="28"/>
              </w:rPr>
              <w:t>устрічни</w:t>
            </w:r>
            <w:r w:rsidRPr="005D253B">
              <w:rPr>
                <w:color w:val="000000" w:themeColor="text1"/>
                <w:sz w:val="28"/>
                <w:szCs w:val="28"/>
                <w:lang w:val="uk-UA"/>
              </w:rPr>
              <w:t>й</w:t>
            </w:r>
            <w:r w:rsidRPr="005D253B">
              <w:rPr>
                <w:color w:val="000000" w:themeColor="text1"/>
                <w:sz w:val="28"/>
                <w:szCs w:val="28"/>
              </w:rPr>
              <w:t xml:space="preserve"> пот</w:t>
            </w:r>
            <w:r w:rsidRPr="005D253B">
              <w:rPr>
                <w:color w:val="000000" w:themeColor="text1"/>
                <w:sz w:val="28"/>
                <w:szCs w:val="28"/>
                <w:lang w:val="uk-UA"/>
              </w:rPr>
              <w:t>ік</w:t>
            </w:r>
            <w:r w:rsidRPr="005D253B">
              <w:rPr>
                <w:color w:val="000000" w:themeColor="text1"/>
                <w:sz w:val="28"/>
                <w:szCs w:val="28"/>
              </w:rPr>
              <w:t>»</w:t>
            </w:r>
          </w:p>
          <w:p w:rsidR="0061280E" w:rsidRPr="005D253B" w:rsidRDefault="0061280E" w:rsidP="001B4C84">
            <w:pPr>
              <w:spacing w:line="360" w:lineRule="auto"/>
              <w:contextualSpacing/>
              <w:jc w:val="center"/>
              <w:rPr>
                <w:b/>
                <w:color w:val="000000" w:themeColor="text1"/>
                <w:sz w:val="28"/>
                <w:szCs w:val="28"/>
                <w:lang w:val="uk-UA"/>
              </w:rPr>
            </w:pPr>
            <w:r w:rsidRPr="005D253B">
              <w:rPr>
                <w:rStyle w:val="ad"/>
                <w:rFonts w:eastAsiaTheme="majorEastAsia"/>
                <w:color w:val="000000" w:themeColor="text1"/>
                <w:sz w:val="28"/>
                <w:szCs w:val="28"/>
                <w:bdr w:val="none" w:sz="0" w:space="0" w:color="auto" w:frame="1"/>
              </w:rPr>
              <w:t>29,9 млрд грн</w:t>
            </w:r>
            <w:r w:rsidRPr="005D253B">
              <w:rPr>
                <w:color w:val="000000" w:themeColor="text1"/>
                <w:sz w:val="28"/>
                <w:szCs w:val="28"/>
              </w:rPr>
              <w:t>.</w:t>
            </w:r>
          </w:p>
        </w:tc>
      </w:tr>
      <w:tr w:rsidR="001B4C84" w:rsidRPr="005D253B" w:rsidTr="001B4C84">
        <w:tc>
          <w:tcPr>
            <w:tcW w:w="9345" w:type="dxa"/>
            <w:gridSpan w:val="5"/>
          </w:tcPr>
          <w:p w:rsidR="0061280E" w:rsidRPr="005D253B" w:rsidRDefault="0061280E" w:rsidP="001B4C84">
            <w:pPr>
              <w:spacing w:line="360" w:lineRule="auto"/>
              <w:contextualSpacing/>
              <w:jc w:val="center"/>
              <w:rPr>
                <w:color w:val="000000" w:themeColor="text1"/>
                <w:sz w:val="28"/>
                <w:szCs w:val="28"/>
                <w:lang w:val="uk-UA"/>
              </w:rPr>
            </w:pPr>
          </w:p>
          <w:p w:rsidR="001B4C84" w:rsidRPr="005D253B" w:rsidRDefault="001B4C84" w:rsidP="001B4C84">
            <w:pPr>
              <w:spacing w:line="360" w:lineRule="auto"/>
              <w:contextualSpacing/>
              <w:jc w:val="center"/>
              <w:rPr>
                <w:color w:val="000000" w:themeColor="text1"/>
                <w:sz w:val="28"/>
                <w:szCs w:val="28"/>
                <w:lang w:val="uk-UA"/>
              </w:rPr>
            </w:pPr>
            <w:r w:rsidRPr="005D253B">
              <w:rPr>
                <w:color w:val="000000" w:themeColor="text1"/>
                <w:sz w:val="28"/>
                <w:szCs w:val="28"/>
                <w:lang w:val="uk-UA"/>
              </w:rPr>
              <w:t>Направлено</w:t>
            </w:r>
            <w:r w:rsidR="0061280E" w:rsidRPr="005D253B">
              <w:rPr>
                <w:color w:val="000000" w:themeColor="text1"/>
                <w:sz w:val="28"/>
                <w:szCs w:val="28"/>
                <w:lang w:val="uk-UA"/>
              </w:rPr>
              <w:t xml:space="preserve"> до</w:t>
            </w:r>
            <w:r w:rsidRPr="005D253B">
              <w:rPr>
                <w:color w:val="000000" w:themeColor="text1"/>
                <w:sz w:val="28"/>
                <w:szCs w:val="28"/>
                <w:lang w:val="uk-UA"/>
              </w:rPr>
              <w:t>:</w:t>
            </w:r>
          </w:p>
        </w:tc>
      </w:tr>
      <w:tr w:rsidR="001B4C84" w:rsidRPr="005D253B" w:rsidTr="001B4C84">
        <w:tc>
          <w:tcPr>
            <w:tcW w:w="9345" w:type="dxa"/>
            <w:gridSpan w:val="5"/>
          </w:tcPr>
          <w:p w:rsidR="0061280E" w:rsidRPr="005D253B" w:rsidRDefault="0061280E" w:rsidP="0061280E">
            <w:pPr>
              <w:pStyle w:val="ab"/>
              <w:shd w:val="clear" w:color="auto" w:fill="FFFFFF"/>
              <w:spacing w:before="0" w:beforeAutospacing="0" w:after="0" w:afterAutospacing="0" w:line="360" w:lineRule="auto"/>
              <w:jc w:val="both"/>
              <w:textAlignment w:val="baseline"/>
              <w:rPr>
                <w:color w:val="000000" w:themeColor="text1"/>
                <w:sz w:val="28"/>
                <w:szCs w:val="28"/>
              </w:rPr>
            </w:pPr>
            <w:r w:rsidRPr="005D253B">
              <w:rPr>
                <w:color w:val="000000" w:themeColor="text1"/>
                <w:sz w:val="28"/>
                <w:szCs w:val="28"/>
              </w:rPr>
              <w:t>- Служби безпеки України – 34 матеріали на суму 16,3 млрд грн;</w:t>
            </w:r>
          </w:p>
          <w:p w:rsidR="0061280E" w:rsidRPr="005D253B" w:rsidRDefault="0061280E" w:rsidP="0061280E">
            <w:pPr>
              <w:pStyle w:val="ab"/>
              <w:shd w:val="clear" w:color="auto" w:fill="FFFFFF"/>
              <w:spacing w:before="0" w:beforeAutospacing="0" w:after="0" w:afterAutospacing="0" w:line="360" w:lineRule="auto"/>
              <w:jc w:val="both"/>
              <w:textAlignment w:val="baseline"/>
              <w:rPr>
                <w:color w:val="000000" w:themeColor="text1"/>
                <w:sz w:val="28"/>
                <w:szCs w:val="28"/>
              </w:rPr>
            </w:pPr>
            <w:r w:rsidRPr="005D253B">
              <w:rPr>
                <w:color w:val="000000" w:themeColor="text1"/>
                <w:sz w:val="28"/>
                <w:szCs w:val="28"/>
              </w:rPr>
              <w:t>- Державної фіскальної служби – 21 матеріал на суму 7,3 млрд грн;</w:t>
            </w:r>
          </w:p>
          <w:p w:rsidR="0061280E" w:rsidRPr="005D253B" w:rsidRDefault="0061280E" w:rsidP="0061280E">
            <w:pPr>
              <w:pStyle w:val="ab"/>
              <w:shd w:val="clear" w:color="auto" w:fill="FFFFFF"/>
              <w:spacing w:before="0" w:beforeAutospacing="0" w:after="0" w:afterAutospacing="0" w:line="360" w:lineRule="auto"/>
              <w:jc w:val="both"/>
              <w:textAlignment w:val="baseline"/>
              <w:rPr>
                <w:color w:val="000000" w:themeColor="text1"/>
                <w:sz w:val="28"/>
                <w:szCs w:val="28"/>
              </w:rPr>
            </w:pPr>
            <w:r w:rsidRPr="005D253B">
              <w:rPr>
                <w:color w:val="000000" w:themeColor="text1"/>
                <w:sz w:val="28"/>
                <w:szCs w:val="28"/>
              </w:rPr>
              <w:t>- Офісу Генерального прокурора – 2 матеріали на суму 6,0 млрд грн;</w:t>
            </w:r>
          </w:p>
          <w:p w:rsidR="0061280E" w:rsidRPr="005D253B" w:rsidRDefault="0061280E" w:rsidP="0061280E">
            <w:pPr>
              <w:pStyle w:val="ab"/>
              <w:shd w:val="clear" w:color="auto" w:fill="FFFFFF"/>
              <w:spacing w:before="0" w:beforeAutospacing="0" w:after="0" w:afterAutospacing="0" w:line="360" w:lineRule="auto"/>
              <w:jc w:val="both"/>
              <w:textAlignment w:val="baseline"/>
              <w:rPr>
                <w:color w:val="000000" w:themeColor="text1"/>
                <w:sz w:val="28"/>
                <w:szCs w:val="28"/>
              </w:rPr>
            </w:pPr>
            <w:r w:rsidRPr="005D253B">
              <w:rPr>
                <w:color w:val="000000" w:themeColor="text1"/>
                <w:sz w:val="28"/>
                <w:szCs w:val="28"/>
              </w:rPr>
              <w:t>- Державного бюро розслідувань – 1 матеріал на суму 0,2 млрд;</w:t>
            </w:r>
          </w:p>
          <w:p w:rsidR="0061280E" w:rsidRPr="005D253B" w:rsidRDefault="0061280E" w:rsidP="0061280E">
            <w:pPr>
              <w:pStyle w:val="ab"/>
              <w:shd w:val="clear" w:color="auto" w:fill="FFFFFF"/>
              <w:spacing w:before="0" w:beforeAutospacing="0" w:after="0" w:afterAutospacing="0" w:line="360" w:lineRule="auto"/>
              <w:jc w:val="both"/>
              <w:textAlignment w:val="baseline"/>
              <w:rPr>
                <w:color w:val="000000" w:themeColor="text1"/>
                <w:sz w:val="28"/>
                <w:szCs w:val="28"/>
              </w:rPr>
            </w:pPr>
            <w:r w:rsidRPr="005D253B">
              <w:rPr>
                <w:color w:val="000000" w:themeColor="text1"/>
                <w:sz w:val="28"/>
                <w:szCs w:val="28"/>
              </w:rPr>
              <w:t>- Національного антикорупційного бюро України – 1 матеріал на суму 0,04 млрд грн;</w:t>
            </w:r>
          </w:p>
          <w:p w:rsidR="001B4C84" w:rsidRPr="005D253B" w:rsidRDefault="0061280E" w:rsidP="0061280E">
            <w:pPr>
              <w:pStyle w:val="ab"/>
              <w:shd w:val="clear" w:color="auto" w:fill="FFFFFF"/>
              <w:spacing w:before="0" w:beforeAutospacing="0" w:after="0" w:afterAutospacing="0" w:line="360" w:lineRule="auto"/>
              <w:jc w:val="both"/>
              <w:textAlignment w:val="baseline"/>
              <w:rPr>
                <w:color w:val="000000" w:themeColor="text1"/>
                <w:sz w:val="28"/>
                <w:szCs w:val="28"/>
                <w:lang w:val="uk-UA"/>
              </w:rPr>
            </w:pPr>
            <w:r w:rsidRPr="005D253B">
              <w:rPr>
                <w:color w:val="000000" w:themeColor="text1"/>
                <w:sz w:val="28"/>
                <w:szCs w:val="28"/>
              </w:rPr>
              <w:t>- Національної поліції України – 1 матеріал на суму 0,04 млрд гривень.</w:t>
            </w:r>
          </w:p>
        </w:tc>
      </w:tr>
    </w:tbl>
    <w:p w:rsidR="00D1444D" w:rsidRPr="005D253B" w:rsidRDefault="00D1444D" w:rsidP="0061280E">
      <w:pPr>
        <w:pStyle w:val="a8"/>
        <w:spacing w:line="360" w:lineRule="auto"/>
        <w:ind w:left="993"/>
        <w:jc w:val="both"/>
        <w:rPr>
          <w:rFonts w:ascii="Times New Roman" w:hAnsi="Times New Roman"/>
          <w:color w:val="000000"/>
          <w:sz w:val="28"/>
          <w:szCs w:val="28"/>
          <w:lang w:val="uk-UA"/>
        </w:rPr>
      </w:pPr>
      <w:r w:rsidRPr="005D253B">
        <w:rPr>
          <w:rFonts w:ascii="Times New Roman" w:hAnsi="Times New Roman"/>
          <w:noProof/>
          <w:color w:val="000000"/>
          <w:sz w:val="28"/>
          <w:szCs w:val="28"/>
          <w:lang w:eastAsia="ru-RU"/>
        </w:rPr>
        <w:lastRenderedPageBreak/>
        <w:drawing>
          <wp:inline distT="0" distB="0" distL="0" distR="0">
            <wp:extent cx="5018416" cy="7720641"/>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9151" cy="7752540"/>
                    </a:xfrm>
                    <a:prstGeom prst="rect">
                      <a:avLst/>
                    </a:prstGeom>
                    <a:noFill/>
                    <a:ln>
                      <a:noFill/>
                    </a:ln>
                  </pic:spPr>
                </pic:pic>
              </a:graphicData>
            </a:graphic>
          </wp:inline>
        </w:drawing>
      </w:r>
    </w:p>
    <w:p w:rsidR="00D1444D" w:rsidRPr="005D253B" w:rsidRDefault="00D1444D" w:rsidP="0061280E">
      <w:pPr>
        <w:spacing w:after="160" w:line="259" w:lineRule="auto"/>
        <w:rPr>
          <w:rFonts w:eastAsia="Calibri"/>
          <w:color w:val="000000" w:themeColor="text1"/>
          <w:sz w:val="28"/>
          <w:szCs w:val="28"/>
          <w:lang w:val="uk-UA" w:eastAsia="en-US"/>
        </w:rPr>
      </w:pPr>
      <w:r w:rsidRPr="005D253B">
        <w:rPr>
          <w:color w:val="000000" w:themeColor="text1"/>
          <w:sz w:val="28"/>
          <w:szCs w:val="28"/>
          <w:shd w:val="clear" w:color="auto" w:fill="FFFFFF"/>
        </w:rPr>
        <w:t>В абсолютному вираженні найбільша частка цього ухиляється в Італії, за якою йдуть Німеччина та Франція. Данія лідирує з 47 відсотками ВВП, за нею йдуть Бельгія та Австрія.</w:t>
      </w:r>
    </w:p>
    <w:p w:rsidR="00D1444D" w:rsidRPr="005D253B" w:rsidRDefault="00D1444D" w:rsidP="00D1444D">
      <w:pPr>
        <w:spacing w:line="360" w:lineRule="auto"/>
        <w:contextualSpacing/>
        <w:jc w:val="center"/>
        <w:rPr>
          <w:color w:val="000000"/>
          <w:sz w:val="28"/>
          <w:szCs w:val="28"/>
          <w:lang w:val="uk-UA"/>
        </w:rPr>
      </w:pPr>
      <w:r w:rsidRPr="005D253B">
        <w:rPr>
          <w:color w:val="000000"/>
          <w:sz w:val="28"/>
          <w:szCs w:val="28"/>
          <w:lang w:val="uk-UA"/>
        </w:rPr>
        <w:lastRenderedPageBreak/>
        <w:t>Збільшення надходжень до бюджету після запровадження нових критеріїв адміністрування податків в 2020 р.</w:t>
      </w:r>
    </w:p>
    <w:p w:rsidR="00D1444D" w:rsidRPr="005D253B" w:rsidRDefault="00D1444D" w:rsidP="00D1444D">
      <w:pPr>
        <w:pStyle w:val="a8"/>
        <w:spacing w:line="360" w:lineRule="auto"/>
        <w:ind w:left="709"/>
        <w:jc w:val="both"/>
        <w:rPr>
          <w:rFonts w:ascii="Times New Roman" w:hAnsi="Times New Roman"/>
          <w:color w:val="000000"/>
          <w:sz w:val="28"/>
          <w:szCs w:val="28"/>
          <w:lang w:val="uk-UA"/>
        </w:rPr>
      </w:pPr>
    </w:p>
    <w:tbl>
      <w:tblPr>
        <w:tblStyle w:val="ac"/>
        <w:tblW w:w="0" w:type="auto"/>
        <w:tblLook w:val="04A0" w:firstRow="1" w:lastRow="0" w:firstColumn="1" w:lastColumn="0" w:noHBand="0" w:noVBand="1"/>
      </w:tblPr>
      <w:tblGrid>
        <w:gridCol w:w="4669"/>
        <w:gridCol w:w="4670"/>
      </w:tblGrid>
      <w:tr w:rsidR="00456EE3" w:rsidRPr="005D253B" w:rsidTr="00456EE3">
        <w:tc>
          <w:tcPr>
            <w:tcW w:w="4669"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Надходження до бюджету </w:t>
            </w:r>
          </w:p>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Травень 2019 р.</w:t>
            </w:r>
          </w:p>
        </w:tc>
        <w:tc>
          <w:tcPr>
            <w:tcW w:w="4670"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                 106,1 </w:t>
            </w:r>
            <w:r w:rsidRPr="005D253B">
              <w:rPr>
                <w:color w:val="000000"/>
                <w:sz w:val="28"/>
                <w:szCs w:val="28"/>
              </w:rPr>
              <w:t>млрд</w:t>
            </w:r>
            <w:r w:rsidRPr="005D253B">
              <w:rPr>
                <w:color w:val="000000"/>
                <w:sz w:val="28"/>
                <w:szCs w:val="28"/>
                <w:lang w:val="uk-UA"/>
              </w:rPr>
              <w:t>.</w:t>
            </w:r>
            <w:r w:rsidRPr="005D253B">
              <w:rPr>
                <w:color w:val="000000"/>
                <w:sz w:val="28"/>
                <w:szCs w:val="28"/>
              </w:rPr>
              <w:t xml:space="preserve"> грн</w:t>
            </w:r>
            <w:r w:rsidRPr="005D253B">
              <w:rPr>
                <w:color w:val="000000"/>
                <w:sz w:val="28"/>
                <w:szCs w:val="28"/>
                <w:lang w:val="uk-UA"/>
              </w:rPr>
              <w:t>.</w:t>
            </w:r>
          </w:p>
        </w:tc>
      </w:tr>
      <w:tr w:rsidR="00456EE3" w:rsidRPr="005D253B" w:rsidTr="00456EE3">
        <w:tc>
          <w:tcPr>
            <w:tcW w:w="4669"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Надходження до бюджету </w:t>
            </w:r>
          </w:p>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Червень 2019 р.</w:t>
            </w:r>
          </w:p>
        </w:tc>
        <w:tc>
          <w:tcPr>
            <w:tcW w:w="4670"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                 106,1 </w:t>
            </w:r>
            <w:r w:rsidRPr="005D253B">
              <w:rPr>
                <w:color w:val="000000"/>
                <w:sz w:val="28"/>
                <w:szCs w:val="28"/>
              </w:rPr>
              <w:t>млрд</w:t>
            </w:r>
            <w:r w:rsidRPr="005D253B">
              <w:rPr>
                <w:color w:val="000000"/>
                <w:sz w:val="28"/>
                <w:szCs w:val="28"/>
                <w:lang w:val="uk-UA"/>
              </w:rPr>
              <w:t>.</w:t>
            </w:r>
            <w:r w:rsidRPr="005D253B">
              <w:rPr>
                <w:color w:val="000000"/>
                <w:sz w:val="28"/>
                <w:szCs w:val="28"/>
              </w:rPr>
              <w:t xml:space="preserve"> грн</w:t>
            </w:r>
            <w:r w:rsidRPr="005D253B">
              <w:rPr>
                <w:color w:val="000000"/>
                <w:sz w:val="28"/>
                <w:szCs w:val="28"/>
                <w:lang w:val="uk-UA"/>
              </w:rPr>
              <w:t>.</w:t>
            </w:r>
          </w:p>
        </w:tc>
      </w:tr>
      <w:tr w:rsidR="00456EE3" w:rsidRPr="005D253B" w:rsidTr="00456EE3">
        <w:tc>
          <w:tcPr>
            <w:tcW w:w="4669"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Падіння ВВП </w:t>
            </w:r>
          </w:p>
        </w:tc>
        <w:tc>
          <w:tcPr>
            <w:tcW w:w="4670"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                           20%</w:t>
            </w:r>
          </w:p>
        </w:tc>
      </w:tr>
      <w:tr w:rsidR="00456EE3" w:rsidRPr="005D253B" w:rsidTr="00456EE3">
        <w:tc>
          <w:tcPr>
            <w:tcW w:w="4669"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Надходження до бюджету </w:t>
            </w:r>
          </w:p>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Травень 2020 р.</w:t>
            </w:r>
          </w:p>
        </w:tc>
        <w:tc>
          <w:tcPr>
            <w:tcW w:w="4670" w:type="dxa"/>
          </w:tcPr>
          <w:p w:rsidR="00456EE3" w:rsidRPr="005D253B" w:rsidRDefault="00456EE3" w:rsidP="00456EE3">
            <w:pPr>
              <w:spacing w:line="360" w:lineRule="auto"/>
              <w:contextualSpacing/>
              <w:jc w:val="center"/>
              <w:rPr>
                <w:color w:val="000000" w:themeColor="text1"/>
                <w:sz w:val="28"/>
                <w:szCs w:val="28"/>
                <w:lang w:val="uk-UA"/>
              </w:rPr>
            </w:pPr>
          </w:p>
          <w:p w:rsidR="00456EE3" w:rsidRPr="005D253B" w:rsidRDefault="00456EE3" w:rsidP="00456EE3">
            <w:pPr>
              <w:spacing w:line="360" w:lineRule="auto"/>
              <w:contextualSpacing/>
              <w:jc w:val="center"/>
              <w:rPr>
                <w:color w:val="000000" w:themeColor="text1"/>
                <w:sz w:val="28"/>
                <w:szCs w:val="28"/>
                <w:lang w:val="uk-UA"/>
              </w:rPr>
            </w:pPr>
            <w:r w:rsidRPr="005D253B">
              <w:rPr>
                <w:color w:val="000000" w:themeColor="text1"/>
                <w:sz w:val="28"/>
                <w:szCs w:val="28"/>
                <w:lang w:val="uk-UA"/>
              </w:rPr>
              <w:t xml:space="preserve">107,1 </w:t>
            </w:r>
            <w:r w:rsidRPr="005D253B">
              <w:rPr>
                <w:color w:val="000000"/>
                <w:sz w:val="28"/>
                <w:szCs w:val="28"/>
              </w:rPr>
              <w:t>млрд</w:t>
            </w:r>
            <w:r w:rsidRPr="005D253B">
              <w:rPr>
                <w:color w:val="000000"/>
                <w:sz w:val="28"/>
                <w:szCs w:val="28"/>
                <w:lang w:val="uk-UA"/>
              </w:rPr>
              <w:t>.</w:t>
            </w:r>
            <w:r w:rsidRPr="005D253B">
              <w:rPr>
                <w:color w:val="000000"/>
                <w:sz w:val="28"/>
                <w:szCs w:val="28"/>
              </w:rPr>
              <w:t xml:space="preserve"> грн</w:t>
            </w:r>
            <w:r w:rsidRPr="005D253B">
              <w:rPr>
                <w:color w:val="000000"/>
                <w:sz w:val="28"/>
                <w:szCs w:val="28"/>
                <w:lang w:val="uk-UA"/>
              </w:rPr>
              <w:t>.</w:t>
            </w:r>
          </w:p>
        </w:tc>
      </w:tr>
      <w:tr w:rsidR="00456EE3" w:rsidRPr="005D253B" w:rsidTr="00456EE3">
        <w:tc>
          <w:tcPr>
            <w:tcW w:w="4669" w:type="dxa"/>
          </w:tcPr>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 xml:space="preserve">Надходження до бюджету </w:t>
            </w:r>
          </w:p>
          <w:p w:rsidR="00456EE3" w:rsidRPr="005D253B" w:rsidRDefault="00456EE3" w:rsidP="00456EE3">
            <w:pPr>
              <w:spacing w:line="360" w:lineRule="auto"/>
              <w:contextualSpacing/>
              <w:rPr>
                <w:color w:val="000000" w:themeColor="text1"/>
                <w:sz w:val="28"/>
                <w:szCs w:val="28"/>
                <w:lang w:val="uk-UA"/>
              </w:rPr>
            </w:pPr>
            <w:r w:rsidRPr="005D253B">
              <w:rPr>
                <w:color w:val="000000" w:themeColor="text1"/>
                <w:sz w:val="28"/>
                <w:szCs w:val="28"/>
                <w:lang w:val="uk-UA"/>
              </w:rPr>
              <w:t>Червень 2020 р.</w:t>
            </w:r>
          </w:p>
        </w:tc>
        <w:tc>
          <w:tcPr>
            <w:tcW w:w="4670" w:type="dxa"/>
          </w:tcPr>
          <w:p w:rsidR="00456EE3" w:rsidRPr="005D253B" w:rsidRDefault="00456EE3" w:rsidP="00456EE3">
            <w:pPr>
              <w:spacing w:line="360" w:lineRule="auto"/>
              <w:contextualSpacing/>
              <w:jc w:val="center"/>
              <w:rPr>
                <w:color w:val="000000" w:themeColor="text1"/>
                <w:sz w:val="28"/>
                <w:szCs w:val="28"/>
                <w:lang w:val="uk-UA"/>
              </w:rPr>
            </w:pPr>
            <w:r w:rsidRPr="005D253B">
              <w:rPr>
                <w:color w:val="000000"/>
                <w:sz w:val="28"/>
                <w:szCs w:val="28"/>
              </w:rPr>
              <w:t>112,9 млрд</w:t>
            </w:r>
            <w:r w:rsidRPr="005D253B">
              <w:rPr>
                <w:color w:val="000000"/>
                <w:sz w:val="28"/>
                <w:szCs w:val="28"/>
                <w:lang w:val="uk-UA"/>
              </w:rPr>
              <w:t>.</w:t>
            </w:r>
            <w:r w:rsidRPr="005D253B">
              <w:rPr>
                <w:color w:val="000000"/>
                <w:sz w:val="28"/>
                <w:szCs w:val="28"/>
              </w:rPr>
              <w:t xml:space="preserve"> грн</w:t>
            </w:r>
            <w:r w:rsidRPr="005D253B">
              <w:rPr>
                <w:color w:val="000000"/>
                <w:sz w:val="28"/>
                <w:szCs w:val="28"/>
                <w:lang w:val="uk-UA"/>
              </w:rPr>
              <w:t>.</w:t>
            </w:r>
          </w:p>
        </w:tc>
      </w:tr>
      <w:tr w:rsidR="0015153D" w:rsidRPr="005D253B" w:rsidTr="0015153D">
        <w:tc>
          <w:tcPr>
            <w:tcW w:w="9339" w:type="dxa"/>
            <w:gridSpan w:val="2"/>
            <w:shd w:val="clear" w:color="auto" w:fill="BFBFBF" w:themeFill="background1" w:themeFillShade="BF"/>
          </w:tcPr>
          <w:p w:rsidR="0015153D" w:rsidRPr="005D253B" w:rsidRDefault="0015153D" w:rsidP="0015153D">
            <w:pPr>
              <w:spacing w:line="360" w:lineRule="auto"/>
              <w:contextualSpacing/>
              <w:jc w:val="center"/>
              <w:rPr>
                <w:color w:val="000000" w:themeColor="text1"/>
                <w:sz w:val="28"/>
                <w:szCs w:val="28"/>
                <w:lang w:val="uk-UA"/>
              </w:rPr>
            </w:pPr>
            <w:r w:rsidRPr="005D253B">
              <w:rPr>
                <w:color w:val="000000" w:themeColor="text1"/>
                <w:sz w:val="28"/>
                <w:szCs w:val="28"/>
                <w:lang w:val="uk-UA"/>
              </w:rPr>
              <w:t>Результати роботи ДПС з запобігання податковим порушенням</w:t>
            </w:r>
          </w:p>
        </w:tc>
      </w:tr>
      <w:tr w:rsidR="0015153D" w:rsidRPr="00DA32DB" w:rsidTr="0015153D">
        <w:tc>
          <w:tcPr>
            <w:tcW w:w="4669" w:type="dxa"/>
            <w:vMerge w:val="restart"/>
          </w:tcPr>
          <w:p w:rsidR="0015153D" w:rsidRPr="005D253B" w:rsidRDefault="0015153D" w:rsidP="006D3E97">
            <w:pPr>
              <w:spacing w:line="360" w:lineRule="auto"/>
              <w:contextualSpacing/>
              <w:jc w:val="center"/>
              <w:rPr>
                <w:sz w:val="28"/>
                <w:szCs w:val="28"/>
                <w:lang w:val="uk-UA"/>
              </w:rPr>
            </w:pPr>
            <w:r w:rsidRPr="005D253B">
              <w:rPr>
                <w:sz w:val="28"/>
                <w:szCs w:val="28"/>
                <w:lang w:val="uk-UA"/>
              </w:rPr>
              <w:t>2017 р.</w:t>
            </w:r>
          </w:p>
          <w:p w:rsidR="0015153D" w:rsidRPr="005D253B" w:rsidRDefault="0015153D" w:rsidP="006D3E97">
            <w:pPr>
              <w:spacing w:line="360" w:lineRule="auto"/>
              <w:contextualSpacing/>
              <w:jc w:val="center"/>
              <w:rPr>
                <w:color w:val="000000" w:themeColor="text1"/>
                <w:sz w:val="28"/>
                <w:szCs w:val="28"/>
                <w:lang w:val="uk-UA"/>
              </w:rPr>
            </w:pPr>
            <w:r w:rsidRPr="005D253B">
              <w:rPr>
                <w:sz w:val="28"/>
                <w:szCs w:val="28"/>
                <w:lang w:val="uk-UA"/>
              </w:rPr>
              <w:t>Відпрацьовано ˃ 5,9 тис. ймовірних вигодонабувачів на загальну суму ПДВ більше 12,2 млрд гривень.</w:t>
            </w:r>
          </w:p>
        </w:tc>
        <w:tc>
          <w:tcPr>
            <w:tcW w:w="4670" w:type="dxa"/>
          </w:tcPr>
          <w:p w:rsidR="0015153D" w:rsidRPr="005D253B" w:rsidRDefault="0015153D" w:rsidP="006D3E97">
            <w:pPr>
              <w:spacing w:line="276" w:lineRule="auto"/>
              <w:contextualSpacing/>
              <w:rPr>
                <w:color w:val="000000" w:themeColor="text1"/>
                <w:sz w:val="24"/>
                <w:szCs w:val="24"/>
                <w:lang w:val="uk-UA"/>
              </w:rPr>
            </w:pPr>
            <w:r w:rsidRPr="005D253B">
              <w:rPr>
                <w:sz w:val="24"/>
                <w:szCs w:val="24"/>
                <w:lang w:val="uk-UA"/>
              </w:rPr>
              <w:t>донараховано грошових зобов’язань, зменшено від’ємне значення та бюджетне відшкодування з ПДВ на 9,7 млрд грн,</w:t>
            </w:r>
          </w:p>
        </w:tc>
      </w:tr>
      <w:tr w:rsidR="0015153D" w:rsidRPr="005D253B" w:rsidTr="0015153D">
        <w:tc>
          <w:tcPr>
            <w:tcW w:w="4669" w:type="dxa"/>
            <w:vMerge/>
          </w:tcPr>
          <w:p w:rsidR="0015153D" w:rsidRPr="005D253B" w:rsidRDefault="0015153D" w:rsidP="006D3E97">
            <w:pPr>
              <w:spacing w:line="360" w:lineRule="auto"/>
              <w:contextualSpacing/>
              <w:jc w:val="center"/>
              <w:rPr>
                <w:color w:val="000000" w:themeColor="text1"/>
                <w:sz w:val="28"/>
                <w:szCs w:val="28"/>
                <w:lang w:val="uk-UA"/>
              </w:rPr>
            </w:pPr>
          </w:p>
        </w:tc>
        <w:tc>
          <w:tcPr>
            <w:tcW w:w="4670" w:type="dxa"/>
          </w:tcPr>
          <w:p w:rsidR="0015153D" w:rsidRPr="005D253B" w:rsidRDefault="0015153D" w:rsidP="006D3E97">
            <w:pPr>
              <w:spacing w:line="276" w:lineRule="auto"/>
              <w:contextualSpacing/>
              <w:rPr>
                <w:color w:val="000000" w:themeColor="text1"/>
                <w:sz w:val="24"/>
                <w:szCs w:val="24"/>
                <w:lang w:val="uk-UA"/>
              </w:rPr>
            </w:pPr>
            <w:r w:rsidRPr="005D253B">
              <w:rPr>
                <w:sz w:val="24"/>
                <w:szCs w:val="24"/>
                <w:lang w:val="uk-UA"/>
              </w:rPr>
              <w:t>встановлено нереальність операцій з продажу на 3,3 млрд гривень.</w:t>
            </w:r>
          </w:p>
        </w:tc>
      </w:tr>
      <w:tr w:rsidR="0015153D" w:rsidRPr="005D253B" w:rsidTr="0015153D">
        <w:tc>
          <w:tcPr>
            <w:tcW w:w="4669" w:type="dxa"/>
            <w:vMerge w:val="restart"/>
          </w:tcPr>
          <w:p w:rsidR="0015153D" w:rsidRPr="005D253B" w:rsidRDefault="0015153D" w:rsidP="006D3E97">
            <w:pPr>
              <w:spacing w:line="360" w:lineRule="auto"/>
              <w:contextualSpacing/>
              <w:jc w:val="center"/>
              <w:rPr>
                <w:sz w:val="28"/>
                <w:szCs w:val="28"/>
              </w:rPr>
            </w:pPr>
          </w:p>
          <w:p w:rsidR="0015153D" w:rsidRPr="005D253B" w:rsidRDefault="0015153D" w:rsidP="006D3E97">
            <w:pPr>
              <w:spacing w:line="360" w:lineRule="auto"/>
              <w:contextualSpacing/>
              <w:jc w:val="center"/>
              <w:rPr>
                <w:sz w:val="28"/>
                <w:szCs w:val="28"/>
              </w:rPr>
            </w:pPr>
          </w:p>
          <w:p w:rsidR="0015153D" w:rsidRPr="005D253B" w:rsidRDefault="0015153D" w:rsidP="006D3E97">
            <w:pPr>
              <w:spacing w:line="360" w:lineRule="auto"/>
              <w:contextualSpacing/>
              <w:jc w:val="center"/>
              <w:rPr>
                <w:color w:val="000000" w:themeColor="text1"/>
                <w:sz w:val="28"/>
                <w:szCs w:val="28"/>
                <w:lang w:val="uk-UA"/>
              </w:rPr>
            </w:pPr>
            <w:r w:rsidRPr="005D253B">
              <w:rPr>
                <w:sz w:val="28"/>
                <w:szCs w:val="28"/>
              </w:rPr>
              <w:t>виявлено ознаки злочинів</w:t>
            </w:r>
          </w:p>
        </w:tc>
        <w:tc>
          <w:tcPr>
            <w:tcW w:w="4670" w:type="dxa"/>
          </w:tcPr>
          <w:p w:rsidR="0015153D" w:rsidRPr="005D253B" w:rsidRDefault="0015153D" w:rsidP="006D3E97">
            <w:pPr>
              <w:spacing w:line="276" w:lineRule="auto"/>
              <w:contextualSpacing/>
              <w:rPr>
                <w:color w:val="000000" w:themeColor="text1"/>
                <w:sz w:val="24"/>
                <w:szCs w:val="24"/>
                <w:lang w:val="uk-UA"/>
              </w:rPr>
            </w:pPr>
            <w:r w:rsidRPr="005D253B">
              <w:rPr>
                <w:sz w:val="24"/>
                <w:szCs w:val="24"/>
              </w:rPr>
              <w:t>розпочато 153 кримінальні провадження</w:t>
            </w:r>
            <w:r w:rsidRPr="005D253B">
              <w:rPr>
                <w:sz w:val="24"/>
                <w:szCs w:val="24"/>
                <w:lang w:val="uk-UA"/>
              </w:rPr>
              <w:t>:</w:t>
            </w:r>
          </w:p>
        </w:tc>
      </w:tr>
      <w:tr w:rsidR="0015153D" w:rsidRPr="005D253B" w:rsidTr="0015153D">
        <w:tc>
          <w:tcPr>
            <w:tcW w:w="4669" w:type="dxa"/>
            <w:vMerge/>
          </w:tcPr>
          <w:p w:rsidR="0015153D" w:rsidRPr="005D253B" w:rsidRDefault="0015153D" w:rsidP="006D3E97">
            <w:pPr>
              <w:spacing w:line="360" w:lineRule="auto"/>
              <w:contextualSpacing/>
              <w:jc w:val="center"/>
              <w:rPr>
                <w:color w:val="000000" w:themeColor="text1"/>
                <w:sz w:val="28"/>
                <w:szCs w:val="28"/>
                <w:lang w:val="uk-UA"/>
              </w:rPr>
            </w:pPr>
          </w:p>
        </w:tc>
        <w:tc>
          <w:tcPr>
            <w:tcW w:w="4670" w:type="dxa"/>
          </w:tcPr>
          <w:p w:rsidR="0015153D" w:rsidRPr="005D253B" w:rsidRDefault="0015153D" w:rsidP="006D3E97">
            <w:pPr>
              <w:spacing w:line="276" w:lineRule="auto"/>
              <w:contextualSpacing/>
              <w:rPr>
                <w:color w:val="000000" w:themeColor="text1"/>
                <w:sz w:val="24"/>
                <w:szCs w:val="24"/>
                <w:lang w:val="uk-UA"/>
              </w:rPr>
            </w:pPr>
            <w:r w:rsidRPr="005D253B">
              <w:rPr>
                <w:sz w:val="24"/>
                <w:szCs w:val="24"/>
              </w:rPr>
              <w:t>за виявленими фактами незаконно заявлених до відшкодування 2,3 млрд грн</w:t>
            </w:r>
          </w:p>
        </w:tc>
      </w:tr>
      <w:tr w:rsidR="0015153D" w:rsidRPr="005D253B" w:rsidTr="0015153D">
        <w:tc>
          <w:tcPr>
            <w:tcW w:w="4669" w:type="dxa"/>
            <w:vMerge/>
          </w:tcPr>
          <w:p w:rsidR="0015153D" w:rsidRPr="005D253B" w:rsidRDefault="0015153D" w:rsidP="006D3E97">
            <w:pPr>
              <w:spacing w:line="360" w:lineRule="auto"/>
              <w:contextualSpacing/>
              <w:jc w:val="center"/>
              <w:rPr>
                <w:color w:val="000000" w:themeColor="text1"/>
                <w:sz w:val="28"/>
                <w:szCs w:val="28"/>
                <w:lang w:val="uk-UA"/>
              </w:rPr>
            </w:pPr>
          </w:p>
        </w:tc>
        <w:tc>
          <w:tcPr>
            <w:tcW w:w="4670" w:type="dxa"/>
          </w:tcPr>
          <w:p w:rsidR="0015153D" w:rsidRPr="005D253B" w:rsidRDefault="0015153D" w:rsidP="006D3E97">
            <w:pPr>
              <w:spacing w:line="276" w:lineRule="auto"/>
              <w:contextualSpacing/>
              <w:rPr>
                <w:color w:val="000000" w:themeColor="text1"/>
                <w:sz w:val="24"/>
                <w:szCs w:val="24"/>
                <w:lang w:val="uk-UA"/>
              </w:rPr>
            </w:pPr>
            <w:r w:rsidRPr="005D253B">
              <w:rPr>
                <w:sz w:val="24"/>
                <w:szCs w:val="24"/>
              </w:rPr>
              <w:t>незаконно відшкодованих з бюджету 303,5 млн грн ПДВ.</w:t>
            </w:r>
          </w:p>
        </w:tc>
      </w:tr>
      <w:tr w:rsidR="0015153D" w:rsidRPr="00DA32DB" w:rsidTr="0015153D">
        <w:tc>
          <w:tcPr>
            <w:tcW w:w="4669" w:type="dxa"/>
          </w:tcPr>
          <w:p w:rsidR="0015153D" w:rsidRPr="005D253B" w:rsidRDefault="0015153D" w:rsidP="006D3E97">
            <w:pPr>
              <w:spacing w:line="360" w:lineRule="auto"/>
              <w:contextualSpacing/>
              <w:jc w:val="center"/>
              <w:rPr>
                <w:color w:val="000000" w:themeColor="text1"/>
                <w:sz w:val="28"/>
                <w:szCs w:val="28"/>
                <w:lang w:val="uk-UA"/>
              </w:rPr>
            </w:pPr>
            <w:r w:rsidRPr="005D253B">
              <w:rPr>
                <w:sz w:val="28"/>
                <w:szCs w:val="28"/>
                <w:lang w:val="uk-UA"/>
              </w:rPr>
              <w:t>ПДВ донараховано</w:t>
            </w:r>
          </w:p>
        </w:tc>
        <w:tc>
          <w:tcPr>
            <w:tcW w:w="4670" w:type="dxa"/>
          </w:tcPr>
          <w:p w:rsidR="0015153D" w:rsidRPr="005D253B" w:rsidRDefault="0015153D" w:rsidP="006D3E97">
            <w:pPr>
              <w:spacing w:line="276" w:lineRule="auto"/>
              <w:contextualSpacing/>
              <w:rPr>
                <w:sz w:val="24"/>
                <w:szCs w:val="24"/>
                <w:lang w:val="uk-UA"/>
              </w:rPr>
            </w:pPr>
            <w:r w:rsidRPr="005D253B">
              <w:rPr>
                <w:sz w:val="24"/>
                <w:szCs w:val="24"/>
                <w:lang w:val="uk-UA"/>
              </w:rPr>
              <w:t>грошових зобов’язань, зменшено від’ємне значення об’єкта оподаткування та бюджетне відшкодування ПДВ на 3,3 млрд грн</w:t>
            </w:r>
          </w:p>
        </w:tc>
      </w:tr>
      <w:tr w:rsidR="0015153D" w:rsidRPr="005D253B" w:rsidTr="0015153D">
        <w:tc>
          <w:tcPr>
            <w:tcW w:w="4669" w:type="dxa"/>
          </w:tcPr>
          <w:p w:rsidR="0015153D" w:rsidRPr="005D253B" w:rsidRDefault="0015153D" w:rsidP="006D3E97">
            <w:pPr>
              <w:spacing w:line="360" w:lineRule="auto"/>
              <w:contextualSpacing/>
              <w:jc w:val="center"/>
              <w:rPr>
                <w:color w:val="000000" w:themeColor="text1"/>
                <w:sz w:val="28"/>
                <w:szCs w:val="28"/>
                <w:lang w:val="uk-UA"/>
              </w:rPr>
            </w:pPr>
            <w:r w:rsidRPr="005D253B">
              <w:rPr>
                <w:sz w:val="28"/>
                <w:szCs w:val="28"/>
                <w:lang w:val="uk-UA"/>
              </w:rPr>
              <w:t>ПДВ встановлено</w:t>
            </w:r>
          </w:p>
        </w:tc>
        <w:tc>
          <w:tcPr>
            <w:tcW w:w="4670" w:type="dxa"/>
          </w:tcPr>
          <w:p w:rsidR="0015153D" w:rsidRPr="005D253B" w:rsidRDefault="0015153D" w:rsidP="006D3E97">
            <w:pPr>
              <w:spacing w:line="276" w:lineRule="auto"/>
              <w:contextualSpacing/>
              <w:rPr>
                <w:sz w:val="24"/>
                <w:szCs w:val="24"/>
                <w:lang w:val="uk-UA"/>
              </w:rPr>
            </w:pPr>
            <w:r w:rsidRPr="005D253B">
              <w:rPr>
                <w:sz w:val="24"/>
                <w:szCs w:val="24"/>
                <w:lang w:val="uk-UA"/>
              </w:rPr>
              <w:t>нереальність операцій з продажу на 1,4 млрд гривень</w:t>
            </w:r>
          </w:p>
        </w:tc>
      </w:tr>
      <w:tr w:rsidR="006D3E97" w:rsidRPr="005D253B" w:rsidTr="0015153D">
        <w:tc>
          <w:tcPr>
            <w:tcW w:w="4669" w:type="dxa"/>
            <w:vMerge w:val="restart"/>
          </w:tcPr>
          <w:p w:rsidR="006D3E97" w:rsidRPr="005D253B" w:rsidRDefault="006D3E97" w:rsidP="006D3E97">
            <w:pPr>
              <w:spacing w:line="360" w:lineRule="auto"/>
              <w:contextualSpacing/>
              <w:jc w:val="center"/>
              <w:rPr>
                <w:color w:val="000000" w:themeColor="text1"/>
                <w:sz w:val="28"/>
                <w:szCs w:val="28"/>
                <w:lang w:val="uk-UA"/>
              </w:rPr>
            </w:pPr>
          </w:p>
          <w:p w:rsidR="006D3E97" w:rsidRPr="005D253B" w:rsidRDefault="006D3E97" w:rsidP="006D3E97">
            <w:pPr>
              <w:spacing w:line="360" w:lineRule="auto"/>
              <w:contextualSpacing/>
              <w:jc w:val="center"/>
              <w:rPr>
                <w:color w:val="000000" w:themeColor="text1"/>
                <w:sz w:val="28"/>
                <w:szCs w:val="28"/>
                <w:lang w:val="uk-UA"/>
              </w:rPr>
            </w:pPr>
            <w:r w:rsidRPr="005D253B">
              <w:rPr>
                <w:color w:val="000000" w:themeColor="text1"/>
                <w:sz w:val="28"/>
                <w:szCs w:val="28"/>
                <w:lang w:val="uk-UA"/>
              </w:rPr>
              <w:t xml:space="preserve">2018 р. </w:t>
            </w:r>
            <w:r w:rsidRPr="005D253B">
              <w:rPr>
                <w:sz w:val="28"/>
                <w:szCs w:val="28"/>
              </w:rPr>
              <w:t>виявлено ознаки злочинів</w:t>
            </w:r>
          </w:p>
        </w:tc>
        <w:tc>
          <w:tcPr>
            <w:tcW w:w="4670" w:type="dxa"/>
          </w:tcPr>
          <w:p w:rsidR="006D3E97" w:rsidRPr="005D253B" w:rsidRDefault="006D3E97" w:rsidP="006D3E97">
            <w:pPr>
              <w:spacing w:line="276" w:lineRule="auto"/>
              <w:contextualSpacing/>
              <w:rPr>
                <w:sz w:val="24"/>
                <w:szCs w:val="24"/>
                <w:lang w:val="uk-UA"/>
              </w:rPr>
            </w:pPr>
            <w:r w:rsidRPr="005D253B">
              <w:rPr>
                <w:sz w:val="24"/>
                <w:szCs w:val="24"/>
              </w:rPr>
              <w:t>178 кримінальних проваджень</w:t>
            </w:r>
          </w:p>
        </w:tc>
      </w:tr>
      <w:tr w:rsidR="006D3E97" w:rsidRPr="005D253B" w:rsidTr="0015153D">
        <w:tc>
          <w:tcPr>
            <w:tcW w:w="4669" w:type="dxa"/>
            <w:vMerge/>
          </w:tcPr>
          <w:p w:rsidR="006D3E97" w:rsidRPr="005D253B" w:rsidRDefault="006D3E97" w:rsidP="00456EE3">
            <w:pPr>
              <w:spacing w:line="360" w:lineRule="auto"/>
              <w:contextualSpacing/>
              <w:rPr>
                <w:color w:val="000000" w:themeColor="text1"/>
                <w:sz w:val="28"/>
                <w:szCs w:val="28"/>
                <w:lang w:val="uk-UA"/>
              </w:rPr>
            </w:pPr>
          </w:p>
        </w:tc>
        <w:tc>
          <w:tcPr>
            <w:tcW w:w="4670" w:type="dxa"/>
          </w:tcPr>
          <w:p w:rsidR="006D3E97" w:rsidRPr="005D253B" w:rsidRDefault="006D3E97" w:rsidP="006D3E97">
            <w:pPr>
              <w:spacing w:line="276" w:lineRule="auto"/>
              <w:contextualSpacing/>
              <w:rPr>
                <w:sz w:val="24"/>
                <w:szCs w:val="24"/>
                <w:lang w:val="uk-UA"/>
              </w:rPr>
            </w:pPr>
            <w:r w:rsidRPr="005D253B">
              <w:rPr>
                <w:sz w:val="24"/>
                <w:szCs w:val="24"/>
              </w:rPr>
              <w:t>виявлен</w:t>
            </w:r>
            <w:r w:rsidRPr="005D253B">
              <w:rPr>
                <w:sz w:val="24"/>
                <w:szCs w:val="24"/>
                <w:lang w:val="uk-UA"/>
              </w:rPr>
              <w:t>о</w:t>
            </w:r>
            <w:r w:rsidRPr="005D253B">
              <w:rPr>
                <w:sz w:val="24"/>
                <w:szCs w:val="24"/>
              </w:rPr>
              <w:t xml:space="preserve"> факти незаконно заявленого до відшкодування ПДВ на 1,3 млрд грн </w:t>
            </w:r>
          </w:p>
        </w:tc>
      </w:tr>
      <w:tr w:rsidR="006D3E97" w:rsidRPr="005D253B" w:rsidTr="0015153D">
        <w:tc>
          <w:tcPr>
            <w:tcW w:w="4669" w:type="dxa"/>
            <w:vMerge/>
          </w:tcPr>
          <w:p w:rsidR="006D3E97" w:rsidRPr="005D253B" w:rsidRDefault="006D3E97" w:rsidP="00456EE3">
            <w:pPr>
              <w:spacing w:line="360" w:lineRule="auto"/>
              <w:contextualSpacing/>
              <w:rPr>
                <w:color w:val="000000" w:themeColor="text1"/>
                <w:sz w:val="28"/>
                <w:szCs w:val="28"/>
                <w:lang w:val="uk-UA"/>
              </w:rPr>
            </w:pPr>
          </w:p>
        </w:tc>
        <w:tc>
          <w:tcPr>
            <w:tcW w:w="4670" w:type="dxa"/>
          </w:tcPr>
          <w:p w:rsidR="006D3E97" w:rsidRPr="005D253B" w:rsidRDefault="006D3E97" w:rsidP="006D3E97">
            <w:pPr>
              <w:spacing w:line="276" w:lineRule="auto"/>
              <w:contextualSpacing/>
              <w:rPr>
                <w:sz w:val="24"/>
                <w:szCs w:val="24"/>
                <w:lang w:val="uk-UA"/>
              </w:rPr>
            </w:pPr>
            <w:r w:rsidRPr="005D253B">
              <w:rPr>
                <w:sz w:val="24"/>
                <w:szCs w:val="24"/>
              </w:rPr>
              <w:t>незаконно відшкодованих з бюджету 345,8 млн грн ПДВ.</w:t>
            </w:r>
          </w:p>
        </w:tc>
      </w:tr>
    </w:tbl>
    <w:p w:rsidR="006D3E97" w:rsidRPr="005D253B" w:rsidRDefault="006D3E97" w:rsidP="00456EE3">
      <w:pPr>
        <w:spacing w:line="360" w:lineRule="auto"/>
        <w:ind w:firstLine="709"/>
        <w:contextualSpacing/>
      </w:pPr>
    </w:p>
    <w:p w:rsidR="00931BCE" w:rsidRPr="005D253B" w:rsidRDefault="00931BCE" w:rsidP="00456EE3">
      <w:pPr>
        <w:spacing w:line="360" w:lineRule="auto"/>
        <w:ind w:firstLine="709"/>
        <w:contextualSpacing/>
        <w:rPr>
          <w:color w:val="000000" w:themeColor="text1"/>
          <w:sz w:val="28"/>
          <w:szCs w:val="28"/>
          <w:lang w:val="uk-UA"/>
        </w:rPr>
      </w:pPr>
      <w:r w:rsidRPr="005D253B">
        <w:rPr>
          <w:noProof/>
          <w:color w:val="000000" w:themeColor="text1"/>
          <w:sz w:val="28"/>
          <w:szCs w:val="28"/>
        </w:rPr>
        <w:lastRenderedPageBreak/>
        <w:drawing>
          <wp:inline distT="0" distB="0" distL="0" distR="0">
            <wp:extent cx="4600575" cy="4150116"/>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16681" cy="4164645"/>
                    </a:xfrm>
                    <a:prstGeom prst="rect">
                      <a:avLst/>
                    </a:prstGeom>
                    <a:noFill/>
                    <a:ln>
                      <a:noFill/>
                    </a:ln>
                  </pic:spPr>
                </pic:pic>
              </a:graphicData>
            </a:graphic>
          </wp:inline>
        </w:drawing>
      </w:r>
    </w:p>
    <w:p w:rsidR="00D1444D" w:rsidRPr="005D253B" w:rsidRDefault="00456EE3" w:rsidP="00D1444D">
      <w:pPr>
        <w:pStyle w:val="a8"/>
        <w:spacing w:line="360" w:lineRule="auto"/>
        <w:ind w:left="0" w:firstLine="709"/>
        <w:jc w:val="both"/>
        <w:rPr>
          <w:rFonts w:ascii="Times New Roman" w:hAnsi="Times New Roman"/>
          <w:color w:val="000000"/>
          <w:sz w:val="28"/>
          <w:szCs w:val="28"/>
          <w:lang w:val="uk-UA"/>
        </w:rPr>
      </w:pPr>
      <w:r w:rsidRPr="005D253B">
        <w:rPr>
          <w:rFonts w:ascii="Times New Roman" w:hAnsi="Times New Roman"/>
          <w:noProof/>
          <w:color w:val="000000"/>
          <w:sz w:val="28"/>
          <w:szCs w:val="28"/>
          <w:lang w:eastAsia="ru-RU"/>
        </w:rPr>
        <w:drawing>
          <wp:inline distT="0" distB="0" distL="0" distR="0">
            <wp:extent cx="5228401" cy="465772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3290" cy="4670989"/>
                    </a:xfrm>
                    <a:prstGeom prst="rect">
                      <a:avLst/>
                    </a:prstGeom>
                    <a:noFill/>
                    <a:ln>
                      <a:noFill/>
                    </a:ln>
                  </pic:spPr>
                </pic:pic>
              </a:graphicData>
            </a:graphic>
          </wp:inline>
        </w:drawing>
      </w:r>
    </w:p>
    <w:p w:rsidR="00566AAD" w:rsidRPr="005D253B" w:rsidRDefault="00D1444D" w:rsidP="00AD3EFA">
      <w:pPr>
        <w:pStyle w:val="a8"/>
        <w:numPr>
          <w:ilvl w:val="1"/>
          <w:numId w:val="27"/>
        </w:numPr>
        <w:spacing w:after="0" w:line="360" w:lineRule="auto"/>
        <w:ind w:left="0" w:firstLine="709"/>
        <w:jc w:val="both"/>
        <w:rPr>
          <w:rFonts w:ascii="Times New Roman" w:hAnsi="Times New Roman"/>
          <w:color w:val="000000"/>
          <w:sz w:val="28"/>
          <w:szCs w:val="28"/>
          <w:lang w:val="uk-UA"/>
        </w:rPr>
      </w:pPr>
      <w:r w:rsidRPr="005D253B">
        <w:rPr>
          <w:rFonts w:ascii="Times New Roman" w:hAnsi="Times New Roman"/>
          <w:color w:val="000000"/>
          <w:sz w:val="28"/>
          <w:szCs w:val="28"/>
          <w:lang w:val="uk-UA"/>
        </w:rPr>
        <w:lastRenderedPageBreak/>
        <w:t>Схеми ухилення від сплати податків</w:t>
      </w:r>
    </w:p>
    <w:p w:rsidR="00D1444D" w:rsidRPr="005D253B" w:rsidRDefault="00D1444D" w:rsidP="00AD3EFA">
      <w:pPr>
        <w:spacing w:line="360" w:lineRule="auto"/>
        <w:contextualSpacing/>
        <w:rPr>
          <w:color w:val="000000"/>
          <w:sz w:val="28"/>
          <w:szCs w:val="28"/>
          <w:lang w:val="uk-UA"/>
        </w:rPr>
      </w:pPr>
    </w:p>
    <w:p w:rsidR="0061280E" w:rsidRPr="005D253B" w:rsidRDefault="0061280E" w:rsidP="00AD3EFA">
      <w:pPr>
        <w:spacing w:line="360" w:lineRule="auto"/>
        <w:contextualSpacing/>
        <w:rPr>
          <w:color w:val="000000"/>
          <w:sz w:val="28"/>
          <w:szCs w:val="28"/>
          <w:lang w:val="uk-UA"/>
        </w:rPr>
      </w:pPr>
    </w:p>
    <w:p w:rsidR="00D1444D" w:rsidRPr="005D253B" w:rsidRDefault="0061280E" w:rsidP="0061280E">
      <w:pPr>
        <w:spacing w:line="360" w:lineRule="auto"/>
        <w:ind w:firstLine="284"/>
        <w:contextualSpacing/>
        <w:rPr>
          <w:color w:val="000000"/>
          <w:sz w:val="28"/>
          <w:szCs w:val="28"/>
          <w:lang w:val="uk-UA"/>
        </w:rPr>
      </w:pPr>
      <w:r w:rsidRPr="005D253B">
        <w:rPr>
          <w:noProof/>
          <w:color w:val="000000"/>
          <w:sz w:val="28"/>
          <w:szCs w:val="28"/>
        </w:rPr>
        <w:drawing>
          <wp:inline distT="0" distB="0" distL="0" distR="0" wp14:anchorId="20386900" wp14:editId="2F20DF72">
            <wp:extent cx="5695950" cy="2770261"/>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6744" cy="2775511"/>
                    </a:xfrm>
                    <a:prstGeom prst="rect">
                      <a:avLst/>
                    </a:prstGeom>
                    <a:noFill/>
                    <a:ln>
                      <a:noFill/>
                    </a:ln>
                  </pic:spPr>
                </pic:pic>
              </a:graphicData>
            </a:graphic>
          </wp:inline>
        </w:drawing>
      </w:r>
    </w:p>
    <w:p w:rsidR="00D1444D" w:rsidRPr="005D253B" w:rsidRDefault="00C54D53" w:rsidP="00AD3EFA">
      <w:pPr>
        <w:spacing w:line="360" w:lineRule="auto"/>
        <w:contextualSpacing/>
        <w:jc w:val="center"/>
        <w:rPr>
          <w:color w:val="000000"/>
          <w:sz w:val="28"/>
          <w:szCs w:val="28"/>
          <w:lang w:val="uk-UA"/>
        </w:rPr>
      </w:pPr>
      <w:r w:rsidRPr="005D253B">
        <w:rPr>
          <w:noProof/>
          <w:color w:val="000000"/>
          <w:sz w:val="28"/>
          <w:szCs w:val="28"/>
        </w:rPr>
        <mc:AlternateContent>
          <mc:Choice Requires="wps">
            <w:drawing>
              <wp:anchor distT="0" distB="0" distL="114300" distR="114300" simplePos="0" relativeHeight="251727872" behindDoc="0" locked="0" layoutInCell="1" allowOverlap="1">
                <wp:simplePos x="0" y="0"/>
                <wp:positionH relativeFrom="margin">
                  <wp:align>right</wp:align>
                </wp:positionH>
                <wp:positionV relativeFrom="paragraph">
                  <wp:posOffset>96892</wp:posOffset>
                </wp:positionV>
                <wp:extent cx="5699438" cy="2323630"/>
                <wp:effectExtent l="57150" t="57150" r="53975" b="57785"/>
                <wp:wrapNone/>
                <wp:docPr id="236" name="Скругленный прямоугольник 236"/>
                <wp:cNvGraphicFramePr/>
                <a:graphic xmlns:a="http://schemas.openxmlformats.org/drawingml/2006/main">
                  <a:graphicData uri="http://schemas.microsoft.com/office/word/2010/wordprocessingShape">
                    <wps:wsp>
                      <wps:cNvSpPr/>
                      <wps:spPr>
                        <a:xfrm>
                          <a:off x="0" y="0"/>
                          <a:ext cx="5699438" cy="2323630"/>
                        </a:xfrm>
                        <a:prstGeom prst="roundRect">
                          <a:avLst/>
                        </a:prstGeom>
                        <a:solidFill>
                          <a:schemeClr val="accent1">
                            <a:lumMod val="40000"/>
                            <a:lumOff val="60000"/>
                          </a:schemeClr>
                        </a:solidFill>
                        <a:ln>
                          <a:solidFill>
                            <a:schemeClr val="tx1">
                              <a:lumMod val="95000"/>
                              <a:lumOff val="5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C54D53">
                            <w:pPr>
                              <w:jc w:val="center"/>
                              <w:rPr>
                                <w:color w:val="000000" w:themeColor="text1"/>
                                <w:sz w:val="28"/>
                                <w:szCs w:val="28"/>
                                <w:lang w:val="uk-UA"/>
                              </w:rPr>
                            </w:pPr>
                            <w:r w:rsidRPr="00C54D53">
                              <w:rPr>
                                <w:b/>
                                <w:color w:val="000000" w:themeColor="text1"/>
                                <w:sz w:val="28"/>
                                <w:szCs w:val="28"/>
                              </w:rPr>
                              <w:t>За результатами</w:t>
                            </w:r>
                            <w:r w:rsidRPr="00C54D53">
                              <w:rPr>
                                <w:color w:val="000000" w:themeColor="text1"/>
                                <w:sz w:val="28"/>
                                <w:szCs w:val="28"/>
                              </w:rPr>
                              <w:t xml:space="preserve"> відпрацювання 1,1 тис. вигодоформуючих суб’єктів</w:t>
                            </w:r>
                            <w:r w:rsidRPr="00C54D53">
                              <w:rPr>
                                <w:color w:val="000000" w:themeColor="text1"/>
                                <w:sz w:val="28"/>
                                <w:szCs w:val="28"/>
                                <w:lang w:val="uk-UA"/>
                              </w:rPr>
                              <w:t>:</w:t>
                            </w:r>
                          </w:p>
                          <w:p w:rsidR="00686CD0" w:rsidRPr="00C54D53" w:rsidRDefault="00686CD0" w:rsidP="00C54D53">
                            <w:pPr>
                              <w:jc w:val="center"/>
                              <w:rPr>
                                <w:color w:val="000000" w:themeColor="text1"/>
                                <w:sz w:val="28"/>
                                <w:szCs w:val="28"/>
                                <w:lang w:val="uk-UA"/>
                              </w:rPr>
                            </w:pPr>
                          </w:p>
                          <w:p w:rsidR="00686CD0" w:rsidRPr="00C54D53" w:rsidRDefault="00686CD0" w:rsidP="00C54D53">
                            <w:pPr>
                              <w:jc w:val="center"/>
                              <w:rPr>
                                <w:color w:val="000000" w:themeColor="text1"/>
                                <w:sz w:val="28"/>
                                <w:szCs w:val="28"/>
                                <w:lang w:val="uk-UA"/>
                              </w:rPr>
                            </w:pPr>
                            <w:r w:rsidRPr="00C54D53">
                              <w:rPr>
                                <w:color w:val="000000" w:themeColor="text1"/>
                                <w:sz w:val="28"/>
                                <w:szCs w:val="28"/>
                                <w:lang w:val="uk-UA"/>
                              </w:rPr>
                              <w:t xml:space="preserve">внесено до </w:t>
                            </w:r>
                            <w:r w:rsidRPr="00C54D53">
                              <w:rPr>
                                <w:b/>
                                <w:color w:val="000000" w:themeColor="text1"/>
                                <w:sz w:val="28"/>
                                <w:szCs w:val="28"/>
                                <w:lang w:val="uk-UA"/>
                              </w:rPr>
                              <w:t>АІС «Суб’єкт фіктивного підприємництва»</w:t>
                            </w:r>
                            <w:r w:rsidRPr="00C54D53">
                              <w:rPr>
                                <w:color w:val="000000" w:themeColor="text1"/>
                                <w:sz w:val="28"/>
                                <w:szCs w:val="28"/>
                                <w:lang w:val="uk-UA"/>
                              </w:rPr>
                              <w:t xml:space="preserve"> 128 фіктивних суб’єктів, 924 суб’єктів внесено до переліку ризикових платників податків;</w:t>
                            </w:r>
                          </w:p>
                          <w:p w:rsidR="00686CD0" w:rsidRPr="00C54D53" w:rsidRDefault="00686CD0" w:rsidP="00C54D53">
                            <w:pPr>
                              <w:jc w:val="center"/>
                              <w:rPr>
                                <w:color w:val="000000" w:themeColor="text1"/>
                                <w:sz w:val="28"/>
                                <w:szCs w:val="28"/>
                                <w:lang w:val="uk-UA"/>
                              </w:rPr>
                            </w:pPr>
                            <w:r w:rsidRPr="00C54D53">
                              <w:rPr>
                                <w:color w:val="000000" w:themeColor="text1"/>
                                <w:sz w:val="28"/>
                                <w:szCs w:val="28"/>
                                <w:lang w:val="uk-UA"/>
                              </w:rPr>
                              <w:t xml:space="preserve">розпочато 78 досудових розслідувань за статтею </w:t>
                            </w:r>
                            <w:r w:rsidRPr="00C54D53">
                              <w:rPr>
                                <w:color w:val="000000" w:themeColor="text1"/>
                                <w:sz w:val="28"/>
                                <w:szCs w:val="28"/>
                              </w:rPr>
                              <w:t>205 КК України</w:t>
                            </w:r>
                          </w:p>
                          <w:p w:rsidR="00686CD0" w:rsidRDefault="00686CD0" w:rsidP="00C54D53">
                            <w:pPr>
                              <w:rPr>
                                <w:color w:val="000000" w:themeColor="text1"/>
                                <w:sz w:val="28"/>
                                <w:szCs w:val="28"/>
                              </w:rPr>
                            </w:pPr>
                          </w:p>
                          <w:p w:rsidR="00686CD0" w:rsidRPr="00C54D53" w:rsidRDefault="00686CD0" w:rsidP="00C54D53">
                            <w:pPr>
                              <w:rPr>
                                <w:color w:val="000000" w:themeColor="text1"/>
                                <w:sz w:val="28"/>
                                <w:szCs w:val="28"/>
                              </w:rPr>
                            </w:pPr>
                            <w:r w:rsidRPr="00C54D53">
                              <w:rPr>
                                <w:color w:val="000000" w:themeColor="text1"/>
                                <w:sz w:val="28"/>
                                <w:szCs w:val="28"/>
                              </w:rPr>
                              <w:t>(</w:t>
                            </w:r>
                            <w:r w:rsidRPr="00C54D53">
                              <w:rPr>
                                <w:color w:val="000000" w:themeColor="text1"/>
                                <w:sz w:val="26"/>
                                <w:szCs w:val="26"/>
                              </w:rPr>
                              <w:t>стор</w:t>
                            </w:r>
                            <w:r w:rsidRPr="00C54D53">
                              <w:rPr>
                                <w:color w:val="000000" w:themeColor="text1"/>
                                <w:sz w:val="26"/>
                                <w:szCs w:val="26"/>
                                <w:lang w:val="uk-UA"/>
                              </w:rPr>
                              <w:t>і</w:t>
                            </w:r>
                            <w:r w:rsidRPr="00C54D53">
                              <w:rPr>
                                <w:color w:val="000000" w:themeColor="text1"/>
                                <w:sz w:val="26"/>
                                <w:szCs w:val="26"/>
                              </w:rPr>
                              <w:t>нка 51 Звіту Державної фіскальної служби України за 2018 рік</w:t>
                            </w:r>
                            <w:r w:rsidRPr="00C54D53">
                              <w:rPr>
                                <w:color w:val="000000" w:themeColor="text1"/>
                                <w:sz w:val="28"/>
                                <w:szCs w:val="28"/>
                              </w:rPr>
                              <w:t>)</w:t>
                            </w:r>
                          </w:p>
                          <w:p w:rsidR="00686CD0" w:rsidRDefault="00686CD0" w:rsidP="00C54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236" o:spid="_x0000_s1027" style="position:absolute;left:0;text-align:left;margin-left:397.55pt;margin-top:7.65pt;width:448.75pt;height:182.95pt;z-index:251727872;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" fillcolor="#bdd6ee [1300]" strokecolor="#0d0d0d [3069]" strokeweight="1pt">
                <v:stroke joinstyle="miter"/>
                <v:textbox>
                  <w:txbxContent>
                    <w:p w:rsidR="00686CD0" w:rsidRDefault="00686CD0" w:rsidP="00C54D53">
                      <w:pPr>
                        <w:jc w:val="center"/>
                        <w:rPr>
                          <w:color w:val="000000" w:themeColor="text1"/>
                          <w:sz w:val="28"/>
                          <w:szCs w:val="28"/>
                          <w:lang w:val="uk-UA"/>
                        </w:rPr>
                      </w:pPr>
                      <w:r w:rsidRPr="00C54D53">
                        <w:rPr>
                          <w:b/>
                          <w:color w:val="000000" w:themeColor="text1"/>
                          <w:sz w:val="28"/>
                          <w:szCs w:val="28"/>
                        </w:rPr>
                        <w:t>За результатами</w:t>
                      </w:r>
                      <w:r w:rsidRPr="00C54D53">
                        <w:rPr>
                          <w:color w:val="000000" w:themeColor="text1"/>
                          <w:sz w:val="28"/>
                          <w:szCs w:val="28"/>
                        </w:rPr>
                        <w:t xml:space="preserve"> відпрацювання 1,1 тис. вигодоформуючих суб’єктів</w:t>
                      </w:r>
                      <w:r w:rsidRPr="00C54D53">
                        <w:rPr>
                          <w:color w:val="000000" w:themeColor="text1"/>
                          <w:sz w:val="28"/>
                          <w:szCs w:val="28"/>
                          <w:lang w:val="uk-UA"/>
                        </w:rPr>
                        <w:t>:</w:t>
                      </w:r>
                    </w:p>
                    <w:p w:rsidR="00686CD0" w:rsidRPr="00C54D53" w:rsidRDefault="00686CD0" w:rsidP="00C54D53">
                      <w:pPr>
                        <w:jc w:val="center"/>
                        <w:rPr>
                          <w:color w:val="000000" w:themeColor="text1"/>
                          <w:sz w:val="28"/>
                          <w:szCs w:val="28"/>
                          <w:lang w:val="uk-UA"/>
                        </w:rPr>
                      </w:pPr>
                    </w:p>
                    <w:p w:rsidR="00686CD0" w:rsidRPr="00C54D53" w:rsidRDefault="00686CD0" w:rsidP="00C54D53">
                      <w:pPr>
                        <w:jc w:val="center"/>
                        <w:rPr>
                          <w:color w:val="000000" w:themeColor="text1"/>
                          <w:sz w:val="28"/>
                          <w:szCs w:val="28"/>
                          <w:lang w:val="uk-UA"/>
                        </w:rPr>
                      </w:pPr>
                      <w:r w:rsidRPr="00C54D53">
                        <w:rPr>
                          <w:color w:val="000000" w:themeColor="text1"/>
                          <w:sz w:val="28"/>
                          <w:szCs w:val="28"/>
                          <w:lang w:val="uk-UA"/>
                        </w:rPr>
                        <w:t xml:space="preserve">внесено до </w:t>
                      </w:r>
                      <w:r w:rsidRPr="00C54D53">
                        <w:rPr>
                          <w:b/>
                          <w:color w:val="000000" w:themeColor="text1"/>
                          <w:sz w:val="28"/>
                          <w:szCs w:val="28"/>
                          <w:lang w:val="uk-UA"/>
                        </w:rPr>
                        <w:t>АІС «Суб’єкт фіктивного підприємництва»</w:t>
                      </w:r>
                      <w:r w:rsidRPr="00C54D53">
                        <w:rPr>
                          <w:color w:val="000000" w:themeColor="text1"/>
                          <w:sz w:val="28"/>
                          <w:szCs w:val="28"/>
                          <w:lang w:val="uk-UA"/>
                        </w:rPr>
                        <w:t xml:space="preserve"> 128 фіктивних суб’єктів, 924 суб’єктів внесено до переліку ризикових платників податків;</w:t>
                      </w:r>
                    </w:p>
                    <w:p w:rsidR="00686CD0" w:rsidRPr="00C54D53" w:rsidRDefault="00686CD0" w:rsidP="00C54D53">
                      <w:pPr>
                        <w:jc w:val="center"/>
                        <w:rPr>
                          <w:color w:val="000000" w:themeColor="text1"/>
                          <w:sz w:val="28"/>
                          <w:szCs w:val="28"/>
                          <w:lang w:val="uk-UA"/>
                        </w:rPr>
                      </w:pPr>
                      <w:r w:rsidRPr="00C54D53">
                        <w:rPr>
                          <w:color w:val="000000" w:themeColor="text1"/>
                          <w:sz w:val="28"/>
                          <w:szCs w:val="28"/>
                          <w:lang w:val="uk-UA"/>
                        </w:rPr>
                        <w:t xml:space="preserve">розпочато 78 досудових розслідувань за статтею </w:t>
                      </w:r>
                      <w:r w:rsidRPr="00C54D53">
                        <w:rPr>
                          <w:color w:val="000000" w:themeColor="text1"/>
                          <w:sz w:val="28"/>
                          <w:szCs w:val="28"/>
                        </w:rPr>
                        <w:t>205 КК України</w:t>
                      </w:r>
                    </w:p>
                    <w:p w:rsidR="00686CD0" w:rsidRDefault="00686CD0" w:rsidP="00C54D53">
                      <w:pPr>
                        <w:rPr>
                          <w:color w:val="000000" w:themeColor="text1"/>
                          <w:sz w:val="28"/>
                          <w:szCs w:val="28"/>
                        </w:rPr>
                      </w:pPr>
                    </w:p>
                    <w:p w:rsidR="00686CD0" w:rsidRPr="00C54D53" w:rsidRDefault="00686CD0" w:rsidP="00C54D53">
                      <w:pPr>
                        <w:rPr>
                          <w:color w:val="000000" w:themeColor="text1"/>
                          <w:sz w:val="28"/>
                          <w:szCs w:val="28"/>
                        </w:rPr>
                      </w:pPr>
                      <w:r w:rsidRPr="00C54D53">
                        <w:rPr>
                          <w:color w:val="000000" w:themeColor="text1"/>
                          <w:sz w:val="28"/>
                          <w:szCs w:val="28"/>
                        </w:rPr>
                        <w:t>(</w:t>
                      </w:r>
                      <w:r w:rsidRPr="00C54D53">
                        <w:rPr>
                          <w:color w:val="000000" w:themeColor="text1"/>
                          <w:sz w:val="26"/>
                          <w:szCs w:val="26"/>
                        </w:rPr>
                        <w:t>стор</w:t>
                      </w:r>
                      <w:r w:rsidRPr="00C54D53">
                        <w:rPr>
                          <w:color w:val="000000" w:themeColor="text1"/>
                          <w:sz w:val="26"/>
                          <w:szCs w:val="26"/>
                          <w:lang w:val="uk-UA"/>
                        </w:rPr>
                        <w:t>і</w:t>
                      </w:r>
                      <w:r w:rsidRPr="00C54D53">
                        <w:rPr>
                          <w:color w:val="000000" w:themeColor="text1"/>
                          <w:sz w:val="26"/>
                          <w:szCs w:val="26"/>
                        </w:rPr>
                        <w:t>нка 51 Звіту Державної фіскальної служби України за 2018 рік</w:t>
                      </w:r>
                      <w:r w:rsidRPr="00C54D53">
                        <w:rPr>
                          <w:color w:val="000000" w:themeColor="text1"/>
                          <w:sz w:val="28"/>
                          <w:szCs w:val="28"/>
                        </w:rPr>
                        <w:t>)</w:t>
                      </w:r>
                    </w:p>
                    <w:p w:rsidR="00686CD0" w:rsidRDefault="00686CD0" w:rsidP="00C54D53">
                      <w:pPr>
                        <w:jc w:val="center"/>
                      </w:pPr>
                    </w:p>
                  </w:txbxContent>
                </v:textbox>
                <w10:wrap anchorx="margin"/>
              </v:roundrect>
            </w:pict>
          </mc:Fallback>
        </mc:AlternateContent>
      </w:r>
    </w:p>
    <w:p w:rsidR="002939DA" w:rsidRPr="005D253B" w:rsidRDefault="002939DA" w:rsidP="00AD3EFA">
      <w:pPr>
        <w:spacing w:line="360" w:lineRule="auto"/>
        <w:contextualSpacing/>
        <w:jc w:val="center"/>
        <w:rPr>
          <w:color w:val="000000"/>
          <w:sz w:val="28"/>
          <w:szCs w:val="28"/>
          <w:lang w:val="uk-UA"/>
        </w:rPr>
      </w:pPr>
    </w:p>
    <w:p w:rsidR="002C0BD6" w:rsidRPr="005D253B" w:rsidRDefault="002C0BD6" w:rsidP="002C0BD6">
      <w:pPr>
        <w:spacing w:line="360" w:lineRule="auto"/>
        <w:contextualSpacing/>
        <w:jc w:val="center"/>
        <w:rPr>
          <w:color w:val="000000"/>
          <w:sz w:val="28"/>
          <w:szCs w:val="28"/>
          <w:lang w:val="uk-UA"/>
        </w:rPr>
      </w:pPr>
    </w:p>
    <w:p w:rsidR="002C0BD6" w:rsidRPr="005D253B" w:rsidRDefault="002C0BD6" w:rsidP="002C0BD6">
      <w:pPr>
        <w:spacing w:line="360" w:lineRule="auto"/>
        <w:contextualSpacing/>
        <w:jc w:val="center"/>
        <w:rPr>
          <w:color w:val="000000"/>
          <w:sz w:val="28"/>
          <w:szCs w:val="28"/>
          <w:lang w:val="uk-UA"/>
        </w:rPr>
      </w:pPr>
    </w:p>
    <w:p w:rsidR="002C0BD6" w:rsidRPr="005D253B" w:rsidRDefault="002C0BD6" w:rsidP="002C0BD6">
      <w:pPr>
        <w:spacing w:line="360" w:lineRule="auto"/>
        <w:contextualSpacing/>
        <w:jc w:val="center"/>
        <w:rPr>
          <w:color w:val="000000"/>
          <w:sz w:val="28"/>
          <w:szCs w:val="28"/>
          <w:lang w:val="uk-UA"/>
        </w:rPr>
      </w:pPr>
    </w:p>
    <w:p w:rsidR="002C0BD6" w:rsidRPr="005D253B" w:rsidRDefault="002C0BD6" w:rsidP="002C0BD6">
      <w:pPr>
        <w:spacing w:line="360" w:lineRule="auto"/>
        <w:contextualSpacing/>
        <w:jc w:val="center"/>
        <w:rPr>
          <w:color w:val="000000"/>
          <w:sz w:val="28"/>
          <w:szCs w:val="28"/>
          <w:lang w:val="uk-UA"/>
        </w:rPr>
      </w:pPr>
    </w:p>
    <w:p w:rsidR="002C0BD6" w:rsidRPr="005D253B" w:rsidRDefault="002C0BD6" w:rsidP="002C0BD6">
      <w:pPr>
        <w:spacing w:line="360" w:lineRule="auto"/>
        <w:contextualSpacing/>
        <w:jc w:val="center"/>
        <w:rPr>
          <w:color w:val="000000"/>
          <w:sz w:val="28"/>
          <w:szCs w:val="28"/>
          <w:lang w:val="uk-UA"/>
        </w:rPr>
      </w:pPr>
    </w:p>
    <w:p w:rsidR="002C0BD6" w:rsidRPr="005D253B" w:rsidRDefault="002C0BD6" w:rsidP="002C0BD6">
      <w:pPr>
        <w:spacing w:line="360" w:lineRule="auto"/>
        <w:contextualSpacing/>
        <w:jc w:val="center"/>
        <w:rPr>
          <w:color w:val="000000"/>
          <w:sz w:val="28"/>
          <w:szCs w:val="28"/>
          <w:lang w:val="uk-UA"/>
        </w:rPr>
      </w:pPr>
    </w:p>
    <w:p w:rsidR="002C0BD6" w:rsidRPr="005D253B" w:rsidRDefault="0061280E" w:rsidP="002C0BD6">
      <w:pPr>
        <w:spacing w:line="360" w:lineRule="auto"/>
        <w:contextualSpacing/>
        <w:jc w:val="center"/>
        <w:rPr>
          <w:color w:val="000000"/>
          <w:sz w:val="28"/>
          <w:szCs w:val="28"/>
          <w:lang w:val="uk-UA"/>
        </w:rPr>
      </w:pPr>
      <w:r w:rsidRPr="005D253B">
        <w:rPr>
          <w:noProof/>
          <w:color w:val="000000"/>
          <w:sz w:val="28"/>
          <w:szCs w:val="28"/>
        </w:rPr>
        <w:drawing>
          <wp:inline distT="0" distB="0" distL="0" distR="0" wp14:anchorId="6332826B" wp14:editId="23C22541">
            <wp:extent cx="5796951" cy="2577457"/>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4510" cy="2580818"/>
                    </a:xfrm>
                    <a:prstGeom prst="rect">
                      <a:avLst/>
                    </a:prstGeom>
                    <a:noFill/>
                    <a:ln>
                      <a:noFill/>
                    </a:ln>
                  </pic:spPr>
                </pic:pic>
              </a:graphicData>
            </a:graphic>
          </wp:inline>
        </w:drawing>
      </w:r>
    </w:p>
    <w:p w:rsidR="00C54D53" w:rsidRPr="005D253B" w:rsidRDefault="00C54D53" w:rsidP="002C0BD6">
      <w:pPr>
        <w:spacing w:line="360" w:lineRule="auto"/>
        <w:contextualSpacing/>
        <w:jc w:val="center"/>
        <w:rPr>
          <w:color w:val="000000"/>
          <w:sz w:val="28"/>
          <w:szCs w:val="28"/>
          <w:lang w:val="uk-UA"/>
        </w:rPr>
      </w:pPr>
      <w:r w:rsidRPr="005D253B">
        <w:rPr>
          <w:noProof/>
          <w:color w:val="000000"/>
          <w:sz w:val="28"/>
          <w:szCs w:val="28"/>
        </w:rPr>
        <w:lastRenderedPageBreak/>
        <mc:AlternateContent>
          <mc:Choice Requires="wps">
            <w:drawing>
              <wp:anchor distT="0" distB="0" distL="114300" distR="114300" simplePos="0" relativeHeight="251729920" behindDoc="0" locked="0" layoutInCell="1" allowOverlap="1" wp14:anchorId="2FEA8A15" wp14:editId="53C0061E">
                <wp:simplePos x="0" y="0"/>
                <wp:positionH relativeFrom="margin">
                  <wp:align>right</wp:align>
                </wp:positionH>
                <wp:positionV relativeFrom="paragraph">
                  <wp:posOffset>-258457</wp:posOffset>
                </wp:positionV>
                <wp:extent cx="5564217" cy="4310512"/>
                <wp:effectExtent l="57150" t="57150" r="55880" b="52070"/>
                <wp:wrapNone/>
                <wp:docPr id="238" name="Скругленный прямоугольник 238"/>
                <wp:cNvGraphicFramePr/>
                <a:graphic xmlns:a="http://schemas.openxmlformats.org/drawingml/2006/main">
                  <a:graphicData uri="http://schemas.microsoft.com/office/word/2010/wordprocessingShape">
                    <wps:wsp>
                      <wps:cNvSpPr/>
                      <wps:spPr>
                        <a:xfrm>
                          <a:off x="0" y="0"/>
                          <a:ext cx="5564217" cy="4310512"/>
                        </a:xfrm>
                        <a:prstGeom prst="roundRect">
                          <a:avLst/>
                        </a:prstGeom>
                        <a:solidFill>
                          <a:schemeClr val="accent1">
                            <a:lumMod val="40000"/>
                            <a:lumOff val="60000"/>
                          </a:schemeClr>
                        </a:solidFill>
                        <a:ln>
                          <a:solidFill>
                            <a:schemeClr val="tx1">
                              <a:lumMod val="95000"/>
                              <a:lumOff val="5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C54D53">
                            <w:pPr>
                              <w:jc w:val="center"/>
                              <w:rPr>
                                <w:color w:val="000000" w:themeColor="text1"/>
                                <w:sz w:val="28"/>
                                <w:szCs w:val="28"/>
                              </w:rPr>
                            </w:pPr>
                            <w:r w:rsidRPr="00C54D53">
                              <w:rPr>
                                <w:b/>
                                <w:color w:val="000000" w:themeColor="text1"/>
                                <w:sz w:val="28"/>
                                <w:szCs w:val="28"/>
                              </w:rPr>
                              <w:t>Виявлено «підміну»</w:t>
                            </w:r>
                            <w:r w:rsidRPr="00C54D53">
                              <w:rPr>
                                <w:color w:val="000000" w:themeColor="text1"/>
                                <w:sz w:val="28"/>
                                <w:szCs w:val="28"/>
                              </w:rPr>
                              <w:t xml:space="preserve"> імпортованого товару (реалізується за готівку) на товар невідомого походження по 166 «ризикових» імпортерів на суму 2</w:t>
                            </w:r>
                            <w:r w:rsidRPr="00C54D53">
                              <w:rPr>
                                <w:b/>
                                <w:color w:val="000000" w:themeColor="text1"/>
                                <w:sz w:val="28"/>
                                <w:szCs w:val="28"/>
                              </w:rPr>
                              <w:t>,6 млрд грн</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C54D53">
                              <w:rPr>
                                <w:color w:val="000000" w:themeColor="text1"/>
                                <w:sz w:val="28"/>
                                <w:szCs w:val="28"/>
                              </w:rPr>
                              <w:t xml:space="preserve">проведено 295 документальних позапланових перевірок; </w:t>
                            </w:r>
                            <w:r w:rsidRPr="00C54D53">
                              <w:rPr>
                                <w:b/>
                                <w:color w:val="000000" w:themeColor="text1"/>
                                <w:sz w:val="28"/>
                                <w:szCs w:val="28"/>
                              </w:rPr>
                              <w:t>донараховано 4,6 млрд грн</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737FD8">
                              <w:rPr>
                                <w:b/>
                                <w:color w:val="000000" w:themeColor="text1"/>
                                <w:sz w:val="28"/>
                                <w:szCs w:val="28"/>
                              </w:rPr>
                              <w:t>зменшено від’ємне значення ПДВ на суму 481,4 млн</w:t>
                            </w:r>
                            <w:r>
                              <w:rPr>
                                <w:b/>
                                <w:color w:val="000000" w:themeColor="text1"/>
                                <w:sz w:val="28"/>
                                <w:szCs w:val="28"/>
                                <w:lang w:val="uk-UA"/>
                              </w:rPr>
                              <w:t>.</w:t>
                            </w:r>
                            <w:r w:rsidRPr="00737FD8">
                              <w:rPr>
                                <w:b/>
                                <w:color w:val="000000" w:themeColor="text1"/>
                                <w:sz w:val="28"/>
                                <w:szCs w:val="28"/>
                              </w:rPr>
                              <w:t xml:space="preserve"> грн</w:t>
                            </w:r>
                            <w:r w:rsidRPr="00C54D53">
                              <w:rPr>
                                <w:color w:val="000000" w:themeColor="text1"/>
                                <w:sz w:val="28"/>
                                <w:szCs w:val="28"/>
                              </w:rPr>
                              <w:t>;</w:t>
                            </w:r>
                          </w:p>
                          <w:p w:rsidR="00686CD0" w:rsidRDefault="00686CD0" w:rsidP="00C54D53">
                            <w:pPr>
                              <w:jc w:val="center"/>
                              <w:rPr>
                                <w:color w:val="000000" w:themeColor="text1"/>
                                <w:sz w:val="28"/>
                                <w:szCs w:val="28"/>
                              </w:rPr>
                            </w:pPr>
                            <w:r w:rsidRPr="00C54D53">
                              <w:rPr>
                                <w:color w:val="000000" w:themeColor="text1"/>
                                <w:sz w:val="28"/>
                                <w:szCs w:val="28"/>
                              </w:rPr>
                              <w:t xml:space="preserve">по 611 суб’єктах господарювання встановлено </w:t>
                            </w:r>
                            <w:r w:rsidRPr="00737FD8">
                              <w:rPr>
                                <w:b/>
                                <w:color w:val="000000" w:themeColor="text1"/>
                                <w:sz w:val="28"/>
                                <w:szCs w:val="28"/>
                              </w:rPr>
                              <w:t>нереальність</w:t>
                            </w:r>
                            <w:r w:rsidRPr="00C54D53">
                              <w:rPr>
                                <w:color w:val="000000" w:themeColor="text1"/>
                                <w:sz w:val="28"/>
                                <w:szCs w:val="28"/>
                              </w:rPr>
                              <w:t xml:space="preserve"> здійснення господарських операцій на суму </w:t>
                            </w:r>
                            <w:r w:rsidRPr="00737FD8">
                              <w:rPr>
                                <w:b/>
                                <w:color w:val="000000" w:themeColor="text1"/>
                                <w:sz w:val="28"/>
                                <w:szCs w:val="28"/>
                              </w:rPr>
                              <w:t>3</w:t>
                            </w:r>
                            <w:r w:rsidRPr="00737FD8">
                              <w:rPr>
                                <w:b/>
                                <w:color w:val="000000" w:themeColor="text1"/>
                                <w:sz w:val="28"/>
                                <w:szCs w:val="28"/>
                                <w:lang w:val="uk-UA"/>
                              </w:rPr>
                              <w:t>.</w:t>
                            </w:r>
                            <w:r w:rsidRPr="00737FD8">
                              <w:rPr>
                                <w:b/>
                                <w:color w:val="000000" w:themeColor="text1"/>
                                <w:sz w:val="28"/>
                                <w:szCs w:val="28"/>
                              </w:rPr>
                              <w:t>168,9 млн. грн</w:t>
                            </w:r>
                            <w:r w:rsidRPr="00C54D53">
                              <w:rPr>
                                <w:color w:val="000000" w:themeColor="text1"/>
                                <w:sz w:val="28"/>
                                <w:szCs w:val="28"/>
                              </w:rPr>
                              <w:t xml:space="preserve">.; </w:t>
                            </w:r>
                            <w:r w:rsidRPr="00737FD8">
                              <w:rPr>
                                <w:b/>
                                <w:color w:val="000000" w:themeColor="text1"/>
                                <w:sz w:val="28"/>
                                <w:szCs w:val="28"/>
                              </w:rPr>
                              <w:t>упереджено нерозповсюдження</w:t>
                            </w:r>
                            <w:r w:rsidRPr="00C54D53">
                              <w:rPr>
                                <w:color w:val="000000" w:themeColor="text1"/>
                                <w:sz w:val="28"/>
                                <w:szCs w:val="28"/>
                              </w:rPr>
                              <w:t xml:space="preserve"> схемного кредиту на реальний сектор економіки на суму </w:t>
                            </w:r>
                            <w:r w:rsidRPr="00737FD8">
                              <w:rPr>
                                <w:b/>
                                <w:color w:val="000000" w:themeColor="text1"/>
                                <w:sz w:val="28"/>
                                <w:szCs w:val="28"/>
                              </w:rPr>
                              <w:t>143,8 млн.гривень</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C54D53">
                              <w:rPr>
                                <w:color w:val="000000" w:themeColor="text1"/>
                                <w:sz w:val="28"/>
                                <w:szCs w:val="28"/>
                              </w:rPr>
                              <w:t>(</w:t>
                            </w:r>
                            <w:r w:rsidRPr="00737FD8">
                              <w:rPr>
                                <w:color w:val="000000" w:themeColor="text1"/>
                                <w:sz w:val="26"/>
                                <w:szCs w:val="26"/>
                              </w:rPr>
                              <w:t>стор</w:t>
                            </w:r>
                            <w:r w:rsidRPr="00737FD8">
                              <w:rPr>
                                <w:color w:val="000000" w:themeColor="text1"/>
                                <w:sz w:val="26"/>
                                <w:szCs w:val="26"/>
                                <w:lang w:val="uk-UA"/>
                              </w:rPr>
                              <w:t>і</w:t>
                            </w:r>
                            <w:r w:rsidRPr="00737FD8">
                              <w:rPr>
                                <w:color w:val="000000" w:themeColor="text1"/>
                                <w:sz w:val="26"/>
                                <w:szCs w:val="26"/>
                              </w:rPr>
                              <w:t>нка 38 Звіту Державної фіскальної служби України за 2017 рік</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C54D53">
                              <w:rPr>
                                <w:color w:val="000000" w:themeColor="text1"/>
                                <w:sz w:val="28"/>
                                <w:szCs w:val="28"/>
                              </w:rPr>
                              <w:t xml:space="preserve">Для упередження формування схемного кредиту за рахунок «підміни» імпортованого товару на товар невідомого походження було проведено </w:t>
                            </w:r>
                            <w:r w:rsidRPr="00737FD8">
                              <w:rPr>
                                <w:b/>
                                <w:color w:val="000000" w:themeColor="text1"/>
                                <w:sz w:val="28"/>
                                <w:szCs w:val="28"/>
                              </w:rPr>
                              <w:t>289 перевірок</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737FD8">
                              <w:rPr>
                                <w:b/>
                                <w:color w:val="000000" w:themeColor="text1"/>
                                <w:sz w:val="28"/>
                                <w:szCs w:val="28"/>
                              </w:rPr>
                              <w:t>донараховано 3,3 млрд. грн</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737FD8">
                              <w:rPr>
                                <w:b/>
                                <w:color w:val="000000" w:themeColor="text1"/>
                                <w:sz w:val="28"/>
                                <w:szCs w:val="28"/>
                              </w:rPr>
                              <w:t>на 0,6 млрд грн зменшено відшкодування ПДВ</w:t>
                            </w:r>
                            <w:r w:rsidRPr="00C54D53">
                              <w:rPr>
                                <w:color w:val="000000" w:themeColor="text1"/>
                                <w:sz w:val="28"/>
                                <w:szCs w:val="28"/>
                              </w:rPr>
                              <w:t xml:space="preserve"> </w:t>
                            </w:r>
                          </w:p>
                          <w:p w:rsidR="00686CD0" w:rsidRPr="00C54D53" w:rsidRDefault="00686CD0" w:rsidP="00C54D53">
                            <w:pPr>
                              <w:jc w:val="center"/>
                              <w:rPr>
                                <w:color w:val="000000" w:themeColor="text1"/>
                                <w:sz w:val="28"/>
                                <w:szCs w:val="28"/>
                              </w:rPr>
                            </w:pPr>
                            <w:r w:rsidRPr="00C54D53">
                              <w:rPr>
                                <w:color w:val="000000" w:themeColor="text1"/>
                                <w:sz w:val="28"/>
                                <w:szCs w:val="28"/>
                              </w:rPr>
                              <w:t>(</w:t>
                            </w:r>
                            <w:r w:rsidRPr="00737FD8">
                              <w:rPr>
                                <w:color w:val="000000" w:themeColor="text1"/>
                                <w:sz w:val="26"/>
                                <w:szCs w:val="26"/>
                              </w:rPr>
                              <w:t>стор</w:t>
                            </w:r>
                            <w:r w:rsidRPr="00737FD8">
                              <w:rPr>
                                <w:color w:val="000000" w:themeColor="text1"/>
                                <w:sz w:val="26"/>
                                <w:szCs w:val="26"/>
                                <w:lang w:val="uk-UA"/>
                              </w:rPr>
                              <w:t>і</w:t>
                            </w:r>
                            <w:r w:rsidRPr="00737FD8">
                              <w:rPr>
                                <w:color w:val="000000" w:themeColor="text1"/>
                                <w:sz w:val="26"/>
                                <w:szCs w:val="26"/>
                              </w:rPr>
                              <w:t>нка 36-37 Звіту Державної фіскальної служби України за 2018 рік</w:t>
                            </w:r>
                            <w:r w:rsidRPr="00C54D53">
                              <w:rPr>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A8A15" id="Скругленный прямоугольник 238" o:spid="_x0000_s1028" style="position:absolute;left:0;text-align:left;margin-left:386.95pt;margin-top:-20.35pt;width:438.15pt;height:339.4pt;z-index:25172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" fillcolor="#bdd6ee [1300]" strokecolor="#0d0d0d [3069]" strokeweight="1pt">
                <v:stroke joinstyle="miter"/>
                <v:textbox>
                  <w:txbxContent>
                    <w:p w:rsidR="00686CD0" w:rsidRDefault="00686CD0" w:rsidP="00C54D53">
                      <w:pPr>
                        <w:jc w:val="center"/>
                        <w:rPr>
                          <w:color w:val="000000" w:themeColor="text1"/>
                          <w:sz w:val="28"/>
                          <w:szCs w:val="28"/>
                        </w:rPr>
                      </w:pPr>
                      <w:r w:rsidRPr="00C54D53">
                        <w:rPr>
                          <w:b/>
                          <w:color w:val="000000" w:themeColor="text1"/>
                          <w:sz w:val="28"/>
                          <w:szCs w:val="28"/>
                        </w:rPr>
                        <w:t>Виявлено «підміну»</w:t>
                      </w:r>
                      <w:r w:rsidRPr="00C54D53">
                        <w:rPr>
                          <w:color w:val="000000" w:themeColor="text1"/>
                          <w:sz w:val="28"/>
                          <w:szCs w:val="28"/>
                        </w:rPr>
                        <w:t xml:space="preserve"> імпортованого товару (реалізується за готівку) на товар невідомого походження по 166 «ризикових» імпортерів на суму 2</w:t>
                      </w:r>
                      <w:r w:rsidRPr="00C54D53">
                        <w:rPr>
                          <w:b/>
                          <w:color w:val="000000" w:themeColor="text1"/>
                          <w:sz w:val="28"/>
                          <w:szCs w:val="28"/>
                        </w:rPr>
                        <w:t>,6 млрд грн</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C54D53">
                        <w:rPr>
                          <w:color w:val="000000" w:themeColor="text1"/>
                          <w:sz w:val="28"/>
                          <w:szCs w:val="28"/>
                        </w:rPr>
                        <w:t xml:space="preserve">проведено 295 документальних позапланових перевірок; </w:t>
                      </w:r>
                      <w:r w:rsidRPr="00C54D53">
                        <w:rPr>
                          <w:b/>
                          <w:color w:val="000000" w:themeColor="text1"/>
                          <w:sz w:val="28"/>
                          <w:szCs w:val="28"/>
                        </w:rPr>
                        <w:t>донараховано 4,6 млрд грн</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737FD8">
                        <w:rPr>
                          <w:b/>
                          <w:color w:val="000000" w:themeColor="text1"/>
                          <w:sz w:val="28"/>
                          <w:szCs w:val="28"/>
                        </w:rPr>
                        <w:t>зменшено від’ємне значення ПДВ на суму 481,4 млн</w:t>
                      </w:r>
                      <w:r>
                        <w:rPr>
                          <w:b/>
                          <w:color w:val="000000" w:themeColor="text1"/>
                          <w:sz w:val="28"/>
                          <w:szCs w:val="28"/>
                          <w:lang w:val="uk-UA"/>
                        </w:rPr>
                        <w:t>.</w:t>
                      </w:r>
                      <w:r w:rsidRPr="00737FD8">
                        <w:rPr>
                          <w:b/>
                          <w:color w:val="000000" w:themeColor="text1"/>
                          <w:sz w:val="28"/>
                          <w:szCs w:val="28"/>
                        </w:rPr>
                        <w:t xml:space="preserve"> грн</w:t>
                      </w:r>
                      <w:r w:rsidRPr="00C54D53">
                        <w:rPr>
                          <w:color w:val="000000" w:themeColor="text1"/>
                          <w:sz w:val="28"/>
                          <w:szCs w:val="28"/>
                        </w:rPr>
                        <w:t>;</w:t>
                      </w:r>
                    </w:p>
                    <w:p w:rsidR="00686CD0" w:rsidRDefault="00686CD0" w:rsidP="00C54D53">
                      <w:pPr>
                        <w:jc w:val="center"/>
                        <w:rPr>
                          <w:color w:val="000000" w:themeColor="text1"/>
                          <w:sz w:val="28"/>
                          <w:szCs w:val="28"/>
                        </w:rPr>
                      </w:pPr>
                      <w:r w:rsidRPr="00C54D53">
                        <w:rPr>
                          <w:color w:val="000000" w:themeColor="text1"/>
                          <w:sz w:val="28"/>
                          <w:szCs w:val="28"/>
                        </w:rPr>
                        <w:t xml:space="preserve">по 611 суб’єктах господарювання встановлено </w:t>
                      </w:r>
                      <w:r w:rsidRPr="00737FD8">
                        <w:rPr>
                          <w:b/>
                          <w:color w:val="000000" w:themeColor="text1"/>
                          <w:sz w:val="28"/>
                          <w:szCs w:val="28"/>
                        </w:rPr>
                        <w:t>нереальність</w:t>
                      </w:r>
                      <w:r w:rsidRPr="00C54D53">
                        <w:rPr>
                          <w:color w:val="000000" w:themeColor="text1"/>
                          <w:sz w:val="28"/>
                          <w:szCs w:val="28"/>
                        </w:rPr>
                        <w:t xml:space="preserve"> здійснення господарських операцій на суму </w:t>
                      </w:r>
                      <w:r w:rsidRPr="00737FD8">
                        <w:rPr>
                          <w:b/>
                          <w:color w:val="000000" w:themeColor="text1"/>
                          <w:sz w:val="28"/>
                          <w:szCs w:val="28"/>
                        </w:rPr>
                        <w:t>3</w:t>
                      </w:r>
                      <w:r w:rsidRPr="00737FD8">
                        <w:rPr>
                          <w:b/>
                          <w:color w:val="000000" w:themeColor="text1"/>
                          <w:sz w:val="28"/>
                          <w:szCs w:val="28"/>
                          <w:lang w:val="uk-UA"/>
                        </w:rPr>
                        <w:t>.</w:t>
                      </w:r>
                      <w:r w:rsidRPr="00737FD8">
                        <w:rPr>
                          <w:b/>
                          <w:color w:val="000000" w:themeColor="text1"/>
                          <w:sz w:val="28"/>
                          <w:szCs w:val="28"/>
                        </w:rPr>
                        <w:t>168,9 млн. грн</w:t>
                      </w:r>
                      <w:r w:rsidRPr="00C54D53">
                        <w:rPr>
                          <w:color w:val="000000" w:themeColor="text1"/>
                          <w:sz w:val="28"/>
                          <w:szCs w:val="28"/>
                        </w:rPr>
                        <w:t xml:space="preserve">.; </w:t>
                      </w:r>
                      <w:r w:rsidRPr="00737FD8">
                        <w:rPr>
                          <w:b/>
                          <w:color w:val="000000" w:themeColor="text1"/>
                          <w:sz w:val="28"/>
                          <w:szCs w:val="28"/>
                        </w:rPr>
                        <w:t>упереджено нерозповсюдження</w:t>
                      </w:r>
                      <w:r w:rsidRPr="00C54D53">
                        <w:rPr>
                          <w:color w:val="000000" w:themeColor="text1"/>
                          <w:sz w:val="28"/>
                          <w:szCs w:val="28"/>
                        </w:rPr>
                        <w:t xml:space="preserve"> схемного кредиту на реальний сектор економіки на суму </w:t>
                      </w:r>
                      <w:r w:rsidRPr="00737FD8">
                        <w:rPr>
                          <w:b/>
                          <w:color w:val="000000" w:themeColor="text1"/>
                          <w:sz w:val="28"/>
                          <w:szCs w:val="28"/>
                        </w:rPr>
                        <w:t>143,8 млн.гривень</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C54D53">
                        <w:rPr>
                          <w:color w:val="000000" w:themeColor="text1"/>
                          <w:sz w:val="28"/>
                          <w:szCs w:val="28"/>
                        </w:rPr>
                        <w:t>(</w:t>
                      </w:r>
                      <w:r w:rsidRPr="00737FD8">
                        <w:rPr>
                          <w:color w:val="000000" w:themeColor="text1"/>
                          <w:sz w:val="26"/>
                          <w:szCs w:val="26"/>
                        </w:rPr>
                        <w:t>стор</w:t>
                      </w:r>
                      <w:r w:rsidRPr="00737FD8">
                        <w:rPr>
                          <w:color w:val="000000" w:themeColor="text1"/>
                          <w:sz w:val="26"/>
                          <w:szCs w:val="26"/>
                          <w:lang w:val="uk-UA"/>
                        </w:rPr>
                        <w:t>і</w:t>
                      </w:r>
                      <w:r w:rsidRPr="00737FD8">
                        <w:rPr>
                          <w:color w:val="000000" w:themeColor="text1"/>
                          <w:sz w:val="26"/>
                          <w:szCs w:val="26"/>
                        </w:rPr>
                        <w:t>нка 38 Звіту Державної фіскальної служби України за 2017 рік</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C54D53">
                        <w:rPr>
                          <w:color w:val="000000" w:themeColor="text1"/>
                          <w:sz w:val="28"/>
                          <w:szCs w:val="28"/>
                        </w:rPr>
                        <w:t xml:space="preserve">Для упередження формування схемного кредиту за рахунок «підміни» імпортованого товару на товар невідомого походження було проведено </w:t>
                      </w:r>
                      <w:r w:rsidRPr="00737FD8">
                        <w:rPr>
                          <w:b/>
                          <w:color w:val="000000" w:themeColor="text1"/>
                          <w:sz w:val="28"/>
                          <w:szCs w:val="28"/>
                        </w:rPr>
                        <w:t>289 перевірок</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737FD8">
                        <w:rPr>
                          <w:b/>
                          <w:color w:val="000000" w:themeColor="text1"/>
                          <w:sz w:val="28"/>
                          <w:szCs w:val="28"/>
                        </w:rPr>
                        <w:t>донараховано 3,3 млрд. грн</w:t>
                      </w:r>
                      <w:r w:rsidRPr="00C54D53">
                        <w:rPr>
                          <w:color w:val="000000" w:themeColor="text1"/>
                          <w:sz w:val="28"/>
                          <w:szCs w:val="28"/>
                        </w:rPr>
                        <w:t xml:space="preserve"> </w:t>
                      </w:r>
                    </w:p>
                    <w:p w:rsidR="00686CD0" w:rsidRDefault="00686CD0" w:rsidP="00C54D53">
                      <w:pPr>
                        <w:jc w:val="center"/>
                        <w:rPr>
                          <w:color w:val="000000" w:themeColor="text1"/>
                          <w:sz w:val="28"/>
                          <w:szCs w:val="28"/>
                        </w:rPr>
                      </w:pPr>
                      <w:r w:rsidRPr="00737FD8">
                        <w:rPr>
                          <w:b/>
                          <w:color w:val="000000" w:themeColor="text1"/>
                          <w:sz w:val="28"/>
                          <w:szCs w:val="28"/>
                        </w:rPr>
                        <w:t>на 0,6 млрд грн зменшено відшкодування ПДВ</w:t>
                      </w:r>
                      <w:r w:rsidRPr="00C54D53">
                        <w:rPr>
                          <w:color w:val="000000" w:themeColor="text1"/>
                          <w:sz w:val="28"/>
                          <w:szCs w:val="28"/>
                        </w:rPr>
                        <w:t xml:space="preserve"> </w:t>
                      </w:r>
                    </w:p>
                    <w:p w:rsidR="00686CD0" w:rsidRPr="00C54D53" w:rsidRDefault="00686CD0" w:rsidP="00C54D53">
                      <w:pPr>
                        <w:jc w:val="center"/>
                        <w:rPr>
                          <w:color w:val="000000" w:themeColor="text1"/>
                          <w:sz w:val="28"/>
                          <w:szCs w:val="28"/>
                        </w:rPr>
                      </w:pPr>
                      <w:r w:rsidRPr="00C54D53">
                        <w:rPr>
                          <w:color w:val="000000" w:themeColor="text1"/>
                          <w:sz w:val="28"/>
                          <w:szCs w:val="28"/>
                        </w:rPr>
                        <w:t>(</w:t>
                      </w:r>
                      <w:r w:rsidRPr="00737FD8">
                        <w:rPr>
                          <w:color w:val="000000" w:themeColor="text1"/>
                          <w:sz w:val="26"/>
                          <w:szCs w:val="26"/>
                        </w:rPr>
                        <w:t>стор</w:t>
                      </w:r>
                      <w:r w:rsidRPr="00737FD8">
                        <w:rPr>
                          <w:color w:val="000000" w:themeColor="text1"/>
                          <w:sz w:val="26"/>
                          <w:szCs w:val="26"/>
                          <w:lang w:val="uk-UA"/>
                        </w:rPr>
                        <w:t>і</w:t>
                      </w:r>
                      <w:r w:rsidRPr="00737FD8">
                        <w:rPr>
                          <w:color w:val="000000" w:themeColor="text1"/>
                          <w:sz w:val="26"/>
                          <w:szCs w:val="26"/>
                        </w:rPr>
                        <w:t>нка 36-37 Звіту Державної фіскальної служби України за 2018 рік</w:t>
                      </w:r>
                      <w:r w:rsidRPr="00C54D53">
                        <w:rPr>
                          <w:color w:val="000000" w:themeColor="text1"/>
                          <w:sz w:val="28"/>
                          <w:szCs w:val="28"/>
                        </w:rPr>
                        <w:t>)</w:t>
                      </w:r>
                    </w:p>
                  </w:txbxContent>
                </v:textbox>
                <w10:wrap anchorx="margin"/>
              </v:roundrect>
            </w:pict>
          </mc:Fallback>
        </mc:AlternateContent>
      </w:r>
    </w:p>
    <w:p w:rsidR="0061280E" w:rsidRPr="005D253B" w:rsidRDefault="0061280E"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C54D53" w:rsidRPr="005D253B" w:rsidRDefault="00C54D53" w:rsidP="002C0BD6">
      <w:pPr>
        <w:spacing w:line="360" w:lineRule="auto"/>
        <w:contextualSpacing/>
        <w:jc w:val="center"/>
        <w:rPr>
          <w:color w:val="000000"/>
          <w:sz w:val="28"/>
          <w:szCs w:val="28"/>
          <w:lang w:val="uk-UA"/>
        </w:rPr>
      </w:pPr>
    </w:p>
    <w:p w:rsidR="00737FD8" w:rsidRPr="005D253B" w:rsidRDefault="00737FD8" w:rsidP="002C0BD6">
      <w:pPr>
        <w:spacing w:line="360" w:lineRule="auto"/>
        <w:contextualSpacing/>
        <w:jc w:val="center"/>
        <w:rPr>
          <w:b/>
          <w:color w:val="000000"/>
          <w:sz w:val="28"/>
          <w:szCs w:val="28"/>
          <w:lang w:val="uk-UA"/>
        </w:rPr>
      </w:pPr>
      <w:r w:rsidRPr="005D253B">
        <w:rPr>
          <w:b/>
          <w:sz w:val="28"/>
          <w:szCs w:val="28"/>
        </w:rPr>
        <w:t>Прогноз (розрахунок): втрати бюджету близько 7-9 млрд</w:t>
      </w:r>
      <w:r w:rsidRPr="005D253B">
        <w:rPr>
          <w:b/>
          <w:sz w:val="28"/>
          <w:szCs w:val="28"/>
          <w:lang w:val="uk-UA"/>
        </w:rPr>
        <w:t>.</w:t>
      </w:r>
      <w:r w:rsidRPr="005D253B">
        <w:rPr>
          <w:b/>
          <w:sz w:val="28"/>
          <w:szCs w:val="28"/>
        </w:rPr>
        <w:t xml:space="preserve"> грн</w:t>
      </w:r>
      <w:r w:rsidRPr="005D253B">
        <w:rPr>
          <w:b/>
          <w:sz w:val="28"/>
          <w:szCs w:val="28"/>
          <w:lang w:val="uk-UA"/>
        </w:rPr>
        <w:t>.</w:t>
      </w:r>
      <w:r w:rsidRPr="005D253B">
        <w:rPr>
          <w:b/>
          <w:sz w:val="28"/>
          <w:szCs w:val="28"/>
        </w:rPr>
        <w:t xml:space="preserve"> на рік</w:t>
      </w:r>
    </w:p>
    <w:p w:rsidR="00737FD8" w:rsidRPr="005D253B" w:rsidRDefault="00737FD8" w:rsidP="002C0BD6">
      <w:pPr>
        <w:spacing w:line="360" w:lineRule="auto"/>
        <w:contextualSpacing/>
        <w:jc w:val="center"/>
        <w:rPr>
          <w:b/>
          <w:sz w:val="28"/>
          <w:szCs w:val="28"/>
          <w:lang w:val="uk-UA"/>
        </w:rPr>
      </w:pPr>
    </w:p>
    <w:p w:rsidR="00737FD8" w:rsidRPr="005D253B" w:rsidRDefault="00737FD8" w:rsidP="002C0BD6">
      <w:pPr>
        <w:spacing w:line="360" w:lineRule="auto"/>
        <w:contextualSpacing/>
        <w:jc w:val="center"/>
        <w:rPr>
          <w:b/>
          <w:sz w:val="28"/>
          <w:szCs w:val="28"/>
          <w:lang w:val="uk-UA"/>
        </w:rPr>
      </w:pPr>
      <w:r w:rsidRPr="005D253B">
        <w:rPr>
          <w:b/>
          <w:sz w:val="28"/>
          <w:szCs w:val="28"/>
          <w:lang w:val="fr-BE"/>
        </w:rPr>
        <w:t>VAT</w:t>
      </w:r>
      <w:r w:rsidRPr="005D253B">
        <w:rPr>
          <w:b/>
          <w:sz w:val="28"/>
          <w:szCs w:val="28"/>
          <w:lang w:val="uk-UA"/>
        </w:rPr>
        <w:t xml:space="preserve"> </w:t>
      </w:r>
      <w:r w:rsidRPr="005D253B">
        <w:rPr>
          <w:b/>
          <w:sz w:val="28"/>
          <w:szCs w:val="28"/>
          <w:lang w:val="fr-BE"/>
        </w:rPr>
        <w:t>compliance</w:t>
      </w:r>
      <w:r w:rsidRPr="005D253B">
        <w:rPr>
          <w:b/>
          <w:sz w:val="28"/>
          <w:szCs w:val="28"/>
          <w:lang w:val="uk-UA"/>
        </w:rPr>
        <w:t xml:space="preserve"> </w:t>
      </w:r>
      <w:r w:rsidRPr="005D253B">
        <w:rPr>
          <w:b/>
          <w:sz w:val="28"/>
          <w:szCs w:val="28"/>
          <w:lang w:val="fr-BE"/>
        </w:rPr>
        <w:t>gap</w:t>
      </w:r>
      <w:r w:rsidRPr="005D253B">
        <w:rPr>
          <w:b/>
          <w:sz w:val="28"/>
          <w:szCs w:val="28"/>
          <w:lang w:val="uk-UA"/>
        </w:rPr>
        <w:t xml:space="preserve"> (ПДВ-розрив).</w:t>
      </w:r>
    </w:p>
    <w:p w:rsidR="00737FD8" w:rsidRPr="005D253B" w:rsidRDefault="00737FD8" w:rsidP="00737FD8">
      <w:pPr>
        <w:contextualSpacing/>
        <w:jc w:val="center"/>
        <w:rPr>
          <w:sz w:val="28"/>
          <w:szCs w:val="28"/>
          <w:lang w:val="uk-UA"/>
        </w:rPr>
      </w:pPr>
      <w:r w:rsidRPr="005D253B">
        <w:rPr>
          <w:sz w:val="28"/>
          <w:szCs w:val="28"/>
          <w:lang w:val="uk-UA"/>
        </w:rPr>
        <w:t>Непрямий метод оцінки недонадходжень до бюджету внаслідок застосування схем ухилення від ПДВ, порушення митних правил, та неправомірного відшкодування ПДВ. Визначається як різниця між надходженнями, які мали б надійти до бюджету (оціненими за допомогою макроекономічної статистики) та реальними, з урахуванням наданих законом пільг</w:t>
      </w:r>
    </w:p>
    <w:p w:rsidR="00737FD8" w:rsidRPr="005D253B" w:rsidRDefault="00737FD8" w:rsidP="002C0BD6">
      <w:pPr>
        <w:spacing w:line="360" w:lineRule="auto"/>
        <w:contextualSpacing/>
        <w:jc w:val="center"/>
        <w:rPr>
          <w:color w:val="000000"/>
          <w:sz w:val="28"/>
          <w:szCs w:val="28"/>
          <w:lang w:val="uk-UA"/>
        </w:rPr>
      </w:pPr>
      <w:r w:rsidRPr="005D253B">
        <w:rPr>
          <w:noProof/>
        </w:rPr>
        <w:drawing>
          <wp:inline distT="0" distB="0" distL="0" distR="0">
            <wp:extent cx="4314825" cy="2617983"/>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8251" cy="2632197"/>
                    </a:xfrm>
                    <a:prstGeom prst="rect">
                      <a:avLst/>
                    </a:prstGeom>
                    <a:noFill/>
                    <a:ln>
                      <a:noFill/>
                    </a:ln>
                  </pic:spPr>
                </pic:pic>
              </a:graphicData>
            </a:graphic>
          </wp:inline>
        </w:drawing>
      </w:r>
      <w:r w:rsidRPr="005D253B">
        <w:rPr>
          <w:lang w:val="uk-UA"/>
        </w:rPr>
        <w:t xml:space="preserve"> </w:t>
      </w:r>
    </w:p>
    <w:p w:rsidR="00737FD8" w:rsidRPr="005D253B" w:rsidRDefault="008B27E2" w:rsidP="0061280E">
      <w:pPr>
        <w:spacing w:line="276" w:lineRule="auto"/>
        <w:contextualSpacing/>
        <w:jc w:val="center"/>
        <w:rPr>
          <w:b/>
          <w:sz w:val="28"/>
          <w:szCs w:val="28"/>
        </w:rPr>
      </w:pPr>
      <w:r w:rsidRPr="005D253B">
        <w:rPr>
          <w:b/>
          <w:sz w:val="28"/>
          <w:szCs w:val="28"/>
        </w:rPr>
        <w:lastRenderedPageBreak/>
        <w:t>Ухил</w:t>
      </w:r>
      <w:r w:rsidRPr="005D253B">
        <w:rPr>
          <w:b/>
          <w:sz w:val="28"/>
          <w:szCs w:val="28"/>
          <w:lang w:val="uk-UA"/>
        </w:rPr>
        <w:t>ен</w:t>
      </w:r>
      <w:r w:rsidRPr="005D253B">
        <w:rPr>
          <w:b/>
          <w:sz w:val="28"/>
          <w:szCs w:val="28"/>
        </w:rPr>
        <w:t>ня/уникнення від сплати податків через порушення митних правил, контрабанду та корупцію на кордоні</w:t>
      </w:r>
    </w:p>
    <w:p w:rsidR="008B27E2" w:rsidRPr="005D253B" w:rsidRDefault="008B27E2" w:rsidP="0061280E">
      <w:pPr>
        <w:spacing w:line="276" w:lineRule="auto"/>
        <w:contextualSpacing/>
        <w:jc w:val="center"/>
        <w:rPr>
          <w:color w:val="000000"/>
          <w:sz w:val="28"/>
          <w:szCs w:val="28"/>
          <w:lang w:val="uk-UA"/>
        </w:rPr>
      </w:pPr>
    </w:p>
    <w:p w:rsidR="008B27E2" w:rsidRPr="005D253B" w:rsidRDefault="008B27E2" w:rsidP="0061280E">
      <w:pPr>
        <w:spacing w:line="360" w:lineRule="auto"/>
        <w:contextualSpacing/>
        <w:jc w:val="center"/>
        <w:rPr>
          <w:color w:val="000000"/>
          <w:sz w:val="28"/>
          <w:szCs w:val="28"/>
          <w:lang w:val="uk-UA"/>
        </w:rPr>
      </w:pPr>
    </w:p>
    <w:p w:rsidR="008B27E2" w:rsidRPr="005D253B" w:rsidRDefault="0061280E" w:rsidP="002C0BD6">
      <w:pPr>
        <w:spacing w:line="360" w:lineRule="auto"/>
        <w:contextualSpacing/>
        <w:jc w:val="center"/>
        <w:rPr>
          <w:color w:val="000000"/>
          <w:sz w:val="28"/>
          <w:szCs w:val="28"/>
          <w:lang w:val="uk-UA"/>
        </w:rPr>
      </w:pPr>
      <w:r w:rsidRPr="005D253B">
        <w:rPr>
          <w:noProof/>
          <w:color w:val="000000"/>
          <w:sz w:val="28"/>
          <w:szCs w:val="28"/>
        </w:rPr>
        <w:drawing>
          <wp:inline distT="0" distB="0" distL="0" distR="0" wp14:anchorId="3DBF3207" wp14:editId="6AEF02AB">
            <wp:extent cx="5940425" cy="5540052"/>
            <wp:effectExtent l="0" t="0" r="3175" b="381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5540052"/>
                    </a:xfrm>
                    <a:prstGeom prst="rect">
                      <a:avLst/>
                    </a:prstGeom>
                    <a:noFill/>
                    <a:ln>
                      <a:noFill/>
                    </a:ln>
                  </pic:spPr>
                </pic:pic>
              </a:graphicData>
            </a:graphic>
          </wp:inline>
        </w:drawing>
      </w:r>
    </w:p>
    <w:p w:rsidR="008B27E2" w:rsidRPr="005D253B" w:rsidRDefault="0061280E" w:rsidP="002C0BD6">
      <w:pPr>
        <w:spacing w:line="360" w:lineRule="auto"/>
        <w:contextualSpacing/>
        <w:jc w:val="center"/>
        <w:rPr>
          <w:color w:val="000000"/>
          <w:sz w:val="28"/>
          <w:szCs w:val="28"/>
          <w:lang w:val="uk-UA"/>
        </w:rPr>
      </w:pPr>
      <w:r w:rsidRPr="005D253B">
        <w:rPr>
          <w:noProof/>
          <w:color w:val="000000"/>
          <w:sz w:val="28"/>
          <w:szCs w:val="28"/>
        </w:rPr>
        <w:drawing>
          <wp:inline distT="0" distB="0" distL="0" distR="0" wp14:anchorId="1EAB883F" wp14:editId="359698E0">
            <wp:extent cx="5934075" cy="885825"/>
            <wp:effectExtent l="0" t="0" r="9525"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885825"/>
                    </a:xfrm>
                    <a:prstGeom prst="rect">
                      <a:avLst/>
                    </a:prstGeom>
                    <a:noFill/>
                    <a:ln>
                      <a:noFill/>
                    </a:ln>
                  </pic:spPr>
                </pic:pic>
              </a:graphicData>
            </a:graphic>
          </wp:inline>
        </w:drawing>
      </w:r>
    </w:p>
    <w:p w:rsidR="00737FD8" w:rsidRPr="005D253B" w:rsidRDefault="008B27E2" w:rsidP="002C0BD6">
      <w:pPr>
        <w:spacing w:line="360" w:lineRule="auto"/>
        <w:contextualSpacing/>
        <w:jc w:val="center"/>
        <w:rPr>
          <w:color w:val="000000"/>
          <w:sz w:val="28"/>
          <w:szCs w:val="28"/>
          <w:lang w:val="uk-UA"/>
        </w:rPr>
      </w:pPr>
      <w:r w:rsidRPr="005D253B">
        <w:rPr>
          <w:noProof/>
          <w:color w:val="000000"/>
          <w:sz w:val="28"/>
          <w:szCs w:val="28"/>
        </w:rPr>
        <w:lastRenderedPageBreak/>
        <w:drawing>
          <wp:inline distT="0" distB="0" distL="0" distR="0">
            <wp:extent cx="5934075" cy="3400425"/>
            <wp:effectExtent l="0" t="0" r="9525"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rsidR="00737FD8" w:rsidRPr="005D253B" w:rsidRDefault="008B27E2" w:rsidP="002C0BD6">
      <w:pPr>
        <w:spacing w:line="360" w:lineRule="auto"/>
        <w:contextualSpacing/>
        <w:jc w:val="center"/>
        <w:rPr>
          <w:color w:val="000000"/>
          <w:sz w:val="28"/>
          <w:szCs w:val="28"/>
          <w:lang w:val="uk-UA"/>
        </w:rPr>
      </w:pPr>
      <w:r w:rsidRPr="005D253B">
        <w:rPr>
          <w:noProof/>
          <w:color w:val="000000"/>
          <w:sz w:val="28"/>
          <w:szCs w:val="28"/>
        </w:rPr>
        <w:drawing>
          <wp:inline distT="0" distB="0" distL="0" distR="0">
            <wp:extent cx="5934075" cy="2857500"/>
            <wp:effectExtent l="0" t="0" r="952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r w:rsidRPr="005D253B">
        <w:rPr>
          <w:noProof/>
          <w:color w:val="000000"/>
          <w:sz w:val="28"/>
          <w:szCs w:val="28"/>
        </w:rPr>
        <w:drawing>
          <wp:inline distT="0" distB="0" distL="0" distR="0">
            <wp:extent cx="5934075" cy="11620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1162050"/>
                    </a:xfrm>
                    <a:prstGeom prst="rect">
                      <a:avLst/>
                    </a:prstGeom>
                    <a:noFill/>
                    <a:ln>
                      <a:noFill/>
                    </a:ln>
                  </pic:spPr>
                </pic:pic>
              </a:graphicData>
            </a:graphic>
          </wp:inline>
        </w:drawing>
      </w:r>
    </w:p>
    <w:p w:rsidR="00737FD8" w:rsidRPr="005D253B" w:rsidRDefault="00737FD8" w:rsidP="002C0BD6">
      <w:pPr>
        <w:spacing w:line="360" w:lineRule="auto"/>
        <w:contextualSpacing/>
        <w:jc w:val="center"/>
        <w:rPr>
          <w:color w:val="000000"/>
          <w:sz w:val="28"/>
          <w:szCs w:val="28"/>
          <w:lang w:val="uk-UA"/>
        </w:rPr>
      </w:pPr>
    </w:p>
    <w:p w:rsidR="00737FD8" w:rsidRPr="005D253B" w:rsidRDefault="00737FD8" w:rsidP="002C0BD6">
      <w:pPr>
        <w:spacing w:line="360" w:lineRule="auto"/>
        <w:contextualSpacing/>
        <w:jc w:val="center"/>
        <w:rPr>
          <w:color w:val="000000"/>
          <w:sz w:val="28"/>
          <w:szCs w:val="28"/>
          <w:lang w:val="uk-UA"/>
        </w:rPr>
      </w:pPr>
    </w:p>
    <w:p w:rsidR="00737FD8" w:rsidRPr="005D253B" w:rsidRDefault="007B645F" w:rsidP="002C0BD6">
      <w:pPr>
        <w:spacing w:line="360" w:lineRule="auto"/>
        <w:contextualSpacing/>
        <w:jc w:val="center"/>
        <w:rPr>
          <w:color w:val="000000"/>
          <w:sz w:val="28"/>
          <w:szCs w:val="28"/>
          <w:lang w:val="uk-UA"/>
        </w:rPr>
      </w:pPr>
      <w:r w:rsidRPr="005D253B">
        <w:rPr>
          <w:noProof/>
          <w:color w:val="000000"/>
          <w:sz w:val="28"/>
          <w:szCs w:val="28"/>
        </w:rPr>
        <w:lastRenderedPageBreak/>
        <w:drawing>
          <wp:inline distT="0" distB="0" distL="0" distR="0">
            <wp:extent cx="5934075" cy="4410075"/>
            <wp:effectExtent l="0" t="0" r="9525"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4410075"/>
                    </a:xfrm>
                    <a:prstGeom prst="rect">
                      <a:avLst/>
                    </a:prstGeom>
                    <a:noFill/>
                    <a:ln>
                      <a:noFill/>
                    </a:ln>
                  </pic:spPr>
                </pic:pic>
              </a:graphicData>
            </a:graphic>
          </wp:inline>
        </w:drawing>
      </w:r>
    </w:p>
    <w:p w:rsidR="00737FD8" w:rsidRPr="005D253B" w:rsidRDefault="00EC7AD0" w:rsidP="002C0BD6">
      <w:pPr>
        <w:spacing w:line="360" w:lineRule="auto"/>
        <w:contextualSpacing/>
        <w:jc w:val="center"/>
        <w:rPr>
          <w:color w:val="000000"/>
          <w:sz w:val="28"/>
          <w:szCs w:val="28"/>
          <w:lang w:val="uk-UA"/>
        </w:rPr>
      </w:pPr>
      <w:r w:rsidRPr="005D253B">
        <w:rPr>
          <w:noProof/>
          <w:color w:val="000000"/>
          <w:sz w:val="28"/>
          <w:szCs w:val="28"/>
        </w:rPr>
        <w:drawing>
          <wp:inline distT="0" distB="0" distL="0" distR="0">
            <wp:extent cx="5934075" cy="4181475"/>
            <wp:effectExtent l="0" t="0" r="9525"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4181475"/>
                    </a:xfrm>
                    <a:prstGeom prst="rect">
                      <a:avLst/>
                    </a:prstGeom>
                    <a:noFill/>
                    <a:ln>
                      <a:noFill/>
                    </a:ln>
                  </pic:spPr>
                </pic:pic>
              </a:graphicData>
            </a:graphic>
          </wp:inline>
        </w:drawing>
      </w:r>
    </w:p>
    <w:p w:rsidR="00737FD8" w:rsidRPr="005D253B" w:rsidRDefault="0061280E" w:rsidP="002C0BD6">
      <w:pPr>
        <w:spacing w:line="360" w:lineRule="auto"/>
        <w:contextualSpacing/>
        <w:jc w:val="center"/>
        <w:rPr>
          <w:color w:val="000000"/>
          <w:sz w:val="28"/>
          <w:szCs w:val="28"/>
          <w:lang w:val="uk-UA"/>
        </w:rPr>
      </w:pPr>
      <w:r w:rsidRPr="005D253B">
        <w:rPr>
          <w:noProof/>
        </w:rPr>
        <w:lastRenderedPageBreak/>
        <mc:AlternateContent>
          <mc:Choice Requires="wpg">
            <w:drawing>
              <wp:anchor distT="0" distB="0" distL="114300" distR="114300" simplePos="0" relativeHeight="251739136" behindDoc="0" locked="0" layoutInCell="1" allowOverlap="1">
                <wp:simplePos x="0" y="0"/>
                <wp:positionH relativeFrom="column">
                  <wp:posOffset>22069</wp:posOffset>
                </wp:positionH>
                <wp:positionV relativeFrom="paragraph">
                  <wp:posOffset>-400086</wp:posOffset>
                </wp:positionV>
                <wp:extent cx="5762625" cy="9001125"/>
                <wp:effectExtent l="57150" t="57150" r="47625" b="47625"/>
                <wp:wrapNone/>
                <wp:docPr id="253" name="Группа 253"/>
                <wp:cNvGraphicFramePr/>
                <a:graphic xmlns:a="http://schemas.openxmlformats.org/drawingml/2006/main">
                  <a:graphicData uri="http://schemas.microsoft.com/office/word/2010/wordprocessingGroup">
                    <wpg:wgp>
                      <wpg:cNvGrpSpPr/>
                      <wpg:grpSpPr>
                        <a:xfrm>
                          <a:off x="0" y="0"/>
                          <a:ext cx="5762625" cy="9001125"/>
                          <a:chOff x="0" y="0"/>
                          <a:chExt cx="5762625" cy="9001125"/>
                        </a:xfrm>
                        <a:solidFill>
                          <a:schemeClr val="bg1">
                            <a:lumMod val="95000"/>
                          </a:schemeClr>
                        </a:solidFill>
                      </wpg:grpSpPr>
                      <wps:wsp>
                        <wps:cNvPr id="248" name="Скругленный прямоугольник 248"/>
                        <wps:cNvSpPr/>
                        <wps:spPr>
                          <a:xfrm>
                            <a:off x="0" y="0"/>
                            <a:ext cx="5762625" cy="9001125"/>
                          </a:xfrm>
                          <a:prstGeom prst="roundRect">
                            <a:avLst/>
                          </a:prstGeom>
                          <a:grpFill/>
                          <a:ln>
                            <a:solidFill>
                              <a:schemeClr val="tx1">
                                <a:lumMod val="95000"/>
                                <a:lumOff val="5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C54D53" w:rsidRDefault="00686CD0" w:rsidP="00EC7AD0">
                              <w:pPr>
                                <w:jc w:val="center"/>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Скругленный прямоугольник 249"/>
                        <wps:cNvSpPr/>
                        <wps:spPr>
                          <a:xfrm>
                            <a:off x="723900" y="180975"/>
                            <a:ext cx="4438650" cy="1076325"/>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016510" w:rsidRDefault="00686CD0" w:rsidP="00EC7AD0">
                              <w:pPr>
                                <w:jc w:val="center"/>
                                <w:rPr>
                                  <w:b/>
                                  <w:color w:val="000000" w:themeColor="text1"/>
                                  <w:sz w:val="32"/>
                                  <w:szCs w:val="32"/>
                                  <w:lang w:val="uk-UA"/>
                                  <w14:props3d w14:extrusionH="57150" w14:contourW="0" w14:prstMaterial="warmMatte">
                                    <w14:bevelT w14:w="38100" w14:h="38100" w14:prst="circle"/>
                                  </w14:props3d>
                                </w:rPr>
                              </w:pPr>
                              <w:r w:rsidRPr="00016510">
                                <w:rPr>
                                  <w:b/>
                                  <w:color w:val="000000" w:themeColor="text1"/>
                                  <w:sz w:val="32"/>
                                  <w:szCs w:val="32"/>
                                  <w:lang w:val="uk-UA"/>
                                  <w14:props3d w14:extrusionH="57150" w14:contourW="0" w14:prstMaterial="warmMatte">
                                    <w14:bevelT w14:w="38100" w14:h="38100" w14:prst="circle"/>
                                  </w14:props3d>
                                </w:rPr>
                                <w:t>Обсяг потенційної контрабанди</w:t>
                              </w:r>
                            </w:p>
                            <w:p w:rsidR="00686CD0" w:rsidRPr="00016510" w:rsidRDefault="00686CD0" w:rsidP="00EC7AD0">
                              <w:pPr>
                                <w:jc w:val="center"/>
                                <w:rPr>
                                  <w:b/>
                                  <w:color w:val="000000" w:themeColor="text1"/>
                                  <w:sz w:val="28"/>
                                  <w:szCs w:val="28"/>
                                  <w:lang w:val="uk-UA"/>
                                  <w14:props3d w14:extrusionH="57150" w14:contourW="0" w14:prstMaterial="warmMatte">
                                    <w14:bevelT w14:w="38100" w14:h="38100" w14:prst="circle"/>
                                  </w14:props3d>
                                </w:rPr>
                              </w:pPr>
                              <w:r w:rsidRPr="00016510">
                                <w:rPr>
                                  <w:b/>
                                  <w:color w:val="000000" w:themeColor="text1"/>
                                  <w:sz w:val="28"/>
                                  <w:szCs w:val="28"/>
                                  <w14:props3d w14:extrusionH="57150" w14:contourW="0" w14:prstMaterial="warmMatte">
                                    <w14:bevelT w14:w="38100" w14:h="38100" w14:prst="circle"/>
                                  </w14:props3d>
                                </w:rPr>
                                <w:t>2018 р</w:t>
                              </w:r>
                              <w:r w:rsidRPr="00016510">
                                <w:rPr>
                                  <w:b/>
                                  <w:color w:val="000000" w:themeColor="text1"/>
                                  <w:sz w:val="28"/>
                                  <w:szCs w:val="28"/>
                                  <w:lang w:val="uk-UA"/>
                                  <w14:props3d w14:extrusionH="57150" w14:contourW="0" w14:prstMaterial="warmMatte">
                                    <w14:bevelT w14:w="38100" w14:h="38100" w14:prst="circle"/>
                                  </w14:props3d>
                                </w:rPr>
                                <w:t>ік:</w:t>
                              </w:r>
                            </w:p>
                            <w:p w:rsidR="00686CD0" w:rsidRPr="00016510" w:rsidRDefault="00686CD0" w:rsidP="00EC7AD0">
                              <w:pPr>
                                <w:jc w:val="center"/>
                                <w:rPr>
                                  <w:b/>
                                  <w:color w:val="000000" w:themeColor="text1"/>
                                  <w:sz w:val="28"/>
                                  <w:szCs w:val="28"/>
                                  <w14:props3d w14:extrusionH="57150" w14:contourW="0" w14:prstMaterial="warmMatte">
                                    <w14:bevelT w14:w="38100" w14:h="38100" w14:prst="circle"/>
                                  </w14:props3d>
                                </w:rPr>
                              </w:pPr>
                              <w:r w:rsidRPr="00016510">
                                <w:rPr>
                                  <w:b/>
                                  <w:color w:val="000000" w:themeColor="text1"/>
                                  <w:sz w:val="28"/>
                                  <w:szCs w:val="28"/>
                                  <w14:props3d w14:extrusionH="57150" w14:contourW="0" w14:prstMaterial="warmMatte">
                                    <w14:bevelT w14:w="38100" w14:h="38100" w14:prst="circle"/>
                                  </w14:props3d>
                                </w:rPr>
                                <w:t>від 209 до 311 млрд грн на рік</w:t>
                              </w:r>
                            </w:p>
                            <w:p w:rsidR="00686CD0" w:rsidRPr="00016510" w:rsidRDefault="00686CD0" w:rsidP="00EC7AD0">
                              <w:pPr>
                                <w:jc w:val="center"/>
                                <w:rPr>
                                  <w:b/>
                                  <w:color w:val="000000" w:themeColor="text1"/>
                                  <w:sz w:val="32"/>
                                  <w:szCs w:val="32"/>
                                  <w:lang w:val="uk-UA"/>
                                  <w14:props3d w14:extrusionH="57150" w14:contourW="0" w14:prstMaterial="warmMatte">
                                    <w14:bevelT w14:w="38100" w14:h="38100" w14:prst="circle"/>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38100" h="38100"/>
                          </a:sp3d>
                        </wps:bodyPr>
                      </wps:wsp>
                      <wps:wsp>
                        <wps:cNvPr id="250" name="Прямоугольник 250"/>
                        <wps:cNvSpPr/>
                        <wps:spPr>
                          <a:xfrm>
                            <a:off x="219075" y="1524000"/>
                            <a:ext cx="5486400" cy="1009650"/>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EC7AD0">
                              <w:pPr>
                                <w:jc w:val="center"/>
                                <w:rPr>
                                  <w:b/>
                                  <w:color w:val="000000" w:themeColor="text1"/>
                                  <w:sz w:val="28"/>
                                  <w:szCs w:val="28"/>
                                </w:rPr>
                              </w:pPr>
                            </w:p>
                            <w:p w:rsidR="00686CD0" w:rsidRPr="00EC7AD0" w:rsidRDefault="00686CD0" w:rsidP="00EC7AD0">
                              <w:pPr>
                                <w:jc w:val="center"/>
                                <w:rPr>
                                  <w:b/>
                                  <w:color w:val="000000" w:themeColor="text1"/>
                                  <w:sz w:val="28"/>
                                  <w:szCs w:val="28"/>
                                </w:rPr>
                              </w:pPr>
                              <w:r w:rsidRPr="00EC7AD0">
                                <w:rPr>
                                  <w:b/>
                                  <w:color w:val="000000" w:themeColor="text1"/>
                                  <w:sz w:val="28"/>
                                  <w:szCs w:val="28"/>
                                </w:rPr>
                                <w:t>втрат</w:t>
                              </w:r>
                              <w:r>
                                <w:rPr>
                                  <w:b/>
                                  <w:color w:val="000000" w:themeColor="text1"/>
                                  <w:sz w:val="28"/>
                                  <w:szCs w:val="28"/>
                                  <w:lang w:val="uk-UA"/>
                                </w:rPr>
                                <w:t>и</w:t>
                              </w:r>
                              <w:r w:rsidRPr="00EC7AD0">
                                <w:rPr>
                                  <w:b/>
                                  <w:color w:val="000000" w:themeColor="text1"/>
                                  <w:sz w:val="28"/>
                                  <w:szCs w:val="28"/>
                                </w:rPr>
                                <w:t xml:space="preserve"> бюджету у сумі від 63 до 93 млрд гривень</w:t>
                              </w:r>
                              <w:r>
                                <w:rPr>
                                  <w:b/>
                                  <w:color w:val="000000" w:themeColor="text1"/>
                                  <w:sz w:val="28"/>
                                  <w:szCs w:val="28"/>
                                  <w:lang w:val="uk-UA"/>
                                </w:rPr>
                                <w:t xml:space="preserve"> </w:t>
                              </w:r>
                              <w:r w:rsidRPr="00EC7AD0">
                                <w:rPr>
                                  <w:b/>
                                  <w:color w:val="000000" w:themeColor="text1"/>
                                  <w:sz w:val="28"/>
                                  <w:szCs w:val="28"/>
                                </w:rPr>
                                <w:t>на рік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Прямоугольник 251"/>
                        <wps:cNvSpPr/>
                        <wps:spPr>
                          <a:xfrm>
                            <a:off x="219075" y="5772150"/>
                            <a:ext cx="5486400" cy="2647950"/>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EC7AD0">
                              <w:pPr>
                                <w:jc w:val="center"/>
                                <w:rPr>
                                  <w:b/>
                                  <w:color w:val="000000" w:themeColor="text1"/>
                                  <w:sz w:val="28"/>
                                  <w:szCs w:val="28"/>
                                  <w:lang w:val="uk-UA"/>
                                </w:rPr>
                              </w:pPr>
                              <w:r w:rsidRPr="00EC7AD0">
                                <w:rPr>
                                  <w:b/>
                                  <w:color w:val="000000" w:themeColor="text1"/>
                                  <w:sz w:val="28"/>
                                  <w:szCs w:val="28"/>
                                </w:rPr>
                                <w:t>Ukraine</w:t>
                              </w:r>
                              <w:r w:rsidRPr="00EC7AD0">
                                <w:rPr>
                                  <w:b/>
                                  <w:color w:val="000000" w:themeColor="text1"/>
                                  <w:sz w:val="28"/>
                                  <w:szCs w:val="28"/>
                                  <w:lang w:val="uk-UA"/>
                                </w:rPr>
                                <w:t xml:space="preserve"> </w:t>
                              </w:r>
                              <w:r w:rsidRPr="00EC7AD0">
                                <w:rPr>
                                  <w:b/>
                                  <w:color w:val="000000" w:themeColor="text1"/>
                                  <w:sz w:val="28"/>
                                  <w:szCs w:val="28"/>
                                </w:rPr>
                                <w:t>Economic</w:t>
                              </w:r>
                              <w:r w:rsidRPr="00EC7AD0">
                                <w:rPr>
                                  <w:b/>
                                  <w:color w:val="000000" w:themeColor="text1"/>
                                  <w:sz w:val="28"/>
                                  <w:szCs w:val="28"/>
                                  <w:lang w:val="uk-UA"/>
                                </w:rPr>
                                <w:t xml:space="preserve"> </w:t>
                              </w:r>
                              <w:r w:rsidRPr="00EC7AD0">
                                <w:rPr>
                                  <w:b/>
                                  <w:color w:val="000000" w:themeColor="text1"/>
                                  <w:sz w:val="28"/>
                                  <w:szCs w:val="28"/>
                                </w:rPr>
                                <w:t>Outlook</w:t>
                              </w:r>
                              <w:r>
                                <w:rPr>
                                  <w:b/>
                                  <w:color w:val="000000" w:themeColor="text1"/>
                                  <w:sz w:val="28"/>
                                  <w:szCs w:val="28"/>
                                  <w:lang w:val="uk-UA"/>
                                </w:rPr>
                                <w:t>:</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 xml:space="preserve"> обсяги контрабандних поставок в Україну </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за період 2013-2017 років в середньому складали</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 xml:space="preserve"> 10,6 млрд дол на рік</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 xml:space="preserve">втрати бюджету через їх існування склали відповідно по роках: 2014 рік – 3,1 млрд дол; </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2015 рік – 2,4 млрд;</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2016 рік – 2,7 млрд;</w:t>
                              </w:r>
                            </w:p>
                            <w:p w:rsidR="00686CD0" w:rsidRPr="00EC7AD0" w:rsidRDefault="00686CD0" w:rsidP="00EC7AD0">
                              <w:pPr>
                                <w:jc w:val="center"/>
                                <w:rPr>
                                  <w:b/>
                                  <w:color w:val="000000" w:themeColor="text1"/>
                                  <w:sz w:val="28"/>
                                  <w:szCs w:val="28"/>
                                  <w:lang w:val="uk-UA"/>
                                </w:rPr>
                              </w:pPr>
                              <w:r w:rsidRPr="00EC7AD0">
                                <w:rPr>
                                  <w:b/>
                                  <w:color w:val="000000" w:themeColor="text1"/>
                                  <w:sz w:val="28"/>
                                  <w:szCs w:val="28"/>
                                  <w:lang w:val="uk-UA"/>
                                </w:rPr>
                                <w:t>2017 рік – 3,1 млрд дол.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Прямоугольник 252"/>
                        <wps:cNvSpPr/>
                        <wps:spPr>
                          <a:xfrm>
                            <a:off x="219075" y="2800350"/>
                            <a:ext cx="5486400" cy="2619375"/>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EC7AD0">
                              <w:pPr>
                                <w:jc w:val="center"/>
                                <w:rPr>
                                  <w:b/>
                                  <w:color w:val="000000" w:themeColor="text1"/>
                                  <w:sz w:val="28"/>
                                  <w:szCs w:val="28"/>
                                  <w:lang w:val="uk-UA"/>
                                </w:rPr>
                              </w:pPr>
                              <w:r w:rsidRPr="00EC7AD0">
                                <w:rPr>
                                  <w:b/>
                                  <w:color w:val="000000" w:themeColor="text1"/>
                                  <w:sz w:val="28"/>
                                  <w:szCs w:val="28"/>
                                </w:rPr>
                                <w:t>S</w:t>
                              </w:r>
                              <w:r w:rsidRPr="00EC7AD0">
                                <w:rPr>
                                  <w:b/>
                                  <w:color w:val="000000" w:themeColor="text1"/>
                                  <w:sz w:val="28"/>
                                  <w:szCs w:val="28"/>
                                  <w:lang w:val="uk-UA"/>
                                </w:rPr>
                                <w:t>ü</w:t>
                              </w:r>
                              <w:r w:rsidRPr="00EC7AD0">
                                <w:rPr>
                                  <w:b/>
                                  <w:color w:val="000000" w:themeColor="text1"/>
                                  <w:sz w:val="28"/>
                                  <w:szCs w:val="28"/>
                                </w:rPr>
                                <w:t>ddeutsche</w:t>
                              </w:r>
                              <w:r w:rsidRPr="00EC7AD0">
                                <w:rPr>
                                  <w:b/>
                                  <w:color w:val="000000" w:themeColor="text1"/>
                                  <w:sz w:val="28"/>
                                  <w:szCs w:val="28"/>
                                  <w:lang w:val="uk-UA"/>
                                </w:rPr>
                                <w:t xml:space="preserve"> </w:t>
                              </w:r>
                              <w:r w:rsidRPr="00EC7AD0">
                                <w:rPr>
                                  <w:b/>
                                  <w:color w:val="000000" w:themeColor="text1"/>
                                  <w:sz w:val="28"/>
                                  <w:szCs w:val="28"/>
                                </w:rPr>
                                <w:t>Zeitung</w:t>
                              </w:r>
                              <w:r w:rsidRPr="00EC7AD0">
                                <w:rPr>
                                  <w:b/>
                                  <w:color w:val="000000" w:themeColor="text1"/>
                                  <w:sz w:val="28"/>
                                  <w:szCs w:val="28"/>
                                  <w:lang w:val="uk-UA"/>
                                </w:rPr>
                                <w:t xml:space="preserve">: втрата бюджету до 4,8 млрд дол на рік внаслідок махінацій на митницях. </w:t>
                              </w:r>
                            </w:p>
                            <w:p w:rsidR="00686CD0" w:rsidRPr="00EC7AD0" w:rsidRDefault="00686CD0" w:rsidP="00EC7AD0">
                              <w:pPr>
                                <w:jc w:val="center"/>
                                <w:rPr>
                                  <w:b/>
                                  <w:color w:val="000000" w:themeColor="text1"/>
                                  <w:sz w:val="28"/>
                                  <w:szCs w:val="28"/>
                                  <w:lang w:val="uk-UA"/>
                                </w:rPr>
                              </w:pPr>
                              <w:r w:rsidRPr="00EC7AD0">
                                <w:rPr>
                                  <w:b/>
                                  <w:color w:val="000000" w:themeColor="text1"/>
                                  <w:sz w:val="28"/>
                                  <w:szCs w:val="28"/>
                                  <w:lang w:val="uk-UA"/>
                                </w:rPr>
                                <w:t>Ввезені в країну товари в процесі митної реєстрації змінюють маркування (зміна коду товарів згідно з Українською класифікацією товарів зовнішньоекономічної діяльності), що передбачає сплату значно нижчих розмірів митних платежів;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253" o:spid="_x0000_s1029" style="position:absolute;left:0;text-align:left;margin-left:1.75pt;margin-top:-31.5pt;width:453.75pt;height:708.75pt;z-index:251739136" coordsize="57626,90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">
                <v:roundrect id="Скругленный прямоугольник 248" o:spid="_x0000_s1030" style="position:absolute;width:57626;height:900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" filled="f" strokecolor="#0d0d0d [3069]" strokeweight="1pt">
                  <v:stroke joinstyle="miter"/>
                  <v:textbox>
                    <w:txbxContent>
                      <w:p w:rsidR="00686CD0" w:rsidRPr="00C54D53" w:rsidRDefault="00686CD0" w:rsidP="00EC7AD0">
                        <w:pPr>
                          <w:jc w:val="center"/>
                          <w:rPr>
                            <w:color w:val="000000" w:themeColor="text1"/>
                            <w:sz w:val="28"/>
                            <w:szCs w:val="28"/>
                          </w:rPr>
                        </w:pPr>
                      </w:p>
                    </w:txbxContent>
                  </v:textbox>
                </v:roundrect>
                <v:roundrect id="Скругленный прямоугольник 249" o:spid="_x0000_s1031" style="position:absolute;left:7239;top:1809;width:44386;height:10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" filled="f" strokecolor="#1f4d78 [1604]" strokeweight="1pt">
                  <v:stroke joinstyle="miter"/>
                  <v:textbox>
                    <w:txbxContent>
                      <w:p w:rsidR="00686CD0" w:rsidRPr="00016510" w:rsidRDefault="00686CD0" w:rsidP="00EC7AD0">
                        <w:pPr>
                          <w:jc w:val="center"/>
                          <w:rPr>
                            <w:b/>
                            <w:color w:val="000000" w:themeColor="text1"/>
                            <w:sz w:val="32"/>
                            <w:szCs w:val="32"/>
                            <w:lang w:val="uk-UA"/>
                            <w14:props3d w14:extrusionH="57150" w14:contourW="0" w14:prstMaterial="warmMatte">
                              <w14:bevelT w14:w="38100" w14:h="38100" w14:prst="circle"/>
                            </w14:props3d>
                          </w:rPr>
                        </w:pPr>
                        <w:r w:rsidRPr="00016510">
                          <w:rPr>
                            <w:b/>
                            <w:color w:val="000000" w:themeColor="text1"/>
                            <w:sz w:val="32"/>
                            <w:szCs w:val="32"/>
                            <w:lang w:val="uk-UA"/>
                            <w14:props3d w14:extrusionH="57150" w14:contourW="0" w14:prstMaterial="warmMatte">
                              <w14:bevelT w14:w="38100" w14:h="38100" w14:prst="circle"/>
                            </w14:props3d>
                          </w:rPr>
                          <w:t>Обсяг потенційної контрабанди</w:t>
                        </w:r>
                      </w:p>
                      <w:p w:rsidR="00686CD0" w:rsidRPr="00016510" w:rsidRDefault="00686CD0" w:rsidP="00EC7AD0">
                        <w:pPr>
                          <w:jc w:val="center"/>
                          <w:rPr>
                            <w:b/>
                            <w:color w:val="000000" w:themeColor="text1"/>
                            <w:sz w:val="28"/>
                            <w:szCs w:val="28"/>
                            <w:lang w:val="uk-UA"/>
                            <w14:props3d w14:extrusionH="57150" w14:contourW="0" w14:prstMaterial="warmMatte">
                              <w14:bevelT w14:w="38100" w14:h="38100" w14:prst="circle"/>
                            </w14:props3d>
                          </w:rPr>
                        </w:pPr>
                        <w:r w:rsidRPr="00016510">
                          <w:rPr>
                            <w:b/>
                            <w:color w:val="000000" w:themeColor="text1"/>
                            <w:sz w:val="28"/>
                            <w:szCs w:val="28"/>
                            <w14:props3d w14:extrusionH="57150" w14:contourW="0" w14:prstMaterial="warmMatte">
                              <w14:bevelT w14:w="38100" w14:h="38100" w14:prst="circle"/>
                            </w14:props3d>
                          </w:rPr>
                          <w:t>2018 р</w:t>
                        </w:r>
                        <w:r w:rsidRPr="00016510">
                          <w:rPr>
                            <w:b/>
                            <w:color w:val="000000" w:themeColor="text1"/>
                            <w:sz w:val="28"/>
                            <w:szCs w:val="28"/>
                            <w:lang w:val="uk-UA"/>
                            <w14:props3d w14:extrusionH="57150" w14:contourW="0" w14:prstMaterial="warmMatte">
                              <w14:bevelT w14:w="38100" w14:h="38100" w14:prst="circle"/>
                            </w14:props3d>
                          </w:rPr>
                          <w:t>ік:</w:t>
                        </w:r>
                      </w:p>
                      <w:p w:rsidR="00686CD0" w:rsidRPr="00016510" w:rsidRDefault="00686CD0" w:rsidP="00EC7AD0">
                        <w:pPr>
                          <w:jc w:val="center"/>
                          <w:rPr>
                            <w:b/>
                            <w:color w:val="000000" w:themeColor="text1"/>
                            <w:sz w:val="28"/>
                            <w:szCs w:val="28"/>
                            <w14:props3d w14:extrusionH="57150" w14:contourW="0" w14:prstMaterial="warmMatte">
                              <w14:bevelT w14:w="38100" w14:h="38100" w14:prst="circle"/>
                            </w14:props3d>
                          </w:rPr>
                        </w:pPr>
                        <w:r w:rsidRPr="00016510">
                          <w:rPr>
                            <w:b/>
                            <w:color w:val="000000" w:themeColor="text1"/>
                            <w:sz w:val="28"/>
                            <w:szCs w:val="28"/>
                            <w14:props3d w14:extrusionH="57150" w14:contourW="0" w14:prstMaterial="warmMatte">
                              <w14:bevelT w14:w="38100" w14:h="38100" w14:prst="circle"/>
                            </w14:props3d>
                          </w:rPr>
                          <w:t>від 209 до 311 млрд грн на рік</w:t>
                        </w:r>
                      </w:p>
                      <w:p w:rsidR="00686CD0" w:rsidRPr="00016510" w:rsidRDefault="00686CD0" w:rsidP="00EC7AD0">
                        <w:pPr>
                          <w:jc w:val="center"/>
                          <w:rPr>
                            <w:b/>
                            <w:color w:val="000000" w:themeColor="text1"/>
                            <w:sz w:val="32"/>
                            <w:szCs w:val="32"/>
                            <w:lang w:val="uk-UA"/>
                            <w14:props3d w14:extrusionH="57150" w14:contourW="0" w14:prstMaterial="warmMatte">
                              <w14:bevelT w14:w="38100" w14:h="38100" w14:prst="circle"/>
                            </w14:props3d>
                          </w:rPr>
                        </w:pPr>
                      </w:p>
                    </w:txbxContent>
                  </v:textbox>
                </v:roundrect>
                <v:rect id="Прямоугольник 250" o:spid="_x0000_s1032" style="position:absolute;left:2190;top:15240;width:54864;height:10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" fillcolor="#cfcdcd [2894]" strokecolor="#1f4d78 [1604]" strokeweight="1pt">
                  <v:textbox>
                    <w:txbxContent>
                      <w:p w:rsidR="00686CD0" w:rsidRDefault="00686CD0" w:rsidP="00EC7AD0">
                        <w:pPr>
                          <w:jc w:val="center"/>
                          <w:rPr>
                            <w:b/>
                            <w:color w:val="000000" w:themeColor="text1"/>
                            <w:sz w:val="28"/>
                            <w:szCs w:val="28"/>
                          </w:rPr>
                        </w:pPr>
                      </w:p>
                      <w:p w:rsidR="00686CD0" w:rsidRPr="00EC7AD0" w:rsidRDefault="00686CD0" w:rsidP="00EC7AD0">
                        <w:pPr>
                          <w:jc w:val="center"/>
                          <w:rPr>
                            <w:b/>
                            <w:color w:val="000000" w:themeColor="text1"/>
                            <w:sz w:val="28"/>
                            <w:szCs w:val="28"/>
                          </w:rPr>
                        </w:pPr>
                        <w:r w:rsidRPr="00EC7AD0">
                          <w:rPr>
                            <w:b/>
                            <w:color w:val="000000" w:themeColor="text1"/>
                            <w:sz w:val="28"/>
                            <w:szCs w:val="28"/>
                          </w:rPr>
                          <w:t>втрат</w:t>
                        </w:r>
                        <w:r>
                          <w:rPr>
                            <w:b/>
                            <w:color w:val="000000" w:themeColor="text1"/>
                            <w:sz w:val="28"/>
                            <w:szCs w:val="28"/>
                            <w:lang w:val="uk-UA"/>
                          </w:rPr>
                          <w:t>и</w:t>
                        </w:r>
                        <w:r w:rsidRPr="00EC7AD0">
                          <w:rPr>
                            <w:b/>
                            <w:color w:val="000000" w:themeColor="text1"/>
                            <w:sz w:val="28"/>
                            <w:szCs w:val="28"/>
                          </w:rPr>
                          <w:t xml:space="preserve"> бюджету у сумі від 63 до 93 млрд гривень</w:t>
                        </w:r>
                        <w:r>
                          <w:rPr>
                            <w:b/>
                            <w:color w:val="000000" w:themeColor="text1"/>
                            <w:sz w:val="28"/>
                            <w:szCs w:val="28"/>
                            <w:lang w:val="uk-UA"/>
                          </w:rPr>
                          <w:t xml:space="preserve"> </w:t>
                        </w:r>
                        <w:r w:rsidRPr="00EC7AD0">
                          <w:rPr>
                            <w:b/>
                            <w:color w:val="000000" w:themeColor="text1"/>
                            <w:sz w:val="28"/>
                            <w:szCs w:val="28"/>
                          </w:rPr>
                          <w:t>на рік</w:t>
                        </w:r>
                      </w:p>
                    </w:txbxContent>
                  </v:textbox>
                </v:rect>
                <v:rect id="Прямоугольник 251" o:spid="_x0000_s1033" style="position:absolute;left:2190;top:57721;width:54864;height:2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" fillcolor="#cfcdcd [2894]" strokecolor="#1f4d78 [1604]" strokeweight="1pt">
                  <v:textbox>
                    <w:txbxContent>
                      <w:p w:rsidR="00686CD0" w:rsidRDefault="00686CD0" w:rsidP="00EC7AD0">
                        <w:pPr>
                          <w:jc w:val="center"/>
                          <w:rPr>
                            <w:b/>
                            <w:color w:val="000000" w:themeColor="text1"/>
                            <w:sz w:val="28"/>
                            <w:szCs w:val="28"/>
                            <w:lang w:val="uk-UA"/>
                          </w:rPr>
                        </w:pPr>
                        <w:r w:rsidRPr="00EC7AD0">
                          <w:rPr>
                            <w:b/>
                            <w:color w:val="000000" w:themeColor="text1"/>
                            <w:sz w:val="28"/>
                            <w:szCs w:val="28"/>
                          </w:rPr>
                          <w:t>Ukraine</w:t>
                        </w:r>
                        <w:r w:rsidRPr="00EC7AD0">
                          <w:rPr>
                            <w:b/>
                            <w:color w:val="000000" w:themeColor="text1"/>
                            <w:sz w:val="28"/>
                            <w:szCs w:val="28"/>
                            <w:lang w:val="uk-UA"/>
                          </w:rPr>
                          <w:t xml:space="preserve"> </w:t>
                        </w:r>
                        <w:r w:rsidRPr="00EC7AD0">
                          <w:rPr>
                            <w:b/>
                            <w:color w:val="000000" w:themeColor="text1"/>
                            <w:sz w:val="28"/>
                            <w:szCs w:val="28"/>
                          </w:rPr>
                          <w:t>Economic</w:t>
                        </w:r>
                        <w:r w:rsidRPr="00EC7AD0">
                          <w:rPr>
                            <w:b/>
                            <w:color w:val="000000" w:themeColor="text1"/>
                            <w:sz w:val="28"/>
                            <w:szCs w:val="28"/>
                            <w:lang w:val="uk-UA"/>
                          </w:rPr>
                          <w:t xml:space="preserve"> </w:t>
                        </w:r>
                        <w:r w:rsidRPr="00EC7AD0">
                          <w:rPr>
                            <w:b/>
                            <w:color w:val="000000" w:themeColor="text1"/>
                            <w:sz w:val="28"/>
                            <w:szCs w:val="28"/>
                          </w:rPr>
                          <w:t>Outlook</w:t>
                        </w:r>
                        <w:r>
                          <w:rPr>
                            <w:b/>
                            <w:color w:val="000000" w:themeColor="text1"/>
                            <w:sz w:val="28"/>
                            <w:szCs w:val="28"/>
                            <w:lang w:val="uk-UA"/>
                          </w:rPr>
                          <w:t>:</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 xml:space="preserve"> обсяги контрабандних поставок в Україну </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за період 2013-2017 років в середньому складали</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 xml:space="preserve"> 10,6 млрд дол на рік</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 xml:space="preserve">втрати бюджету через їх існування склали відповідно по роках: 2014 рік – 3,1 млрд дол; </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2015 рік – 2,4 млрд;</w:t>
                        </w:r>
                      </w:p>
                      <w:p w:rsidR="00686CD0" w:rsidRDefault="00686CD0" w:rsidP="00EC7AD0">
                        <w:pPr>
                          <w:jc w:val="center"/>
                          <w:rPr>
                            <w:b/>
                            <w:color w:val="000000" w:themeColor="text1"/>
                            <w:sz w:val="28"/>
                            <w:szCs w:val="28"/>
                            <w:lang w:val="uk-UA"/>
                          </w:rPr>
                        </w:pPr>
                        <w:r w:rsidRPr="00EC7AD0">
                          <w:rPr>
                            <w:b/>
                            <w:color w:val="000000" w:themeColor="text1"/>
                            <w:sz w:val="28"/>
                            <w:szCs w:val="28"/>
                            <w:lang w:val="uk-UA"/>
                          </w:rPr>
                          <w:t>2016 рік – 2,7 млрд;</w:t>
                        </w:r>
                      </w:p>
                      <w:p w:rsidR="00686CD0" w:rsidRPr="00EC7AD0" w:rsidRDefault="00686CD0" w:rsidP="00EC7AD0">
                        <w:pPr>
                          <w:jc w:val="center"/>
                          <w:rPr>
                            <w:b/>
                            <w:color w:val="000000" w:themeColor="text1"/>
                            <w:sz w:val="28"/>
                            <w:szCs w:val="28"/>
                            <w:lang w:val="uk-UA"/>
                          </w:rPr>
                        </w:pPr>
                        <w:r w:rsidRPr="00EC7AD0">
                          <w:rPr>
                            <w:b/>
                            <w:color w:val="000000" w:themeColor="text1"/>
                            <w:sz w:val="28"/>
                            <w:szCs w:val="28"/>
                            <w:lang w:val="uk-UA"/>
                          </w:rPr>
                          <w:t>2017 рік – 3,1 млрд дол.</w:t>
                        </w:r>
                      </w:p>
                    </w:txbxContent>
                  </v:textbox>
                </v:rect>
                <v:rect id="Прямоугольник 252" o:spid="_x0000_s1034" style="position:absolute;left:2190;top:28003;width:54864;height:26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" fillcolor="#cfcdcd [2894]" strokecolor="#1f4d78 [1604]" strokeweight="1pt">
                  <v:textbox>
                    <w:txbxContent>
                      <w:p w:rsidR="00686CD0" w:rsidRDefault="00686CD0" w:rsidP="00EC7AD0">
                        <w:pPr>
                          <w:jc w:val="center"/>
                          <w:rPr>
                            <w:b/>
                            <w:color w:val="000000" w:themeColor="text1"/>
                            <w:sz w:val="28"/>
                            <w:szCs w:val="28"/>
                            <w:lang w:val="uk-UA"/>
                          </w:rPr>
                        </w:pPr>
                        <w:r w:rsidRPr="00EC7AD0">
                          <w:rPr>
                            <w:b/>
                            <w:color w:val="000000" w:themeColor="text1"/>
                            <w:sz w:val="28"/>
                            <w:szCs w:val="28"/>
                          </w:rPr>
                          <w:t>S</w:t>
                        </w:r>
                        <w:r w:rsidRPr="00EC7AD0">
                          <w:rPr>
                            <w:b/>
                            <w:color w:val="000000" w:themeColor="text1"/>
                            <w:sz w:val="28"/>
                            <w:szCs w:val="28"/>
                            <w:lang w:val="uk-UA"/>
                          </w:rPr>
                          <w:t>ü</w:t>
                        </w:r>
                        <w:r w:rsidRPr="00EC7AD0">
                          <w:rPr>
                            <w:b/>
                            <w:color w:val="000000" w:themeColor="text1"/>
                            <w:sz w:val="28"/>
                            <w:szCs w:val="28"/>
                          </w:rPr>
                          <w:t>ddeutsche</w:t>
                        </w:r>
                        <w:r w:rsidRPr="00EC7AD0">
                          <w:rPr>
                            <w:b/>
                            <w:color w:val="000000" w:themeColor="text1"/>
                            <w:sz w:val="28"/>
                            <w:szCs w:val="28"/>
                            <w:lang w:val="uk-UA"/>
                          </w:rPr>
                          <w:t xml:space="preserve"> </w:t>
                        </w:r>
                        <w:r w:rsidRPr="00EC7AD0">
                          <w:rPr>
                            <w:b/>
                            <w:color w:val="000000" w:themeColor="text1"/>
                            <w:sz w:val="28"/>
                            <w:szCs w:val="28"/>
                          </w:rPr>
                          <w:t>Zeitung</w:t>
                        </w:r>
                        <w:r w:rsidRPr="00EC7AD0">
                          <w:rPr>
                            <w:b/>
                            <w:color w:val="000000" w:themeColor="text1"/>
                            <w:sz w:val="28"/>
                            <w:szCs w:val="28"/>
                            <w:lang w:val="uk-UA"/>
                          </w:rPr>
                          <w:t xml:space="preserve">: втрата бюджету до 4,8 млрд дол на рік внаслідок махінацій на митницях. </w:t>
                        </w:r>
                      </w:p>
                      <w:p w:rsidR="00686CD0" w:rsidRPr="00EC7AD0" w:rsidRDefault="00686CD0" w:rsidP="00EC7AD0">
                        <w:pPr>
                          <w:jc w:val="center"/>
                          <w:rPr>
                            <w:b/>
                            <w:color w:val="000000" w:themeColor="text1"/>
                            <w:sz w:val="28"/>
                            <w:szCs w:val="28"/>
                            <w:lang w:val="uk-UA"/>
                          </w:rPr>
                        </w:pPr>
                        <w:r w:rsidRPr="00EC7AD0">
                          <w:rPr>
                            <w:b/>
                            <w:color w:val="000000" w:themeColor="text1"/>
                            <w:sz w:val="28"/>
                            <w:szCs w:val="28"/>
                            <w:lang w:val="uk-UA"/>
                          </w:rPr>
                          <w:t>Ввезені в країну товари в процесі митної реєстрації змінюють маркування (зміна коду товарів згідно з Українською класифікацією товарів зовнішньоекономічної діяльності), що передбачає сплату значно нижчих розмірів митних платежів;</w:t>
                        </w:r>
                      </w:p>
                    </w:txbxContent>
                  </v:textbox>
                </v:rect>
              </v:group>
            </w:pict>
          </mc:Fallback>
        </mc:AlternateContent>
      </w: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p>
    <w:p w:rsidR="00EC7AD0" w:rsidRPr="005D253B" w:rsidRDefault="00016510" w:rsidP="002C0BD6">
      <w:pPr>
        <w:spacing w:line="360" w:lineRule="auto"/>
        <w:contextualSpacing/>
        <w:jc w:val="center"/>
        <w:rPr>
          <w:b/>
          <w:color w:val="000000" w:themeColor="text1"/>
          <w:sz w:val="28"/>
          <w:szCs w:val="28"/>
          <w:lang w:val="uk-UA"/>
        </w:rPr>
      </w:pPr>
      <w:r w:rsidRPr="005D253B">
        <w:rPr>
          <w:b/>
          <w:color w:val="000000" w:themeColor="text1"/>
          <w:sz w:val="28"/>
          <w:szCs w:val="28"/>
          <w:lang w:val="uk-UA"/>
        </w:rPr>
        <w:lastRenderedPageBreak/>
        <w:t>Схема «Конверт» або «конвертаційний центр»</w:t>
      </w:r>
    </w:p>
    <w:p w:rsidR="00016510" w:rsidRPr="005D253B" w:rsidRDefault="00016510" w:rsidP="002C0BD6">
      <w:pPr>
        <w:spacing w:line="360" w:lineRule="auto"/>
        <w:contextualSpacing/>
        <w:jc w:val="center"/>
        <w:rPr>
          <w:b/>
          <w:color w:val="000000" w:themeColor="text1"/>
          <w:sz w:val="28"/>
          <w:szCs w:val="28"/>
          <w:lang w:val="uk-UA"/>
        </w:rPr>
      </w:pPr>
    </w:p>
    <w:p w:rsidR="00016510" w:rsidRPr="005D253B" w:rsidRDefault="00016510" w:rsidP="002C0BD6">
      <w:pPr>
        <w:spacing w:line="360" w:lineRule="auto"/>
        <w:contextualSpacing/>
        <w:jc w:val="center"/>
        <w:rPr>
          <w:lang w:val="uk-UA"/>
        </w:rPr>
      </w:pPr>
      <w:r w:rsidRPr="005D253B">
        <w:rPr>
          <w:noProof/>
        </w:rPr>
        <w:drawing>
          <wp:inline distT="0" distB="0" distL="0" distR="0">
            <wp:extent cx="5934075" cy="2905125"/>
            <wp:effectExtent l="0" t="0" r="9525"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rsidR="00016510" w:rsidRPr="005D253B" w:rsidRDefault="00016510" w:rsidP="002C0BD6">
      <w:pPr>
        <w:spacing w:line="360" w:lineRule="auto"/>
        <w:contextualSpacing/>
        <w:jc w:val="center"/>
        <w:rPr>
          <w:lang w:val="uk-UA"/>
        </w:rPr>
      </w:pPr>
      <w:r w:rsidRPr="005D253B">
        <w:rPr>
          <w:noProof/>
          <w:color w:val="000000"/>
          <w:sz w:val="28"/>
          <w:szCs w:val="28"/>
        </w:rPr>
        <mc:AlternateContent>
          <mc:Choice Requires="wps">
            <w:drawing>
              <wp:anchor distT="0" distB="0" distL="114300" distR="114300" simplePos="0" relativeHeight="251741184" behindDoc="0" locked="0" layoutInCell="1" allowOverlap="1" wp14:anchorId="1CDEA889" wp14:editId="24F441AD">
                <wp:simplePos x="0" y="0"/>
                <wp:positionH relativeFrom="margin">
                  <wp:align>right</wp:align>
                </wp:positionH>
                <wp:positionV relativeFrom="paragraph">
                  <wp:posOffset>146050</wp:posOffset>
                </wp:positionV>
                <wp:extent cx="5734050" cy="5467350"/>
                <wp:effectExtent l="57150" t="57150" r="57150" b="57150"/>
                <wp:wrapNone/>
                <wp:docPr id="226" name="Скругленный прямоугольник 226"/>
                <wp:cNvGraphicFramePr/>
                <a:graphic xmlns:a="http://schemas.openxmlformats.org/drawingml/2006/main">
                  <a:graphicData uri="http://schemas.microsoft.com/office/word/2010/wordprocessingShape">
                    <wps:wsp>
                      <wps:cNvSpPr/>
                      <wps:spPr>
                        <a:xfrm>
                          <a:off x="0" y="0"/>
                          <a:ext cx="5734050" cy="5467350"/>
                        </a:xfrm>
                        <a:prstGeom prst="roundRect">
                          <a:avLst/>
                        </a:prstGeom>
                        <a:solidFill>
                          <a:schemeClr val="bg2"/>
                        </a:solidFill>
                        <a:ln>
                          <a:solidFill>
                            <a:schemeClr val="tx1"/>
                          </a:solid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016510">
                            <w:pPr>
                              <w:jc w:val="center"/>
                              <w:rPr>
                                <w:color w:val="000000" w:themeColor="text1"/>
                                <w:sz w:val="28"/>
                                <w:szCs w:val="28"/>
                              </w:rPr>
                            </w:pPr>
                            <w:r>
                              <w:rPr>
                                <w:color w:val="000000" w:themeColor="text1"/>
                                <w:sz w:val="28"/>
                                <w:szCs w:val="28"/>
                                <w:lang w:val="uk-UA"/>
                              </w:rPr>
                              <w:t>П</w:t>
                            </w:r>
                            <w:r w:rsidRPr="00016510">
                              <w:rPr>
                                <w:color w:val="000000" w:themeColor="text1"/>
                                <w:sz w:val="28"/>
                                <w:szCs w:val="28"/>
                              </w:rPr>
                              <w:t xml:space="preserve">рипинено протиправну діяльність </w:t>
                            </w:r>
                            <w:r w:rsidRPr="00016510">
                              <w:rPr>
                                <w:b/>
                                <w:color w:val="000000" w:themeColor="text1"/>
                                <w:sz w:val="28"/>
                                <w:szCs w:val="28"/>
                              </w:rPr>
                              <w:t>77 конвертаційних центрів</w:t>
                            </w:r>
                            <w:r w:rsidRPr="00016510">
                              <w:rPr>
                                <w:color w:val="000000" w:themeColor="text1"/>
                                <w:sz w:val="28"/>
                                <w:szCs w:val="28"/>
                              </w:rPr>
                              <w:t xml:space="preserve">, якими проконвертовано </w:t>
                            </w:r>
                            <w:r w:rsidRPr="00016510">
                              <w:rPr>
                                <w:b/>
                                <w:color w:val="000000" w:themeColor="text1"/>
                                <w:sz w:val="28"/>
                                <w:szCs w:val="28"/>
                              </w:rPr>
                              <w:t>27 млрд грн</w:t>
                            </w:r>
                            <w:r w:rsidRPr="00016510">
                              <w:rPr>
                                <w:color w:val="000000" w:themeColor="text1"/>
                                <w:sz w:val="28"/>
                                <w:szCs w:val="28"/>
                              </w:rPr>
                              <w:t xml:space="preserve">, </w:t>
                            </w:r>
                          </w:p>
                          <w:p w:rsidR="00686CD0" w:rsidRDefault="00686CD0" w:rsidP="00016510">
                            <w:pPr>
                              <w:jc w:val="center"/>
                              <w:rPr>
                                <w:color w:val="000000" w:themeColor="text1"/>
                                <w:sz w:val="28"/>
                                <w:szCs w:val="28"/>
                                <w:lang w:val="uk-UA"/>
                              </w:rPr>
                            </w:pPr>
                            <w:r w:rsidRPr="00016510">
                              <w:rPr>
                                <w:b/>
                                <w:color w:val="000000" w:themeColor="text1"/>
                                <w:sz w:val="28"/>
                                <w:szCs w:val="28"/>
                              </w:rPr>
                              <w:t xml:space="preserve">збитки </w:t>
                            </w:r>
                            <w:r w:rsidRPr="00016510">
                              <w:rPr>
                                <w:color w:val="000000" w:themeColor="text1"/>
                                <w:sz w:val="28"/>
                                <w:szCs w:val="28"/>
                              </w:rPr>
                              <w:t xml:space="preserve">склали понад </w:t>
                            </w:r>
                            <w:r w:rsidRPr="00016510">
                              <w:rPr>
                                <w:b/>
                                <w:color w:val="000000" w:themeColor="text1"/>
                                <w:sz w:val="28"/>
                                <w:szCs w:val="28"/>
                              </w:rPr>
                              <w:t>4 млрд</w:t>
                            </w:r>
                            <w:r w:rsidRPr="00016510">
                              <w:rPr>
                                <w:b/>
                                <w:color w:val="000000" w:themeColor="text1"/>
                                <w:sz w:val="28"/>
                                <w:szCs w:val="28"/>
                                <w:lang w:val="uk-UA"/>
                              </w:rPr>
                              <w:t>.</w:t>
                            </w:r>
                            <w:r w:rsidRPr="00016510">
                              <w:rPr>
                                <w:b/>
                                <w:color w:val="000000" w:themeColor="text1"/>
                                <w:sz w:val="28"/>
                                <w:szCs w:val="28"/>
                              </w:rPr>
                              <w:t xml:space="preserve"> грн</w:t>
                            </w:r>
                            <w:r w:rsidRPr="00016510">
                              <w:rPr>
                                <w:b/>
                                <w:color w:val="000000" w:themeColor="text1"/>
                                <w:sz w:val="28"/>
                                <w:szCs w:val="28"/>
                                <w:lang w:val="uk-UA"/>
                              </w:rPr>
                              <w:t>.</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w:t>
                            </w:r>
                            <w:r w:rsidRPr="00016510">
                              <w:rPr>
                                <w:color w:val="000000" w:themeColor="text1"/>
                                <w:sz w:val="24"/>
                                <w:szCs w:val="24"/>
                                <w:lang w:val="uk-UA"/>
                              </w:rPr>
                              <w:t>сторінка 35 Звіту про виконання Плану роботи Державної фіскальної служби України на 2016 рік</w:t>
                            </w:r>
                            <w:r w:rsidRPr="00016510">
                              <w:rPr>
                                <w:color w:val="000000" w:themeColor="text1"/>
                                <w:sz w:val="28"/>
                                <w:szCs w:val="28"/>
                                <w:lang w:val="uk-UA"/>
                              </w:rPr>
                              <w:t xml:space="preserve">) </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припинено протиправну діяльність </w:t>
                            </w:r>
                            <w:r w:rsidRPr="00016510">
                              <w:rPr>
                                <w:b/>
                                <w:color w:val="000000" w:themeColor="text1"/>
                                <w:sz w:val="28"/>
                                <w:szCs w:val="28"/>
                                <w:lang w:val="uk-UA"/>
                              </w:rPr>
                              <w:t>65 конвертаційних центрів</w:t>
                            </w:r>
                            <w:r w:rsidRPr="00016510">
                              <w:rPr>
                                <w:color w:val="000000" w:themeColor="text1"/>
                                <w:sz w:val="28"/>
                                <w:szCs w:val="28"/>
                                <w:lang w:val="uk-UA"/>
                              </w:rPr>
                              <w:t xml:space="preserve">, якими було проконвертовано </w:t>
                            </w:r>
                            <w:r w:rsidRPr="00016510">
                              <w:rPr>
                                <w:b/>
                                <w:color w:val="000000" w:themeColor="text1"/>
                                <w:sz w:val="28"/>
                                <w:szCs w:val="28"/>
                                <w:lang w:val="uk-UA"/>
                              </w:rPr>
                              <w:t>13,6 млрд</w:t>
                            </w:r>
                            <w:r>
                              <w:rPr>
                                <w:b/>
                                <w:color w:val="000000" w:themeColor="text1"/>
                                <w:sz w:val="28"/>
                                <w:szCs w:val="28"/>
                                <w:lang w:val="uk-UA"/>
                              </w:rPr>
                              <w:t>.</w:t>
                            </w:r>
                            <w:r w:rsidRPr="00016510">
                              <w:rPr>
                                <w:b/>
                                <w:color w:val="000000" w:themeColor="text1"/>
                                <w:sz w:val="28"/>
                                <w:szCs w:val="28"/>
                                <w:lang w:val="uk-UA"/>
                              </w:rPr>
                              <w:t xml:space="preserve"> грн</w:t>
                            </w:r>
                            <w:r>
                              <w:rPr>
                                <w:b/>
                                <w:color w:val="000000" w:themeColor="text1"/>
                                <w:sz w:val="28"/>
                                <w:szCs w:val="28"/>
                                <w:lang w:val="uk-UA"/>
                              </w:rPr>
                              <w:t>.</w:t>
                            </w:r>
                            <w:r w:rsidRPr="00016510">
                              <w:rPr>
                                <w:color w:val="000000" w:themeColor="text1"/>
                                <w:sz w:val="28"/>
                                <w:szCs w:val="28"/>
                                <w:lang w:val="uk-UA"/>
                              </w:rPr>
                              <w:t>,</w:t>
                            </w: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збитки від їх діяльності склали </w:t>
                            </w:r>
                            <w:r w:rsidRPr="00016510">
                              <w:rPr>
                                <w:b/>
                                <w:color w:val="000000" w:themeColor="text1"/>
                                <w:sz w:val="28"/>
                                <w:szCs w:val="28"/>
                                <w:lang w:val="uk-UA"/>
                              </w:rPr>
                              <w:t>2,5 млрд</w:t>
                            </w:r>
                            <w:r>
                              <w:rPr>
                                <w:b/>
                                <w:color w:val="000000" w:themeColor="text1"/>
                                <w:sz w:val="28"/>
                                <w:szCs w:val="28"/>
                                <w:lang w:val="uk-UA"/>
                              </w:rPr>
                              <w:t>.</w:t>
                            </w:r>
                            <w:r w:rsidRPr="00016510">
                              <w:rPr>
                                <w:b/>
                                <w:color w:val="000000" w:themeColor="text1"/>
                                <w:sz w:val="28"/>
                                <w:szCs w:val="28"/>
                                <w:lang w:val="uk-UA"/>
                              </w:rPr>
                              <w:t xml:space="preserve"> грн</w:t>
                            </w:r>
                            <w:r w:rsidRPr="00016510">
                              <w:rPr>
                                <w:color w:val="000000" w:themeColor="text1"/>
                                <w:sz w:val="28"/>
                                <w:szCs w:val="28"/>
                                <w:lang w:val="uk-UA"/>
                              </w:rPr>
                              <w:t>.</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 До ЄРДР по конвертаційних центрах внесено </w:t>
                            </w:r>
                            <w:r w:rsidRPr="00016510">
                              <w:rPr>
                                <w:b/>
                                <w:color w:val="000000" w:themeColor="text1"/>
                                <w:sz w:val="28"/>
                                <w:szCs w:val="28"/>
                                <w:lang w:val="uk-UA"/>
                              </w:rPr>
                              <w:t xml:space="preserve">167 кримінальних проваджень </w:t>
                            </w:r>
                          </w:p>
                          <w:p w:rsidR="00686CD0" w:rsidRDefault="00686CD0" w:rsidP="00016510">
                            <w:pPr>
                              <w:jc w:val="center"/>
                              <w:rPr>
                                <w:color w:val="000000" w:themeColor="text1"/>
                                <w:sz w:val="28"/>
                                <w:szCs w:val="28"/>
                                <w:lang w:val="uk-UA"/>
                              </w:rPr>
                            </w:pPr>
                            <w:r w:rsidRPr="00016510">
                              <w:rPr>
                                <w:color w:val="000000" w:themeColor="text1"/>
                                <w:sz w:val="28"/>
                                <w:szCs w:val="28"/>
                                <w:lang w:val="uk-UA"/>
                              </w:rPr>
                              <w:t>(</w:t>
                            </w:r>
                            <w:r w:rsidRPr="00016510">
                              <w:rPr>
                                <w:color w:val="000000" w:themeColor="text1"/>
                                <w:sz w:val="26"/>
                                <w:szCs w:val="26"/>
                                <w:lang w:val="uk-UA"/>
                              </w:rPr>
                              <w:t>сторінка 49 Звіту Державної фіскальної служби України за 2017 рік)</w:t>
                            </w:r>
                            <w:r w:rsidRPr="00016510">
                              <w:rPr>
                                <w:color w:val="000000" w:themeColor="text1"/>
                                <w:sz w:val="28"/>
                                <w:szCs w:val="28"/>
                                <w:lang w:val="uk-UA"/>
                              </w:rPr>
                              <w:t xml:space="preserve"> </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припинено протиправну діяльність </w:t>
                            </w:r>
                            <w:r w:rsidRPr="00016510">
                              <w:rPr>
                                <w:b/>
                                <w:color w:val="000000" w:themeColor="text1"/>
                                <w:sz w:val="28"/>
                                <w:szCs w:val="28"/>
                                <w:lang w:val="uk-UA"/>
                              </w:rPr>
                              <w:t>55 конвертаційних центрів</w:t>
                            </w:r>
                            <w:r w:rsidRPr="00016510">
                              <w:rPr>
                                <w:color w:val="000000" w:themeColor="text1"/>
                                <w:sz w:val="28"/>
                                <w:szCs w:val="28"/>
                                <w:lang w:val="uk-UA"/>
                              </w:rPr>
                              <w:t xml:space="preserve">, якими </w:t>
                            </w:r>
                            <w:r w:rsidRPr="00016510">
                              <w:rPr>
                                <w:b/>
                                <w:color w:val="000000" w:themeColor="text1"/>
                                <w:sz w:val="28"/>
                                <w:szCs w:val="28"/>
                                <w:lang w:val="uk-UA"/>
                              </w:rPr>
                              <w:t>проконвертовано 12,1 млрд грн</w:t>
                            </w:r>
                            <w:r w:rsidRPr="00016510">
                              <w:rPr>
                                <w:color w:val="000000" w:themeColor="text1"/>
                                <w:sz w:val="28"/>
                                <w:szCs w:val="28"/>
                                <w:lang w:val="uk-UA"/>
                              </w:rPr>
                              <w:t xml:space="preserve">, </w:t>
                            </w:r>
                          </w:p>
                          <w:p w:rsidR="00686CD0" w:rsidRDefault="00686CD0" w:rsidP="00016510">
                            <w:pPr>
                              <w:jc w:val="center"/>
                              <w:rPr>
                                <w:b/>
                                <w:color w:val="000000" w:themeColor="text1"/>
                                <w:sz w:val="28"/>
                                <w:szCs w:val="28"/>
                                <w:lang w:val="uk-UA"/>
                              </w:rPr>
                            </w:pPr>
                            <w:r w:rsidRPr="00016510">
                              <w:rPr>
                                <w:color w:val="000000" w:themeColor="text1"/>
                                <w:sz w:val="28"/>
                                <w:szCs w:val="28"/>
                                <w:lang w:val="uk-UA"/>
                              </w:rPr>
                              <w:t xml:space="preserve">збитки від їх діяльності склали понад </w:t>
                            </w:r>
                            <w:r w:rsidRPr="00016510">
                              <w:rPr>
                                <w:b/>
                                <w:color w:val="000000" w:themeColor="text1"/>
                                <w:sz w:val="28"/>
                                <w:szCs w:val="28"/>
                                <w:lang w:val="uk-UA"/>
                              </w:rPr>
                              <w:t>2 млрд</w:t>
                            </w:r>
                            <w:r>
                              <w:rPr>
                                <w:b/>
                                <w:color w:val="000000" w:themeColor="text1"/>
                                <w:sz w:val="28"/>
                                <w:szCs w:val="28"/>
                                <w:lang w:val="uk-UA"/>
                              </w:rPr>
                              <w:t>.</w:t>
                            </w:r>
                            <w:r w:rsidRPr="00016510">
                              <w:rPr>
                                <w:b/>
                                <w:color w:val="000000" w:themeColor="text1"/>
                                <w:sz w:val="28"/>
                                <w:szCs w:val="28"/>
                                <w:lang w:val="uk-UA"/>
                              </w:rPr>
                              <w:t xml:space="preserve"> грн</w:t>
                            </w:r>
                            <w:r>
                              <w:rPr>
                                <w:b/>
                                <w:color w:val="000000" w:themeColor="text1"/>
                                <w:sz w:val="28"/>
                                <w:szCs w:val="28"/>
                                <w:lang w:val="uk-UA"/>
                              </w:rPr>
                              <w:t>.</w:t>
                            </w:r>
                          </w:p>
                          <w:p w:rsidR="00686CD0" w:rsidRDefault="00686CD0" w:rsidP="00016510">
                            <w:pPr>
                              <w:jc w:val="center"/>
                              <w:rPr>
                                <w:color w:val="000000" w:themeColor="text1"/>
                                <w:sz w:val="28"/>
                                <w:szCs w:val="28"/>
                                <w:lang w:val="uk-UA"/>
                              </w:rPr>
                            </w:pPr>
                          </w:p>
                          <w:p w:rsidR="00686CD0" w:rsidRPr="00016510" w:rsidRDefault="00686CD0" w:rsidP="00016510">
                            <w:pPr>
                              <w:jc w:val="center"/>
                              <w:rPr>
                                <w:color w:val="000000" w:themeColor="text1"/>
                                <w:sz w:val="28"/>
                                <w:szCs w:val="28"/>
                                <w:lang w:val="uk-UA"/>
                              </w:rPr>
                            </w:pPr>
                            <w:r w:rsidRPr="00016510">
                              <w:rPr>
                                <w:color w:val="000000" w:themeColor="text1"/>
                                <w:sz w:val="28"/>
                                <w:szCs w:val="28"/>
                                <w:lang w:val="uk-UA"/>
                              </w:rPr>
                              <w:t>(</w:t>
                            </w:r>
                            <w:r w:rsidRPr="00016510">
                              <w:rPr>
                                <w:color w:val="000000" w:themeColor="text1"/>
                                <w:sz w:val="26"/>
                                <w:szCs w:val="26"/>
                                <w:lang w:val="uk-UA"/>
                              </w:rPr>
                              <w:t>сторінка 50 Звіту Державної фіскальної служби України за 2018 рік</w:t>
                            </w:r>
                            <w:r w:rsidRPr="00016510">
                              <w:rPr>
                                <w:color w:val="000000" w:themeColor="text1"/>
                                <w:sz w:val="28"/>
                                <w:szCs w:val="28"/>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DEA889" id="Скругленный прямоугольник 226" o:spid="_x0000_s1035" style="position:absolute;left:0;text-align:left;margin-left:400.3pt;margin-top:11.5pt;width:451.5pt;height:430.5pt;z-index:2517411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" fillcolor="#e7e6e6 [3214]" strokecolor="black [3213]" strokeweight="1pt">
                <v:stroke joinstyle="miter"/>
                <v:textbox>
                  <w:txbxContent>
                    <w:p w:rsidR="00686CD0" w:rsidRDefault="00686CD0" w:rsidP="00016510">
                      <w:pPr>
                        <w:jc w:val="center"/>
                        <w:rPr>
                          <w:color w:val="000000" w:themeColor="text1"/>
                          <w:sz w:val="28"/>
                          <w:szCs w:val="28"/>
                        </w:rPr>
                      </w:pPr>
                      <w:r>
                        <w:rPr>
                          <w:color w:val="000000" w:themeColor="text1"/>
                          <w:sz w:val="28"/>
                          <w:szCs w:val="28"/>
                          <w:lang w:val="uk-UA"/>
                        </w:rPr>
                        <w:t>П</w:t>
                      </w:r>
                      <w:r w:rsidRPr="00016510">
                        <w:rPr>
                          <w:color w:val="000000" w:themeColor="text1"/>
                          <w:sz w:val="28"/>
                          <w:szCs w:val="28"/>
                        </w:rPr>
                        <w:t xml:space="preserve">рипинено протиправну діяльність </w:t>
                      </w:r>
                      <w:r w:rsidRPr="00016510">
                        <w:rPr>
                          <w:b/>
                          <w:color w:val="000000" w:themeColor="text1"/>
                          <w:sz w:val="28"/>
                          <w:szCs w:val="28"/>
                        </w:rPr>
                        <w:t>77 конвертаційних центрів</w:t>
                      </w:r>
                      <w:r w:rsidRPr="00016510">
                        <w:rPr>
                          <w:color w:val="000000" w:themeColor="text1"/>
                          <w:sz w:val="28"/>
                          <w:szCs w:val="28"/>
                        </w:rPr>
                        <w:t xml:space="preserve">, якими проконвертовано </w:t>
                      </w:r>
                      <w:r w:rsidRPr="00016510">
                        <w:rPr>
                          <w:b/>
                          <w:color w:val="000000" w:themeColor="text1"/>
                          <w:sz w:val="28"/>
                          <w:szCs w:val="28"/>
                        </w:rPr>
                        <w:t>27 млрд грн</w:t>
                      </w:r>
                      <w:r w:rsidRPr="00016510">
                        <w:rPr>
                          <w:color w:val="000000" w:themeColor="text1"/>
                          <w:sz w:val="28"/>
                          <w:szCs w:val="28"/>
                        </w:rPr>
                        <w:t xml:space="preserve">, </w:t>
                      </w:r>
                    </w:p>
                    <w:p w:rsidR="00686CD0" w:rsidRDefault="00686CD0" w:rsidP="00016510">
                      <w:pPr>
                        <w:jc w:val="center"/>
                        <w:rPr>
                          <w:color w:val="000000" w:themeColor="text1"/>
                          <w:sz w:val="28"/>
                          <w:szCs w:val="28"/>
                          <w:lang w:val="uk-UA"/>
                        </w:rPr>
                      </w:pPr>
                      <w:r w:rsidRPr="00016510">
                        <w:rPr>
                          <w:b/>
                          <w:color w:val="000000" w:themeColor="text1"/>
                          <w:sz w:val="28"/>
                          <w:szCs w:val="28"/>
                        </w:rPr>
                        <w:t xml:space="preserve">збитки </w:t>
                      </w:r>
                      <w:r w:rsidRPr="00016510">
                        <w:rPr>
                          <w:color w:val="000000" w:themeColor="text1"/>
                          <w:sz w:val="28"/>
                          <w:szCs w:val="28"/>
                        </w:rPr>
                        <w:t xml:space="preserve">склали понад </w:t>
                      </w:r>
                      <w:r w:rsidRPr="00016510">
                        <w:rPr>
                          <w:b/>
                          <w:color w:val="000000" w:themeColor="text1"/>
                          <w:sz w:val="28"/>
                          <w:szCs w:val="28"/>
                        </w:rPr>
                        <w:t>4 млрд</w:t>
                      </w:r>
                      <w:r w:rsidRPr="00016510">
                        <w:rPr>
                          <w:b/>
                          <w:color w:val="000000" w:themeColor="text1"/>
                          <w:sz w:val="28"/>
                          <w:szCs w:val="28"/>
                          <w:lang w:val="uk-UA"/>
                        </w:rPr>
                        <w:t>.</w:t>
                      </w:r>
                      <w:r w:rsidRPr="00016510">
                        <w:rPr>
                          <w:b/>
                          <w:color w:val="000000" w:themeColor="text1"/>
                          <w:sz w:val="28"/>
                          <w:szCs w:val="28"/>
                        </w:rPr>
                        <w:t xml:space="preserve"> грн</w:t>
                      </w:r>
                      <w:r w:rsidRPr="00016510">
                        <w:rPr>
                          <w:b/>
                          <w:color w:val="000000" w:themeColor="text1"/>
                          <w:sz w:val="28"/>
                          <w:szCs w:val="28"/>
                          <w:lang w:val="uk-UA"/>
                        </w:rPr>
                        <w:t>.</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w:t>
                      </w:r>
                      <w:r w:rsidRPr="00016510">
                        <w:rPr>
                          <w:color w:val="000000" w:themeColor="text1"/>
                          <w:sz w:val="24"/>
                          <w:szCs w:val="24"/>
                          <w:lang w:val="uk-UA"/>
                        </w:rPr>
                        <w:t>сторінка 35 Звіту про виконання Плану роботи Державної фіскальної служби України на 2016 рік</w:t>
                      </w:r>
                      <w:r w:rsidRPr="00016510">
                        <w:rPr>
                          <w:color w:val="000000" w:themeColor="text1"/>
                          <w:sz w:val="28"/>
                          <w:szCs w:val="28"/>
                          <w:lang w:val="uk-UA"/>
                        </w:rPr>
                        <w:t xml:space="preserve">) </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припинено протиправну діяльність </w:t>
                      </w:r>
                      <w:r w:rsidRPr="00016510">
                        <w:rPr>
                          <w:b/>
                          <w:color w:val="000000" w:themeColor="text1"/>
                          <w:sz w:val="28"/>
                          <w:szCs w:val="28"/>
                          <w:lang w:val="uk-UA"/>
                        </w:rPr>
                        <w:t>65 конвертаційних центрів</w:t>
                      </w:r>
                      <w:r w:rsidRPr="00016510">
                        <w:rPr>
                          <w:color w:val="000000" w:themeColor="text1"/>
                          <w:sz w:val="28"/>
                          <w:szCs w:val="28"/>
                          <w:lang w:val="uk-UA"/>
                        </w:rPr>
                        <w:t xml:space="preserve">, якими було проконвертовано </w:t>
                      </w:r>
                      <w:r w:rsidRPr="00016510">
                        <w:rPr>
                          <w:b/>
                          <w:color w:val="000000" w:themeColor="text1"/>
                          <w:sz w:val="28"/>
                          <w:szCs w:val="28"/>
                          <w:lang w:val="uk-UA"/>
                        </w:rPr>
                        <w:t>13,6 млрд</w:t>
                      </w:r>
                      <w:r>
                        <w:rPr>
                          <w:b/>
                          <w:color w:val="000000" w:themeColor="text1"/>
                          <w:sz w:val="28"/>
                          <w:szCs w:val="28"/>
                          <w:lang w:val="uk-UA"/>
                        </w:rPr>
                        <w:t>.</w:t>
                      </w:r>
                      <w:r w:rsidRPr="00016510">
                        <w:rPr>
                          <w:b/>
                          <w:color w:val="000000" w:themeColor="text1"/>
                          <w:sz w:val="28"/>
                          <w:szCs w:val="28"/>
                          <w:lang w:val="uk-UA"/>
                        </w:rPr>
                        <w:t xml:space="preserve"> грн</w:t>
                      </w:r>
                      <w:r>
                        <w:rPr>
                          <w:b/>
                          <w:color w:val="000000" w:themeColor="text1"/>
                          <w:sz w:val="28"/>
                          <w:szCs w:val="28"/>
                          <w:lang w:val="uk-UA"/>
                        </w:rPr>
                        <w:t>.</w:t>
                      </w:r>
                      <w:r w:rsidRPr="00016510">
                        <w:rPr>
                          <w:color w:val="000000" w:themeColor="text1"/>
                          <w:sz w:val="28"/>
                          <w:szCs w:val="28"/>
                          <w:lang w:val="uk-UA"/>
                        </w:rPr>
                        <w:t>,</w:t>
                      </w: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збитки від їх діяльності склали </w:t>
                      </w:r>
                      <w:r w:rsidRPr="00016510">
                        <w:rPr>
                          <w:b/>
                          <w:color w:val="000000" w:themeColor="text1"/>
                          <w:sz w:val="28"/>
                          <w:szCs w:val="28"/>
                          <w:lang w:val="uk-UA"/>
                        </w:rPr>
                        <w:t>2,5 млрд</w:t>
                      </w:r>
                      <w:r>
                        <w:rPr>
                          <w:b/>
                          <w:color w:val="000000" w:themeColor="text1"/>
                          <w:sz w:val="28"/>
                          <w:szCs w:val="28"/>
                          <w:lang w:val="uk-UA"/>
                        </w:rPr>
                        <w:t>.</w:t>
                      </w:r>
                      <w:r w:rsidRPr="00016510">
                        <w:rPr>
                          <w:b/>
                          <w:color w:val="000000" w:themeColor="text1"/>
                          <w:sz w:val="28"/>
                          <w:szCs w:val="28"/>
                          <w:lang w:val="uk-UA"/>
                        </w:rPr>
                        <w:t xml:space="preserve"> грн</w:t>
                      </w:r>
                      <w:r w:rsidRPr="00016510">
                        <w:rPr>
                          <w:color w:val="000000" w:themeColor="text1"/>
                          <w:sz w:val="28"/>
                          <w:szCs w:val="28"/>
                          <w:lang w:val="uk-UA"/>
                        </w:rPr>
                        <w:t>.</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 До ЄРДР по конвертаційних центрах внесено </w:t>
                      </w:r>
                      <w:r w:rsidRPr="00016510">
                        <w:rPr>
                          <w:b/>
                          <w:color w:val="000000" w:themeColor="text1"/>
                          <w:sz w:val="28"/>
                          <w:szCs w:val="28"/>
                          <w:lang w:val="uk-UA"/>
                        </w:rPr>
                        <w:t xml:space="preserve">167 кримінальних проваджень </w:t>
                      </w:r>
                    </w:p>
                    <w:p w:rsidR="00686CD0" w:rsidRDefault="00686CD0" w:rsidP="00016510">
                      <w:pPr>
                        <w:jc w:val="center"/>
                        <w:rPr>
                          <w:color w:val="000000" w:themeColor="text1"/>
                          <w:sz w:val="28"/>
                          <w:szCs w:val="28"/>
                          <w:lang w:val="uk-UA"/>
                        </w:rPr>
                      </w:pPr>
                      <w:r w:rsidRPr="00016510">
                        <w:rPr>
                          <w:color w:val="000000" w:themeColor="text1"/>
                          <w:sz w:val="28"/>
                          <w:szCs w:val="28"/>
                          <w:lang w:val="uk-UA"/>
                        </w:rPr>
                        <w:t>(</w:t>
                      </w:r>
                      <w:r w:rsidRPr="00016510">
                        <w:rPr>
                          <w:color w:val="000000" w:themeColor="text1"/>
                          <w:sz w:val="26"/>
                          <w:szCs w:val="26"/>
                          <w:lang w:val="uk-UA"/>
                        </w:rPr>
                        <w:t>сторінка 49 Звіту Державної фіскальної служби України за 2017 рік)</w:t>
                      </w:r>
                      <w:r w:rsidRPr="00016510">
                        <w:rPr>
                          <w:color w:val="000000" w:themeColor="text1"/>
                          <w:sz w:val="28"/>
                          <w:szCs w:val="28"/>
                          <w:lang w:val="uk-UA"/>
                        </w:rPr>
                        <w:t xml:space="preserve"> </w:t>
                      </w:r>
                    </w:p>
                    <w:p w:rsidR="00686CD0" w:rsidRDefault="00686CD0" w:rsidP="00016510">
                      <w:pPr>
                        <w:jc w:val="center"/>
                        <w:rPr>
                          <w:color w:val="000000" w:themeColor="text1"/>
                          <w:sz w:val="28"/>
                          <w:szCs w:val="28"/>
                          <w:lang w:val="uk-UA"/>
                        </w:rPr>
                      </w:pPr>
                    </w:p>
                    <w:p w:rsidR="00686CD0" w:rsidRDefault="00686CD0" w:rsidP="00016510">
                      <w:pPr>
                        <w:jc w:val="center"/>
                        <w:rPr>
                          <w:color w:val="000000" w:themeColor="text1"/>
                          <w:sz w:val="28"/>
                          <w:szCs w:val="28"/>
                          <w:lang w:val="uk-UA"/>
                        </w:rPr>
                      </w:pPr>
                      <w:r w:rsidRPr="00016510">
                        <w:rPr>
                          <w:color w:val="000000" w:themeColor="text1"/>
                          <w:sz w:val="28"/>
                          <w:szCs w:val="28"/>
                          <w:lang w:val="uk-UA"/>
                        </w:rPr>
                        <w:t xml:space="preserve">припинено протиправну діяльність </w:t>
                      </w:r>
                      <w:r w:rsidRPr="00016510">
                        <w:rPr>
                          <w:b/>
                          <w:color w:val="000000" w:themeColor="text1"/>
                          <w:sz w:val="28"/>
                          <w:szCs w:val="28"/>
                          <w:lang w:val="uk-UA"/>
                        </w:rPr>
                        <w:t>55 конвертаційних центрів</w:t>
                      </w:r>
                      <w:r w:rsidRPr="00016510">
                        <w:rPr>
                          <w:color w:val="000000" w:themeColor="text1"/>
                          <w:sz w:val="28"/>
                          <w:szCs w:val="28"/>
                          <w:lang w:val="uk-UA"/>
                        </w:rPr>
                        <w:t xml:space="preserve">, якими </w:t>
                      </w:r>
                      <w:r w:rsidRPr="00016510">
                        <w:rPr>
                          <w:b/>
                          <w:color w:val="000000" w:themeColor="text1"/>
                          <w:sz w:val="28"/>
                          <w:szCs w:val="28"/>
                          <w:lang w:val="uk-UA"/>
                        </w:rPr>
                        <w:t>проконвертовано 12,1 млрд грн</w:t>
                      </w:r>
                      <w:r w:rsidRPr="00016510">
                        <w:rPr>
                          <w:color w:val="000000" w:themeColor="text1"/>
                          <w:sz w:val="28"/>
                          <w:szCs w:val="28"/>
                          <w:lang w:val="uk-UA"/>
                        </w:rPr>
                        <w:t xml:space="preserve">, </w:t>
                      </w:r>
                    </w:p>
                    <w:p w:rsidR="00686CD0" w:rsidRDefault="00686CD0" w:rsidP="00016510">
                      <w:pPr>
                        <w:jc w:val="center"/>
                        <w:rPr>
                          <w:b/>
                          <w:color w:val="000000" w:themeColor="text1"/>
                          <w:sz w:val="28"/>
                          <w:szCs w:val="28"/>
                          <w:lang w:val="uk-UA"/>
                        </w:rPr>
                      </w:pPr>
                      <w:r w:rsidRPr="00016510">
                        <w:rPr>
                          <w:color w:val="000000" w:themeColor="text1"/>
                          <w:sz w:val="28"/>
                          <w:szCs w:val="28"/>
                          <w:lang w:val="uk-UA"/>
                        </w:rPr>
                        <w:t xml:space="preserve">збитки від їх діяльності склали понад </w:t>
                      </w:r>
                      <w:r w:rsidRPr="00016510">
                        <w:rPr>
                          <w:b/>
                          <w:color w:val="000000" w:themeColor="text1"/>
                          <w:sz w:val="28"/>
                          <w:szCs w:val="28"/>
                          <w:lang w:val="uk-UA"/>
                        </w:rPr>
                        <w:t>2 млрд</w:t>
                      </w:r>
                      <w:r>
                        <w:rPr>
                          <w:b/>
                          <w:color w:val="000000" w:themeColor="text1"/>
                          <w:sz w:val="28"/>
                          <w:szCs w:val="28"/>
                          <w:lang w:val="uk-UA"/>
                        </w:rPr>
                        <w:t>.</w:t>
                      </w:r>
                      <w:r w:rsidRPr="00016510">
                        <w:rPr>
                          <w:b/>
                          <w:color w:val="000000" w:themeColor="text1"/>
                          <w:sz w:val="28"/>
                          <w:szCs w:val="28"/>
                          <w:lang w:val="uk-UA"/>
                        </w:rPr>
                        <w:t xml:space="preserve"> грн</w:t>
                      </w:r>
                      <w:r>
                        <w:rPr>
                          <w:b/>
                          <w:color w:val="000000" w:themeColor="text1"/>
                          <w:sz w:val="28"/>
                          <w:szCs w:val="28"/>
                          <w:lang w:val="uk-UA"/>
                        </w:rPr>
                        <w:t>.</w:t>
                      </w:r>
                    </w:p>
                    <w:p w:rsidR="00686CD0" w:rsidRDefault="00686CD0" w:rsidP="00016510">
                      <w:pPr>
                        <w:jc w:val="center"/>
                        <w:rPr>
                          <w:color w:val="000000" w:themeColor="text1"/>
                          <w:sz w:val="28"/>
                          <w:szCs w:val="28"/>
                          <w:lang w:val="uk-UA"/>
                        </w:rPr>
                      </w:pPr>
                    </w:p>
                    <w:p w:rsidR="00686CD0" w:rsidRPr="00016510" w:rsidRDefault="00686CD0" w:rsidP="00016510">
                      <w:pPr>
                        <w:jc w:val="center"/>
                        <w:rPr>
                          <w:color w:val="000000" w:themeColor="text1"/>
                          <w:sz w:val="28"/>
                          <w:szCs w:val="28"/>
                          <w:lang w:val="uk-UA"/>
                        </w:rPr>
                      </w:pPr>
                      <w:r w:rsidRPr="00016510">
                        <w:rPr>
                          <w:color w:val="000000" w:themeColor="text1"/>
                          <w:sz w:val="28"/>
                          <w:szCs w:val="28"/>
                          <w:lang w:val="uk-UA"/>
                        </w:rPr>
                        <w:t>(</w:t>
                      </w:r>
                      <w:r w:rsidRPr="00016510">
                        <w:rPr>
                          <w:color w:val="000000" w:themeColor="text1"/>
                          <w:sz w:val="26"/>
                          <w:szCs w:val="26"/>
                          <w:lang w:val="uk-UA"/>
                        </w:rPr>
                        <w:t>сторінка 50 Звіту Державної фіскальної служби України за 2018 рік</w:t>
                      </w:r>
                      <w:r w:rsidRPr="00016510">
                        <w:rPr>
                          <w:color w:val="000000" w:themeColor="text1"/>
                          <w:sz w:val="28"/>
                          <w:szCs w:val="28"/>
                          <w:lang w:val="uk-UA"/>
                        </w:rPr>
                        <w:t>)</w:t>
                      </w:r>
                    </w:p>
                  </w:txbxContent>
                </v:textbox>
                <w10:wrap anchorx="margin"/>
              </v:roundrect>
            </w:pict>
          </mc:Fallback>
        </mc:AlternateContent>
      </w:r>
    </w:p>
    <w:p w:rsidR="00EC7AD0" w:rsidRPr="005D253B" w:rsidRDefault="00EC7AD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016510" w:rsidP="002C0BD6">
      <w:pPr>
        <w:spacing w:line="360" w:lineRule="auto"/>
        <w:contextualSpacing/>
        <w:jc w:val="center"/>
        <w:rPr>
          <w:lang w:val="uk-UA"/>
        </w:rPr>
      </w:pPr>
    </w:p>
    <w:p w:rsidR="00016510" w:rsidRPr="005D253B" w:rsidRDefault="0061280E" w:rsidP="002C0BD6">
      <w:pPr>
        <w:spacing w:line="360" w:lineRule="auto"/>
        <w:contextualSpacing/>
        <w:jc w:val="center"/>
        <w:rPr>
          <w:lang w:val="uk-UA"/>
        </w:rPr>
      </w:pPr>
      <w:r w:rsidRPr="005D253B">
        <w:rPr>
          <w:noProof/>
          <w:color w:val="000000"/>
          <w:sz w:val="28"/>
          <w:szCs w:val="28"/>
        </w:rPr>
        <w:lastRenderedPageBreak/>
        <mc:AlternateContent>
          <mc:Choice Requires="wps">
            <w:drawing>
              <wp:anchor distT="0" distB="0" distL="114300" distR="114300" simplePos="0" relativeHeight="251743232" behindDoc="0" locked="0" layoutInCell="1" allowOverlap="1" wp14:anchorId="1822C568" wp14:editId="08FBEB1F">
                <wp:simplePos x="0" y="0"/>
                <wp:positionH relativeFrom="margin">
                  <wp:posOffset>255162</wp:posOffset>
                </wp:positionH>
                <wp:positionV relativeFrom="paragraph">
                  <wp:posOffset>-470463</wp:posOffset>
                </wp:positionV>
                <wp:extent cx="5734050" cy="9610725"/>
                <wp:effectExtent l="57150" t="57150" r="57150" b="47625"/>
                <wp:wrapNone/>
                <wp:docPr id="15463" name="Скругленный прямоугольник 15463"/>
                <wp:cNvGraphicFramePr/>
                <a:graphic xmlns:a="http://schemas.openxmlformats.org/drawingml/2006/main">
                  <a:graphicData uri="http://schemas.microsoft.com/office/word/2010/wordprocessingShape">
                    <wps:wsp>
                      <wps:cNvSpPr/>
                      <wps:spPr>
                        <a:xfrm>
                          <a:off x="0" y="0"/>
                          <a:ext cx="5734050" cy="9610725"/>
                        </a:xfrm>
                        <a:prstGeom prst="roundRect">
                          <a:avLst/>
                        </a:prstGeom>
                        <a:solidFill>
                          <a:schemeClr val="bg2"/>
                        </a:solidFill>
                        <a:ln>
                          <a:solidFill>
                            <a:schemeClr val="tx1"/>
                          </a:solid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7A0B4F">
                            <w:pPr>
                              <w:jc w:val="center"/>
                              <w:rPr>
                                <w:b/>
                                <w:color w:val="000000" w:themeColor="text1"/>
                                <w:sz w:val="28"/>
                                <w:szCs w:val="28"/>
                              </w:rPr>
                            </w:pPr>
                            <w:r w:rsidRPr="00D42158">
                              <w:rPr>
                                <w:b/>
                                <w:color w:val="000000" w:themeColor="text1"/>
                                <w:sz w:val="28"/>
                                <w:szCs w:val="28"/>
                              </w:rPr>
                              <w:t>НБУ</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2018 рік</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 надіслано інформацію стосовно 42 банків та восьми небанківських фінансових установ</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за результатами перевірок з питань фінансового моніторингу надіслали 39 листів з інформацією про підозрілі фінансові операції клієнтів банків на загальну суму понад 67,5 млрд грн, 68,1 млн дол США, 11,8 млн євро;</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за результатами нагляду з питань дотримання валютного законодавства з метою реалізації державної політики у сфері боротьби з організованою злочинністю надіслали 1721 листів про великомасштабні операції клієнтів банків щодо фінансових операцій на загальну суму більше 839,6 млн грн, 738,4 млн дол США, 8,8 млн євро, 57,2 млн руб. </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Pr>
                                <w:b/>
                                <w:color w:val="000000" w:themeColor="text1"/>
                                <w:sz w:val="28"/>
                                <w:szCs w:val="28"/>
                                <w:lang w:val="uk-UA"/>
                              </w:rPr>
                              <w:t xml:space="preserve">Операції </w:t>
                            </w:r>
                            <w:r w:rsidRPr="00D42158">
                              <w:rPr>
                                <w:b/>
                                <w:color w:val="000000" w:themeColor="text1"/>
                                <w:sz w:val="28"/>
                                <w:szCs w:val="28"/>
                              </w:rPr>
                              <w:t>можуть бути пов’язані з виведенням капіталів, легалізацією кримінальних доходів, конвертацією (переведенням) безготівкових коштів у готівку, здійсненням фіктивного підприємництва, уникненням оподаткування тощо»</w:t>
                            </w:r>
                          </w:p>
                          <w:p w:rsidR="00686CD0" w:rsidRDefault="00686CD0" w:rsidP="00D42158">
                            <w:pPr>
                              <w:jc w:val="center"/>
                              <w:rPr>
                                <w:b/>
                                <w:color w:val="000000" w:themeColor="text1"/>
                                <w:sz w:val="28"/>
                                <w:szCs w:val="28"/>
                              </w:rPr>
                            </w:pPr>
                            <w:r w:rsidRPr="00D42158">
                              <w:rPr>
                                <w:b/>
                                <w:color w:val="000000" w:themeColor="text1"/>
                                <w:sz w:val="28"/>
                                <w:szCs w:val="28"/>
                              </w:rPr>
                              <w:t>(стор</w:t>
                            </w:r>
                            <w:r>
                              <w:rPr>
                                <w:b/>
                                <w:color w:val="000000" w:themeColor="text1"/>
                                <w:sz w:val="28"/>
                                <w:szCs w:val="28"/>
                                <w:lang w:val="uk-UA"/>
                              </w:rPr>
                              <w:t xml:space="preserve">. </w:t>
                            </w:r>
                            <w:r w:rsidRPr="00D42158">
                              <w:rPr>
                                <w:b/>
                                <w:color w:val="000000" w:themeColor="text1"/>
                                <w:sz w:val="28"/>
                                <w:szCs w:val="28"/>
                              </w:rPr>
                              <w:t>37</w:t>
                            </w:r>
                            <w:r>
                              <w:rPr>
                                <w:b/>
                                <w:color w:val="000000" w:themeColor="text1"/>
                                <w:sz w:val="28"/>
                                <w:szCs w:val="28"/>
                                <w:lang w:val="uk-UA"/>
                              </w:rPr>
                              <w:t xml:space="preserve"> </w:t>
                            </w:r>
                            <w:r w:rsidRPr="00D42158">
                              <w:rPr>
                                <w:b/>
                                <w:color w:val="000000" w:themeColor="text1"/>
                                <w:sz w:val="28"/>
                                <w:szCs w:val="28"/>
                              </w:rPr>
                              <w:t>Річного звіту Н</w:t>
                            </w:r>
                            <w:r>
                              <w:rPr>
                                <w:b/>
                                <w:color w:val="000000" w:themeColor="text1"/>
                                <w:sz w:val="28"/>
                                <w:szCs w:val="28"/>
                                <w:lang w:val="uk-UA"/>
                              </w:rPr>
                              <w:t>БУ</w:t>
                            </w:r>
                            <w:r w:rsidRPr="00D42158">
                              <w:rPr>
                                <w:b/>
                                <w:color w:val="000000" w:themeColor="text1"/>
                                <w:sz w:val="28"/>
                                <w:szCs w:val="28"/>
                              </w:rPr>
                              <w:t xml:space="preserve"> 2018) </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За даними Держфінмоніторингу за результатами фінансових розслідувань, до правоохоронних органів направлено 712 узагальнених матеріалів з підозрілими фінансовими операціями на суму 59,4 млрд гривень </w:t>
                            </w:r>
                          </w:p>
                          <w:p w:rsidR="00686CD0" w:rsidRDefault="00686CD0" w:rsidP="00D42158">
                            <w:pPr>
                              <w:jc w:val="center"/>
                              <w:rPr>
                                <w:b/>
                                <w:color w:val="000000" w:themeColor="text1"/>
                                <w:sz w:val="28"/>
                                <w:szCs w:val="28"/>
                              </w:rPr>
                            </w:pPr>
                            <w:r w:rsidRPr="00D42158">
                              <w:rPr>
                                <w:b/>
                                <w:color w:val="000000" w:themeColor="text1"/>
                                <w:sz w:val="28"/>
                                <w:szCs w:val="28"/>
                              </w:rPr>
                              <w:t>(стор. 6 Звіту Державної служби фінансового моніторингу за 2017 рік)</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підготовлено та направлено до правоохоронних органів 934 матеріали, на суму 347,4 млрд гривень </w:t>
                            </w:r>
                          </w:p>
                          <w:p w:rsidR="00686CD0" w:rsidRPr="00D42158" w:rsidRDefault="00686CD0" w:rsidP="00D42158">
                            <w:pPr>
                              <w:jc w:val="center"/>
                              <w:rPr>
                                <w:b/>
                                <w:color w:val="000000" w:themeColor="text1"/>
                                <w:sz w:val="28"/>
                                <w:szCs w:val="28"/>
                                <w:lang w:val="uk-UA"/>
                              </w:rPr>
                            </w:pPr>
                            <w:r w:rsidRPr="00D42158">
                              <w:rPr>
                                <w:b/>
                                <w:color w:val="000000" w:themeColor="text1"/>
                                <w:sz w:val="28"/>
                                <w:szCs w:val="28"/>
                              </w:rPr>
                              <w:t>(стор. 8 Звіту Державної служби фінансового моніторингу за 2018 рік)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22C568" id="Скругленный прямоугольник 15463" o:spid="_x0000_s1036" style="position:absolute;left:0;text-align:left;margin-left:20.1pt;margin-top:-37.05pt;width:451.5pt;height:756.75pt;z-index:251743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" fillcolor="#e7e6e6 [3214]" strokecolor="black [3213]" strokeweight="1pt">
                <v:stroke joinstyle="miter"/>
                <v:textbox>
                  <w:txbxContent>
                    <w:p w:rsidR="00686CD0" w:rsidRDefault="00686CD0" w:rsidP="007A0B4F">
                      <w:pPr>
                        <w:jc w:val="center"/>
                        <w:rPr>
                          <w:b/>
                          <w:color w:val="000000" w:themeColor="text1"/>
                          <w:sz w:val="28"/>
                          <w:szCs w:val="28"/>
                        </w:rPr>
                      </w:pPr>
                      <w:r w:rsidRPr="00D42158">
                        <w:rPr>
                          <w:b/>
                          <w:color w:val="000000" w:themeColor="text1"/>
                          <w:sz w:val="28"/>
                          <w:szCs w:val="28"/>
                        </w:rPr>
                        <w:t>НБУ</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2018 рік</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 надіслано інформацію стосовно 42 банків та восьми небанківських фінансових установ</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за результатами перевірок з питань фінансового моніторингу надіслали 39 листів з інформацією про підозрілі фінансові операції клієнтів банків на загальну суму понад 67,5 млрд грн, 68,1 млн дол США, 11,8 млн євро;</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за результатами нагляду з питань дотримання валютного законодавства з метою реалізації державної політики у сфері боротьби з організованою злочинністю надіслали 1721 листів про великомасштабні операції клієнтів банків щодо фінансових операцій на загальну суму більше 839,6 млн грн, 738,4 млн дол США, 8,8 млн євро, 57,2 млн руб. </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Pr>
                          <w:b/>
                          <w:color w:val="000000" w:themeColor="text1"/>
                          <w:sz w:val="28"/>
                          <w:szCs w:val="28"/>
                          <w:lang w:val="uk-UA"/>
                        </w:rPr>
                        <w:t xml:space="preserve">Операції </w:t>
                      </w:r>
                      <w:r w:rsidRPr="00D42158">
                        <w:rPr>
                          <w:b/>
                          <w:color w:val="000000" w:themeColor="text1"/>
                          <w:sz w:val="28"/>
                          <w:szCs w:val="28"/>
                        </w:rPr>
                        <w:t>можуть бути пов’язані з виведенням капіталів, легалізацією кримінальних доходів, конвертацією (переведенням) безготівкових коштів у готівку, здійсненням фіктивного підприємництва, уникненням оподаткування тощо»</w:t>
                      </w:r>
                    </w:p>
                    <w:p w:rsidR="00686CD0" w:rsidRDefault="00686CD0" w:rsidP="00D42158">
                      <w:pPr>
                        <w:jc w:val="center"/>
                        <w:rPr>
                          <w:b/>
                          <w:color w:val="000000" w:themeColor="text1"/>
                          <w:sz w:val="28"/>
                          <w:szCs w:val="28"/>
                        </w:rPr>
                      </w:pPr>
                      <w:r w:rsidRPr="00D42158">
                        <w:rPr>
                          <w:b/>
                          <w:color w:val="000000" w:themeColor="text1"/>
                          <w:sz w:val="28"/>
                          <w:szCs w:val="28"/>
                        </w:rPr>
                        <w:t>(стор</w:t>
                      </w:r>
                      <w:r>
                        <w:rPr>
                          <w:b/>
                          <w:color w:val="000000" w:themeColor="text1"/>
                          <w:sz w:val="28"/>
                          <w:szCs w:val="28"/>
                          <w:lang w:val="uk-UA"/>
                        </w:rPr>
                        <w:t xml:space="preserve">. </w:t>
                      </w:r>
                      <w:r w:rsidRPr="00D42158">
                        <w:rPr>
                          <w:b/>
                          <w:color w:val="000000" w:themeColor="text1"/>
                          <w:sz w:val="28"/>
                          <w:szCs w:val="28"/>
                        </w:rPr>
                        <w:t>37</w:t>
                      </w:r>
                      <w:r>
                        <w:rPr>
                          <w:b/>
                          <w:color w:val="000000" w:themeColor="text1"/>
                          <w:sz w:val="28"/>
                          <w:szCs w:val="28"/>
                          <w:lang w:val="uk-UA"/>
                        </w:rPr>
                        <w:t xml:space="preserve"> </w:t>
                      </w:r>
                      <w:r w:rsidRPr="00D42158">
                        <w:rPr>
                          <w:b/>
                          <w:color w:val="000000" w:themeColor="text1"/>
                          <w:sz w:val="28"/>
                          <w:szCs w:val="28"/>
                        </w:rPr>
                        <w:t>Річного звіту Н</w:t>
                      </w:r>
                      <w:r>
                        <w:rPr>
                          <w:b/>
                          <w:color w:val="000000" w:themeColor="text1"/>
                          <w:sz w:val="28"/>
                          <w:szCs w:val="28"/>
                          <w:lang w:val="uk-UA"/>
                        </w:rPr>
                        <w:t>БУ</w:t>
                      </w:r>
                      <w:r w:rsidRPr="00D42158">
                        <w:rPr>
                          <w:b/>
                          <w:color w:val="000000" w:themeColor="text1"/>
                          <w:sz w:val="28"/>
                          <w:szCs w:val="28"/>
                        </w:rPr>
                        <w:t xml:space="preserve"> 2018) </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За даними Держфінмоніторингу за результатами фінансових розслідувань, до правоохоронних органів направлено 712 узагальнених матеріалів з підозрілими фінансовими операціями на суму 59,4 млрд гривень </w:t>
                      </w:r>
                    </w:p>
                    <w:p w:rsidR="00686CD0" w:rsidRDefault="00686CD0" w:rsidP="00D42158">
                      <w:pPr>
                        <w:jc w:val="center"/>
                        <w:rPr>
                          <w:b/>
                          <w:color w:val="000000" w:themeColor="text1"/>
                          <w:sz w:val="28"/>
                          <w:szCs w:val="28"/>
                        </w:rPr>
                      </w:pPr>
                      <w:r w:rsidRPr="00D42158">
                        <w:rPr>
                          <w:b/>
                          <w:color w:val="000000" w:themeColor="text1"/>
                          <w:sz w:val="28"/>
                          <w:szCs w:val="28"/>
                        </w:rPr>
                        <w:t>(стор. 6 Звіту Державної служби фінансового моніторингу за 2017 рік)</w:t>
                      </w:r>
                    </w:p>
                    <w:p w:rsidR="00686CD0" w:rsidRDefault="00686CD0" w:rsidP="00D42158">
                      <w:pPr>
                        <w:jc w:val="center"/>
                        <w:rPr>
                          <w:b/>
                          <w:color w:val="000000" w:themeColor="text1"/>
                          <w:sz w:val="28"/>
                          <w:szCs w:val="28"/>
                        </w:rPr>
                      </w:pPr>
                    </w:p>
                    <w:p w:rsidR="00686CD0" w:rsidRDefault="00686CD0" w:rsidP="00D42158">
                      <w:pPr>
                        <w:jc w:val="center"/>
                        <w:rPr>
                          <w:b/>
                          <w:color w:val="000000" w:themeColor="text1"/>
                          <w:sz w:val="28"/>
                          <w:szCs w:val="28"/>
                        </w:rPr>
                      </w:pPr>
                      <w:r w:rsidRPr="00D42158">
                        <w:rPr>
                          <w:b/>
                          <w:color w:val="000000" w:themeColor="text1"/>
                          <w:sz w:val="28"/>
                          <w:szCs w:val="28"/>
                        </w:rPr>
                        <w:t xml:space="preserve">підготовлено та направлено до правоохоронних органів 934 матеріали, на суму 347,4 млрд гривень </w:t>
                      </w:r>
                    </w:p>
                    <w:p w:rsidR="00686CD0" w:rsidRPr="00D42158" w:rsidRDefault="00686CD0" w:rsidP="00D42158">
                      <w:pPr>
                        <w:jc w:val="center"/>
                        <w:rPr>
                          <w:b/>
                          <w:color w:val="000000" w:themeColor="text1"/>
                          <w:sz w:val="28"/>
                          <w:szCs w:val="28"/>
                          <w:lang w:val="uk-UA"/>
                        </w:rPr>
                      </w:pPr>
                      <w:r w:rsidRPr="00D42158">
                        <w:rPr>
                          <w:b/>
                          <w:color w:val="000000" w:themeColor="text1"/>
                          <w:sz w:val="28"/>
                          <w:szCs w:val="28"/>
                        </w:rPr>
                        <w:t>(стор. 8 Звіту Державної служби фінансового моніторингу за 2018 рік)</w:t>
                      </w:r>
                    </w:p>
                  </w:txbxContent>
                </v:textbox>
                <w10:wrap anchorx="margin"/>
              </v:roundrect>
            </w:pict>
          </mc:Fallback>
        </mc:AlternateContent>
      </w:r>
    </w:p>
    <w:p w:rsidR="00016510" w:rsidRPr="005D253B" w:rsidRDefault="00016510"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D42158" w:rsidRPr="005D253B" w:rsidRDefault="00D42158"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r w:rsidRPr="005D253B">
        <w:rPr>
          <w:noProof/>
        </w:rPr>
        <w:lastRenderedPageBreak/>
        <w:drawing>
          <wp:inline distT="0" distB="0" distL="0" distR="0">
            <wp:extent cx="5934075" cy="3333750"/>
            <wp:effectExtent l="0" t="0" r="9525" b="0"/>
            <wp:docPr id="15466" name="Рисунок 1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E12CD9" w:rsidRPr="005D253B" w:rsidRDefault="00E12CD9" w:rsidP="002C0BD6">
      <w:pPr>
        <w:spacing w:line="360" w:lineRule="auto"/>
        <w:contextualSpacing/>
        <w:jc w:val="center"/>
        <w:rPr>
          <w:lang w:val="uk-UA"/>
        </w:rPr>
      </w:pPr>
      <w:r w:rsidRPr="005D253B">
        <w:rPr>
          <w:noProof/>
        </w:rPr>
        <w:drawing>
          <wp:inline distT="0" distB="0" distL="0" distR="0">
            <wp:extent cx="5934075" cy="5438775"/>
            <wp:effectExtent l="0" t="0" r="9525" b="9525"/>
            <wp:docPr id="15467" name="Рисунок 1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5438775"/>
                    </a:xfrm>
                    <a:prstGeom prst="rect">
                      <a:avLst/>
                    </a:prstGeom>
                    <a:noFill/>
                    <a:ln>
                      <a:noFill/>
                    </a:ln>
                  </pic:spPr>
                </pic:pic>
              </a:graphicData>
            </a:graphic>
          </wp:inline>
        </w:drawing>
      </w:r>
    </w:p>
    <w:p w:rsidR="00E12CD9" w:rsidRPr="005D253B" w:rsidRDefault="00E12CD9" w:rsidP="002C0BD6">
      <w:pPr>
        <w:spacing w:line="360" w:lineRule="auto"/>
        <w:contextualSpacing/>
        <w:jc w:val="center"/>
        <w:rPr>
          <w:lang w:val="uk-UA"/>
        </w:rPr>
      </w:pPr>
      <w:r w:rsidRPr="005D253B">
        <w:rPr>
          <w:noProof/>
        </w:rPr>
        <w:lastRenderedPageBreak/>
        <mc:AlternateContent>
          <mc:Choice Requires="wps">
            <w:drawing>
              <wp:anchor distT="0" distB="0" distL="114300" distR="114300" simplePos="0" relativeHeight="251744256" behindDoc="0" locked="0" layoutInCell="1" allowOverlap="1">
                <wp:simplePos x="0" y="0"/>
                <wp:positionH relativeFrom="column">
                  <wp:posOffset>-3810</wp:posOffset>
                </wp:positionH>
                <wp:positionV relativeFrom="paragraph">
                  <wp:posOffset>51435</wp:posOffset>
                </wp:positionV>
                <wp:extent cx="5991225" cy="2447925"/>
                <wp:effectExtent l="57150" t="57150" r="47625" b="47625"/>
                <wp:wrapNone/>
                <wp:docPr id="15477" name="Скругленный прямоугольник 15477"/>
                <wp:cNvGraphicFramePr/>
                <a:graphic xmlns:a="http://schemas.openxmlformats.org/drawingml/2006/main">
                  <a:graphicData uri="http://schemas.microsoft.com/office/word/2010/wordprocessingShape">
                    <wps:wsp>
                      <wps:cNvSpPr/>
                      <wps:spPr>
                        <a:xfrm>
                          <a:off x="0" y="0"/>
                          <a:ext cx="5991225" cy="2447925"/>
                        </a:xfrm>
                        <a:prstGeom prst="roundRect">
                          <a:avLst/>
                        </a:prstGeom>
                        <a:solidFill>
                          <a:schemeClr val="accent1">
                            <a:lumMod val="20000"/>
                            <a:lumOff val="80000"/>
                          </a:schemeClr>
                        </a:solidFill>
                        <a:ln>
                          <a:solidFill>
                            <a:schemeClr val="tx1"/>
                          </a:solidFill>
                        </a:ln>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E12CD9">
                            <w:pPr>
                              <w:jc w:val="center"/>
                              <w:rPr>
                                <w:color w:val="000000" w:themeColor="text1"/>
                                <w:sz w:val="28"/>
                                <w:szCs w:val="28"/>
                              </w:rPr>
                            </w:pPr>
                            <w:r>
                              <w:rPr>
                                <w:color w:val="000000" w:themeColor="text1"/>
                                <w:sz w:val="28"/>
                                <w:szCs w:val="28"/>
                                <w:lang w:val="uk-UA"/>
                              </w:rPr>
                              <w:t>Й</w:t>
                            </w:r>
                            <w:r w:rsidRPr="00E12CD9">
                              <w:rPr>
                                <w:color w:val="000000" w:themeColor="text1"/>
                                <w:sz w:val="28"/>
                                <w:szCs w:val="28"/>
                              </w:rPr>
                              <w:t xml:space="preserve">мовірно, близько </w:t>
                            </w:r>
                            <w:r w:rsidRPr="00E12CD9">
                              <w:rPr>
                                <w:b/>
                                <w:color w:val="000000" w:themeColor="text1"/>
                                <w:sz w:val="28"/>
                                <w:szCs w:val="28"/>
                              </w:rPr>
                              <w:t>мільйона</w:t>
                            </w:r>
                            <w:r w:rsidRPr="00E12CD9">
                              <w:rPr>
                                <w:color w:val="000000" w:themeColor="text1"/>
                                <w:sz w:val="28"/>
                                <w:szCs w:val="28"/>
                              </w:rPr>
                              <w:t xml:space="preserve"> працюючих у секторі підприємств отримують доплати у конвертах. </w:t>
                            </w:r>
                          </w:p>
                          <w:p w:rsidR="00686CD0" w:rsidRDefault="00686CD0" w:rsidP="00E12CD9">
                            <w:pPr>
                              <w:jc w:val="center"/>
                              <w:rPr>
                                <w:color w:val="000000" w:themeColor="text1"/>
                                <w:sz w:val="28"/>
                                <w:szCs w:val="28"/>
                              </w:rPr>
                            </w:pPr>
                          </w:p>
                          <w:p w:rsidR="00686CD0" w:rsidRDefault="00686CD0" w:rsidP="00E12CD9">
                            <w:pPr>
                              <w:jc w:val="center"/>
                              <w:rPr>
                                <w:color w:val="000000" w:themeColor="text1"/>
                                <w:sz w:val="28"/>
                                <w:szCs w:val="28"/>
                              </w:rPr>
                            </w:pPr>
                            <w:r w:rsidRPr="00E12CD9">
                              <w:rPr>
                                <w:color w:val="000000" w:themeColor="text1"/>
                                <w:sz w:val="28"/>
                                <w:szCs w:val="28"/>
                              </w:rPr>
                              <w:t>Консервативний підрахунок</w:t>
                            </w:r>
                            <w:r>
                              <w:rPr>
                                <w:color w:val="000000" w:themeColor="text1"/>
                                <w:sz w:val="28"/>
                                <w:szCs w:val="28"/>
                                <w:lang w:val="uk-UA"/>
                              </w:rPr>
                              <w:t xml:space="preserve"> за </w:t>
                            </w:r>
                            <w:r w:rsidRPr="00E12CD9">
                              <w:rPr>
                                <w:color w:val="000000" w:themeColor="text1"/>
                                <w:sz w:val="28"/>
                                <w:szCs w:val="28"/>
                              </w:rPr>
                              <w:t>експоненціальн</w:t>
                            </w:r>
                            <w:r>
                              <w:rPr>
                                <w:color w:val="000000" w:themeColor="text1"/>
                                <w:sz w:val="28"/>
                                <w:szCs w:val="28"/>
                                <w:lang w:val="uk-UA"/>
                              </w:rPr>
                              <w:t>им</w:t>
                            </w:r>
                            <w:r w:rsidRPr="00E12CD9">
                              <w:rPr>
                                <w:color w:val="000000" w:themeColor="text1"/>
                                <w:sz w:val="28"/>
                                <w:szCs w:val="28"/>
                              </w:rPr>
                              <w:t xml:space="preserve"> наближенн</w:t>
                            </w:r>
                            <w:r>
                              <w:rPr>
                                <w:color w:val="000000" w:themeColor="text1"/>
                                <w:sz w:val="28"/>
                                <w:szCs w:val="28"/>
                                <w:lang w:val="uk-UA"/>
                              </w:rPr>
                              <w:t xml:space="preserve">ям </w:t>
                            </w:r>
                            <w:r w:rsidRPr="00E12CD9">
                              <w:rPr>
                                <w:color w:val="000000" w:themeColor="text1"/>
                                <w:sz w:val="28"/>
                                <w:szCs w:val="28"/>
                              </w:rPr>
                              <w:t xml:space="preserve">свідчить, що вони разом отримують не менше за </w:t>
                            </w:r>
                            <w:r w:rsidRPr="00A9701C">
                              <w:rPr>
                                <w:b/>
                                <w:color w:val="000000" w:themeColor="text1"/>
                                <w:sz w:val="28"/>
                                <w:szCs w:val="28"/>
                              </w:rPr>
                              <w:t>42</w:t>
                            </w:r>
                            <w:r w:rsidRPr="00A9701C">
                              <w:rPr>
                                <w:b/>
                                <w:color w:val="000000" w:themeColor="text1"/>
                                <w:sz w:val="28"/>
                                <w:szCs w:val="28"/>
                                <w:lang w:val="uk-UA"/>
                              </w:rPr>
                              <w:t>,</w:t>
                            </w:r>
                            <w:r w:rsidRPr="00A9701C">
                              <w:rPr>
                                <w:b/>
                                <w:color w:val="000000" w:themeColor="text1"/>
                                <w:sz w:val="28"/>
                                <w:szCs w:val="28"/>
                              </w:rPr>
                              <w:t>5 млрд. грн</w:t>
                            </w:r>
                            <w:r w:rsidRPr="00E12CD9">
                              <w:rPr>
                                <w:color w:val="000000" w:themeColor="text1"/>
                                <w:sz w:val="28"/>
                                <w:szCs w:val="28"/>
                              </w:rPr>
                              <w:t>.</w:t>
                            </w:r>
                          </w:p>
                          <w:p w:rsidR="00686CD0" w:rsidRDefault="00686CD0" w:rsidP="00E12CD9">
                            <w:pPr>
                              <w:jc w:val="center"/>
                              <w:rPr>
                                <w:color w:val="000000" w:themeColor="text1"/>
                                <w:sz w:val="28"/>
                                <w:szCs w:val="28"/>
                              </w:rPr>
                            </w:pPr>
                            <w:r>
                              <w:rPr>
                                <w:color w:val="000000" w:themeColor="text1"/>
                                <w:sz w:val="28"/>
                                <w:szCs w:val="28"/>
                                <w:lang w:val="uk-UA"/>
                              </w:rPr>
                              <w:t xml:space="preserve">Реальні </w:t>
                            </w:r>
                            <w:r w:rsidRPr="00E12CD9">
                              <w:rPr>
                                <w:color w:val="000000" w:themeColor="text1"/>
                                <w:sz w:val="28"/>
                                <w:szCs w:val="28"/>
                              </w:rPr>
                              <w:t>результати можуть бути занижені на чверть</w:t>
                            </w:r>
                          </w:p>
                          <w:p w:rsidR="00686CD0" w:rsidRDefault="00686CD0" w:rsidP="00E12CD9">
                            <w:pPr>
                              <w:jc w:val="center"/>
                              <w:rPr>
                                <w:color w:val="000000" w:themeColor="text1"/>
                                <w:sz w:val="28"/>
                                <w:szCs w:val="28"/>
                              </w:rPr>
                            </w:pPr>
                            <w:r w:rsidRPr="00A9701C">
                              <w:rPr>
                                <w:b/>
                                <w:color w:val="000000" w:themeColor="text1"/>
                                <w:sz w:val="28"/>
                                <w:szCs w:val="28"/>
                              </w:rPr>
                              <w:t>реально офіційно зареєстровані працівники</w:t>
                            </w:r>
                            <w:r w:rsidRPr="00E12CD9">
                              <w:rPr>
                                <w:color w:val="000000" w:themeColor="text1"/>
                                <w:sz w:val="28"/>
                                <w:szCs w:val="28"/>
                              </w:rPr>
                              <w:t xml:space="preserve"> отримують від 50 до 55 млрд. грн. готівки. </w:t>
                            </w:r>
                          </w:p>
                          <w:p w:rsidR="00686CD0" w:rsidRDefault="00686CD0" w:rsidP="00E12CD9">
                            <w:pPr>
                              <w:jc w:val="center"/>
                              <w:rPr>
                                <w:color w:val="000000" w:themeColor="text1"/>
                                <w:sz w:val="28"/>
                                <w:szCs w:val="28"/>
                              </w:rPr>
                            </w:pPr>
                          </w:p>
                          <w:p w:rsidR="00686CD0" w:rsidRPr="00A9701C" w:rsidRDefault="00686CD0" w:rsidP="00E12CD9">
                            <w:pPr>
                              <w:jc w:val="center"/>
                              <w:rPr>
                                <w:b/>
                                <w:color w:val="000000" w:themeColor="text1"/>
                                <w:sz w:val="28"/>
                                <w:szCs w:val="28"/>
                              </w:rPr>
                            </w:pPr>
                            <w:r w:rsidRPr="00A9701C">
                              <w:rPr>
                                <w:b/>
                                <w:color w:val="000000" w:themeColor="text1"/>
                                <w:sz w:val="28"/>
                                <w:szCs w:val="28"/>
                                <w:lang w:val="uk-UA"/>
                              </w:rPr>
                              <w:t>У</w:t>
                            </w:r>
                            <w:r w:rsidRPr="00A9701C">
                              <w:rPr>
                                <w:b/>
                                <w:color w:val="000000" w:themeColor="text1"/>
                                <w:sz w:val="28"/>
                                <w:szCs w:val="28"/>
                              </w:rPr>
                              <w:t>мовні втрати бюджету та ПФ складають 25-27 млрд. грн.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15477" o:spid="_x0000_s1037" style="position:absolute;left:0;text-align:left;margin-left:-.3pt;margin-top:4.05pt;width:471.75pt;height:192.7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" fillcolor="#deeaf6 [660]" strokecolor="black [3213]" strokeweight="1pt">
                <v:stroke joinstyle="miter"/>
                <v:textbox>
                  <w:txbxContent>
                    <w:p w:rsidR="00686CD0" w:rsidRDefault="00686CD0" w:rsidP="00E12CD9">
                      <w:pPr>
                        <w:jc w:val="center"/>
                        <w:rPr>
                          <w:color w:val="000000" w:themeColor="text1"/>
                          <w:sz w:val="28"/>
                          <w:szCs w:val="28"/>
                        </w:rPr>
                      </w:pPr>
                      <w:r>
                        <w:rPr>
                          <w:color w:val="000000" w:themeColor="text1"/>
                          <w:sz w:val="28"/>
                          <w:szCs w:val="28"/>
                          <w:lang w:val="uk-UA"/>
                        </w:rPr>
                        <w:t>Й</w:t>
                      </w:r>
                      <w:r w:rsidRPr="00E12CD9">
                        <w:rPr>
                          <w:color w:val="000000" w:themeColor="text1"/>
                          <w:sz w:val="28"/>
                          <w:szCs w:val="28"/>
                        </w:rPr>
                        <w:t xml:space="preserve">мовірно, близько </w:t>
                      </w:r>
                      <w:r w:rsidRPr="00E12CD9">
                        <w:rPr>
                          <w:b/>
                          <w:color w:val="000000" w:themeColor="text1"/>
                          <w:sz w:val="28"/>
                          <w:szCs w:val="28"/>
                        </w:rPr>
                        <w:t>мільйона</w:t>
                      </w:r>
                      <w:r w:rsidRPr="00E12CD9">
                        <w:rPr>
                          <w:color w:val="000000" w:themeColor="text1"/>
                          <w:sz w:val="28"/>
                          <w:szCs w:val="28"/>
                        </w:rPr>
                        <w:t xml:space="preserve"> працюючих у секторі підприємств отримують доплати у конвертах. </w:t>
                      </w:r>
                    </w:p>
                    <w:p w:rsidR="00686CD0" w:rsidRDefault="00686CD0" w:rsidP="00E12CD9">
                      <w:pPr>
                        <w:jc w:val="center"/>
                        <w:rPr>
                          <w:color w:val="000000" w:themeColor="text1"/>
                          <w:sz w:val="28"/>
                          <w:szCs w:val="28"/>
                        </w:rPr>
                      </w:pPr>
                    </w:p>
                    <w:p w:rsidR="00686CD0" w:rsidRDefault="00686CD0" w:rsidP="00E12CD9">
                      <w:pPr>
                        <w:jc w:val="center"/>
                        <w:rPr>
                          <w:color w:val="000000" w:themeColor="text1"/>
                          <w:sz w:val="28"/>
                          <w:szCs w:val="28"/>
                        </w:rPr>
                      </w:pPr>
                      <w:r w:rsidRPr="00E12CD9">
                        <w:rPr>
                          <w:color w:val="000000" w:themeColor="text1"/>
                          <w:sz w:val="28"/>
                          <w:szCs w:val="28"/>
                        </w:rPr>
                        <w:t>Консервативний підрахунок</w:t>
                      </w:r>
                      <w:r>
                        <w:rPr>
                          <w:color w:val="000000" w:themeColor="text1"/>
                          <w:sz w:val="28"/>
                          <w:szCs w:val="28"/>
                          <w:lang w:val="uk-UA"/>
                        </w:rPr>
                        <w:t xml:space="preserve"> за </w:t>
                      </w:r>
                      <w:r w:rsidRPr="00E12CD9">
                        <w:rPr>
                          <w:color w:val="000000" w:themeColor="text1"/>
                          <w:sz w:val="28"/>
                          <w:szCs w:val="28"/>
                        </w:rPr>
                        <w:t>експоненціальн</w:t>
                      </w:r>
                      <w:r>
                        <w:rPr>
                          <w:color w:val="000000" w:themeColor="text1"/>
                          <w:sz w:val="28"/>
                          <w:szCs w:val="28"/>
                          <w:lang w:val="uk-UA"/>
                        </w:rPr>
                        <w:t>им</w:t>
                      </w:r>
                      <w:r w:rsidRPr="00E12CD9">
                        <w:rPr>
                          <w:color w:val="000000" w:themeColor="text1"/>
                          <w:sz w:val="28"/>
                          <w:szCs w:val="28"/>
                        </w:rPr>
                        <w:t xml:space="preserve"> наближенн</w:t>
                      </w:r>
                      <w:r>
                        <w:rPr>
                          <w:color w:val="000000" w:themeColor="text1"/>
                          <w:sz w:val="28"/>
                          <w:szCs w:val="28"/>
                          <w:lang w:val="uk-UA"/>
                        </w:rPr>
                        <w:t xml:space="preserve">ям </w:t>
                      </w:r>
                      <w:r w:rsidRPr="00E12CD9">
                        <w:rPr>
                          <w:color w:val="000000" w:themeColor="text1"/>
                          <w:sz w:val="28"/>
                          <w:szCs w:val="28"/>
                        </w:rPr>
                        <w:t xml:space="preserve">свідчить, що вони разом отримують не менше за </w:t>
                      </w:r>
                      <w:r w:rsidRPr="00A9701C">
                        <w:rPr>
                          <w:b/>
                          <w:color w:val="000000" w:themeColor="text1"/>
                          <w:sz w:val="28"/>
                          <w:szCs w:val="28"/>
                        </w:rPr>
                        <w:t>42</w:t>
                      </w:r>
                      <w:r w:rsidRPr="00A9701C">
                        <w:rPr>
                          <w:b/>
                          <w:color w:val="000000" w:themeColor="text1"/>
                          <w:sz w:val="28"/>
                          <w:szCs w:val="28"/>
                          <w:lang w:val="uk-UA"/>
                        </w:rPr>
                        <w:t>,</w:t>
                      </w:r>
                      <w:r w:rsidRPr="00A9701C">
                        <w:rPr>
                          <w:b/>
                          <w:color w:val="000000" w:themeColor="text1"/>
                          <w:sz w:val="28"/>
                          <w:szCs w:val="28"/>
                        </w:rPr>
                        <w:t>5 млрд. грн</w:t>
                      </w:r>
                      <w:r w:rsidRPr="00E12CD9">
                        <w:rPr>
                          <w:color w:val="000000" w:themeColor="text1"/>
                          <w:sz w:val="28"/>
                          <w:szCs w:val="28"/>
                        </w:rPr>
                        <w:t>.</w:t>
                      </w:r>
                    </w:p>
                    <w:p w:rsidR="00686CD0" w:rsidRDefault="00686CD0" w:rsidP="00E12CD9">
                      <w:pPr>
                        <w:jc w:val="center"/>
                        <w:rPr>
                          <w:color w:val="000000" w:themeColor="text1"/>
                          <w:sz w:val="28"/>
                          <w:szCs w:val="28"/>
                        </w:rPr>
                      </w:pPr>
                      <w:r>
                        <w:rPr>
                          <w:color w:val="000000" w:themeColor="text1"/>
                          <w:sz w:val="28"/>
                          <w:szCs w:val="28"/>
                          <w:lang w:val="uk-UA"/>
                        </w:rPr>
                        <w:t xml:space="preserve">Реальні </w:t>
                      </w:r>
                      <w:r w:rsidRPr="00E12CD9">
                        <w:rPr>
                          <w:color w:val="000000" w:themeColor="text1"/>
                          <w:sz w:val="28"/>
                          <w:szCs w:val="28"/>
                        </w:rPr>
                        <w:t>результати можуть бути занижені на чверть</w:t>
                      </w:r>
                    </w:p>
                    <w:p w:rsidR="00686CD0" w:rsidRDefault="00686CD0" w:rsidP="00E12CD9">
                      <w:pPr>
                        <w:jc w:val="center"/>
                        <w:rPr>
                          <w:color w:val="000000" w:themeColor="text1"/>
                          <w:sz w:val="28"/>
                          <w:szCs w:val="28"/>
                        </w:rPr>
                      </w:pPr>
                      <w:r w:rsidRPr="00A9701C">
                        <w:rPr>
                          <w:b/>
                          <w:color w:val="000000" w:themeColor="text1"/>
                          <w:sz w:val="28"/>
                          <w:szCs w:val="28"/>
                        </w:rPr>
                        <w:t>реально офіційно зареєстровані працівники</w:t>
                      </w:r>
                      <w:r w:rsidRPr="00E12CD9">
                        <w:rPr>
                          <w:color w:val="000000" w:themeColor="text1"/>
                          <w:sz w:val="28"/>
                          <w:szCs w:val="28"/>
                        </w:rPr>
                        <w:t xml:space="preserve"> отримують від 50 до 55 млрд. грн. готівки. </w:t>
                      </w:r>
                    </w:p>
                    <w:p w:rsidR="00686CD0" w:rsidRDefault="00686CD0" w:rsidP="00E12CD9">
                      <w:pPr>
                        <w:jc w:val="center"/>
                        <w:rPr>
                          <w:color w:val="000000" w:themeColor="text1"/>
                          <w:sz w:val="28"/>
                          <w:szCs w:val="28"/>
                        </w:rPr>
                      </w:pPr>
                    </w:p>
                    <w:p w:rsidR="00686CD0" w:rsidRPr="00A9701C" w:rsidRDefault="00686CD0" w:rsidP="00E12CD9">
                      <w:pPr>
                        <w:jc w:val="center"/>
                        <w:rPr>
                          <w:b/>
                          <w:color w:val="000000" w:themeColor="text1"/>
                          <w:sz w:val="28"/>
                          <w:szCs w:val="28"/>
                        </w:rPr>
                      </w:pPr>
                      <w:r w:rsidRPr="00A9701C">
                        <w:rPr>
                          <w:b/>
                          <w:color w:val="000000" w:themeColor="text1"/>
                          <w:sz w:val="28"/>
                          <w:szCs w:val="28"/>
                          <w:lang w:val="uk-UA"/>
                        </w:rPr>
                        <w:t>У</w:t>
                      </w:r>
                      <w:r w:rsidRPr="00A9701C">
                        <w:rPr>
                          <w:b/>
                          <w:color w:val="000000" w:themeColor="text1"/>
                          <w:sz w:val="28"/>
                          <w:szCs w:val="28"/>
                        </w:rPr>
                        <w:t>мовні втрати бюджету та ПФ складають 25-27 млрд. грн.</w:t>
                      </w:r>
                    </w:p>
                  </w:txbxContent>
                </v:textbox>
              </v:roundrect>
            </w:pict>
          </mc:Fallback>
        </mc:AlternateContent>
      </w: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E12CD9" w:rsidP="002C0BD6">
      <w:pPr>
        <w:spacing w:line="360" w:lineRule="auto"/>
        <w:contextualSpacing/>
        <w:jc w:val="center"/>
        <w:rPr>
          <w:lang w:val="uk-UA"/>
        </w:rPr>
      </w:pPr>
    </w:p>
    <w:p w:rsidR="00E12CD9" w:rsidRPr="005D253B" w:rsidRDefault="00073B71" w:rsidP="002C0BD6">
      <w:pPr>
        <w:spacing w:line="360" w:lineRule="auto"/>
        <w:contextualSpacing/>
        <w:jc w:val="center"/>
        <w:rPr>
          <w:lang w:val="uk-UA"/>
        </w:rPr>
      </w:pPr>
      <w:r w:rsidRPr="005D253B">
        <w:rPr>
          <w:noProof/>
        </w:rPr>
        <mc:AlternateContent>
          <mc:Choice Requires="wps">
            <w:drawing>
              <wp:anchor distT="0" distB="0" distL="114300" distR="114300" simplePos="0" relativeHeight="251746304" behindDoc="0" locked="0" layoutInCell="1" allowOverlap="1" wp14:anchorId="129F23F2" wp14:editId="7E32C6AA">
                <wp:simplePos x="0" y="0"/>
                <wp:positionH relativeFrom="margin">
                  <wp:align>center</wp:align>
                </wp:positionH>
                <wp:positionV relativeFrom="paragraph">
                  <wp:posOffset>70486</wp:posOffset>
                </wp:positionV>
                <wp:extent cx="5991225" cy="1771650"/>
                <wp:effectExtent l="57150" t="57150" r="47625" b="57150"/>
                <wp:wrapNone/>
                <wp:docPr id="15482" name="Скругленный прямоугольник 15482"/>
                <wp:cNvGraphicFramePr/>
                <a:graphic xmlns:a="http://schemas.openxmlformats.org/drawingml/2006/main">
                  <a:graphicData uri="http://schemas.microsoft.com/office/word/2010/wordprocessingShape">
                    <wps:wsp>
                      <wps:cNvSpPr/>
                      <wps:spPr>
                        <a:xfrm>
                          <a:off x="0" y="0"/>
                          <a:ext cx="5991225" cy="1771650"/>
                        </a:xfrm>
                        <a:prstGeom prst="roundRect">
                          <a:avLst/>
                        </a:prstGeom>
                        <a:solidFill>
                          <a:schemeClr val="accent1">
                            <a:lumMod val="20000"/>
                            <a:lumOff val="80000"/>
                          </a:schemeClr>
                        </a:solidFill>
                        <a:ln>
                          <a:solidFill>
                            <a:schemeClr val="tx1"/>
                          </a:solidFill>
                        </a:ln>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073B71" w:rsidRDefault="00686CD0" w:rsidP="00073B71">
                            <w:pPr>
                              <w:spacing w:line="276" w:lineRule="auto"/>
                              <w:jc w:val="center"/>
                              <w:rPr>
                                <w:b/>
                                <w:color w:val="000000" w:themeColor="text1"/>
                                <w:sz w:val="28"/>
                                <w:szCs w:val="28"/>
                              </w:rPr>
                            </w:pPr>
                            <w:r w:rsidRPr="00073B71">
                              <w:rPr>
                                <w:b/>
                                <w:color w:val="000000" w:themeColor="text1"/>
                                <w:sz w:val="28"/>
                                <w:szCs w:val="28"/>
                                <w:lang w:val="uk-UA"/>
                              </w:rPr>
                              <w:t>О</w:t>
                            </w:r>
                            <w:r w:rsidRPr="00073B71">
                              <w:rPr>
                                <w:b/>
                                <w:color w:val="000000" w:themeColor="text1"/>
                                <w:sz w:val="28"/>
                                <w:szCs w:val="28"/>
                              </w:rPr>
                              <w:t>цінка</w:t>
                            </w:r>
                            <w:r w:rsidRPr="00073B71">
                              <w:rPr>
                                <w:b/>
                                <w:color w:val="000000" w:themeColor="text1"/>
                                <w:sz w:val="28"/>
                                <w:szCs w:val="28"/>
                                <w:lang w:val="uk-UA"/>
                              </w:rPr>
                              <w:t xml:space="preserve">, </w:t>
                            </w:r>
                            <w:r w:rsidRPr="00073B71">
                              <w:rPr>
                                <w:b/>
                                <w:color w:val="000000" w:themeColor="text1"/>
                                <w:sz w:val="28"/>
                                <w:szCs w:val="28"/>
                              </w:rPr>
                              <w:t xml:space="preserve">надана Міністерством соціальної політики України </w:t>
                            </w:r>
                          </w:p>
                          <w:p w:rsidR="00686CD0" w:rsidRDefault="00686CD0" w:rsidP="00073B71">
                            <w:pPr>
                              <w:spacing w:line="276" w:lineRule="auto"/>
                              <w:jc w:val="center"/>
                              <w:rPr>
                                <w:color w:val="000000" w:themeColor="text1"/>
                                <w:sz w:val="28"/>
                                <w:szCs w:val="28"/>
                              </w:rPr>
                            </w:pPr>
                          </w:p>
                          <w:p w:rsidR="00686CD0" w:rsidRPr="00073B71" w:rsidRDefault="00686CD0" w:rsidP="00073B71">
                            <w:pPr>
                              <w:spacing w:line="276" w:lineRule="auto"/>
                              <w:jc w:val="center"/>
                              <w:rPr>
                                <w:b/>
                                <w:color w:val="000000" w:themeColor="text1"/>
                                <w:sz w:val="28"/>
                                <w:szCs w:val="28"/>
                              </w:rPr>
                            </w:pPr>
                            <w:r w:rsidRPr="00073B71">
                              <w:rPr>
                                <w:b/>
                                <w:color w:val="000000" w:themeColor="text1"/>
                                <w:sz w:val="28"/>
                                <w:szCs w:val="28"/>
                              </w:rPr>
                              <w:t>можливо</w:t>
                            </w:r>
                            <w:r w:rsidRPr="00073B71">
                              <w:rPr>
                                <w:color w:val="000000" w:themeColor="text1"/>
                                <w:sz w:val="28"/>
                                <w:szCs w:val="28"/>
                              </w:rPr>
                              <w:t>: «Приблизно 8 млн. українських громадян працюють у тіні,…а рівень тінізації заробітних плат становить 35%, близько 200 млрд. гривень - це невиплачена заробітня плата, яка знаходиться у тіньовому обороті»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9F23F2" id="Скругленный прямоугольник 15482" o:spid="_x0000_s1038" style="position:absolute;left:0;text-align:left;margin-left:0;margin-top:5.55pt;width:471.75pt;height:139.5pt;z-index:2517463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" fillcolor="#deeaf6 [660]" strokecolor="black [3213]" strokeweight="1pt">
                <v:stroke joinstyle="miter"/>
                <v:textbox>
                  <w:txbxContent>
                    <w:p w:rsidR="00686CD0" w:rsidRPr="00073B71" w:rsidRDefault="00686CD0" w:rsidP="00073B71">
                      <w:pPr>
                        <w:spacing w:line="276" w:lineRule="auto"/>
                        <w:jc w:val="center"/>
                        <w:rPr>
                          <w:b/>
                          <w:color w:val="000000" w:themeColor="text1"/>
                          <w:sz w:val="28"/>
                          <w:szCs w:val="28"/>
                        </w:rPr>
                      </w:pPr>
                      <w:r w:rsidRPr="00073B71">
                        <w:rPr>
                          <w:b/>
                          <w:color w:val="000000" w:themeColor="text1"/>
                          <w:sz w:val="28"/>
                          <w:szCs w:val="28"/>
                          <w:lang w:val="uk-UA"/>
                        </w:rPr>
                        <w:t>О</w:t>
                      </w:r>
                      <w:r w:rsidRPr="00073B71">
                        <w:rPr>
                          <w:b/>
                          <w:color w:val="000000" w:themeColor="text1"/>
                          <w:sz w:val="28"/>
                          <w:szCs w:val="28"/>
                        </w:rPr>
                        <w:t>цінка</w:t>
                      </w:r>
                      <w:r w:rsidRPr="00073B71">
                        <w:rPr>
                          <w:b/>
                          <w:color w:val="000000" w:themeColor="text1"/>
                          <w:sz w:val="28"/>
                          <w:szCs w:val="28"/>
                          <w:lang w:val="uk-UA"/>
                        </w:rPr>
                        <w:t xml:space="preserve">, </w:t>
                      </w:r>
                      <w:r w:rsidRPr="00073B71">
                        <w:rPr>
                          <w:b/>
                          <w:color w:val="000000" w:themeColor="text1"/>
                          <w:sz w:val="28"/>
                          <w:szCs w:val="28"/>
                        </w:rPr>
                        <w:t xml:space="preserve">надана Міністерством соціальної політики України </w:t>
                      </w:r>
                    </w:p>
                    <w:p w:rsidR="00686CD0" w:rsidRDefault="00686CD0" w:rsidP="00073B71">
                      <w:pPr>
                        <w:spacing w:line="276" w:lineRule="auto"/>
                        <w:jc w:val="center"/>
                        <w:rPr>
                          <w:color w:val="000000" w:themeColor="text1"/>
                          <w:sz w:val="28"/>
                          <w:szCs w:val="28"/>
                        </w:rPr>
                      </w:pPr>
                    </w:p>
                    <w:p w:rsidR="00686CD0" w:rsidRPr="00073B71" w:rsidRDefault="00686CD0" w:rsidP="00073B71">
                      <w:pPr>
                        <w:spacing w:line="276" w:lineRule="auto"/>
                        <w:jc w:val="center"/>
                        <w:rPr>
                          <w:b/>
                          <w:color w:val="000000" w:themeColor="text1"/>
                          <w:sz w:val="28"/>
                          <w:szCs w:val="28"/>
                        </w:rPr>
                      </w:pPr>
                      <w:r w:rsidRPr="00073B71">
                        <w:rPr>
                          <w:b/>
                          <w:color w:val="000000" w:themeColor="text1"/>
                          <w:sz w:val="28"/>
                          <w:szCs w:val="28"/>
                        </w:rPr>
                        <w:t>можливо</w:t>
                      </w:r>
                      <w:r w:rsidRPr="00073B71">
                        <w:rPr>
                          <w:color w:val="000000" w:themeColor="text1"/>
                          <w:sz w:val="28"/>
                          <w:szCs w:val="28"/>
                        </w:rPr>
                        <w:t>: «Приблизно 8 млн. українських громадян працюють у тіні,…а рівень тінізації заробітних плат становить 35%, близько 200 млрд. гривень - це невиплачена заробітня плата, яка знаходиться у тіньовому обороті»</w:t>
                      </w:r>
                    </w:p>
                  </w:txbxContent>
                </v:textbox>
                <w10:wrap anchorx="margin"/>
              </v:roundrect>
            </w:pict>
          </mc:Fallback>
        </mc:AlternateContent>
      </w:r>
    </w:p>
    <w:p w:rsidR="00E12CD9" w:rsidRPr="005D253B" w:rsidRDefault="00E12CD9"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r w:rsidRPr="005D253B">
        <w:rPr>
          <w:noProof/>
        </w:rPr>
        <mc:AlternateContent>
          <mc:Choice Requires="wps">
            <w:drawing>
              <wp:anchor distT="0" distB="0" distL="114300" distR="114300" simplePos="0" relativeHeight="251748352" behindDoc="0" locked="0" layoutInCell="1" allowOverlap="1" wp14:anchorId="7A822C14" wp14:editId="6EE1E968">
                <wp:simplePos x="0" y="0"/>
                <wp:positionH relativeFrom="margin">
                  <wp:align>left</wp:align>
                </wp:positionH>
                <wp:positionV relativeFrom="paragraph">
                  <wp:posOffset>71120</wp:posOffset>
                </wp:positionV>
                <wp:extent cx="5886450" cy="4524375"/>
                <wp:effectExtent l="57150" t="57150" r="57150" b="47625"/>
                <wp:wrapNone/>
                <wp:docPr id="35" name="Скругленный прямоугольник 35"/>
                <wp:cNvGraphicFramePr/>
                <a:graphic xmlns:a="http://schemas.openxmlformats.org/drawingml/2006/main">
                  <a:graphicData uri="http://schemas.microsoft.com/office/word/2010/wordprocessingShape">
                    <wps:wsp>
                      <wps:cNvSpPr/>
                      <wps:spPr>
                        <a:xfrm>
                          <a:off x="0" y="0"/>
                          <a:ext cx="5886450" cy="4524375"/>
                        </a:xfrm>
                        <a:prstGeom prst="roundRect">
                          <a:avLst/>
                        </a:prstGeom>
                        <a:solidFill>
                          <a:schemeClr val="accent1">
                            <a:lumMod val="20000"/>
                            <a:lumOff val="80000"/>
                          </a:schemeClr>
                        </a:solidFill>
                        <a:ln>
                          <a:solidFill>
                            <a:schemeClr val="tx1"/>
                          </a:solidFill>
                        </a:ln>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073B71" w:rsidRDefault="00686CD0" w:rsidP="00073B71">
                            <w:pPr>
                              <w:spacing w:line="276" w:lineRule="auto"/>
                              <w:jc w:val="center"/>
                              <w:rPr>
                                <w:b/>
                                <w:color w:val="000000" w:themeColor="text1"/>
                                <w:sz w:val="28"/>
                                <w:szCs w:val="28"/>
                              </w:rPr>
                            </w:pPr>
                            <w:r w:rsidRPr="00073B71">
                              <w:rPr>
                                <w:b/>
                                <w:color w:val="000000" w:themeColor="text1"/>
                                <w:sz w:val="28"/>
                                <w:szCs w:val="28"/>
                              </w:rPr>
                              <w:t xml:space="preserve">Ухилення від сплати податків за допомогою ССО </w:t>
                            </w:r>
                          </w:p>
                          <w:p w:rsidR="00686CD0" w:rsidRDefault="00686CD0" w:rsidP="00073B71">
                            <w:pPr>
                              <w:spacing w:line="276" w:lineRule="auto"/>
                              <w:jc w:val="center"/>
                              <w:rPr>
                                <w:color w:val="000000" w:themeColor="text1"/>
                                <w:sz w:val="28"/>
                                <w:szCs w:val="28"/>
                              </w:rPr>
                            </w:pPr>
                            <w:r w:rsidRPr="00073B71">
                              <w:rPr>
                                <w:color w:val="000000" w:themeColor="text1"/>
                                <w:sz w:val="28"/>
                                <w:szCs w:val="28"/>
                                <w:lang w:val="uk-UA"/>
                              </w:rPr>
                              <w:t>Ю</w:t>
                            </w:r>
                            <w:r w:rsidRPr="00073B71">
                              <w:rPr>
                                <w:color w:val="000000" w:themeColor="text1"/>
                                <w:sz w:val="28"/>
                                <w:szCs w:val="28"/>
                              </w:rPr>
                              <w:t xml:space="preserve">ридичні особи не оформлюють працівників, а співпрацюють з ФОП 3 групи ЄП за цивільно-правовими договорами (ЦПД), отримання готівки юридичними особами за допомогою ФОП 3 гр ЄП. </w:t>
                            </w:r>
                          </w:p>
                          <w:p w:rsidR="00686CD0" w:rsidRDefault="00686CD0" w:rsidP="00073B71">
                            <w:pPr>
                              <w:spacing w:line="276" w:lineRule="auto"/>
                              <w:jc w:val="center"/>
                              <w:rPr>
                                <w:color w:val="000000" w:themeColor="text1"/>
                                <w:sz w:val="28"/>
                                <w:szCs w:val="28"/>
                              </w:rPr>
                            </w:pPr>
                            <w:r w:rsidRPr="00073B71">
                              <w:rPr>
                                <w:color w:val="000000" w:themeColor="text1"/>
                                <w:sz w:val="28"/>
                                <w:szCs w:val="28"/>
                              </w:rPr>
                              <w:t>Цей вид мінімізації</w:t>
                            </w:r>
                            <w:r>
                              <w:rPr>
                                <w:color w:val="000000" w:themeColor="text1"/>
                                <w:sz w:val="28"/>
                                <w:szCs w:val="28"/>
                                <w:lang w:val="uk-UA"/>
                              </w:rPr>
                              <w:t xml:space="preserve"> </w:t>
                            </w:r>
                            <w:r w:rsidRPr="00073B71">
                              <w:rPr>
                                <w:color w:val="000000" w:themeColor="text1"/>
                                <w:sz w:val="28"/>
                                <w:szCs w:val="28"/>
                              </w:rPr>
                              <w:t>може стосуватися виключно ФОП 3-ї групи, без найманих працівників, що надають послуги з використанням власного «людського капіталу» - професійні, адміністративні, а також у сфері інформаційних технологій.</w:t>
                            </w:r>
                          </w:p>
                          <w:p w:rsidR="00686CD0" w:rsidRDefault="00686CD0" w:rsidP="00073B71">
                            <w:pPr>
                              <w:spacing w:line="276" w:lineRule="auto"/>
                              <w:jc w:val="center"/>
                              <w:rPr>
                                <w:color w:val="000000" w:themeColor="text1"/>
                                <w:sz w:val="28"/>
                                <w:szCs w:val="28"/>
                              </w:rPr>
                            </w:pPr>
                          </w:p>
                          <w:p w:rsidR="00686CD0" w:rsidRPr="00073B71" w:rsidRDefault="00686CD0" w:rsidP="00073B71">
                            <w:pPr>
                              <w:spacing w:line="276" w:lineRule="auto"/>
                              <w:jc w:val="center"/>
                              <w:rPr>
                                <w:b/>
                                <w:color w:val="000000" w:themeColor="text1"/>
                                <w:sz w:val="28"/>
                                <w:szCs w:val="28"/>
                              </w:rPr>
                            </w:pPr>
                            <w:r>
                              <w:rPr>
                                <w:color w:val="000000" w:themeColor="text1"/>
                                <w:sz w:val="28"/>
                                <w:szCs w:val="28"/>
                                <w:lang w:val="uk-UA"/>
                              </w:rPr>
                              <w:t>В</w:t>
                            </w:r>
                            <w:r w:rsidRPr="00073B71">
                              <w:rPr>
                                <w:color w:val="000000" w:themeColor="text1"/>
                                <w:sz w:val="28"/>
                                <w:szCs w:val="28"/>
                              </w:rPr>
                              <w:t xml:space="preserve">они сплачують єдиний податок у розмірі 5% та мінімальний єдиний соціальний внесок (ЄСВ), замість 18% податку на доходи фізичних осіб (ПДФО), 1,5% військового податку та 22% ЄСВ, нарахованих на всю суму, включно з податками.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822C14" id="Скругленный прямоугольник 35" o:spid="_x0000_s1039" style="position:absolute;left:0;text-align:left;margin-left:0;margin-top:5.6pt;width:463.5pt;height:356.2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" fillcolor="#deeaf6 [660]" strokecolor="black [3213]" strokeweight="1pt">
                <v:stroke joinstyle="miter"/>
                <v:textbox>
                  <w:txbxContent>
                    <w:p w:rsidR="00686CD0" w:rsidRPr="00073B71" w:rsidRDefault="00686CD0" w:rsidP="00073B71">
                      <w:pPr>
                        <w:spacing w:line="276" w:lineRule="auto"/>
                        <w:jc w:val="center"/>
                        <w:rPr>
                          <w:b/>
                          <w:color w:val="000000" w:themeColor="text1"/>
                          <w:sz w:val="28"/>
                          <w:szCs w:val="28"/>
                        </w:rPr>
                      </w:pPr>
                      <w:r w:rsidRPr="00073B71">
                        <w:rPr>
                          <w:b/>
                          <w:color w:val="000000" w:themeColor="text1"/>
                          <w:sz w:val="28"/>
                          <w:szCs w:val="28"/>
                        </w:rPr>
                        <w:t xml:space="preserve">Ухилення від сплати податків за допомогою ССО </w:t>
                      </w:r>
                    </w:p>
                    <w:p w:rsidR="00686CD0" w:rsidRDefault="00686CD0" w:rsidP="00073B71">
                      <w:pPr>
                        <w:spacing w:line="276" w:lineRule="auto"/>
                        <w:jc w:val="center"/>
                        <w:rPr>
                          <w:color w:val="000000" w:themeColor="text1"/>
                          <w:sz w:val="28"/>
                          <w:szCs w:val="28"/>
                        </w:rPr>
                      </w:pPr>
                      <w:r w:rsidRPr="00073B71">
                        <w:rPr>
                          <w:color w:val="000000" w:themeColor="text1"/>
                          <w:sz w:val="28"/>
                          <w:szCs w:val="28"/>
                          <w:lang w:val="uk-UA"/>
                        </w:rPr>
                        <w:t>Ю</w:t>
                      </w:r>
                      <w:r w:rsidRPr="00073B71">
                        <w:rPr>
                          <w:color w:val="000000" w:themeColor="text1"/>
                          <w:sz w:val="28"/>
                          <w:szCs w:val="28"/>
                        </w:rPr>
                        <w:t xml:space="preserve">ридичні особи не оформлюють працівників, а співпрацюють з ФОП 3 групи ЄП за цивільно-правовими договорами (ЦПД), отримання готівки юридичними особами за допомогою ФОП 3 гр ЄП. </w:t>
                      </w:r>
                    </w:p>
                    <w:p w:rsidR="00686CD0" w:rsidRDefault="00686CD0" w:rsidP="00073B71">
                      <w:pPr>
                        <w:spacing w:line="276" w:lineRule="auto"/>
                        <w:jc w:val="center"/>
                        <w:rPr>
                          <w:color w:val="000000" w:themeColor="text1"/>
                          <w:sz w:val="28"/>
                          <w:szCs w:val="28"/>
                        </w:rPr>
                      </w:pPr>
                      <w:r w:rsidRPr="00073B71">
                        <w:rPr>
                          <w:color w:val="000000" w:themeColor="text1"/>
                          <w:sz w:val="28"/>
                          <w:szCs w:val="28"/>
                        </w:rPr>
                        <w:t>Цей вид мінімізації</w:t>
                      </w:r>
                      <w:r>
                        <w:rPr>
                          <w:color w:val="000000" w:themeColor="text1"/>
                          <w:sz w:val="28"/>
                          <w:szCs w:val="28"/>
                          <w:lang w:val="uk-UA"/>
                        </w:rPr>
                        <w:t xml:space="preserve"> </w:t>
                      </w:r>
                      <w:r w:rsidRPr="00073B71">
                        <w:rPr>
                          <w:color w:val="000000" w:themeColor="text1"/>
                          <w:sz w:val="28"/>
                          <w:szCs w:val="28"/>
                        </w:rPr>
                        <w:t>може стосуватися виключно ФОП 3-ї групи, без найманих працівників, що надають послуги з використанням власного «людського капіталу» - професійні, адміністративні, а також у сфері інформаційних технологій.</w:t>
                      </w:r>
                    </w:p>
                    <w:p w:rsidR="00686CD0" w:rsidRDefault="00686CD0" w:rsidP="00073B71">
                      <w:pPr>
                        <w:spacing w:line="276" w:lineRule="auto"/>
                        <w:jc w:val="center"/>
                        <w:rPr>
                          <w:color w:val="000000" w:themeColor="text1"/>
                          <w:sz w:val="28"/>
                          <w:szCs w:val="28"/>
                        </w:rPr>
                      </w:pPr>
                    </w:p>
                    <w:p w:rsidR="00686CD0" w:rsidRPr="00073B71" w:rsidRDefault="00686CD0" w:rsidP="00073B71">
                      <w:pPr>
                        <w:spacing w:line="276" w:lineRule="auto"/>
                        <w:jc w:val="center"/>
                        <w:rPr>
                          <w:b/>
                          <w:color w:val="000000" w:themeColor="text1"/>
                          <w:sz w:val="28"/>
                          <w:szCs w:val="28"/>
                        </w:rPr>
                      </w:pPr>
                      <w:r>
                        <w:rPr>
                          <w:color w:val="000000" w:themeColor="text1"/>
                          <w:sz w:val="28"/>
                          <w:szCs w:val="28"/>
                          <w:lang w:val="uk-UA"/>
                        </w:rPr>
                        <w:t>В</w:t>
                      </w:r>
                      <w:r w:rsidRPr="00073B71">
                        <w:rPr>
                          <w:color w:val="000000" w:themeColor="text1"/>
                          <w:sz w:val="28"/>
                          <w:szCs w:val="28"/>
                        </w:rPr>
                        <w:t xml:space="preserve">они сплачують єдиний податок у розмірі 5% та мінімальний єдиний соціальний внесок (ЄСВ), замість 18% податку на доходи фізичних осіб (ПДФО), 1,5% військового податку та 22% ЄСВ, нарахованих на всю суму, включно з податками. </w:t>
                      </w:r>
                    </w:p>
                  </w:txbxContent>
                </v:textbox>
                <w10:wrap anchorx="margin"/>
              </v:roundrect>
            </w:pict>
          </mc:Fallback>
        </mc:AlternateContent>
      </w: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073B71" w:rsidRPr="005D253B" w:rsidRDefault="00073B71"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r w:rsidRPr="005D253B">
        <w:rPr>
          <w:lang w:val="uk-UA"/>
        </w:rPr>
        <w:t xml:space="preserve">Відповідно обсяги потенційної контрабанди у 20 загальне навантаження митних платежів на потенційну контрабанду сягає 29-32% 2018 році можливо оцінити у межах від 209 до 311 млрд грн на рік, із відповідними втратами бюджету у сумі від 63 до 93 млрд гривень21 на рік. У той же час, існують альтернативні розрахунки обсягів контрабанди, що цілком корелюються з отриманими даними: </w:t>
      </w:r>
    </w:p>
    <w:p w:rsidR="00EC7AD0" w:rsidRPr="005D253B" w:rsidRDefault="00EC7AD0" w:rsidP="002C0BD6">
      <w:pPr>
        <w:spacing w:line="360" w:lineRule="auto"/>
        <w:contextualSpacing/>
        <w:jc w:val="center"/>
        <w:rPr>
          <w:lang w:val="uk-UA"/>
        </w:rPr>
      </w:pPr>
    </w:p>
    <w:p w:rsidR="00EC7AD0" w:rsidRPr="005D253B" w:rsidRDefault="00EC7AD0" w:rsidP="002C0BD6">
      <w:pPr>
        <w:spacing w:line="360" w:lineRule="auto"/>
        <w:contextualSpacing/>
        <w:jc w:val="center"/>
        <w:rPr>
          <w:lang w:val="uk-UA"/>
        </w:rPr>
      </w:pPr>
      <w:r w:rsidRPr="005D253B">
        <w:rPr>
          <w:lang w:val="uk-UA"/>
        </w:rPr>
        <w:t xml:space="preserve">- згідно з дослідженням - за розрахунками </w:t>
      </w:r>
    </w:p>
    <w:p w:rsidR="00EC7AD0" w:rsidRPr="005D253B" w:rsidRDefault="00EC7AD0" w:rsidP="002C0BD6">
      <w:pPr>
        <w:spacing w:line="360" w:lineRule="auto"/>
        <w:contextualSpacing/>
        <w:jc w:val="center"/>
        <w:rPr>
          <w:color w:val="000000"/>
          <w:sz w:val="28"/>
          <w:szCs w:val="28"/>
          <w:lang w:val="uk-UA"/>
        </w:rPr>
      </w:pPr>
    </w:p>
    <w:p w:rsidR="002C0BD6" w:rsidRPr="005D253B" w:rsidRDefault="002C0BD6" w:rsidP="002C0BD6">
      <w:pPr>
        <w:spacing w:line="360" w:lineRule="auto"/>
        <w:contextualSpacing/>
        <w:jc w:val="center"/>
        <w:rPr>
          <w:color w:val="000000"/>
          <w:sz w:val="28"/>
          <w:szCs w:val="28"/>
          <w:lang w:val="uk-UA"/>
        </w:rPr>
      </w:pPr>
      <w:r w:rsidRPr="005D253B">
        <w:rPr>
          <w:color w:val="000000"/>
          <w:sz w:val="28"/>
          <w:szCs w:val="28"/>
          <w:lang w:val="uk-UA"/>
        </w:rPr>
        <w:t>Причини ухиляння</w:t>
      </w:r>
    </w:p>
    <w:p w:rsidR="002C0BD6" w:rsidRPr="005D253B" w:rsidRDefault="00931BCE" w:rsidP="001836B2">
      <w:pPr>
        <w:spacing w:line="360" w:lineRule="auto"/>
        <w:contextualSpacing/>
        <w:jc w:val="center"/>
        <w:rPr>
          <w:color w:val="000000"/>
          <w:sz w:val="28"/>
          <w:szCs w:val="28"/>
          <w:lang w:val="uk-UA"/>
        </w:rPr>
      </w:pPr>
      <w:r w:rsidRPr="005D253B">
        <w:rPr>
          <w:color w:val="000000"/>
          <w:sz w:val="28"/>
          <w:szCs w:val="28"/>
          <w:lang w:val="uk-UA"/>
        </w:rPr>
        <w:lastRenderedPageBreak/>
        <w:t xml:space="preserve">2.4 </w:t>
      </w:r>
      <w:r w:rsidR="0015153D" w:rsidRPr="005D253B">
        <w:rPr>
          <w:color w:val="000000"/>
          <w:sz w:val="28"/>
          <w:szCs w:val="28"/>
          <w:lang w:val="uk-UA"/>
        </w:rPr>
        <w:t>Міжнародні с</w:t>
      </w:r>
      <w:r w:rsidRPr="005D253B">
        <w:rPr>
          <w:color w:val="000000"/>
          <w:sz w:val="28"/>
          <w:szCs w:val="28"/>
          <w:lang w:val="uk-UA"/>
        </w:rPr>
        <w:t>тандарти запобігання злочинам в податковій</w:t>
      </w:r>
      <w:r w:rsidR="0015153D" w:rsidRPr="005D253B">
        <w:rPr>
          <w:color w:val="000000"/>
          <w:sz w:val="28"/>
          <w:szCs w:val="28"/>
          <w:lang w:val="uk-UA"/>
        </w:rPr>
        <w:t xml:space="preserve"> сфері</w:t>
      </w:r>
      <w:r w:rsidRPr="005D253B">
        <w:rPr>
          <w:color w:val="000000"/>
          <w:sz w:val="28"/>
          <w:szCs w:val="28"/>
          <w:lang w:val="uk-UA"/>
        </w:rPr>
        <w:t xml:space="preserve"> </w:t>
      </w:r>
    </w:p>
    <w:p w:rsidR="002C0BD6" w:rsidRPr="005D253B" w:rsidRDefault="002C0BD6" w:rsidP="001836B2">
      <w:pPr>
        <w:spacing w:line="360" w:lineRule="auto"/>
        <w:contextualSpacing/>
        <w:jc w:val="center"/>
        <w:rPr>
          <w:color w:val="000000"/>
          <w:sz w:val="28"/>
          <w:szCs w:val="28"/>
          <w:lang w:val="uk-UA"/>
        </w:rPr>
      </w:pPr>
    </w:p>
    <w:tbl>
      <w:tblPr>
        <w:tblStyle w:val="ac"/>
        <w:tblpPr w:leftFromText="180" w:rightFromText="180" w:vertAnchor="text" w:horzAnchor="margin" w:tblpY="377"/>
        <w:tblW w:w="9618" w:type="dxa"/>
        <w:tblLook w:val="04A0" w:firstRow="1" w:lastRow="0" w:firstColumn="1" w:lastColumn="0" w:noHBand="0" w:noVBand="1"/>
      </w:tblPr>
      <w:tblGrid>
        <w:gridCol w:w="4986"/>
        <w:gridCol w:w="4632"/>
      </w:tblGrid>
      <w:tr w:rsidR="000E0520" w:rsidRPr="005D253B" w:rsidTr="000E0520">
        <w:tc>
          <w:tcPr>
            <w:tcW w:w="4673" w:type="dxa"/>
          </w:tcPr>
          <w:p w:rsidR="000E0520" w:rsidRPr="005D253B" w:rsidRDefault="000E0520" w:rsidP="000E0520">
            <w:pPr>
              <w:spacing w:line="360" w:lineRule="auto"/>
              <w:contextualSpacing/>
              <w:jc w:val="center"/>
              <w:rPr>
                <w:color w:val="000000"/>
                <w:sz w:val="28"/>
                <w:szCs w:val="28"/>
                <w:lang w:val="uk-UA"/>
              </w:rPr>
            </w:pPr>
            <w:r w:rsidRPr="005D253B">
              <w:rPr>
                <w:noProof/>
                <w:color w:val="000000"/>
                <w:sz w:val="28"/>
                <w:szCs w:val="28"/>
              </w:rPr>
              <w:drawing>
                <wp:inline distT="0" distB="0" distL="0" distR="0" wp14:anchorId="613B132F" wp14:editId="325BEBC2">
                  <wp:extent cx="3028664" cy="365760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4340" cy="3664454"/>
                          </a:xfrm>
                          <a:prstGeom prst="rect">
                            <a:avLst/>
                          </a:prstGeom>
                          <a:noFill/>
                          <a:ln>
                            <a:noFill/>
                          </a:ln>
                        </pic:spPr>
                      </pic:pic>
                    </a:graphicData>
                  </a:graphic>
                </wp:inline>
              </w:drawing>
            </w:r>
          </w:p>
        </w:tc>
        <w:tc>
          <w:tcPr>
            <w:tcW w:w="4945" w:type="dxa"/>
          </w:tcPr>
          <w:p w:rsidR="000E0520" w:rsidRPr="005D253B" w:rsidRDefault="000E0520" w:rsidP="000E0520">
            <w:pPr>
              <w:spacing w:line="360" w:lineRule="auto"/>
              <w:contextualSpacing/>
              <w:jc w:val="center"/>
              <w:rPr>
                <w:color w:val="000000"/>
                <w:sz w:val="28"/>
                <w:szCs w:val="28"/>
                <w:lang w:val="uk-UA"/>
              </w:rPr>
            </w:pPr>
            <w:r w:rsidRPr="005D253B">
              <w:object w:dxaOrig="7560" w:dyaOrig="9720">
                <v:shape id="_x0000_i1026" type="#_x0000_t75" style="width:220.35pt;height:283.35pt" o:ole="">
                  <v:imagedata r:id="rId37" o:title=""/>
                </v:shape>
                <o:OLEObject Type="Embed" ProgID="PBrush" ShapeID="_x0000_i1026" DrawAspect="Content" ObjectID="_1668247048" r:id="rId38"/>
              </w:object>
            </w:r>
          </w:p>
        </w:tc>
      </w:tr>
      <w:tr w:rsidR="000E0520" w:rsidRPr="005D253B" w:rsidTr="000E0520">
        <w:tc>
          <w:tcPr>
            <w:tcW w:w="4673" w:type="dxa"/>
          </w:tcPr>
          <w:p w:rsidR="000E0520" w:rsidRPr="005D253B" w:rsidRDefault="000E0520" w:rsidP="000E0520">
            <w:pPr>
              <w:spacing w:line="360" w:lineRule="auto"/>
              <w:contextualSpacing/>
              <w:jc w:val="center"/>
              <w:rPr>
                <w:color w:val="000000"/>
                <w:sz w:val="28"/>
                <w:szCs w:val="28"/>
                <w:lang w:val="uk-UA"/>
              </w:rPr>
            </w:pPr>
            <w:r w:rsidRPr="005D253B">
              <w:object w:dxaOrig="7500" w:dyaOrig="9030">
                <v:shape id="_x0000_i1027" type="#_x0000_t75" style="width:225.75pt;height:273.15pt" o:ole="">
                  <v:imagedata r:id="rId39" o:title=""/>
                </v:shape>
                <o:OLEObject Type="Embed" ProgID="PBrush" ShapeID="_x0000_i1027" DrawAspect="Content" ObjectID="_1668247049" r:id="rId40"/>
              </w:object>
            </w:r>
          </w:p>
        </w:tc>
        <w:tc>
          <w:tcPr>
            <w:tcW w:w="4945" w:type="dxa"/>
          </w:tcPr>
          <w:p w:rsidR="000E0520" w:rsidRPr="005D253B" w:rsidRDefault="000E0520" w:rsidP="000E0520">
            <w:pPr>
              <w:spacing w:line="360" w:lineRule="auto"/>
              <w:contextualSpacing/>
              <w:jc w:val="center"/>
              <w:rPr>
                <w:color w:val="000000"/>
                <w:sz w:val="28"/>
                <w:szCs w:val="28"/>
                <w:lang w:val="uk-UA"/>
              </w:rPr>
            </w:pPr>
            <w:r w:rsidRPr="005D253B">
              <w:object w:dxaOrig="6945" w:dyaOrig="9030">
                <v:shape id="_x0000_i1028" type="#_x0000_t75" style="width:216.7pt;height:282.65pt" o:ole="">
                  <v:imagedata r:id="rId41" o:title=""/>
                </v:shape>
                <o:OLEObject Type="Embed" ProgID="PBrush" ShapeID="_x0000_i1028" DrawAspect="Content" ObjectID="_1668247050" r:id="rId42"/>
              </w:object>
            </w:r>
          </w:p>
        </w:tc>
      </w:tr>
    </w:tbl>
    <w:p w:rsidR="000E0520" w:rsidRPr="005D253B" w:rsidRDefault="000E0520" w:rsidP="001836B2">
      <w:pPr>
        <w:spacing w:line="360" w:lineRule="auto"/>
        <w:contextualSpacing/>
        <w:jc w:val="center"/>
        <w:rPr>
          <w:color w:val="000000"/>
          <w:sz w:val="28"/>
          <w:szCs w:val="28"/>
          <w:lang w:val="uk-UA"/>
        </w:rPr>
      </w:pPr>
    </w:p>
    <w:p w:rsidR="000E0520" w:rsidRPr="005D253B" w:rsidRDefault="000E0520" w:rsidP="001836B2">
      <w:pPr>
        <w:spacing w:line="360" w:lineRule="auto"/>
        <w:contextualSpacing/>
        <w:jc w:val="center"/>
        <w:rPr>
          <w:color w:val="000000"/>
          <w:sz w:val="28"/>
          <w:szCs w:val="28"/>
          <w:lang w:val="uk-UA"/>
        </w:rPr>
      </w:pPr>
    </w:p>
    <w:p w:rsidR="000E0520" w:rsidRPr="005D253B" w:rsidRDefault="000E0520" w:rsidP="001836B2">
      <w:pPr>
        <w:spacing w:line="360" w:lineRule="auto"/>
        <w:contextualSpacing/>
        <w:jc w:val="center"/>
        <w:rPr>
          <w:color w:val="000000"/>
          <w:sz w:val="28"/>
          <w:szCs w:val="28"/>
          <w:lang w:val="uk-UA"/>
        </w:rPr>
      </w:pPr>
    </w:p>
    <w:tbl>
      <w:tblPr>
        <w:tblStyle w:val="ac"/>
        <w:tblW w:w="0" w:type="auto"/>
        <w:tblLook w:val="04A0" w:firstRow="1" w:lastRow="0" w:firstColumn="1" w:lastColumn="0" w:noHBand="0" w:noVBand="1"/>
      </w:tblPr>
      <w:tblGrid>
        <w:gridCol w:w="9339"/>
      </w:tblGrid>
      <w:tr w:rsidR="00D54FCD" w:rsidRPr="005D253B" w:rsidTr="00D54FCD">
        <w:tc>
          <w:tcPr>
            <w:tcW w:w="9339" w:type="dxa"/>
          </w:tcPr>
          <w:p w:rsidR="00D54FCD" w:rsidRPr="005D253B" w:rsidRDefault="00D54FCD" w:rsidP="00D54FCD">
            <w:pPr>
              <w:shd w:val="clear" w:color="auto" w:fill="FFFFFF"/>
              <w:jc w:val="center"/>
              <w:rPr>
                <w:color w:val="000000" w:themeColor="text1"/>
                <w:sz w:val="28"/>
                <w:szCs w:val="28"/>
              </w:rPr>
            </w:pPr>
            <w:r w:rsidRPr="005D253B">
              <w:rPr>
                <w:b/>
                <w:bCs/>
                <w:color w:val="000000" w:themeColor="text1"/>
                <w:sz w:val="28"/>
                <w:szCs w:val="28"/>
              </w:rPr>
              <w:lastRenderedPageBreak/>
              <w:t xml:space="preserve">Конвенція </w:t>
            </w:r>
            <w:r w:rsidRPr="005D253B">
              <w:rPr>
                <w:b/>
                <w:bCs/>
                <w:color w:val="000000" w:themeColor="text1"/>
                <w:sz w:val="28"/>
                <w:szCs w:val="28"/>
              </w:rPr>
              <w:br/>
              <w:t xml:space="preserve"> про взаємну адміністративну допомогу </w:t>
            </w:r>
            <w:r w:rsidRPr="005D253B">
              <w:rPr>
                <w:b/>
                <w:bCs/>
                <w:color w:val="000000" w:themeColor="text1"/>
                <w:sz w:val="28"/>
                <w:szCs w:val="28"/>
              </w:rPr>
              <w:br/>
              <w:t xml:space="preserve"> в податкових справах</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p>
          <w:p w:rsidR="00D54FCD" w:rsidRPr="005D253B" w:rsidRDefault="00D54FCD" w:rsidP="00D54FCD">
            <w:pPr>
              <w:shd w:val="clear" w:color="auto" w:fill="FFFFFF"/>
              <w:rPr>
                <w:color w:val="000000" w:themeColor="text1"/>
                <w:sz w:val="26"/>
                <w:szCs w:val="26"/>
              </w:rPr>
            </w:pPr>
            <w:bookmarkStart w:id="23" w:name="o2"/>
            <w:bookmarkEnd w:id="23"/>
            <w:r w:rsidRPr="005D253B">
              <w:rPr>
                <w:color w:val="000000" w:themeColor="text1"/>
                <w:sz w:val="26"/>
                <w:szCs w:val="26"/>
              </w:rPr>
              <w:t>{Конвенцію ратифіковано із застереженнями Законом від 17.12.2008}</w:t>
            </w:r>
          </w:p>
          <w:p w:rsidR="00D54FCD" w:rsidRPr="005D253B" w:rsidRDefault="00D54FCD" w:rsidP="00D54FCD">
            <w:pPr>
              <w:shd w:val="clear" w:color="auto" w:fill="FFFFFF"/>
              <w:rPr>
                <w:color w:val="000000" w:themeColor="text1"/>
                <w:sz w:val="26"/>
                <w:szCs w:val="26"/>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r w:rsidRPr="005D253B">
              <w:rPr>
                <w:color w:val="000000" w:themeColor="text1"/>
                <w:sz w:val="26"/>
                <w:szCs w:val="26"/>
              </w:rPr>
              <w:t xml:space="preserve"> Дата підписання: 25.01.1988</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bookmarkStart w:id="24" w:name="o5"/>
            <w:bookmarkEnd w:id="24"/>
            <w:r w:rsidRPr="005D253B">
              <w:rPr>
                <w:color w:val="000000" w:themeColor="text1"/>
                <w:sz w:val="26"/>
                <w:szCs w:val="26"/>
              </w:rPr>
              <w:t xml:space="preserve"> Дата підписання від імені України: 20.12.2004</w:t>
            </w:r>
          </w:p>
          <w:p w:rsidR="00D54FCD" w:rsidRPr="005D253B" w:rsidRDefault="00D54FCD" w:rsidP="00D54FCD">
            <w:pPr>
              <w:shd w:val="clear" w:color="auto" w:fill="FFFFFF"/>
              <w:rPr>
                <w:color w:val="000000" w:themeColor="text1"/>
                <w:sz w:val="26"/>
                <w:szCs w:val="26"/>
              </w:rPr>
            </w:pPr>
            <w:bookmarkStart w:id="25" w:name="o6"/>
            <w:bookmarkEnd w:id="25"/>
            <w:r w:rsidRPr="005D253B">
              <w:rPr>
                <w:color w:val="000000" w:themeColor="text1"/>
                <w:sz w:val="26"/>
                <w:szCs w:val="26"/>
              </w:rPr>
              <w:t xml:space="preserve"> Дата набрання чинності для України: 01.07.2009 </w:t>
            </w:r>
          </w:p>
          <w:p w:rsidR="00D54FCD" w:rsidRPr="005D253B" w:rsidRDefault="00D54FCD" w:rsidP="00D54FCD">
            <w:pPr>
              <w:shd w:val="clear" w:color="auto" w:fill="FFFFFF"/>
              <w:rPr>
                <w:color w:val="000000" w:themeColor="text1"/>
                <w:sz w:val="26"/>
                <w:szCs w:val="26"/>
              </w:rPr>
            </w:pPr>
            <w:bookmarkStart w:id="26" w:name="o7"/>
            <w:bookmarkEnd w:id="26"/>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r w:rsidRPr="005D253B">
              <w:rPr>
                <w:color w:val="000000" w:themeColor="text1"/>
                <w:sz w:val="26"/>
                <w:szCs w:val="26"/>
              </w:rPr>
              <w:t xml:space="preserve"> Офіційний переклад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bookmarkStart w:id="27" w:name="o8"/>
            <w:bookmarkEnd w:id="27"/>
            <w:r w:rsidRPr="005D253B">
              <w:rPr>
                <w:color w:val="000000" w:themeColor="text1"/>
                <w:sz w:val="26"/>
                <w:szCs w:val="26"/>
              </w:rPr>
              <w:t xml:space="preserve">Преамбула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6"/>
                <w:szCs w:val="26"/>
              </w:rPr>
            </w:pPr>
          </w:p>
          <w:p w:rsidR="00D54FCD" w:rsidRPr="005D253B" w:rsidRDefault="00D54FCD" w:rsidP="00D54FCD">
            <w:pPr>
              <w:shd w:val="clear" w:color="auto" w:fill="FFFFFF"/>
              <w:ind w:firstLine="709"/>
              <w:rPr>
                <w:color w:val="000000" w:themeColor="text1"/>
                <w:sz w:val="28"/>
                <w:szCs w:val="28"/>
              </w:rPr>
            </w:pPr>
            <w:bookmarkStart w:id="28" w:name="o9"/>
            <w:bookmarkEnd w:id="28"/>
            <w:r w:rsidRPr="005D253B">
              <w:rPr>
                <w:color w:val="000000" w:themeColor="text1"/>
                <w:sz w:val="28"/>
                <w:szCs w:val="28"/>
              </w:rPr>
              <w:t xml:space="preserve">Держави - члени Ради Європи та країни - члени Організації </w:t>
            </w:r>
            <w:r w:rsidRPr="005D253B">
              <w:rPr>
                <w:color w:val="000000" w:themeColor="text1"/>
                <w:sz w:val="28"/>
                <w:szCs w:val="28"/>
              </w:rPr>
              <w:br/>
              <w:t xml:space="preserve">економічного співробітництва та розвитку (ОЕСР), які підписали цю </w:t>
            </w:r>
            <w:r w:rsidRPr="005D253B">
              <w:rPr>
                <w:color w:val="000000" w:themeColor="text1"/>
                <w:sz w:val="28"/>
                <w:szCs w:val="28"/>
              </w:rPr>
              <w:br/>
              <w:t>Конвенцію,</w:t>
            </w:r>
          </w:p>
          <w:p w:rsidR="00D54FCD" w:rsidRPr="005D253B" w:rsidRDefault="00D54FCD" w:rsidP="00D54FCD">
            <w:pPr>
              <w:shd w:val="clear" w:color="auto" w:fill="FFFFFF"/>
              <w:ind w:firstLine="709"/>
              <w:rPr>
                <w:rFonts w:ascii="Consolas" w:hAnsi="Consolas" w:cs="Consolas"/>
                <w:color w:val="000000" w:themeColor="text1"/>
                <w:sz w:val="26"/>
                <w:szCs w:val="26"/>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cs="Consolas"/>
                <w:color w:val="000000" w:themeColor="text1"/>
                <w:sz w:val="26"/>
                <w:szCs w:val="26"/>
              </w:rPr>
            </w:pPr>
          </w:p>
          <w:p w:rsidR="00D54FCD" w:rsidRPr="005D253B" w:rsidRDefault="00D54FCD" w:rsidP="00D54FCD">
            <w:pPr>
              <w:shd w:val="clear" w:color="auto" w:fill="FFFFFF"/>
              <w:rPr>
                <w:color w:val="000000" w:themeColor="text1"/>
                <w:sz w:val="26"/>
                <w:szCs w:val="26"/>
              </w:rPr>
            </w:pPr>
            <w:bookmarkStart w:id="29" w:name="o10"/>
            <w:bookmarkEnd w:id="29"/>
            <w:r w:rsidRPr="005D253B">
              <w:rPr>
                <w:color w:val="000000" w:themeColor="text1"/>
                <w:sz w:val="26"/>
                <w:szCs w:val="26"/>
              </w:rPr>
              <w:t>ураховуючи, що розвиток міжнародного переміщення людей,</w:t>
            </w:r>
            <w:r w:rsidRPr="005D253B">
              <w:rPr>
                <w:color w:val="000000" w:themeColor="text1"/>
                <w:sz w:val="26"/>
                <w:szCs w:val="26"/>
                <w:lang w:val="uk-UA"/>
              </w:rPr>
              <w:t xml:space="preserve"> </w:t>
            </w:r>
            <w:r w:rsidRPr="005D253B">
              <w:rPr>
                <w:color w:val="000000" w:themeColor="text1"/>
                <w:sz w:val="26"/>
                <w:szCs w:val="26"/>
              </w:rPr>
              <w:t xml:space="preserve">капіталу, товарів та послуг, хоча він і сам по собі є вельми вигідним, розширив можливості уникнення оподаткування та ухилення від сплати податків і тому вимагає розширення співробітництва між податковими органами; </w:t>
            </w:r>
          </w:p>
          <w:p w:rsidR="00D54FCD" w:rsidRPr="005D253B" w:rsidRDefault="00D54FCD" w:rsidP="00D54FCD">
            <w:pPr>
              <w:shd w:val="clear" w:color="auto" w:fill="FFFFFF"/>
              <w:rPr>
                <w:color w:val="000000" w:themeColor="text1"/>
                <w:sz w:val="26"/>
                <w:szCs w:val="26"/>
              </w:rPr>
            </w:pPr>
          </w:p>
          <w:p w:rsidR="00D54FCD" w:rsidRPr="005D253B" w:rsidRDefault="00D54FCD" w:rsidP="00D54FCD">
            <w:pPr>
              <w:shd w:val="clear" w:color="auto" w:fill="FFFFFF"/>
              <w:rPr>
                <w:color w:val="000000" w:themeColor="text1"/>
                <w:sz w:val="26"/>
                <w:szCs w:val="26"/>
              </w:rPr>
            </w:pPr>
            <w:bookmarkStart w:id="30" w:name="o11"/>
            <w:bookmarkEnd w:id="30"/>
            <w:r w:rsidRPr="005D253B">
              <w:rPr>
                <w:color w:val="000000" w:themeColor="text1"/>
                <w:sz w:val="26"/>
                <w:szCs w:val="26"/>
              </w:rPr>
              <w:t xml:space="preserve"> вітаючи різні зусилля, яких було докладено останніми роками для боротьби з уникненням оподаткування та ухиленням від сплати податків на міжнародному рівні у двосторонньому чи багатосторонньому порядку; </w:t>
            </w:r>
          </w:p>
          <w:p w:rsidR="00D54FCD" w:rsidRPr="005D253B" w:rsidRDefault="00D54FCD" w:rsidP="00D54FCD">
            <w:pPr>
              <w:shd w:val="clear" w:color="auto" w:fill="FFFFFF"/>
              <w:rPr>
                <w:color w:val="000000" w:themeColor="text1"/>
                <w:sz w:val="26"/>
                <w:szCs w:val="26"/>
              </w:rPr>
            </w:pPr>
          </w:p>
          <w:p w:rsidR="00D54FCD" w:rsidRPr="005D253B" w:rsidRDefault="00D54FCD" w:rsidP="00D54FCD">
            <w:pPr>
              <w:shd w:val="clear" w:color="auto" w:fill="FFFFFF"/>
              <w:rPr>
                <w:color w:val="000000" w:themeColor="text1"/>
                <w:sz w:val="26"/>
                <w:szCs w:val="26"/>
              </w:rPr>
            </w:pPr>
            <w:bookmarkStart w:id="31" w:name="o12"/>
            <w:bookmarkEnd w:id="31"/>
            <w:r w:rsidRPr="005D253B">
              <w:rPr>
                <w:color w:val="000000" w:themeColor="text1"/>
                <w:sz w:val="26"/>
                <w:szCs w:val="26"/>
              </w:rPr>
              <w:t xml:space="preserve"> уважаючи, що координація зусиль між державами є необхідною для заохочення надання всіх форм адміністративної допомоги у справах, які стосуються будь-яких податків, та водночас для забезпечення належного захисту прав платників податків; </w:t>
            </w:r>
          </w:p>
          <w:p w:rsidR="00D54FCD" w:rsidRPr="005D253B" w:rsidRDefault="00D54FCD" w:rsidP="00D54FCD">
            <w:pPr>
              <w:shd w:val="clear" w:color="auto" w:fill="FFFFFF"/>
              <w:rPr>
                <w:color w:val="000000" w:themeColor="text1"/>
                <w:sz w:val="26"/>
                <w:szCs w:val="26"/>
              </w:rPr>
            </w:pPr>
          </w:p>
          <w:p w:rsidR="00D54FCD" w:rsidRPr="005D253B" w:rsidRDefault="00D54FCD" w:rsidP="00D54FCD">
            <w:pPr>
              <w:shd w:val="clear" w:color="auto" w:fill="FFFFFF"/>
              <w:rPr>
                <w:color w:val="000000" w:themeColor="text1"/>
                <w:sz w:val="26"/>
                <w:szCs w:val="26"/>
              </w:rPr>
            </w:pPr>
            <w:bookmarkStart w:id="32" w:name="o13"/>
            <w:bookmarkEnd w:id="32"/>
            <w:r w:rsidRPr="005D253B">
              <w:rPr>
                <w:color w:val="000000" w:themeColor="text1"/>
                <w:sz w:val="26"/>
                <w:szCs w:val="26"/>
              </w:rPr>
              <w:t xml:space="preserve"> визнаючи, що міжнародне співробітництво може відігравати важливу роль у сприянні належному визначенню податкових зобов'язань та в наданні платнику податків допомоги в забезпеченні його прав; </w:t>
            </w:r>
          </w:p>
          <w:p w:rsidR="00D54FCD" w:rsidRPr="005D253B" w:rsidRDefault="00D54FCD" w:rsidP="00D54FCD">
            <w:pPr>
              <w:shd w:val="clear" w:color="auto" w:fill="FFFFFF"/>
              <w:rPr>
                <w:color w:val="000000" w:themeColor="text1"/>
                <w:sz w:val="26"/>
                <w:szCs w:val="26"/>
              </w:rPr>
            </w:pPr>
          </w:p>
          <w:p w:rsidR="00D54FCD" w:rsidRPr="005D253B" w:rsidRDefault="00D54FCD" w:rsidP="00D54FCD">
            <w:pPr>
              <w:shd w:val="clear" w:color="auto" w:fill="FFFFFF"/>
              <w:rPr>
                <w:color w:val="000000" w:themeColor="text1"/>
                <w:sz w:val="26"/>
                <w:szCs w:val="26"/>
              </w:rPr>
            </w:pPr>
            <w:bookmarkStart w:id="33" w:name="o14"/>
            <w:bookmarkEnd w:id="33"/>
            <w:r w:rsidRPr="005D253B">
              <w:rPr>
                <w:color w:val="000000" w:themeColor="text1"/>
                <w:sz w:val="26"/>
                <w:szCs w:val="26"/>
              </w:rPr>
              <w:t xml:space="preserve"> уважаючи, що основоположні принципи, які надають кожній особі право на те, щоб її права та обов'язки були визначені відповідно до належної правової процедури, повинні бути визнані такими, що застосовуються до податкових справ у всіх державах, а також що держави повинні докладати зусиль для захисту законних інтересів платників податків, зокрема для належного захисту від дискримінації та подвійного оподаткування; </w:t>
            </w:r>
          </w:p>
          <w:p w:rsidR="00D54FCD" w:rsidRPr="005D253B" w:rsidRDefault="00D54FCD" w:rsidP="00D54FCD">
            <w:pPr>
              <w:shd w:val="clear" w:color="auto" w:fill="FFFFFF"/>
              <w:rPr>
                <w:color w:val="000000" w:themeColor="text1"/>
                <w:sz w:val="26"/>
                <w:szCs w:val="26"/>
              </w:rPr>
            </w:pPr>
          </w:p>
          <w:p w:rsidR="00D54FCD" w:rsidRPr="005D253B" w:rsidRDefault="00D54FCD" w:rsidP="00D54FCD">
            <w:pPr>
              <w:shd w:val="clear" w:color="auto" w:fill="FFFFFF"/>
              <w:rPr>
                <w:color w:val="000000" w:themeColor="text1"/>
                <w:sz w:val="26"/>
                <w:szCs w:val="26"/>
              </w:rPr>
            </w:pPr>
            <w:r w:rsidRPr="005D253B">
              <w:rPr>
                <w:color w:val="000000" w:themeColor="text1"/>
                <w:sz w:val="26"/>
                <w:szCs w:val="26"/>
              </w:rPr>
              <w:lastRenderedPageBreak/>
              <w:t xml:space="preserve"> будучи впевненими у зв'язку із цим, що держави повинні здійснювати заходи чи надавати інформацію тільки відповідно до їхніх внутрішньодержавних права та практики, звертаючи увагу на необхідність захисту конфіденційності інформації та беручи до уваги міжнародні документи про захист особистого життя й про </w:t>
            </w:r>
            <w:r w:rsidRPr="005D253B">
              <w:rPr>
                <w:color w:val="000000" w:themeColor="text1"/>
                <w:sz w:val="26"/>
                <w:szCs w:val="26"/>
              </w:rPr>
              <w:br/>
              <w:t xml:space="preserve">потоки персональних даних; </w:t>
            </w:r>
          </w:p>
          <w:p w:rsidR="00D54FCD" w:rsidRPr="005D253B" w:rsidRDefault="00D54FCD" w:rsidP="00D54FCD">
            <w:pPr>
              <w:shd w:val="clear" w:color="auto" w:fill="FFFFFF"/>
              <w:rPr>
                <w:color w:val="000000" w:themeColor="text1"/>
                <w:sz w:val="26"/>
                <w:szCs w:val="26"/>
              </w:rPr>
            </w:pPr>
          </w:p>
          <w:p w:rsidR="00D54FCD" w:rsidRPr="005D253B" w:rsidRDefault="00D54FCD" w:rsidP="00D54FCD">
            <w:pPr>
              <w:shd w:val="clear" w:color="auto" w:fill="FFFFFF"/>
              <w:rPr>
                <w:color w:val="000000" w:themeColor="text1"/>
                <w:sz w:val="26"/>
                <w:szCs w:val="26"/>
              </w:rPr>
            </w:pPr>
            <w:r w:rsidRPr="005D253B">
              <w:rPr>
                <w:color w:val="000000" w:themeColor="text1"/>
                <w:sz w:val="26"/>
                <w:szCs w:val="26"/>
              </w:rPr>
              <w:t xml:space="preserve"> прагнучи укласти конвенцію про взаємну адміністративну допомогу в податкових справах,  домовилися про таке: </w:t>
            </w:r>
          </w:p>
          <w:p w:rsidR="00D54FCD" w:rsidRPr="005D253B" w:rsidRDefault="00D54FCD" w:rsidP="00D54FCD">
            <w:pPr>
              <w:shd w:val="clear" w:color="auto" w:fill="FFFFFF"/>
              <w:rPr>
                <w:rFonts w:ascii="Consolas" w:hAnsi="Consolas" w:cs="Consolas"/>
                <w:color w:val="212529"/>
                <w:sz w:val="26"/>
                <w:szCs w:val="26"/>
              </w:rPr>
            </w:pPr>
          </w:p>
          <w:p w:rsidR="00D54FCD" w:rsidRPr="005D253B" w:rsidRDefault="00D54FCD" w:rsidP="00D54FCD">
            <w:pPr>
              <w:shd w:val="clear" w:color="auto" w:fill="FFFFFF"/>
              <w:jc w:val="center"/>
              <w:rPr>
                <w:color w:val="000000" w:themeColor="text1"/>
                <w:sz w:val="28"/>
                <w:szCs w:val="28"/>
              </w:rPr>
            </w:pPr>
            <w:bookmarkStart w:id="34" w:name="o18"/>
            <w:bookmarkEnd w:id="34"/>
            <w:r w:rsidRPr="005D253B">
              <w:rPr>
                <w:b/>
                <w:bCs/>
                <w:color w:val="000000" w:themeColor="text1"/>
                <w:sz w:val="28"/>
                <w:szCs w:val="28"/>
              </w:rPr>
              <w:t>Глава I</w:t>
            </w:r>
            <w:r w:rsidRPr="005D253B">
              <w:rPr>
                <w:color w:val="000000" w:themeColor="text1"/>
                <w:sz w:val="28"/>
                <w:szCs w:val="28"/>
              </w:rPr>
              <w:t xml:space="preserve"> </w:t>
            </w:r>
            <w:r w:rsidRPr="005D253B">
              <w:rPr>
                <w:color w:val="000000" w:themeColor="text1"/>
                <w:sz w:val="28"/>
                <w:szCs w:val="28"/>
              </w:rPr>
              <w:br/>
            </w:r>
          </w:p>
          <w:p w:rsidR="00D54FCD" w:rsidRPr="005D253B" w:rsidRDefault="00D54FCD" w:rsidP="00D54FCD">
            <w:pPr>
              <w:shd w:val="clear" w:color="auto" w:fill="FFFFFF"/>
              <w:jc w:val="center"/>
              <w:rPr>
                <w:color w:val="000000" w:themeColor="text1"/>
                <w:sz w:val="28"/>
                <w:szCs w:val="28"/>
              </w:rPr>
            </w:pPr>
            <w:r w:rsidRPr="005D253B">
              <w:rPr>
                <w:color w:val="000000" w:themeColor="text1"/>
                <w:sz w:val="28"/>
                <w:szCs w:val="28"/>
              </w:rPr>
              <w:t>Сфера застосування Конвенції</w:t>
            </w:r>
          </w:p>
          <w:p w:rsidR="00D54FCD" w:rsidRPr="005D253B" w:rsidRDefault="00D54FCD" w:rsidP="00D54FCD">
            <w:pPr>
              <w:shd w:val="clear" w:color="auto" w:fill="FFFFFF"/>
              <w:jc w:val="center"/>
              <w:rPr>
                <w:color w:val="000000" w:themeColor="text1"/>
                <w:sz w:val="28"/>
                <w:szCs w:val="28"/>
              </w:rPr>
            </w:pPr>
          </w:p>
          <w:p w:rsidR="00D54FCD" w:rsidRPr="005D253B" w:rsidRDefault="00D54FCD" w:rsidP="00D54FCD">
            <w:pPr>
              <w:shd w:val="clear" w:color="auto" w:fill="FFFFFF"/>
              <w:jc w:val="center"/>
              <w:rPr>
                <w:color w:val="000000" w:themeColor="text1"/>
                <w:sz w:val="28"/>
                <w:szCs w:val="28"/>
              </w:rPr>
            </w:pPr>
            <w:bookmarkStart w:id="35" w:name="o20"/>
            <w:bookmarkEnd w:id="35"/>
            <w:r w:rsidRPr="005D253B">
              <w:rPr>
                <w:b/>
                <w:bCs/>
                <w:color w:val="000000" w:themeColor="text1"/>
                <w:sz w:val="28"/>
                <w:szCs w:val="28"/>
              </w:rPr>
              <w:t>Стаття 1</w:t>
            </w:r>
            <w:r w:rsidRPr="005D253B">
              <w:rPr>
                <w:color w:val="000000" w:themeColor="text1"/>
                <w:sz w:val="28"/>
                <w:szCs w:val="28"/>
              </w:rPr>
              <w:t xml:space="preserve"> </w:t>
            </w:r>
            <w:r w:rsidRPr="005D253B">
              <w:rPr>
                <w:color w:val="000000" w:themeColor="text1"/>
                <w:sz w:val="28"/>
                <w:szCs w:val="28"/>
              </w:rPr>
              <w:br/>
            </w:r>
          </w:p>
          <w:p w:rsidR="00D54FCD" w:rsidRPr="005D253B" w:rsidRDefault="00D54FCD" w:rsidP="00D54FCD">
            <w:pPr>
              <w:shd w:val="clear" w:color="auto" w:fill="FFFFFF"/>
              <w:jc w:val="center"/>
              <w:rPr>
                <w:color w:val="000000" w:themeColor="text1"/>
                <w:sz w:val="28"/>
                <w:szCs w:val="28"/>
              </w:rPr>
            </w:pPr>
            <w:r w:rsidRPr="005D253B">
              <w:rPr>
                <w:color w:val="000000" w:themeColor="text1"/>
                <w:sz w:val="28"/>
                <w:szCs w:val="28"/>
              </w:rPr>
              <w:t>Предмет Конвенції</w:t>
            </w:r>
            <w:r w:rsidRPr="005D253B">
              <w:rPr>
                <w:color w:val="000000" w:themeColor="text1"/>
                <w:sz w:val="28"/>
                <w:szCs w:val="28"/>
                <w:lang w:val="uk-UA"/>
              </w:rPr>
              <w:t xml:space="preserve"> </w:t>
            </w:r>
            <w:r w:rsidRPr="005D253B">
              <w:rPr>
                <w:color w:val="000000" w:themeColor="text1"/>
                <w:sz w:val="28"/>
                <w:szCs w:val="28"/>
              </w:rPr>
              <w:t>та особи, до яких вона застосовується</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36" w:name="o22"/>
            <w:bookmarkEnd w:id="36"/>
            <w:r w:rsidRPr="005D253B">
              <w:rPr>
                <w:color w:val="000000" w:themeColor="text1"/>
                <w:sz w:val="28"/>
                <w:szCs w:val="28"/>
              </w:rPr>
              <w:t xml:space="preserve"> 1. Сторони з урахуванням положень глави IV надають одна одній</w:t>
            </w:r>
            <w:r w:rsidRPr="005D253B">
              <w:rPr>
                <w:color w:val="000000" w:themeColor="text1"/>
                <w:sz w:val="28"/>
                <w:szCs w:val="28"/>
                <w:lang w:val="uk-UA"/>
              </w:rPr>
              <w:t xml:space="preserve"> </w:t>
            </w:r>
            <w:r w:rsidRPr="005D253B">
              <w:rPr>
                <w:color w:val="000000" w:themeColor="text1"/>
                <w:sz w:val="28"/>
                <w:szCs w:val="28"/>
              </w:rPr>
              <w:t xml:space="preserve">адміністративну допомогу в податкових справах. Така допомога може включати у відповідних випадках заходи, яких уживають судові органи.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37" w:name="o23"/>
            <w:bookmarkEnd w:id="37"/>
            <w:r w:rsidRPr="005D253B">
              <w:rPr>
                <w:color w:val="000000" w:themeColor="text1"/>
                <w:sz w:val="28"/>
                <w:szCs w:val="28"/>
              </w:rPr>
              <w:t xml:space="preserve"> 2. Така адміністративна допомога передбачає: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r w:rsidRPr="005D253B">
              <w:rPr>
                <w:color w:val="000000" w:themeColor="text1"/>
                <w:sz w:val="28"/>
                <w:szCs w:val="28"/>
              </w:rPr>
              <w:t>a) обмін інформацією, зокрема одночасні податкові перевірки та участь у</w:t>
            </w:r>
            <w:r w:rsidRPr="005D253B">
              <w:rPr>
                <w:color w:val="000000" w:themeColor="text1"/>
                <w:sz w:val="28"/>
                <w:szCs w:val="28"/>
                <w:lang w:val="uk-UA"/>
              </w:rPr>
              <w:t xml:space="preserve"> </w:t>
            </w:r>
            <w:r w:rsidRPr="005D253B">
              <w:rPr>
                <w:color w:val="000000" w:themeColor="text1"/>
                <w:sz w:val="28"/>
                <w:szCs w:val="28"/>
              </w:rPr>
              <w:t xml:space="preserve">податкових перевірках за кордоном;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rPr>
                <w:color w:val="000000" w:themeColor="text1"/>
                <w:sz w:val="28"/>
                <w:szCs w:val="28"/>
              </w:rPr>
            </w:pPr>
            <w:r w:rsidRPr="005D253B">
              <w:rPr>
                <w:color w:val="000000" w:themeColor="text1"/>
                <w:sz w:val="28"/>
                <w:szCs w:val="28"/>
              </w:rPr>
              <w:t xml:space="preserve">b) допомогу в стягненні податків, зокрема заходи зі збереження суми податків; та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rPr>
                <w:color w:val="000000" w:themeColor="text1"/>
                <w:sz w:val="28"/>
                <w:szCs w:val="28"/>
              </w:rPr>
            </w:pPr>
            <w:r w:rsidRPr="005D253B">
              <w:rPr>
                <w:color w:val="000000" w:themeColor="text1"/>
                <w:sz w:val="28"/>
                <w:szCs w:val="28"/>
              </w:rPr>
              <w:t xml:space="preserve"> c) вручення документів.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r w:rsidRPr="005D253B">
              <w:rPr>
                <w:color w:val="000000" w:themeColor="text1"/>
                <w:sz w:val="28"/>
                <w:szCs w:val="28"/>
              </w:rPr>
              <w:t xml:space="preserve"> 3. Сторона надає адміністративну допомогу незалежно від того, що відповідна особа є резидентом або громадянином Сторони чи будь-якої іншої держави.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jc w:val="center"/>
              <w:rPr>
                <w:color w:val="000000" w:themeColor="text1"/>
                <w:sz w:val="28"/>
                <w:szCs w:val="28"/>
              </w:rPr>
            </w:pPr>
            <w:r w:rsidRPr="005D253B">
              <w:rPr>
                <w:b/>
                <w:bCs/>
                <w:color w:val="000000" w:themeColor="text1"/>
                <w:sz w:val="28"/>
                <w:szCs w:val="28"/>
              </w:rPr>
              <w:t>Стаття 2</w:t>
            </w:r>
            <w:r w:rsidRPr="005D253B">
              <w:rPr>
                <w:color w:val="000000" w:themeColor="text1"/>
                <w:sz w:val="28"/>
                <w:szCs w:val="28"/>
              </w:rPr>
              <w:t xml:space="preserve"> </w:t>
            </w:r>
            <w:r w:rsidRPr="005D253B">
              <w:rPr>
                <w:color w:val="000000" w:themeColor="text1"/>
                <w:sz w:val="28"/>
                <w:szCs w:val="28"/>
              </w:rPr>
              <w:br/>
            </w:r>
          </w:p>
          <w:p w:rsidR="00D54FCD" w:rsidRPr="005D253B" w:rsidRDefault="00D54FCD" w:rsidP="00D54FCD">
            <w:pPr>
              <w:shd w:val="clear" w:color="auto" w:fill="FFFFFF"/>
              <w:jc w:val="center"/>
              <w:rPr>
                <w:color w:val="000000" w:themeColor="text1"/>
                <w:sz w:val="28"/>
                <w:szCs w:val="28"/>
              </w:rPr>
            </w:pPr>
            <w:r w:rsidRPr="005D253B">
              <w:rPr>
                <w:color w:val="000000" w:themeColor="text1"/>
                <w:sz w:val="28"/>
                <w:szCs w:val="28"/>
              </w:rPr>
              <w:t>Податки, до яких застосовується Конвенція</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rPr>
                <w:color w:val="000000" w:themeColor="text1"/>
                <w:sz w:val="28"/>
                <w:szCs w:val="28"/>
              </w:rPr>
            </w:pPr>
            <w:bookmarkStart w:id="38" w:name="o30"/>
            <w:bookmarkEnd w:id="38"/>
            <w:r w:rsidRPr="005D253B">
              <w:rPr>
                <w:color w:val="000000" w:themeColor="text1"/>
                <w:sz w:val="28"/>
                <w:szCs w:val="28"/>
              </w:rPr>
              <w:t xml:space="preserve"> 1. Ця Конвенція застосовується: </w:t>
            </w:r>
          </w:p>
          <w:p w:rsidR="00D54FCD" w:rsidRPr="005D253B" w:rsidRDefault="00D54FCD" w:rsidP="00D54FCD">
            <w:pPr>
              <w:shd w:val="clear" w:color="auto" w:fill="FFFFFF"/>
              <w:rPr>
                <w:color w:val="000000" w:themeColor="text1"/>
                <w:sz w:val="28"/>
                <w:szCs w:val="28"/>
              </w:rPr>
            </w:pPr>
          </w:p>
          <w:p w:rsidR="00D54FCD" w:rsidRPr="005D253B" w:rsidRDefault="00D54FCD" w:rsidP="00D54FCD">
            <w:pPr>
              <w:shd w:val="clear" w:color="auto" w:fill="FFFFFF"/>
              <w:rPr>
                <w:color w:val="000000" w:themeColor="text1"/>
                <w:sz w:val="28"/>
                <w:szCs w:val="28"/>
              </w:rPr>
            </w:pPr>
            <w:bookmarkStart w:id="39" w:name="o31"/>
            <w:bookmarkEnd w:id="39"/>
            <w:r w:rsidRPr="005D253B">
              <w:rPr>
                <w:color w:val="000000" w:themeColor="text1"/>
                <w:sz w:val="28"/>
                <w:szCs w:val="28"/>
              </w:rPr>
              <w:t xml:space="preserve"> a) до таких податків:</w:t>
            </w:r>
          </w:p>
          <w:p w:rsidR="00D54FCD" w:rsidRPr="005D253B" w:rsidRDefault="00D54FCD" w:rsidP="00D54FCD">
            <w:pPr>
              <w:shd w:val="clear" w:color="auto" w:fill="FFFFFF"/>
              <w:rPr>
                <w:color w:val="000000" w:themeColor="text1"/>
                <w:sz w:val="28"/>
                <w:szCs w:val="28"/>
              </w:rPr>
            </w:pPr>
          </w:p>
          <w:p w:rsidR="00D54FCD" w:rsidRPr="005D253B" w:rsidRDefault="00D54FCD" w:rsidP="00D54FCD">
            <w:pPr>
              <w:shd w:val="clear" w:color="auto" w:fill="FFFFFF"/>
              <w:rPr>
                <w:color w:val="000000" w:themeColor="text1"/>
                <w:sz w:val="28"/>
                <w:szCs w:val="28"/>
              </w:rPr>
            </w:pPr>
            <w:bookmarkStart w:id="40" w:name="o32"/>
            <w:bookmarkEnd w:id="40"/>
            <w:r w:rsidRPr="005D253B">
              <w:rPr>
                <w:color w:val="000000" w:themeColor="text1"/>
                <w:sz w:val="28"/>
                <w:szCs w:val="28"/>
              </w:rPr>
              <w:t xml:space="preserve"> i) податків на доход або прибуток;</w:t>
            </w:r>
          </w:p>
          <w:p w:rsidR="00D54FCD" w:rsidRPr="005D253B" w:rsidRDefault="00D54FCD" w:rsidP="00D54FCD">
            <w:pPr>
              <w:shd w:val="clear" w:color="auto" w:fill="FFFFFF"/>
              <w:rPr>
                <w:color w:val="000000" w:themeColor="text1"/>
                <w:sz w:val="28"/>
                <w:szCs w:val="28"/>
              </w:rPr>
            </w:pPr>
          </w:p>
          <w:p w:rsidR="00D54FCD" w:rsidRPr="005D253B" w:rsidRDefault="00D54FCD" w:rsidP="00D54FCD">
            <w:pPr>
              <w:shd w:val="clear" w:color="auto" w:fill="FFFFFF"/>
              <w:rPr>
                <w:color w:val="000000" w:themeColor="text1"/>
                <w:sz w:val="28"/>
                <w:szCs w:val="28"/>
              </w:rPr>
            </w:pPr>
            <w:bookmarkStart w:id="41" w:name="o33"/>
            <w:bookmarkEnd w:id="41"/>
            <w:r w:rsidRPr="005D253B">
              <w:rPr>
                <w:color w:val="000000" w:themeColor="text1"/>
                <w:sz w:val="28"/>
                <w:szCs w:val="28"/>
              </w:rPr>
              <w:t xml:space="preserve"> ii) податків на приріст капіталу, які справляються окремо від</w:t>
            </w:r>
            <w:r w:rsidRPr="005D253B">
              <w:rPr>
                <w:color w:val="000000" w:themeColor="text1"/>
                <w:sz w:val="28"/>
                <w:szCs w:val="28"/>
                <w:lang w:val="uk-UA"/>
              </w:rPr>
              <w:t xml:space="preserve"> </w:t>
            </w:r>
            <w:r w:rsidRPr="005D253B">
              <w:rPr>
                <w:color w:val="000000" w:themeColor="text1"/>
                <w:sz w:val="28"/>
                <w:szCs w:val="28"/>
              </w:rPr>
              <w:t>податку на доход або прибуток;</w:t>
            </w:r>
          </w:p>
          <w:p w:rsidR="00D54FCD" w:rsidRPr="005D253B" w:rsidRDefault="00D54FCD" w:rsidP="00D54FCD">
            <w:pPr>
              <w:shd w:val="clear" w:color="auto" w:fill="FFFFFF"/>
              <w:rPr>
                <w:color w:val="000000" w:themeColor="text1"/>
                <w:sz w:val="28"/>
                <w:szCs w:val="28"/>
              </w:rPr>
            </w:pPr>
          </w:p>
          <w:p w:rsidR="00D54FCD" w:rsidRPr="005D253B" w:rsidRDefault="00D54FCD" w:rsidP="00D54FCD">
            <w:pPr>
              <w:shd w:val="clear" w:color="auto" w:fill="FFFFFF"/>
              <w:rPr>
                <w:color w:val="000000" w:themeColor="text1"/>
                <w:sz w:val="28"/>
                <w:szCs w:val="28"/>
              </w:rPr>
            </w:pPr>
            <w:bookmarkStart w:id="42" w:name="o34"/>
            <w:bookmarkEnd w:id="42"/>
            <w:r w:rsidRPr="005D253B">
              <w:rPr>
                <w:color w:val="000000" w:themeColor="text1"/>
                <w:sz w:val="28"/>
                <w:szCs w:val="28"/>
              </w:rPr>
              <w:t xml:space="preserve"> iii) податків на чисті активи, які справляються від імені Сторони; та </w:t>
            </w:r>
          </w:p>
          <w:p w:rsidR="00D54FCD" w:rsidRPr="005D253B" w:rsidRDefault="00D54FCD" w:rsidP="00D54FCD">
            <w:pPr>
              <w:shd w:val="clear" w:color="auto" w:fill="FFFFFF"/>
              <w:rPr>
                <w:color w:val="000000" w:themeColor="text1"/>
                <w:sz w:val="28"/>
                <w:szCs w:val="28"/>
              </w:rPr>
            </w:pPr>
          </w:p>
          <w:p w:rsidR="00D54FCD" w:rsidRPr="005D253B" w:rsidRDefault="00D54FCD" w:rsidP="00D54FCD">
            <w:pPr>
              <w:shd w:val="clear" w:color="auto" w:fill="FFFFFF"/>
              <w:rPr>
                <w:color w:val="000000" w:themeColor="text1"/>
                <w:sz w:val="28"/>
                <w:szCs w:val="28"/>
              </w:rPr>
            </w:pPr>
            <w:bookmarkStart w:id="43" w:name="o35"/>
            <w:bookmarkEnd w:id="43"/>
            <w:r w:rsidRPr="005D253B">
              <w:rPr>
                <w:color w:val="000000" w:themeColor="text1"/>
                <w:sz w:val="28"/>
                <w:szCs w:val="28"/>
              </w:rPr>
              <w:t xml:space="preserve"> b) до таких податків:</w:t>
            </w:r>
          </w:p>
          <w:p w:rsidR="00D54FCD" w:rsidRPr="005D253B" w:rsidRDefault="00D54FCD" w:rsidP="00D54FCD">
            <w:pPr>
              <w:shd w:val="clear" w:color="auto" w:fill="FFFFFF"/>
              <w:rPr>
                <w:color w:val="000000" w:themeColor="text1"/>
                <w:sz w:val="28"/>
                <w:szCs w:val="28"/>
              </w:rPr>
            </w:pPr>
          </w:p>
          <w:p w:rsidR="00D54FCD" w:rsidRPr="005D253B" w:rsidRDefault="00D54FCD" w:rsidP="00D54FCD">
            <w:pPr>
              <w:shd w:val="clear" w:color="auto" w:fill="FFFFFF"/>
              <w:rPr>
                <w:color w:val="000000" w:themeColor="text1"/>
                <w:sz w:val="28"/>
                <w:szCs w:val="28"/>
              </w:rPr>
            </w:pPr>
            <w:bookmarkStart w:id="44" w:name="o36"/>
            <w:bookmarkEnd w:id="44"/>
            <w:r w:rsidRPr="005D253B">
              <w:rPr>
                <w:color w:val="000000" w:themeColor="text1"/>
                <w:sz w:val="28"/>
                <w:szCs w:val="28"/>
              </w:rPr>
              <w:t xml:space="preserve"> i) податків на доход, прибуток, приріст капіталу або на чисті активи, які справляються від імені державних органів або органів місцевого самоврядування Сторони;</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45" w:name="o37"/>
            <w:bookmarkEnd w:id="45"/>
            <w:r w:rsidRPr="005D253B">
              <w:rPr>
                <w:color w:val="000000" w:themeColor="text1"/>
                <w:sz w:val="28"/>
                <w:szCs w:val="28"/>
              </w:rPr>
              <w:t xml:space="preserve"> ii) зборів на обов'язкове соціальне забезпечення, які сплачуються органам державної влади чи установам соціального забезпечення, створеним за публічним правом; та</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46" w:name="o38"/>
            <w:bookmarkEnd w:id="46"/>
            <w:r w:rsidRPr="005D253B">
              <w:rPr>
                <w:color w:val="000000" w:themeColor="text1"/>
                <w:sz w:val="28"/>
                <w:szCs w:val="28"/>
              </w:rPr>
              <w:t xml:space="preserve"> iii) податків інших категорій, за винятком мит, які справляються від імені Сторони, а саме:</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47" w:name="o39"/>
            <w:bookmarkEnd w:id="47"/>
            <w:r w:rsidRPr="005D253B">
              <w:rPr>
                <w:color w:val="000000" w:themeColor="text1"/>
                <w:sz w:val="28"/>
                <w:szCs w:val="28"/>
              </w:rPr>
              <w:t xml:space="preserve"> A) податків на майно, спадщину чи подарунки;</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48" w:name="o40"/>
            <w:bookmarkEnd w:id="48"/>
            <w:r w:rsidRPr="005D253B">
              <w:rPr>
                <w:color w:val="000000" w:themeColor="text1"/>
                <w:sz w:val="28"/>
                <w:szCs w:val="28"/>
              </w:rPr>
              <w:t xml:space="preserve"> B) податків на нерухоме майно;</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49" w:name="o41"/>
            <w:bookmarkEnd w:id="49"/>
            <w:r w:rsidRPr="005D253B">
              <w:rPr>
                <w:color w:val="000000" w:themeColor="text1"/>
                <w:sz w:val="28"/>
                <w:szCs w:val="28"/>
              </w:rPr>
              <w:t xml:space="preserve"> C) загальних споживчих податків, таких як податок на додану вартість чи податок з обороту;</w:t>
            </w:r>
          </w:p>
          <w:p w:rsidR="00D54FCD" w:rsidRPr="005D253B" w:rsidRDefault="00D54FCD" w:rsidP="009D55EE">
            <w:pPr>
              <w:shd w:val="clear" w:color="auto" w:fill="FFFFFF"/>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50" w:name="o42"/>
            <w:bookmarkEnd w:id="50"/>
            <w:r w:rsidRPr="005D253B">
              <w:rPr>
                <w:color w:val="000000" w:themeColor="text1"/>
                <w:sz w:val="28"/>
                <w:szCs w:val="28"/>
              </w:rPr>
              <w:t xml:space="preserve"> D) спеціальних податків на товари та послуги, такі як акцизний збір;</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51" w:name="o43"/>
            <w:bookmarkEnd w:id="51"/>
            <w:r w:rsidRPr="005D253B">
              <w:rPr>
                <w:color w:val="000000" w:themeColor="text1"/>
                <w:sz w:val="28"/>
                <w:szCs w:val="28"/>
              </w:rPr>
              <w:t xml:space="preserve"> E) податків на використання автотранспортних засобів або володіння ними,</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52" w:name="o44"/>
            <w:bookmarkEnd w:id="52"/>
            <w:r w:rsidRPr="005D253B">
              <w:rPr>
                <w:color w:val="000000" w:themeColor="text1"/>
                <w:sz w:val="28"/>
                <w:szCs w:val="28"/>
              </w:rPr>
              <w:t xml:space="preserve"> F) податків на використання рухомого майна, що не є автотранспортними засобами, або володіння ним;</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53" w:name="o45"/>
            <w:bookmarkEnd w:id="53"/>
            <w:r w:rsidRPr="005D253B">
              <w:rPr>
                <w:color w:val="000000" w:themeColor="text1"/>
                <w:sz w:val="28"/>
                <w:szCs w:val="28"/>
              </w:rPr>
              <w:t xml:space="preserve"> G) будь-яких інших податків; </w:t>
            </w: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p>
          <w:p w:rsidR="00D54FCD" w:rsidRPr="005D253B" w:rsidRDefault="00D54FCD" w:rsidP="00D54F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 w:val="28"/>
                <w:szCs w:val="28"/>
              </w:rPr>
            </w:pPr>
            <w:bookmarkStart w:id="54" w:name="o46"/>
            <w:bookmarkEnd w:id="54"/>
            <w:r w:rsidRPr="005D253B">
              <w:rPr>
                <w:color w:val="000000" w:themeColor="text1"/>
                <w:sz w:val="28"/>
                <w:szCs w:val="28"/>
              </w:rPr>
              <w:t xml:space="preserve"> iv) податків, що належать до категорій, наведених у викладеному вище підпункті iii, та що справляються від імені державних органів або органів місцевого самоврядування Сторони. </w:t>
            </w:r>
          </w:p>
          <w:p w:rsidR="00D54FCD" w:rsidRPr="005D253B" w:rsidRDefault="00D54FCD" w:rsidP="00D54FCD">
            <w:pPr>
              <w:rPr>
                <w:color w:val="000000" w:themeColor="text1"/>
                <w:sz w:val="26"/>
                <w:szCs w:val="26"/>
              </w:rPr>
            </w:pPr>
          </w:p>
          <w:p w:rsidR="00D54FCD" w:rsidRPr="005D253B" w:rsidRDefault="00D54FCD" w:rsidP="00D54FCD">
            <w:pPr>
              <w:jc w:val="center"/>
              <w:rPr>
                <w:b/>
                <w:bCs/>
                <w:color w:val="000000" w:themeColor="text1"/>
                <w:sz w:val="28"/>
                <w:szCs w:val="28"/>
              </w:rPr>
            </w:pPr>
          </w:p>
        </w:tc>
      </w:tr>
    </w:tbl>
    <w:p w:rsidR="00D54FCD" w:rsidRPr="005D253B" w:rsidRDefault="00D54FCD" w:rsidP="00D54FCD">
      <w:pPr>
        <w:shd w:val="clear" w:color="auto" w:fill="FFFFFF"/>
        <w:jc w:val="center"/>
        <w:rPr>
          <w:b/>
          <w:bCs/>
          <w:color w:val="000000" w:themeColor="text1"/>
          <w:sz w:val="28"/>
          <w:szCs w:val="28"/>
        </w:rPr>
      </w:pPr>
    </w:p>
    <w:p w:rsidR="000E0520" w:rsidRPr="005D253B" w:rsidRDefault="000E0520" w:rsidP="001836B2">
      <w:pPr>
        <w:spacing w:line="360" w:lineRule="auto"/>
        <w:contextualSpacing/>
        <w:jc w:val="center"/>
        <w:rPr>
          <w:color w:val="000000"/>
          <w:sz w:val="28"/>
          <w:szCs w:val="28"/>
        </w:rPr>
      </w:pPr>
    </w:p>
    <w:p w:rsidR="000E0520" w:rsidRPr="005D253B" w:rsidRDefault="000E0520" w:rsidP="001836B2">
      <w:pPr>
        <w:spacing w:line="360" w:lineRule="auto"/>
        <w:contextualSpacing/>
        <w:jc w:val="center"/>
        <w:rPr>
          <w:color w:val="000000"/>
          <w:sz w:val="28"/>
          <w:szCs w:val="28"/>
          <w:lang w:val="uk-UA"/>
        </w:rPr>
      </w:pPr>
    </w:p>
    <w:p w:rsidR="0015153D" w:rsidRPr="005D253B" w:rsidRDefault="00DB78B9" w:rsidP="0061280E">
      <w:pPr>
        <w:spacing w:line="360" w:lineRule="auto"/>
        <w:contextualSpacing/>
        <w:jc w:val="center"/>
        <w:rPr>
          <w:color w:val="000000"/>
          <w:sz w:val="28"/>
          <w:szCs w:val="28"/>
          <w:lang w:val="uk-UA"/>
        </w:rPr>
      </w:pPr>
      <w:r w:rsidRPr="005D253B">
        <w:rPr>
          <w:noProof/>
          <w:color w:val="000000"/>
          <w:sz w:val="28"/>
          <w:szCs w:val="28"/>
        </w:rPr>
        <w:lastRenderedPageBreak/>
        <w:drawing>
          <wp:inline distT="0" distB="0" distL="0" distR="0" wp14:anchorId="31D80E38" wp14:editId="48A64951">
            <wp:extent cx="5936615" cy="3519255"/>
            <wp:effectExtent l="0" t="0" r="698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6615" cy="3519255"/>
                    </a:xfrm>
                    <a:prstGeom prst="rect">
                      <a:avLst/>
                    </a:prstGeom>
                    <a:noFill/>
                    <a:ln>
                      <a:noFill/>
                    </a:ln>
                  </pic:spPr>
                </pic:pic>
              </a:graphicData>
            </a:graphic>
          </wp:inline>
        </w:drawing>
      </w:r>
      <w:r w:rsidRPr="005D253B">
        <w:rPr>
          <w:noProof/>
          <w:color w:val="000000"/>
          <w:sz w:val="28"/>
          <w:szCs w:val="28"/>
        </w:rPr>
        <w:drawing>
          <wp:inline distT="0" distB="0" distL="0" distR="0">
            <wp:extent cx="5275147" cy="5249725"/>
            <wp:effectExtent l="0" t="0" r="1905" b="825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7852" cy="5272320"/>
                    </a:xfrm>
                    <a:prstGeom prst="rect">
                      <a:avLst/>
                    </a:prstGeom>
                    <a:noFill/>
                    <a:ln>
                      <a:noFill/>
                    </a:ln>
                  </pic:spPr>
                </pic:pic>
              </a:graphicData>
            </a:graphic>
          </wp:inline>
        </w:drawing>
      </w:r>
    </w:p>
    <w:p w:rsidR="00C131E4" w:rsidRPr="005D253B" w:rsidRDefault="00DB78B9" w:rsidP="001836B2">
      <w:pPr>
        <w:spacing w:line="360" w:lineRule="auto"/>
        <w:ind w:firstLine="709"/>
        <w:contextualSpacing/>
        <w:rPr>
          <w:color w:val="000000"/>
          <w:sz w:val="28"/>
          <w:szCs w:val="28"/>
          <w:lang w:val="uk-UA"/>
        </w:rPr>
      </w:pPr>
      <w:r w:rsidRPr="005D253B">
        <w:rPr>
          <w:noProof/>
          <w:color w:val="000000"/>
          <w:sz w:val="28"/>
          <w:szCs w:val="28"/>
        </w:rPr>
        <w:lastRenderedPageBreak/>
        <w:drawing>
          <wp:inline distT="0" distB="0" distL="0" distR="0">
            <wp:extent cx="5534025" cy="7836598"/>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39090" cy="7843770"/>
                    </a:xfrm>
                    <a:prstGeom prst="rect">
                      <a:avLst/>
                    </a:prstGeom>
                    <a:noFill/>
                    <a:ln>
                      <a:noFill/>
                    </a:ln>
                  </pic:spPr>
                </pic:pic>
              </a:graphicData>
            </a:graphic>
          </wp:inline>
        </w:drawing>
      </w:r>
    </w:p>
    <w:p w:rsidR="002C0BD6" w:rsidRPr="005D253B" w:rsidRDefault="002C0BD6" w:rsidP="001836B2">
      <w:pPr>
        <w:spacing w:line="360" w:lineRule="auto"/>
        <w:contextualSpacing/>
        <w:jc w:val="center"/>
        <w:rPr>
          <w:color w:val="000000"/>
          <w:sz w:val="28"/>
          <w:szCs w:val="28"/>
          <w:lang w:val="uk-UA"/>
        </w:rPr>
      </w:pPr>
    </w:p>
    <w:p w:rsidR="002C0BD6" w:rsidRPr="005D253B" w:rsidRDefault="002C0BD6" w:rsidP="00EE5776">
      <w:pPr>
        <w:spacing w:before="100" w:beforeAutospacing="1" w:after="100" w:afterAutospacing="1"/>
        <w:jc w:val="center"/>
        <w:rPr>
          <w:color w:val="000000"/>
          <w:sz w:val="28"/>
          <w:szCs w:val="28"/>
          <w:lang w:val="uk-UA"/>
        </w:rPr>
      </w:pPr>
    </w:p>
    <w:p w:rsidR="002C0BD6" w:rsidRPr="005D253B" w:rsidRDefault="002C0BD6" w:rsidP="00EE5776">
      <w:pPr>
        <w:spacing w:before="100" w:beforeAutospacing="1" w:after="100" w:afterAutospacing="1"/>
        <w:jc w:val="center"/>
        <w:rPr>
          <w:color w:val="000000"/>
          <w:sz w:val="28"/>
          <w:szCs w:val="28"/>
          <w:lang w:val="uk-UA"/>
        </w:rPr>
      </w:pPr>
    </w:p>
    <w:p w:rsidR="002C0BD6" w:rsidRPr="005D253B" w:rsidRDefault="002C0BD6" w:rsidP="00EE5776">
      <w:pPr>
        <w:spacing w:before="100" w:beforeAutospacing="1" w:after="100" w:afterAutospacing="1"/>
        <w:jc w:val="center"/>
        <w:rPr>
          <w:color w:val="000000"/>
          <w:sz w:val="28"/>
          <w:szCs w:val="28"/>
          <w:lang w:val="uk-UA"/>
        </w:rPr>
      </w:pPr>
    </w:p>
    <w:tbl>
      <w:tblPr>
        <w:tblStyle w:val="ac"/>
        <w:tblW w:w="0" w:type="auto"/>
        <w:tblLook w:val="04A0" w:firstRow="1" w:lastRow="0" w:firstColumn="1" w:lastColumn="0" w:noHBand="0" w:noVBand="1"/>
      </w:tblPr>
      <w:tblGrid>
        <w:gridCol w:w="4659"/>
        <w:gridCol w:w="4675"/>
        <w:gridCol w:w="11"/>
      </w:tblGrid>
      <w:tr w:rsidR="00DB78B9" w:rsidRPr="005D253B" w:rsidTr="0061280E">
        <w:tc>
          <w:tcPr>
            <w:tcW w:w="9345" w:type="dxa"/>
            <w:gridSpan w:val="3"/>
          </w:tcPr>
          <w:p w:rsidR="00DB78B9" w:rsidRPr="005D253B" w:rsidRDefault="00DB78B9" w:rsidP="00DB78B9">
            <w:pPr>
              <w:spacing w:before="100" w:beforeAutospacing="1" w:after="100" w:afterAutospacing="1"/>
              <w:jc w:val="center"/>
              <w:rPr>
                <w:rFonts w:ascii="Arial" w:hAnsi="Arial" w:cs="Arial"/>
                <w:b/>
                <w:color w:val="000000"/>
                <w:sz w:val="27"/>
                <w:szCs w:val="27"/>
              </w:rPr>
            </w:pPr>
            <w:r w:rsidRPr="005D253B">
              <w:rPr>
                <w:rFonts w:ascii="Arial" w:hAnsi="Arial" w:cs="Arial"/>
                <w:b/>
                <w:color w:val="000000"/>
                <w:sz w:val="27"/>
                <w:szCs w:val="27"/>
              </w:rPr>
              <w:t>Європейська комісія</w:t>
            </w:r>
          </w:p>
          <w:p w:rsidR="00DB78B9" w:rsidRPr="005D253B" w:rsidRDefault="00DB78B9" w:rsidP="00DB78B9">
            <w:pPr>
              <w:spacing w:before="100" w:beforeAutospacing="1" w:after="100" w:afterAutospacing="1"/>
              <w:jc w:val="left"/>
              <w:rPr>
                <w:rFonts w:ascii="Arial" w:hAnsi="Arial" w:cs="Arial"/>
                <w:color w:val="000000"/>
                <w:sz w:val="27"/>
                <w:szCs w:val="27"/>
              </w:rPr>
            </w:pPr>
            <w:r w:rsidRPr="005D253B">
              <w:rPr>
                <w:rFonts w:ascii="Arial" w:hAnsi="Arial" w:cs="Arial"/>
                <w:color w:val="000000"/>
                <w:sz w:val="27"/>
                <w:szCs w:val="27"/>
              </w:rPr>
              <w:t>прес-реліз</w:t>
            </w:r>
          </w:p>
          <w:p w:rsidR="00DB78B9" w:rsidRPr="005D253B" w:rsidRDefault="00DB78B9" w:rsidP="00DB78B9">
            <w:pPr>
              <w:spacing w:before="100" w:beforeAutospacing="1" w:after="100" w:afterAutospacing="1"/>
              <w:jc w:val="left"/>
              <w:rPr>
                <w:rFonts w:ascii="Arial" w:hAnsi="Arial" w:cs="Arial"/>
                <w:color w:val="000000"/>
                <w:sz w:val="27"/>
                <w:szCs w:val="27"/>
              </w:rPr>
            </w:pPr>
            <w:r w:rsidRPr="005D253B">
              <w:rPr>
                <w:rFonts w:ascii="Arial" w:hAnsi="Arial" w:cs="Arial"/>
                <w:color w:val="000000"/>
                <w:sz w:val="27"/>
                <w:szCs w:val="27"/>
              </w:rPr>
              <w:t>Брюссель, 6 грудня 2012 р</w:t>
            </w:r>
          </w:p>
          <w:p w:rsidR="00DB78B9" w:rsidRPr="005D253B" w:rsidRDefault="00DB78B9" w:rsidP="00DB78B9">
            <w:pPr>
              <w:spacing w:before="100" w:beforeAutospacing="1" w:after="100" w:afterAutospacing="1"/>
              <w:jc w:val="left"/>
              <w:rPr>
                <w:rFonts w:ascii="Arial" w:hAnsi="Arial" w:cs="Arial"/>
                <w:b/>
                <w:color w:val="000000"/>
                <w:sz w:val="27"/>
                <w:szCs w:val="27"/>
              </w:rPr>
            </w:pPr>
            <w:r w:rsidRPr="005D253B">
              <w:rPr>
                <w:rFonts w:ascii="Arial" w:hAnsi="Arial" w:cs="Arial"/>
                <w:b/>
                <w:color w:val="000000"/>
                <w:sz w:val="27"/>
                <w:szCs w:val="27"/>
              </w:rPr>
              <w:t xml:space="preserve">Призупинити ухилення від сплати податків </w:t>
            </w:r>
          </w:p>
          <w:p w:rsidR="00DB78B9" w:rsidRPr="005D253B" w:rsidRDefault="00DB78B9" w:rsidP="00DB78B9">
            <w:pPr>
              <w:spacing w:before="100" w:beforeAutospacing="1" w:after="100" w:afterAutospacing="1"/>
              <w:jc w:val="left"/>
              <w:rPr>
                <w:rFonts w:ascii="Arial" w:hAnsi="Arial" w:cs="Arial"/>
                <w:color w:val="000000"/>
                <w:sz w:val="27"/>
                <w:szCs w:val="27"/>
              </w:rPr>
            </w:pPr>
            <w:r w:rsidRPr="005D253B">
              <w:rPr>
                <w:rFonts w:ascii="Arial" w:hAnsi="Arial" w:cs="Arial"/>
                <w:color w:val="000000"/>
                <w:sz w:val="27"/>
                <w:szCs w:val="27"/>
              </w:rPr>
              <w:t xml:space="preserve">Комісія представляє подальший шлях: </w:t>
            </w:r>
          </w:p>
          <w:p w:rsidR="00DB78B9" w:rsidRPr="005D253B" w:rsidRDefault="00DB78B9" w:rsidP="00DB78B9">
            <w:pPr>
              <w:spacing w:before="100" w:beforeAutospacing="1" w:after="100" w:afterAutospacing="1" w:line="336" w:lineRule="auto"/>
              <w:jc w:val="left"/>
              <w:rPr>
                <w:rFonts w:ascii="Arial" w:hAnsi="Arial" w:cs="Arial"/>
                <w:color w:val="000000"/>
                <w:sz w:val="28"/>
                <w:szCs w:val="28"/>
              </w:rPr>
            </w:pPr>
            <w:r w:rsidRPr="005D253B">
              <w:rPr>
                <w:rFonts w:ascii="Arial" w:hAnsi="Arial" w:cs="Arial"/>
                <w:color w:val="000000"/>
                <w:sz w:val="28"/>
                <w:szCs w:val="28"/>
                <w:lang w:val="uk-UA"/>
              </w:rPr>
              <w:t>«</w:t>
            </w:r>
            <w:r w:rsidRPr="005D253B">
              <w:rPr>
                <w:rFonts w:ascii="Arial" w:hAnsi="Arial" w:cs="Arial"/>
                <w:color w:val="000000"/>
                <w:sz w:val="28"/>
                <w:szCs w:val="28"/>
              </w:rPr>
              <w:t>Щороку в ЄС втрачається близько одного трильйона євро за ухилення від сплати податків та ухилення від сплати податків. Це не тільки скандальна втрата вкрай необхідних доходів, але й загроза справедливому оподаткуванню. Хоча держави-члени повинні посилити національні заходи проти оподаткування Ухилення, односторонні рішення самі по собі не спрацюють. На єдиному ринку в умовах глобалізованої економіки національні невідповідності та лазівки стають іграшками тих, хто прагне уникнути оподаткування. Сильна та злагоджена позиція ЄС проти ухилячів від сплати податків та тих, хто тому полегшити їх, тому є важливим ". сказав Альгірдас Шемета, уповноважений з питань оподаткування.</w:t>
            </w:r>
          </w:p>
          <w:p w:rsidR="00DB78B9" w:rsidRPr="005D253B" w:rsidRDefault="00DB78B9" w:rsidP="00DB78B9">
            <w:pPr>
              <w:spacing w:before="100" w:beforeAutospacing="1" w:after="100" w:afterAutospacing="1" w:line="336" w:lineRule="auto"/>
              <w:jc w:val="left"/>
              <w:rPr>
                <w:rFonts w:ascii="Arial" w:hAnsi="Arial" w:cs="Arial"/>
                <w:color w:val="000000"/>
                <w:sz w:val="28"/>
                <w:szCs w:val="28"/>
              </w:rPr>
            </w:pPr>
            <w:r w:rsidRPr="005D253B">
              <w:rPr>
                <w:rFonts w:ascii="Arial" w:hAnsi="Arial" w:cs="Arial"/>
                <w:color w:val="000000"/>
                <w:sz w:val="28"/>
                <w:szCs w:val="28"/>
              </w:rPr>
              <w:t xml:space="preserve">З огляду на це, сьогодні Комісія представила </w:t>
            </w:r>
            <w:r w:rsidRPr="005D253B">
              <w:rPr>
                <w:rFonts w:ascii="Arial" w:hAnsi="Arial" w:cs="Arial"/>
                <w:b/>
                <w:color w:val="000000"/>
                <w:sz w:val="28"/>
                <w:szCs w:val="28"/>
              </w:rPr>
              <w:t>План дій щодо ефективнішої реакції ЄС на ухилення від сплати податків</w:t>
            </w:r>
            <w:r w:rsidRPr="005D253B">
              <w:rPr>
                <w:rFonts w:ascii="Arial" w:hAnsi="Arial" w:cs="Arial"/>
                <w:color w:val="000000"/>
                <w:sz w:val="28"/>
                <w:szCs w:val="28"/>
              </w:rPr>
              <w:t xml:space="preserve"> та ухилення від сплати податків. У ньому викладено комплексний набір заходів, як зараз, так і на майбутнє, щоб допомогти державам-членам захистити свої податкові бази та повернути законно належні мільярди євро.</w:t>
            </w:r>
          </w:p>
          <w:p w:rsidR="00DB78B9" w:rsidRPr="005D253B" w:rsidRDefault="00DB78B9" w:rsidP="00DB78B9">
            <w:pPr>
              <w:spacing w:before="100" w:beforeAutospacing="1" w:after="100" w:afterAutospacing="1" w:line="336" w:lineRule="auto"/>
              <w:jc w:val="left"/>
              <w:rPr>
                <w:rFonts w:ascii="Arial" w:hAnsi="Arial" w:cs="Arial"/>
                <w:color w:val="000000"/>
                <w:sz w:val="28"/>
                <w:szCs w:val="28"/>
              </w:rPr>
            </w:pPr>
            <w:r w:rsidRPr="005D253B">
              <w:rPr>
                <w:rFonts w:ascii="Arial" w:hAnsi="Arial" w:cs="Arial"/>
                <w:color w:val="000000"/>
                <w:sz w:val="28"/>
                <w:szCs w:val="28"/>
              </w:rPr>
              <w:t xml:space="preserve">Як миттєва перша </w:t>
            </w:r>
            <w:r w:rsidR="00DB1B01" w:rsidRPr="005D253B">
              <w:rPr>
                <w:rFonts w:ascii="Arial" w:hAnsi="Arial" w:cs="Arial"/>
                <w:color w:val="000000"/>
                <w:sz w:val="28"/>
                <w:szCs w:val="28"/>
                <w:lang w:val="uk-UA"/>
              </w:rPr>
              <w:t>допомога</w:t>
            </w:r>
            <w:r w:rsidRPr="005D253B">
              <w:rPr>
                <w:rFonts w:ascii="Arial" w:hAnsi="Arial" w:cs="Arial"/>
                <w:color w:val="000000"/>
                <w:sz w:val="28"/>
                <w:szCs w:val="28"/>
              </w:rPr>
              <w:t>, Комісія сьогодні також прийняла дві Рекомендації, щоб заохотити держави-члени негайно та скоординовано вжити конкретних нагальних проблем.</w:t>
            </w:r>
          </w:p>
          <w:p w:rsidR="00DB78B9" w:rsidRPr="005D253B" w:rsidRDefault="00DB78B9" w:rsidP="00DB78B9">
            <w:pPr>
              <w:spacing w:before="100" w:beforeAutospacing="1" w:after="100" w:afterAutospacing="1" w:line="336" w:lineRule="auto"/>
              <w:jc w:val="left"/>
              <w:rPr>
                <w:rFonts w:ascii="Arial" w:hAnsi="Arial" w:cs="Arial"/>
                <w:color w:val="000000"/>
                <w:sz w:val="28"/>
                <w:szCs w:val="28"/>
              </w:rPr>
            </w:pPr>
            <w:r w:rsidRPr="005D253B">
              <w:rPr>
                <w:rFonts w:ascii="Arial" w:hAnsi="Arial" w:cs="Arial"/>
                <w:b/>
                <w:color w:val="000000"/>
                <w:sz w:val="28"/>
                <w:szCs w:val="28"/>
              </w:rPr>
              <w:lastRenderedPageBreak/>
              <w:t>Перша Рекомендація</w:t>
            </w:r>
            <w:r w:rsidRPr="005D253B">
              <w:rPr>
                <w:rFonts w:ascii="Arial" w:hAnsi="Arial" w:cs="Arial"/>
                <w:color w:val="000000"/>
                <w:sz w:val="28"/>
                <w:szCs w:val="28"/>
              </w:rPr>
              <w:t xml:space="preserve"> передбачає сильну позицію ЄС щодо податкових гаван</w:t>
            </w:r>
            <w:r w:rsidR="00DB1B01" w:rsidRPr="005D253B">
              <w:rPr>
                <w:rFonts w:ascii="Arial" w:hAnsi="Arial" w:cs="Arial"/>
                <w:color w:val="000000"/>
                <w:sz w:val="28"/>
                <w:szCs w:val="28"/>
                <w:lang w:val="uk-UA"/>
              </w:rPr>
              <w:t>ей</w:t>
            </w:r>
            <w:r w:rsidRPr="005D253B">
              <w:rPr>
                <w:rFonts w:ascii="Arial" w:hAnsi="Arial" w:cs="Arial"/>
                <w:color w:val="000000"/>
                <w:sz w:val="28"/>
                <w:szCs w:val="28"/>
              </w:rPr>
              <w:t>, що виходить за рамки нинішніх міжнародних заходів. Використовуючи загальні критерії, державам-членам рекомендується визначити податкові гавані та внести їх до національних чорних списків. Також визначено конкретні заходи для переконання цих країн, що не входять до ЄС, застосовувати стандарти управління ЄС.</w:t>
            </w:r>
          </w:p>
          <w:p w:rsidR="00DB78B9" w:rsidRPr="005D253B" w:rsidRDefault="00DB78B9" w:rsidP="00DB78B9">
            <w:pPr>
              <w:spacing w:before="100" w:beforeAutospacing="1" w:after="100" w:afterAutospacing="1" w:line="336" w:lineRule="auto"/>
              <w:jc w:val="left"/>
              <w:rPr>
                <w:rFonts w:ascii="Arial" w:hAnsi="Arial" w:cs="Arial"/>
                <w:color w:val="000000"/>
                <w:sz w:val="28"/>
                <w:szCs w:val="28"/>
              </w:rPr>
            </w:pPr>
            <w:r w:rsidRPr="005D253B">
              <w:rPr>
                <w:rFonts w:ascii="Arial" w:hAnsi="Arial" w:cs="Arial"/>
                <w:b/>
                <w:color w:val="000000"/>
                <w:sz w:val="28"/>
                <w:szCs w:val="28"/>
              </w:rPr>
              <w:t>Друга рекомендація</w:t>
            </w:r>
            <w:r w:rsidRPr="005D253B">
              <w:rPr>
                <w:rFonts w:ascii="Arial" w:hAnsi="Arial" w:cs="Arial"/>
                <w:color w:val="000000"/>
                <w:sz w:val="28"/>
                <w:szCs w:val="28"/>
              </w:rPr>
              <w:t xml:space="preserve"> стосується агресивного податкового планування. У ній пропонуються </w:t>
            </w:r>
            <w:r w:rsidRPr="005D253B">
              <w:rPr>
                <w:rFonts w:ascii="Arial" w:hAnsi="Arial" w:cs="Arial"/>
                <w:b/>
                <w:color w:val="000000"/>
                <w:sz w:val="28"/>
                <w:szCs w:val="28"/>
              </w:rPr>
              <w:t>способи усунення юридичних технічних проблем та лазівки, якими користуються деякі компанії, щоб уникнути виплати належної частки</w:t>
            </w:r>
            <w:r w:rsidRPr="005D253B">
              <w:rPr>
                <w:rFonts w:ascii="Arial" w:hAnsi="Arial" w:cs="Arial"/>
                <w:color w:val="000000"/>
                <w:sz w:val="28"/>
                <w:szCs w:val="28"/>
              </w:rPr>
              <w:t>. Державам-членам рекомендується посилити свої Конвенції про уникнення подвійного оподаткування, щоб уникнути їхнього оподаткування. Вони також повинні прийняти загальне загальне правило боротьби зі зловживаннями, згідно з яким вони можуть ігнорувати будь-які штучні домовленості, що проводяться з метою уникнення оподаткування, та натомість оподаткування на основі фактичної економічної суті.</w:t>
            </w:r>
          </w:p>
          <w:p w:rsidR="00DB78B9" w:rsidRPr="005D253B" w:rsidRDefault="00DB78B9" w:rsidP="00DB78B9">
            <w:pPr>
              <w:spacing w:before="100" w:beforeAutospacing="1" w:after="100" w:afterAutospacing="1" w:line="336" w:lineRule="auto"/>
              <w:jc w:val="left"/>
              <w:rPr>
                <w:rFonts w:ascii="Arial" w:hAnsi="Arial" w:cs="Arial"/>
                <w:b/>
                <w:color w:val="000000"/>
                <w:sz w:val="28"/>
                <w:szCs w:val="28"/>
              </w:rPr>
            </w:pPr>
            <w:r w:rsidRPr="005D253B">
              <w:rPr>
                <w:rFonts w:ascii="Arial" w:hAnsi="Arial" w:cs="Arial"/>
                <w:color w:val="000000"/>
                <w:sz w:val="28"/>
                <w:szCs w:val="28"/>
              </w:rPr>
              <w:t xml:space="preserve">Інші ініціативи, передбачені сьогоднішнім Планом дій, </w:t>
            </w:r>
            <w:r w:rsidRPr="005D253B">
              <w:rPr>
                <w:rFonts w:ascii="Arial" w:hAnsi="Arial" w:cs="Arial"/>
                <w:b/>
                <w:color w:val="000000"/>
                <w:sz w:val="28"/>
                <w:szCs w:val="28"/>
              </w:rPr>
              <w:t>включають Кодекс платників податків, податковий ідентифікаційний номер ЄС, огляд положень про боротьбу зі зловживаннями у ключових директивах ЄС та загальні вказівки щодо відстеження грошових потоків.</w:t>
            </w:r>
          </w:p>
          <w:p w:rsidR="00A75444" w:rsidRPr="005D253B" w:rsidRDefault="00DB78B9" w:rsidP="0061280E">
            <w:pPr>
              <w:spacing w:before="100" w:beforeAutospacing="1" w:after="100" w:afterAutospacing="1"/>
              <w:jc w:val="left"/>
              <w:rPr>
                <w:b/>
                <w:color w:val="000000" w:themeColor="text1"/>
                <w:sz w:val="32"/>
                <w:szCs w:val="32"/>
              </w:rPr>
            </w:pPr>
            <w:r w:rsidRPr="005D253B">
              <w:rPr>
                <w:rFonts w:ascii="Arial" w:hAnsi="Arial" w:cs="Arial"/>
                <w:color w:val="000000"/>
                <w:sz w:val="28"/>
                <w:szCs w:val="28"/>
              </w:rPr>
              <w:t>З метою подальшого вдосконалення роботи в ЄС щодо шкідливої ​​податкової конкуренції, державам-членам рекомендується активізувати роботу Кодексу поведінки ЄС щодо оподаткування бізнесу. Якщо рішення щодо усунення конкретних невідповідностей не будуть узгоджені та впроваджені своєчасно та ефективно, Комісія, за необхідності, запропонує законодавчі пропозиції щодо дій. Також рекомендується розширити сферу дії Кодексу поведінки, включивши спеціальні податкові режими для багатих людей.</w:t>
            </w:r>
          </w:p>
        </w:tc>
      </w:tr>
      <w:tr w:rsidR="00A75444" w:rsidRPr="005D253B" w:rsidTr="0061280E">
        <w:tc>
          <w:tcPr>
            <w:tcW w:w="9345" w:type="dxa"/>
            <w:gridSpan w:val="3"/>
          </w:tcPr>
          <w:p w:rsidR="00EA1499" w:rsidRPr="005D253B" w:rsidRDefault="00A75444" w:rsidP="0061280E">
            <w:pPr>
              <w:spacing w:before="100" w:beforeAutospacing="1" w:after="100" w:afterAutospacing="1"/>
              <w:jc w:val="center"/>
              <w:rPr>
                <w:b/>
                <w:color w:val="000000"/>
                <w:sz w:val="32"/>
                <w:szCs w:val="32"/>
              </w:rPr>
            </w:pPr>
            <w:r w:rsidRPr="005D253B">
              <w:rPr>
                <w:b/>
                <w:color w:val="000000" w:themeColor="text1"/>
                <w:sz w:val="32"/>
                <w:szCs w:val="32"/>
                <w:shd w:val="clear" w:color="auto" w:fill="E6EBE9"/>
              </w:rPr>
              <w:lastRenderedPageBreak/>
              <w:t>OECD/G20 BEPS Project</w:t>
            </w:r>
          </w:p>
        </w:tc>
      </w:tr>
      <w:tr w:rsidR="00A75444" w:rsidRPr="005D253B" w:rsidTr="0061280E">
        <w:tc>
          <w:tcPr>
            <w:tcW w:w="9345" w:type="dxa"/>
            <w:gridSpan w:val="3"/>
          </w:tcPr>
          <w:p w:rsidR="00EA1499" w:rsidRPr="005D253B" w:rsidRDefault="00A75444" w:rsidP="00EA1499">
            <w:pPr>
              <w:spacing w:before="100" w:beforeAutospacing="1" w:after="100" w:afterAutospacing="1"/>
              <w:jc w:val="center"/>
              <w:rPr>
                <w:rFonts w:ascii="Arial" w:hAnsi="Arial" w:cs="Arial"/>
                <w:b/>
                <w:color w:val="000000"/>
                <w:sz w:val="27"/>
                <w:szCs w:val="27"/>
                <w:lang w:val="uk-UA"/>
              </w:rPr>
            </w:pPr>
            <w:r w:rsidRPr="005D253B">
              <w:rPr>
                <w:color w:val="000000" w:themeColor="text1"/>
                <w:sz w:val="28"/>
                <w:szCs w:val="28"/>
                <w:lang w:val="uk-UA"/>
              </w:rPr>
              <w:t>«розмивання оподатковуваної бази й виведення прибутку з-під оподаткування» (</w:t>
            </w:r>
            <w:r w:rsidRPr="005D253B">
              <w:rPr>
                <w:b/>
                <w:color w:val="000000" w:themeColor="text1"/>
                <w:sz w:val="28"/>
                <w:szCs w:val="28"/>
              </w:rPr>
              <w:t>Base</w:t>
            </w:r>
            <w:r w:rsidRPr="005D253B">
              <w:rPr>
                <w:b/>
                <w:color w:val="000000" w:themeColor="text1"/>
                <w:sz w:val="28"/>
                <w:szCs w:val="28"/>
                <w:lang w:val="uk-UA"/>
              </w:rPr>
              <w:t xml:space="preserve"> </w:t>
            </w:r>
            <w:r w:rsidRPr="005D253B">
              <w:rPr>
                <w:b/>
                <w:color w:val="000000" w:themeColor="text1"/>
                <w:sz w:val="28"/>
                <w:szCs w:val="28"/>
              </w:rPr>
              <w:t>erosion</w:t>
            </w:r>
            <w:r w:rsidRPr="005D253B">
              <w:rPr>
                <w:b/>
                <w:color w:val="000000" w:themeColor="text1"/>
                <w:sz w:val="28"/>
                <w:szCs w:val="28"/>
                <w:lang w:val="uk-UA"/>
              </w:rPr>
              <w:t xml:space="preserve"> </w:t>
            </w:r>
            <w:r w:rsidRPr="005D253B">
              <w:rPr>
                <w:b/>
                <w:color w:val="000000" w:themeColor="text1"/>
                <w:sz w:val="28"/>
                <w:szCs w:val="28"/>
              </w:rPr>
              <w:t>and</w:t>
            </w:r>
            <w:r w:rsidRPr="005D253B">
              <w:rPr>
                <w:b/>
                <w:color w:val="000000" w:themeColor="text1"/>
                <w:sz w:val="28"/>
                <w:szCs w:val="28"/>
                <w:lang w:val="uk-UA"/>
              </w:rPr>
              <w:t xml:space="preserve"> </w:t>
            </w:r>
            <w:r w:rsidRPr="005D253B">
              <w:rPr>
                <w:b/>
                <w:color w:val="000000" w:themeColor="text1"/>
                <w:sz w:val="28"/>
                <w:szCs w:val="28"/>
              </w:rPr>
              <w:t>Profit</w:t>
            </w:r>
            <w:r w:rsidRPr="005D253B">
              <w:rPr>
                <w:b/>
                <w:color w:val="000000" w:themeColor="text1"/>
                <w:sz w:val="28"/>
                <w:szCs w:val="28"/>
                <w:lang w:val="uk-UA"/>
              </w:rPr>
              <w:t xml:space="preserve"> </w:t>
            </w:r>
            <w:r w:rsidRPr="005D253B">
              <w:rPr>
                <w:b/>
                <w:color w:val="000000" w:themeColor="text1"/>
                <w:sz w:val="28"/>
                <w:szCs w:val="28"/>
              </w:rPr>
              <w:t>Shifting</w:t>
            </w:r>
            <w:r w:rsidRPr="005D253B">
              <w:rPr>
                <w:b/>
                <w:color w:val="000000" w:themeColor="text1"/>
                <w:sz w:val="28"/>
                <w:szCs w:val="28"/>
                <w:lang w:val="uk-UA"/>
              </w:rPr>
              <w:t xml:space="preserve"> – </w:t>
            </w:r>
            <w:r w:rsidRPr="005D253B">
              <w:rPr>
                <w:b/>
                <w:color w:val="000000" w:themeColor="text1"/>
                <w:sz w:val="28"/>
                <w:szCs w:val="28"/>
              </w:rPr>
              <w:t>BEPS</w:t>
            </w:r>
            <w:r w:rsidRPr="005D253B">
              <w:rPr>
                <w:color w:val="000000" w:themeColor="text1"/>
                <w:sz w:val="28"/>
                <w:szCs w:val="28"/>
                <w:lang w:val="uk-UA"/>
              </w:rPr>
              <w:t>)</w:t>
            </w:r>
          </w:p>
        </w:tc>
      </w:tr>
      <w:tr w:rsidR="00EA1499" w:rsidRPr="005D253B" w:rsidTr="0061280E">
        <w:tc>
          <w:tcPr>
            <w:tcW w:w="9345" w:type="dxa"/>
            <w:gridSpan w:val="3"/>
          </w:tcPr>
          <w:p w:rsidR="0061280E" w:rsidRPr="005D253B" w:rsidRDefault="0061280E" w:rsidP="0061280E">
            <w:pPr>
              <w:spacing w:before="100" w:beforeAutospacing="1" w:after="100" w:afterAutospacing="1"/>
              <w:jc w:val="center"/>
              <w:rPr>
                <w:color w:val="000000" w:themeColor="text1"/>
                <w:sz w:val="28"/>
                <w:szCs w:val="28"/>
                <w:lang w:val="uk-UA"/>
              </w:rPr>
            </w:pPr>
          </w:p>
          <w:p w:rsidR="00EA1499" w:rsidRPr="005D253B" w:rsidRDefault="00EA1499" w:rsidP="0061280E">
            <w:pPr>
              <w:spacing w:before="100" w:beforeAutospacing="1" w:after="100" w:afterAutospacing="1"/>
              <w:jc w:val="center"/>
              <w:rPr>
                <w:color w:val="000000" w:themeColor="text1"/>
                <w:sz w:val="28"/>
                <w:szCs w:val="28"/>
                <w:lang w:val="uk-UA"/>
              </w:rPr>
            </w:pPr>
            <w:r w:rsidRPr="005D253B">
              <w:rPr>
                <w:color w:val="000000" w:themeColor="text1"/>
                <w:sz w:val="28"/>
                <w:szCs w:val="28"/>
                <w:lang w:val="uk-UA"/>
              </w:rPr>
              <w:t>15 кроків</w:t>
            </w:r>
          </w:p>
        </w:tc>
      </w:tr>
      <w:tr w:rsidR="00EA1499" w:rsidRPr="005D253B" w:rsidTr="0061280E">
        <w:tc>
          <w:tcPr>
            <w:tcW w:w="4659" w:type="dxa"/>
          </w:tcPr>
          <w:p w:rsidR="00EA1499" w:rsidRPr="005D253B" w:rsidRDefault="00EA1499" w:rsidP="00DB78B9">
            <w:pPr>
              <w:spacing w:before="100" w:beforeAutospacing="1" w:after="100" w:afterAutospacing="1"/>
              <w:jc w:val="center"/>
              <w:rPr>
                <w:color w:val="000000" w:themeColor="text1"/>
                <w:sz w:val="28"/>
                <w:szCs w:val="28"/>
                <w:lang w:val="uk-UA"/>
              </w:rPr>
            </w:pPr>
            <w:r w:rsidRPr="005D253B">
              <w:object w:dxaOrig="4740" w:dyaOrig="4845">
                <v:shape id="_x0000_i1029" type="#_x0000_t75" style="width:237pt;height:242.25pt" o:ole="">
                  <v:imagedata r:id="rId46" o:title=""/>
                </v:shape>
                <o:OLEObject Type="Embed" ProgID="PBrush" ShapeID="_x0000_i1029" DrawAspect="Content" ObjectID="_1668247051" r:id="rId47"/>
              </w:object>
            </w:r>
          </w:p>
        </w:tc>
        <w:tc>
          <w:tcPr>
            <w:tcW w:w="4686" w:type="dxa"/>
            <w:gridSpan w:val="2"/>
          </w:tcPr>
          <w:p w:rsidR="00EA1499" w:rsidRPr="005D253B" w:rsidRDefault="00EA1499" w:rsidP="00DB78B9">
            <w:pPr>
              <w:spacing w:before="100" w:beforeAutospacing="1" w:after="100" w:afterAutospacing="1"/>
              <w:jc w:val="center"/>
              <w:rPr>
                <w:color w:val="000000" w:themeColor="text1"/>
                <w:sz w:val="28"/>
                <w:szCs w:val="28"/>
                <w:lang w:val="uk-UA"/>
              </w:rPr>
            </w:pPr>
            <w:r w:rsidRPr="005D253B">
              <w:object w:dxaOrig="4725" w:dyaOrig="4845">
                <v:shape id="_x0000_i1030" type="#_x0000_t75" style="width:236.25pt;height:242.25pt" o:ole="">
                  <v:imagedata r:id="rId48" o:title=""/>
                </v:shape>
                <o:OLEObject Type="Embed" ProgID="PBrush" ShapeID="_x0000_i1030" DrawAspect="Content" ObjectID="_1668247052" r:id="rId49"/>
              </w:object>
            </w:r>
          </w:p>
        </w:tc>
      </w:tr>
      <w:tr w:rsidR="00EA1499" w:rsidRPr="005D253B" w:rsidTr="0061280E">
        <w:tc>
          <w:tcPr>
            <w:tcW w:w="4659" w:type="dxa"/>
          </w:tcPr>
          <w:p w:rsidR="00EA1499" w:rsidRPr="005D253B" w:rsidRDefault="00EA1499" w:rsidP="00DB78B9">
            <w:pPr>
              <w:spacing w:before="100" w:beforeAutospacing="1" w:after="100" w:afterAutospacing="1"/>
              <w:jc w:val="center"/>
            </w:pPr>
            <w:r w:rsidRPr="005D253B">
              <w:object w:dxaOrig="4725" w:dyaOrig="4830">
                <v:shape id="_x0000_i1031" type="#_x0000_t75" style="width:236.25pt;height:241.5pt" o:ole="">
                  <v:imagedata r:id="rId50" o:title=""/>
                </v:shape>
                <o:OLEObject Type="Embed" ProgID="PBrush" ShapeID="_x0000_i1031" DrawAspect="Content" ObjectID="_1668247053" r:id="rId51"/>
              </w:object>
            </w:r>
          </w:p>
        </w:tc>
        <w:tc>
          <w:tcPr>
            <w:tcW w:w="4686" w:type="dxa"/>
            <w:gridSpan w:val="2"/>
          </w:tcPr>
          <w:p w:rsidR="00EA1499" w:rsidRPr="005D253B" w:rsidRDefault="00EA1499" w:rsidP="00DB78B9">
            <w:pPr>
              <w:spacing w:before="100" w:beforeAutospacing="1" w:after="100" w:afterAutospacing="1"/>
              <w:jc w:val="center"/>
              <w:rPr>
                <w:color w:val="000000" w:themeColor="text1"/>
                <w:sz w:val="28"/>
                <w:szCs w:val="28"/>
                <w:lang w:val="uk-UA"/>
              </w:rPr>
            </w:pPr>
            <w:r w:rsidRPr="005D253B">
              <w:object w:dxaOrig="4755" w:dyaOrig="4860">
                <v:shape id="_x0000_i1032" type="#_x0000_t75" style="width:237.75pt;height:243pt" o:ole="">
                  <v:imagedata r:id="rId52" o:title=""/>
                </v:shape>
                <o:OLEObject Type="Embed" ProgID="PBrush" ShapeID="_x0000_i1032" DrawAspect="Content" ObjectID="_1668247054" r:id="rId53"/>
              </w:object>
            </w:r>
          </w:p>
        </w:tc>
      </w:tr>
      <w:tr w:rsidR="00EA1499" w:rsidRPr="005D253B" w:rsidTr="0061280E">
        <w:tc>
          <w:tcPr>
            <w:tcW w:w="4659" w:type="dxa"/>
          </w:tcPr>
          <w:p w:rsidR="00EA1499" w:rsidRPr="005D253B" w:rsidRDefault="00EA1499" w:rsidP="00DB78B9">
            <w:pPr>
              <w:spacing w:before="100" w:beforeAutospacing="1" w:after="100" w:afterAutospacing="1"/>
              <w:jc w:val="center"/>
            </w:pPr>
          </w:p>
        </w:tc>
        <w:tc>
          <w:tcPr>
            <w:tcW w:w="4686" w:type="dxa"/>
            <w:gridSpan w:val="2"/>
          </w:tcPr>
          <w:p w:rsidR="00EA1499" w:rsidRPr="005D253B" w:rsidRDefault="00EA1499" w:rsidP="00DB78B9">
            <w:pPr>
              <w:spacing w:before="100" w:beforeAutospacing="1" w:after="100" w:afterAutospacing="1"/>
              <w:jc w:val="center"/>
            </w:pPr>
          </w:p>
        </w:tc>
      </w:tr>
      <w:tr w:rsidR="00EA1499" w:rsidRPr="005D253B" w:rsidTr="0061280E">
        <w:tc>
          <w:tcPr>
            <w:tcW w:w="4659" w:type="dxa"/>
          </w:tcPr>
          <w:p w:rsidR="00EA1499" w:rsidRPr="005D253B" w:rsidRDefault="0061280E" w:rsidP="00DB78B9">
            <w:pPr>
              <w:spacing w:before="100" w:beforeAutospacing="1" w:after="100" w:afterAutospacing="1"/>
              <w:jc w:val="center"/>
            </w:pPr>
            <w:r w:rsidRPr="005D253B">
              <w:object w:dxaOrig="4740" w:dyaOrig="4815">
                <v:shape id="_x0000_i1033" type="#_x0000_t75" style="width:226.5pt;height:230.25pt" o:ole="">
                  <v:imagedata r:id="rId54" o:title=""/>
                </v:shape>
                <o:OLEObject Type="Embed" ProgID="PBrush" ShapeID="_x0000_i1033" DrawAspect="Content" ObjectID="_1668247055" r:id="rId55"/>
              </w:object>
            </w:r>
          </w:p>
        </w:tc>
        <w:tc>
          <w:tcPr>
            <w:tcW w:w="4686" w:type="dxa"/>
            <w:gridSpan w:val="2"/>
          </w:tcPr>
          <w:p w:rsidR="00EA1499" w:rsidRPr="005D253B" w:rsidRDefault="0061280E" w:rsidP="00DB78B9">
            <w:pPr>
              <w:spacing w:before="100" w:beforeAutospacing="1" w:after="100" w:afterAutospacing="1"/>
              <w:jc w:val="center"/>
            </w:pPr>
            <w:r w:rsidRPr="005D253B">
              <w:object w:dxaOrig="4755" w:dyaOrig="4830">
                <v:shape id="_x0000_i1034" type="#_x0000_t75" style="width:226.5pt;height:230.25pt" o:ole="">
                  <v:imagedata r:id="rId56" o:title=""/>
                </v:shape>
                <o:OLEObject Type="Embed" ProgID="PBrush" ShapeID="_x0000_i1034" DrawAspect="Content" ObjectID="_1668247056" r:id="rId57"/>
              </w:object>
            </w:r>
          </w:p>
        </w:tc>
      </w:tr>
      <w:tr w:rsidR="00EA1499" w:rsidRPr="005D253B" w:rsidTr="0061280E">
        <w:tc>
          <w:tcPr>
            <w:tcW w:w="4659" w:type="dxa"/>
          </w:tcPr>
          <w:p w:rsidR="00EA1499" w:rsidRPr="005D253B" w:rsidRDefault="0061280E" w:rsidP="00DB78B9">
            <w:pPr>
              <w:spacing w:before="100" w:beforeAutospacing="1" w:after="100" w:afterAutospacing="1"/>
              <w:jc w:val="center"/>
            </w:pPr>
            <w:r w:rsidRPr="005D253B">
              <w:object w:dxaOrig="4755" w:dyaOrig="4860">
                <v:shape id="_x0000_i1035" type="#_x0000_t75" style="width:228.75pt;height:234pt" o:ole="">
                  <v:imagedata r:id="rId58" o:title=""/>
                </v:shape>
                <o:OLEObject Type="Embed" ProgID="PBrush" ShapeID="_x0000_i1035" DrawAspect="Content" ObjectID="_1668247057" r:id="rId59"/>
              </w:object>
            </w:r>
          </w:p>
        </w:tc>
        <w:tc>
          <w:tcPr>
            <w:tcW w:w="4686" w:type="dxa"/>
            <w:gridSpan w:val="2"/>
          </w:tcPr>
          <w:p w:rsidR="00EA1499" w:rsidRPr="005D253B" w:rsidRDefault="0061280E" w:rsidP="00DB78B9">
            <w:pPr>
              <w:spacing w:before="100" w:beforeAutospacing="1" w:after="100" w:afterAutospacing="1"/>
              <w:jc w:val="center"/>
            </w:pPr>
            <w:r w:rsidRPr="005D253B">
              <w:object w:dxaOrig="4755" w:dyaOrig="4860">
                <v:shape id="_x0000_i1036" type="#_x0000_t75" style="width:225.75pt;height:231pt" o:ole="">
                  <v:imagedata r:id="rId60" o:title=""/>
                </v:shape>
                <o:OLEObject Type="Embed" ProgID="PBrush" ShapeID="_x0000_i1036" DrawAspect="Content" ObjectID="_1668247058" r:id="rId61"/>
              </w:object>
            </w:r>
          </w:p>
        </w:tc>
      </w:tr>
      <w:tr w:rsidR="00EA1499" w:rsidRPr="005D253B" w:rsidTr="0061280E">
        <w:tc>
          <w:tcPr>
            <w:tcW w:w="4659" w:type="dxa"/>
          </w:tcPr>
          <w:p w:rsidR="00EA1499" w:rsidRPr="005D253B" w:rsidRDefault="0061280E" w:rsidP="00DB78B9">
            <w:pPr>
              <w:spacing w:before="100" w:beforeAutospacing="1" w:after="100" w:afterAutospacing="1"/>
              <w:jc w:val="center"/>
            </w:pPr>
            <w:r w:rsidRPr="005D253B">
              <w:object w:dxaOrig="4740" w:dyaOrig="4815">
                <v:shape id="_x0000_i1037" type="#_x0000_t75" style="width:224.25pt;height:227.25pt" o:ole="">
                  <v:imagedata r:id="rId62" o:title=""/>
                </v:shape>
                <o:OLEObject Type="Embed" ProgID="PBrush" ShapeID="_x0000_i1037" DrawAspect="Content" ObjectID="_1668247059" r:id="rId63"/>
              </w:object>
            </w:r>
          </w:p>
        </w:tc>
        <w:tc>
          <w:tcPr>
            <w:tcW w:w="4686" w:type="dxa"/>
            <w:gridSpan w:val="2"/>
          </w:tcPr>
          <w:p w:rsidR="00EA1499" w:rsidRPr="005D253B" w:rsidRDefault="0061280E" w:rsidP="00DB78B9">
            <w:pPr>
              <w:spacing w:before="100" w:beforeAutospacing="1" w:after="100" w:afterAutospacing="1"/>
              <w:jc w:val="center"/>
            </w:pPr>
            <w:r w:rsidRPr="005D253B">
              <w:object w:dxaOrig="4740" w:dyaOrig="4890">
                <v:shape id="_x0000_i1038" type="#_x0000_t75" style="width:218.25pt;height:225pt" o:ole="">
                  <v:imagedata r:id="rId64" o:title=""/>
                </v:shape>
                <o:OLEObject Type="Embed" ProgID="PBrush" ShapeID="_x0000_i1038" DrawAspect="Content" ObjectID="_1668247060" r:id="rId65"/>
              </w:object>
            </w:r>
          </w:p>
        </w:tc>
      </w:tr>
      <w:tr w:rsidR="00EA1499" w:rsidRPr="005D253B" w:rsidTr="0061280E">
        <w:tc>
          <w:tcPr>
            <w:tcW w:w="4659" w:type="dxa"/>
          </w:tcPr>
          <w:p w:rsidR="00EA1499" w:rsidRPr="005D253B" w:rsidRDefault="00EA1499" w:rsidP="00DB78B9">
            <w:pPr>
              <w:spacing w:before="100" w:beforeAutospacing="1" w:after="100" w:afterAutospacing="1"/>
              <w:jc w:val="center"/>
            </w:pPr>
            <w:r w:rsidRPr="005D253B">
              <w:object w:dxaOrig="4755" w:dyaOrig="4860">
                <v:shape id="_x0000_i1039" type="#_x0000_t75" style="width:237.75pt;height:243pt" o:ole="">
                  <v:imagedata r:id="rId66" o:title=""/>
                </v:shape>
                <o:OLEObject Type="Embed" ProgID="PBrush" ShapeID="_x0000_i1039" DrawAspect="Content" ObjectID="_1668247061" r:id="rId67"/>
              </w:object>
            </w:r>
          </w:p>
        </w:tc>
        <w:tc>
          <w:tcPr>
            <w:tcW w:w="4686" w:type="dxa"/>
            <w:gridSpan w:val="2"/>
          </w:tcPr>
          <w:p w:rsidR="00EA1499" w:rsidRPr="005D253B" w:rsidRDefault="00EA1499" w:rsidP="00DB78B9">
            <w:pPr>
              <w:spacing w:before="100" w:beforeAutospacing="1" w:after="100" w:afterAutospacing="1"/>
              <w:jc w:val="center"/>
            </w:pPr>
            <w:r w:rsidRPr="005D253B">
              <w:object w:dxaOrig="4785" w:dyaOrig="4845">
                <v:shape id="_x0000_i1040" type="#_x0000_t75" style="width:239.25pt;height:242.25pt" o:ole="">
                  <v:imagedata r:id="rId68" o:title=""/>
                </v:shape>
                <o:OLEObject Type="Embed" ProgID="PBrush" ShapeID="_x0000_i1040" DrawAspect="Content" ObjectID="_1668247062" r:id="rId69"/>
              </w:object>
            </w:r>
          </w:p>
        </w:tc>
      </w:tr>
      <w:tr w:rsidR="00EA1499" w:rsidRPr="005D253B" w:rsidTr="0061280E">
        <w:tc>
          <w:tcPr>
            <w:tcW w:w="4659" w:type="dxa"/>
          </w:tcPr>
          <w:p w:rsidR="00EA1499" w:rsidRPr="005D253B" w:rsidRDefault="00EA1499" w:rsidP="00DB78B9">
            <w:pPr>
              <w:spacing w:before="100" w:beforeAutospacing="1" w:after="100" w:afterAutospacing="1"/>
              <w:jc w:val="center"/>
            </w:pPr>
            <w:r w:rsidRPr="005D253B">
              <w:object w:dxaOrig="4755" w:dyaOrig="4785">
                <v:shape id="_x0000_i1041" type="#_x0000_t75" style="width:237.75pt;height:239.25pt" o:ole="">
                  <v:imagedata r:id="rId70" o:title=""/>
                </v:shape>
                <o:OLEObject Type="Embed" ProgID="PBrush" ShapeID="_x0000_i1041" DrawAspect="Content" ObjectID="_1668247063" r:id="rId71"/>
              </w:object>
            </w:r>
          </w:p>
        </w:tc>
        <w:tc>
          <w:tcPr>
            <w:tcW w:w="4686" w:type="dxa"/>
            <w:gridSpan w:val="2"/>
          </w:tcPr>
          <w:p w:rsidR="00EA1499" w:rsidRPr="005D253B" w:rsidRDefault="00EA1499" w:rsidP="00DB78B9">
            <w:pPr>
              <w:spacing w:before="100" w:beforeAutospacing="1" w:after="100" w:afterAutospacing="1"/>
              <w:jc w:val="center"/>
            </w:pPr>
          </w:p>
        </w:tc>
      </w:tr>
      <w:tr w:rsidR="00576B2C" w:rsidRPr="005D253B" w:rsidTr="0061280E">
        <w:tc>
          <w:tcPr>
            <w:tcW w:w="9345" w:type="dxa"/>
            <w:gridSpan w:val="3"/>
          </w:tcPr>
          <w:p w:rsidR="00576B2C" w:rsidRPr="005D253B" w:rsidRDefault="00576B2C" w:rsidP="00DB78B9">
            <w:pPr>
              <w:spacing w:before="100" w:beforeAutospacing="1" w:after="100" w:afterAutospacing="1"/>
              <w:jc w:val="center"/>
            </w:pPr>
          </w:p>
          <w:p w:rsidR="00576B2C" w:rsidRPr="005D253B" w:rsidRDefault="00576B2C" w:rsidP="00DB78B9">
            <w:pPr>
              <w:spacing w:before="100" w:beforeAutospacing="1" w:after="100" w:afterAutospacing="1"/>
              <w:jc w:val="center"/>
            </w:pPr>
          </w:p>
          <w:p w:rsidR="00576B2C" w:rsidRPr="005D253B" w:rsidRDefault="00576B2C" w:rsidP="00DB78B9">
            <w:pPr>
              <w:spacing w:before="100" w:beforeAutospacing="1" w:after="100" w:afterAutospacing="1"/>
              <w:jc w:val="center"/>
            </w:pPr>
          </w:p>
        </w:tc>
      </w:tr>
      <w:tr w:rsidR="00576B2C" w:rsidRPr="005D253B" w:rsidTr="0061280E">
        <w:tc>
          <w:tcPr>
            <w:tcW w:w="9345" w:type="dxa"/>
            <w:gridSpan w:val="3"/>
            <w:shd w:val="clear" w:color="auto" w:fill="BFBFBF" w:themeFill="background1" w:themeFillShade="BF"/>
          </w:tcPr>
          <w:p w:rsidR="00576B2C" w:rsidRPr="005D253B" w:rsidRDefault="00576B2C" w:rsidP="00576B2C">
            <w:pPr>
              <w:shd w:val="clear" w:color="auto" w:fill="BFBFBF" w:themeFill="background1" w:themeFillShade="BF"/>
              <w:spacing w:before="100" w:beforeAutospacing="1" w:after="100" w:afterAutospacing="1"/>
              <w:jc w:val="center"/>
              <w:rPr>
                <w:color w:val="000000" w:themeColor="text1"/>
                <w:sz w:val="28"/>
                <w:szCs w:val="28"/>
                <w:shd w:val="clear" w:color="auto" w:fill="FFFFFF"/>
                <w:lang w:val="uk-UA"/>
              </w:rPr>
            </w:pPr>
            <w:r w:rsidRPr="005D253B">
              <w:rPr>
                <w:color w:val="000000" w:themeColor="text1"/>
                <w:sz w:val="28"/>
                <w:szCs w:val="28"/>
                <w:shd w:val="clear" w:color="auto" w:fill="FFFFFF"/>
                <w:lang w:val="uk-UA"/>
              </w:rPr>
              <w:t xml:space="preserve">З </w:t>
            </w:r>
            <w:r w:rsidRPr="005D253B">
              <w:rPr>
                <w:b/>
                <w:color w:val="000000" w:themeColor="text1"/>
                <w:sz w:val="28"/>
                <w:szCs w:val="28"/>
                <w:shd w:val="clear" w:color="auto" w:fill="FFFFFF"/>
                <w:lang w:val="uk-UA"/>
              </w:rPr>
              <w:t>1 січня 2017</w:t>
            </w:r>
            <w:r w:rsidRPr="005D253B">
              <w:rPr>
                <w:color w:val="000000" w:themeColor="text1"/>
                <w:sz w:val="28"/>
                <w:szCs w:val="28"/>
                <w:shd w:val="clear" w:color="auto" w:fill="FFFFFF"/>
                <w:lang w:val="uk-UA"/>
              </w:rPr>
              <w:t xml:space="preserve"> року Україна приєдналася до</w:t>
            </w:r>
          </w:p>
          <w:p w:rsidR="00576B2C" w:rsidRPr="005D253B" w:rsidRDefault="00576B2C" w:rsidP="00576B2C">
            <w:pPr>
              <w:shd w:val="clear" w:color="auto" w:fill="BFBFBF" w:themeFill="background1" w:themeFillShade="BF"/>
              <w:spacing w:before="100" w:beforeAutospacing="1" w:after="100" w:afterAutospacing="1"/>
              <w:jc w:val="center"/>
              <w:rPr>
                <w:color w:val="000000" w:themeColor="text1"/>
                <w:sz w:val="28"/>
                <w:szCs w:val="28"/>
                <w:shd w:val="clear" w:color="auto" w:fill="FFFFFF"/>
                <w:lang w:val="uk-UA"/>
              </w:rPr>
            </w:pPr>
            <w:r w:rsidRPr="005D253B">
              <w:rPr>
                <w:b/>
                <w:color w:val="000000" w:themeColor="text1"/>
                <w:sz w:val="28"/>
                <w:szCs w:val="28"/>
                <w:shd w:val="clear" w:color="auto" w:fill="FFFFFF"/>
                <w:lang w:val="uk-UA"/>
              </w:rPr>
              <w:t>Програми розширеного співробітництва</w:t>
            </w:r>
            <w:r w:rsidRPr="005D253B">
              <w:rPr>
                <w:color w:val="000000" w:themeColor="text1"/>
                <w:sz w:val="28"/>
                <w:szCs w:val="28"/>
                <w:shd w:val="clear" w:color="auto" w:fill="FFFFFF"/>
                <w:lang w:val="uk-UA"/>
              </w:rPr>
              <w:t xml:space="preserve"> в рамках Організації економічного співробітництва та розвитку (ОЕСР) </w:t>
            </w:r>
          </w:p>
          <w:p w:rsidR="00576B2C" w:rsidRPr="005D253B" w:rsidRDefault="00576B2C" w:rsidP="00576B2C">
            <w:pPr>
              <w:spacing w:before="100" w:beforeAutospacing="1" w:after="100" w:afterAutospacing="1"/>
              <w:jc w:val="center"/>
              <w:rPr>
                <w:color w:val="000000" w:themeColor="text1"/>
                <w:sz w:val="28"/>
                <w:szCs w:val="28"/>
                <w:shd w:val="clear" w:color="auto" w:fill="FFFFFF"/>
                <w:lang w:val="uk-UA"/>
              </w:rPr>
            </w:pPr>
            <w:r w:rsidRPr="005D253B">
              <w:rPr>
                <w:color w:val="000000" w:themeColor="text1"/>
                <w:sz w:val="28"/>
                <w:szCs w:val="28"/>
                <w:shd w:val="clear" w:color="auto" w:fill="FFFFFF"/>
                <w:lang w:val="uk-UA"/>
              </w:rPr>
              <w:t>взяла на себе зобов’язання</w:t>
            </w:r>
            <w:r w:rsidRPr="005D253B">
              <w:rPr>
                <w:color w:val="000000" w:themeColor="text1"/>
                <w:sz w:val="28"/>
                <w:szCs w:val="28"/>
                <w:shd w:val="clear" w:color="auto" w:fill="FFFFFF"/>
              </w:rPr>
              <w:t> </w:t>
            </w:r>
            <w:r w:rsidRPr="005D253B">
              <w:rPr>
                <w:rStyle w:val="spelle"/>
                <w:color w:val="000000" w:themeColor="text1"/>
                <w:sz w:val="28"/>
                <w:szCs w:val="28"/>
                <w:bdr w:val="none" w:sz="0" w:space="0" w:color="auto" w:frame="1"/>
                <w:shd w:val="clear" w:color="auto" w:fill="FFFFFF"/>
                <w:lang w:val="uk-UA"/>
              </w:rPr>
              <w:t>імплементувати</w:t>
            </w:r>
            <w:r w:rsidRPr="005D253B">
              <w:rPr>
                <w:color w:val="000000" w:themeColor="text1"/>
                <w:sz w:val="28"/>
                <w:szCs w:val="28"/>
                <w:shd w:val="clear" w:color="auto" w:fill="FFFFFF"/>
              </w:rPr>
              <w:t> </w:t>
            </w:r>
            <w:r w:rsidRPr="005D253B">
              <w:rPr>
                <w:color w:val="000000" w:themeColor="text1"/>
                <w:sz w:val="28"/>
                <w:szCs w:val="28"/>
                <w:shd w:val="clear" w:color="auto" w:fill="FFFFFF"/>
                <w:lang w:val="uk-UA"/>
              </w:rPr>
              <w:t xml:space="preserve">так званий </w:t>
            </w:r>
          </w:p>
          <w:p w:rsidR="00576B2C" w:rsidRPr="005D253B" w:rsidRDefault="00576B2C" w:rsidP="00576B2C">
            <w:pPr>
              <w:spacing w:before="100" w:beforeAutospacing="1" w:after="100" w:afterAutospacing="1"/>
              <w:jc w:val="center"/>
              <w:rPr>
                <w:sz w:val="28"/>
                <w:szCs w:val="28"/>
                <w:lang w:val="uk-UA"/>
              </w:rPr>
            </w:pPr>
            <w:r w:rsidRPr="005D253B">
              <w:rPr>
                <w:color w:val="000000" w:themeColor="text1"/>
                <w:sz w:val="28"/>
                <w:szCs w:val="28"/>
                <w:shd w:val="clear" w:color="auto" w:fill="FFFFFF"/>
                <w:lang w:val="uk-UA"/>
              </w:rPr>
              <w:t>Мінімальний стандарт Плану дій</w:t>
            </w:r>
            <w:r w:rsidRPr="005D253B">
              <w:rPr>
                <w:color w:val="000000" w:themeColor="text1"/>
                <w:sz w:val="28"/>
                <w:szCs w:val="28"/>
                <w:shd w:val="clear" w:color="auto" w:fill="FFFFFF"/>
              </w:rPr>
              <w:t> </w:t>
            </w:r>
            <w:r w:rsidRPr="005D253B">
              <w:rPr>
                <w:rStyle w:val="spelle"/>
                <w:color w:val="000000" w:themeColor="text1"/>
                <w:sz w:val="28"/>
                <w:szCs w:val="28"/>
                <w:bdr w:val="none" w:sz="0" w:space="0" w:color="auto" w:frame="1"/>
                <w:shd w:val="clear" w:color="auto" w:fill="FFFFFF"/>
              </w:rPr>
              <w:t>BEPS</w:t>
            </w:r>
            <w:r w:rsidRPr="005D253B">
              <w:rPr>
                <w:color w:val="000000" w:themeColor="text1"/>
                <w:sz w:val="28"/>
                <w:szCs w:val="28"/>
                <w:shd w:val="clear" w:color="auto" w:fill="FFFFFF"/>
              </w:rPr>
              <w:t> </w:t>
            </w:r>
            <w:r w:rsidRPr="005D253B">
              <w:rPr>
                <w:color w:val="000000" w:themeColor="text1"/>
                <w:sz w:val="28"/>
                <w:szCs w:val="28"/>
                <w:shd w:val="clear" w:color="auto" w:fill="FFFFFF"/>
                <w:lang w:val="uk-UA"/>
              </w:rPr>
              <w:t>– обов’язкові чотири заходи із п’ятнадцяти запропонованих.</w:t>
            </w:r>
          </w:p>
        </w:tc>
      </w:tr>
      <w:tr w:rsidR="00576B2C" w:rsidRPr="005D253B" w:rsidTr="0061280E">
        <w:tc>
          <w:tcPr>
            <w:tcW w:w="9345" w:type="dxa"/>
            <w:gridSpan w:val="3"/>
          </w:tcPr>
          <w:p w:rsidR="00576B2C" w:rsidRPr="005D253B" w:rsidRDefault="00576B2C" w:rsidP="00576B2C">
            <w:pPr>
              <w:spacing w:before="100" w:beforeAutospacing="1" w:after="100" w:afterAutospacing="1"/>
              <w:jc w:val="center"/>
              <w:rPr>
                <w:color w:val="000000" w:themeColor="text1"/>
                <w:sz w:val="28"/>
                <w:szCs w:val="28"/>
                <w:shd w:val="clear" w:color="auto" w:fill="FFFFFF"/>
                <w:lang w:val="uk-UA"/>
              </w:rPr>
            </w:pPr>
            <w:r w:rsidRPr="005D253B">
              <w:object w:dxaOrig="9180" w:dyaOrig="6120">
                <v:shape id="_x0000_i1042" type="#_x0000_t75" style="width:459pt;height:306pt" o:ole="">
                  <v:imagedata r:id="rId72" o:title=""/>
                </v:shape>
                <o:OLEObject Type="Embed" ProgID="PBrush" ShapeID="_x0000_i1042" DrawAspect="Content" ObjectID="_1668247064" r:id="rId73"/>
              </w:object>
            </w:r>
          </w:p>
        </w:tc>
      </w:tr>
      <w:tr w:rsidR="00576B2C" w:rsidRPr="005D253B" w:rsidTr="0061280E">
        <w:tc>
          <w:tcPr>
            <w:tcW w:w="9345" w:type="dxa"/>
            <w:gridSpan w:val="3"/>
          </w:tcPr>
          <w:p w:rsidR="00576B2C" w:rsidRPr="005D253B" w:rsidRDefault="00576B2C" w:rsidP="00576B2C">
            <w:pPr>
              <w:spacing w:before="100" w:beforeAutospacing="1" w:after="100" w:afterAutospacing="1"/>
              <w:jc w:val="center"/>
            </w:pPr>
            <w:r w:rsidRPr="005D253B">
              <w:object w:dxaOrig="9990" w:dyaOrig="8985">
                <v:shape id="_x0000_i1043" type="#_x0000_t75" style="width:467.25pt;height:420pt" o:ole="">
                  <v:imagedata r:id="rId74" o:title=""/>
                </v:shape>
                <o:OLEObject Type="Embed" ProgID="PBrush" ShapeID="_x0000_i1043" DrawAspect="Content" ObjectID="_1668247065" r:id="rId75"/>
              </w:object>
            </w:r>
          </w:p>
        </w:tc>
      </w:tr>
      <w:tr w:rsidR="00576B2C" w:rsidRPr="005D253B" w:rsidTr="0061280E">
        <w:tc>
          <w:tcPr>
            <w:tcW w:w="9345" w:type="dxa"/>
            <w:gridSpan w:val="3"/>
          </w:tcPr>
          <w:p w:rsidR="00576B2C" w:rsidRPr="005D253B" w:rsidRDefault="00113927" w:rsidP="00576B2C">
            <w:pPr>
              <w:spacing w:before="100" w:beforeAutospacing="1" w:after="100" w:afterAutospacing="1"/>
              <w:jc w:val="center"/>
            </w:pPr>
            <w:r w:rsidRPr="005D253B">
              <w:object w:dxaOrig="8940" w:dyaOrig="5475">
                <v:shape id="_x0000_i1044" type="#_x0000_t75" style="width:447pt;height:273.75pt" o:ole="">
                  <v:imagedata r:id="rId76" o:title=""/>
                </v:shape>
                <o:OLEObject Type="Embed" ProgID="PBrush" ShapeID="_x0000_i1044" DrawAspect="Content" ObjectID="_1668247066" r:id="rId77"/>
              </w:object>
            </w:r>
          </w:p>
        </w:tc>
      </w:tr>
      <w:tr w:rsidR="00113927" w:rsidRPr="005D253B" w:rsidTr="0061280E">
        <w:tc>
          <w:tcPr>
            <w:tcW w:w="9345" w:type="dxa"/>
            <w:gridSpan w:val="3"/>
          </w:tcPr>
          <w:p w:rsidR="00113927" w:rsidRPr="005D253B" w:rsidRDefault="00113927" w:rsidP="00576B2C">
            <w:pPr>
              <w:spacing w:before="100" w:beforeAutospacing="1" w:after="100" w:afterAutospacing="1"/>
              <w:jc w:val="center"/>
            </w:pPr>
            <w:r w:rsidRPr="005D253B">
              <w:object w:dxaOrig="8790" w:dyaOrig="9315">
                <v:shape id="_x0000_i1045" type="#_x0000_t75" style="width:422.25pt;height:447pt" o:ole="">
                  <v:imagedata r:id="rId78" o:title=""/>
                </v:shape>
                <o:OLEObject Type="Embed" ProgID="PBrush" ShapeID="_x0000_i1045" DrawAspect="Content" ObjectID="_1668247067" r:id="rId79"/>
              </w:object>
            </w:r>
          </w:p>
        </w:tc>
      </w:tr>
      <w:tr w:rsidR="00576B2C" w:rsidRPr="005D253B" w:rsidTr="0061280E">
        <w:tc>
          <w:tcPr>
            <w:tcW w:w="9345" w:type="dxa"/>
            <w:gridSpan w:val="3"/>
          </w:tcPr>
          <w:p w:rsidR="00576B2C" w:rsidRPr="005D253B" w:rsidRDefault="00576B2C" w:rsidP="00576B2C">
            <w:pPr>
              <w:spacing w:before="100" w:beforeAutospacing="1" w:after="100" w:afterAutospacing="1"/>
            </w:pPr>
            <w:r w:rsidRPr="005D253B">
              <w:object w:dxaOrig="8805" w:dyaOrig="11265">
                <v:shape id="_x0000_i1046" type="#_x0000_t75" style="width:462pt;height:591.75pt" o:ole="">
                  <v:imagedata r:id="rId80" o:title=""/>
                </v:shape>
                <o:OLEObject Type="Embed" ProgID="PBrush" ShapeID="_x0000_i1046" DrawAspect="Content" ObjectID="_1668247068" r:id="rId81"/>
              </w:object>
            </w:r>
          </w:p>
        </w:tc>
      </w:tr>
      <w:tr w:rsidR="00576B2C" w:rsidRPr="005D253B" w:rsidTr="0061280E">
        <w:tc>
          <w:tcPr>
            <w:tcW w:w="9345" w:type="dxa"/>
            <w:gridSpan w:val="3"/>
          </w:tcPr>
          <w:p w:rsidR="00576B2C" w:rsidRPr="005D253B" w:rsidRDefault="00576B2C" w:rsidP="00576B2C">
            <w:pPr>
              <w:spacing w:before="100" w:beforeAutospacing="1" w:after="100" w:afterAutospacing="1"/>
              <w:jc w:val="center"/>
            </w:pPr>
          </w:p>
          <w:p w:rsidR="00576B2C" w:rsidRPr="005D253B" w:rsidRDefault="00576B2C" w:rsidP="00576B2C">
            <w:pPr>
              <w:spacing w:before="100" w:beforeAutospacing="1" w:after="100" w:afterAutospacing="1"/>
              <w:jc w:val="center"/>
            </w:pPr>
          </w:p>
          <w:p w:rsidR="00576B2C" w:rsidRPr="005D253B" w:rsidRDefault="00576B2C" w:rsidP="00576B2C">
            <w:pPr>
              <w:spacing w:before="100" w:beforeAutospacing="1" w:after="100" w:afterAutospacing="1"/>
              <w:jc w:val="center"/>
            </w:pPr>
          </w:p>
          <w:p w:rsidR="00576B2C" w:rsidRPr="005D253B" w:rsidRDefault="00576B2C" w:rsidP="00576B2C">
            <w:pPr>
              <w:spacing w:before="100" w:beforeAutospacing="1" w:after="100" w:afterAutospacing="1"/>
              <w:jc w:val="center"/>
            </w:pPr>
          </w:p>
          <w:p w:rsidR="00576B2C" w:rsidRPr="005D253B" w:rsidRDefault="00576B2C" w:rsidP="00576B2C">
            <w:pPr>
              <w:spacing w:before="100" w:beforeAutospacing="1" w:after="100" w:afterAutospacing="1"/>
              <w:jc w:val="center"/>
            </w:pPr>
            <w:r w:rsidRPr="005D253B">
              <w:object w:dxaOrig="8970" w:dyaOrig="11130">
                <v:shape id="_x0000_i1047" type="#_x0000_t75" style="width:448.5pt;height:556.5pt" o:ole="">
                  <v:imagedata r:id="rId82" o:title=""/>
                </v:shape>
                <o:OLEObject Type="Embed" ProgID="PBrush" ShapeID="_x0000_i1047" DrawAspect="Content" ObjectID="_1668247069" r:id="rId83"/>
              </w:object>
            </w:r>
          </w:p>
          <w:p w:rsidR="00576B2C" w:rsidRPr="005D253B" w:rsidRDefault="00576B2C" w:rsidP="00576B2C">
            <w:pPr>
              <w:spacing w:before="100" w:beforeAutospacing="1" w:after="100" w:afterAutospacing="1"/>
              <w:jc w:val="center"/>
            </w:pPr>
          </w:p>
          <w:p w:rsidR="00576B2C" w:rsidRPr="005D253B" w:rsidRDefault="00576B2C" w:rsidP="00576B2C">
            <w:pPr>
              <w:spacing w:before="100" w:beforeAutospacing="1" w:after="100" w:afterAutospacing="1"/>
              <w:jc w:val="center"/>
            </w:pPr>
          </w:p>
        </w:tc>
      </w:tr>
      <w:tr w:rsidR="00EA1499" w:rsidRPr="005D253B" w:rsidTr="0061280E">
        <w:tc>
          <w:tcPr>
            <w:tcW w:w="9345" w:type="dxa"/>
            <w:gridSpan w:val="3"/>
          </w:tcPr>
          <w:p w:rsidR="00EA1499" w:rsidRPr="005D253B" w:rsidRDefault="00EA1499" w:rsidP="005E5DFC">
            <w:pPr>
              <w:spacing w:after="160" w:line="259" w:lineRule="auto"/>
              <w:jc w:val="left"/>
              <w:rPr>
                <w:b/>
                <w:color w:val="000000" w:themeColor="text1"/>
                <w:sz w:val="32"/>
                <w:szCs w:val="32"/>
                <w:lang w:val="uk-UA"/>
              </w:rPr>
            </w:pPr>
            <w:r w:rsidRPr="005D253B">
              <w:rPr>
                <w:b/>
                <w:noProof/>
                <w:color w:val="000000" w:themeColor="text1"/>
                <w:sz w:val="32"/>
                <w:szCs w:val="32"/>
              </w:rPr>
              <w:lastRenderedPageBreak/>
              <w:drawing>
                <wp:inline distT="0" distB="0" distL="0" distR="0">
                  <wp:extent cx="6305974" cy="8696325"/>
                  <wp:effectExtent l="0" t="0" r="0" b="0"/>
                  <wp:docPr id="15456" name="Рисунок 1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28016" cy="8726723"/>
                          </a:xfrm>
                          <a:prstGeom prst="rect">
                            <a:avLst/>
                          </a:prstGeom>
                          <a:noFill/>
                          <a:ln>
                            <a:noFill/>
                          </a:ln>
                        </pic:spPr>
                      </pic:pic>
                    </a:graphicData>
                  </a:graphic>
                </wp:inline>
              </w:drawing>
            </w:r>
          </w:p>
        </w:tc>
      </w:tr>
      <w:tr w:rsidR="00DB1B01" w:rsidRPr="005D253B" w:rsidTr="00DB1B01">
        <w:trPr>
          <w:gridAfter w:val="1"/>
          <w:wAfter w:w="6" w:type="dxa"/>
        </w:trPr>
        <w:tc>
          <w:tcPr>
            <w:tcW w:w="9339" w:type="dxa"/>
            <w:gridSpan w:val="2"/>
          </w:tcPr>
          <w:p w:rsidR="00DB1B01" w:rsidRPr="005D253B" w:rsidRDefault="00DB78B9" w:rsidP="00DB1B01">
            <w:pPr>
              <w:pStyle w:val="rvps7"/>
              <w:shd w:val="clear" w:color="auto" w:fill="FFFFFF"/>
              <w:spacing w:before="150" w:beforeAutospacing="0" w:after="150" w:afterAutospacing="0"/>
              <w:ind w:left="450" w:right="450"/>
              <w:jc w:val="center"/>
              <w:rPr>
                <w:b/>
                <w:color w:val="000000" w:themeColor="text1"/>
                <w:sz w:val="32"/>
                <w:szCs w:val="32"/>
                <w:lang w:val="uk-UA"/>
              </w:rPr>
            </w:pPr>
            <w:r w:rsidRPr="005D253B">
              <w:rPr>
                <w:b/>
                <w:color w:val="000000" w:themeColor="text1"/>
                <w:sz w:val="32"/>
                <w:szCs w:val="32"/>
                <w:lang w:val="uk-UA"/>
              </w:rPr>
              <w:lastRenderedPageBreak/>
              <w:br w:type="page"/>
            </w:r>
            <w:r w:rsidR="00DB1B01" w:rsidRPr="005D253B">
              <w:rPr>
                <w:rStyle w:val="rvts15"/>
                <w:rFonts w:eastAsiaTheme="majorEastAsia"/>
                <w:b/>
                <w:bCs/>
                <w:color w:val="000000" w:themeColor="text1"/>
                <w:sz w:val="28"/>
                <w:szCs w:val="28"/>
              </w:rPr>
              <w:t>ГЛАВА II</w:t>
            </w:r>
            <w:r w:rsidR="00DB1B01" w:rsidRPr="005D253B">
              <w:rPr>
                <w:color w:val="000000" w:themeColor="text1"/>
              </w:rPr>
              <w:br/>
            </w:r>
            <w:r w:rsidR="00DB1B01" w:rsidRPr="005D253B">
              <w:rPr>
                <w:rStyle w:val="rvts15"/>
                <w:rFonts w:eastAsiaTheme="majorEastAsia"/>
                <w:b/>
                <w:bCs/>
                <w:color w:val="000000" w:themeColor="text1"/>
                <w:sz w:val="28"/>
                <w:szCs w:val="28"/>
              </w:rPr>
              <w:t>ІНСТРУМЕНТИ ДЛЯ ПРОТИДІЇ УХИЛЕННЮ ВІД СПЛАТИ ПОДАТКІВ</w:t>
            </w:r>
          </w:p>
        </w:tc>
      </w:tr>
      <w:tr w:rsidR="00DB1B01" w:rsidRPr="005D253B" w:rsidTr="00DB1B01">
        <w:trPr>
          <w:gridAfter w:val="1"/>
          <w:wAfter w:w="6" w:type="dxa"/>
        </w:trPr>
        <w:tc>
          <w:tcPr>
            <w:tcW w:w="9339" w:type="dxa"/>
            <w:gridSpan w:val="2"/>
          </w:tcPr>
          <w:p w:rsidR="00DB1B01" w:rsidRPr="005D253B" w:rsidRDefault="00DB1B01" w:rsidP="00DB1B01">
            <w:pPr>
              <w:pStyle w:val="rvps7"/>
              <w:shd w:val="clear" w:color="auto" w:fill="FFFFFF"/>
              <w:spacing w:before="150" w:beforeAutospacing="0" w:after="150" w:afterAutospacing="0"/>
              <w:ind w:left="450" w:right="450"/>
              <w:jc w:val="center"/>
              <w:rPr>
                <w:color w:val="000000" w:themeColor="text1"/>
              </w:rPr>
            </w:pPr>
            <w:bookmarkStart w:id="55" w:name="n64"/>
            <w:bookmarkEnd w:id="55"/>
            <w:r w:rsidRPr="005D253B">
              <w:rPr>
                <w:rStyle w:val="rvts9"/>
                <w:b/>
                <w:bCs/>
                <w:color w:val="000000" w:themeColor="text1"/>
              </w:rPr>
              <w:t>Стаття 4</w:t>
            </w:r>
            <w:r w:rsidRPr="005D253B">
              <w:rPr>
                <w:color w:val="000000" w:themeColor="text1"/>
              </w:rPr>
              <w:br/>
            </w:r>
            <w:r w:rsidRPr="005D253B">
              <w:rPr>
                <w:rStyle w:val="rvts9"/>
                <w:b/>
                <w:bCs/>
                <w:color w:val="000000" w:themeColor="text1"/>
              </w:rPr>
              <w:t>Правило обмеження вираховування відсотків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56" w:name="n65"/>
            <w:bookmarkEnd w:id="56"/>
            <w:r w:rsidRPr="005D253B">
              <w:rPr>
                <w:color w:val="000000" w:themeColor="text1"/>
              </w:rPr>
              <w:t>1. Надмірні витрати на запозичення підлягають вирахуванню в тому податковому періоді, в якому вони були понесені, тільки в розмірі до 30 відсотків від доходів платника податків до вирахування відсотків, податків, зносу і амортизації (EBITDA).</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57" w:name="n66"/>
            <w:bookmarkEnd w:id="57"/>
            <w:r w:rsidRPr="005D253B">
              <w:rPr>
                <w:color w:val="000000" w:themeColor="text1"/>
              </w:rPr>
              <w:t>Для цілей цієї статті держави-члени також можуть вважати платником податків: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58" w:name="n67"/>
            <w:bookmarkEnd w:id="58"/>
            <w:r w:rsidRPr="005D253B">
              <w:rPr>
                <w:color w:val="000000" w:themeColor="text1"/>
              </w:rPr>
              <w:t>(a) юридичну особу, якій дозволено або від якої вимагається застосовувати правила від імені групи, як визначено національним податковим законодавством;</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59" w:name="n68"/>
            <w:bookmarkEnd w:id="59"/>
            <w:r w:rsidRPr="005D253B">
              <w:rPr>
                <w:color w:val="000000" w:themeColor="text1"/>
              </w:rPr>
              <w:t>(b) юридичну особу у складі групи, як визначено національним податковим законодавством, яка не консолідує фінансові результати своїх членів для цілей оподаткування.</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0" w:name="n69"/>
            <w:bookmarkEnd w:id="60"/>
            <w:r w:rsidRPr="005D253B">
              <w:rPr>
                <w:color w:val="000000" w:themeColor="text1"/>
              </w:rPr>
              <w:t>За таких обставин надмірні витрати на запозичення та EBITDA можуть бути розраховані на рівні групи та включати фінансові результати всіх її членів.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1" w:name="n70"/>
            <w:bookmarkEnd w:id="61"/>
            <w:r w:rsidRPr="005D253B">
              <w:rPr>
                <w:color w:val="000000" w:themeColor="text1"/>
              </w:rPr>
              <w:t>2. EBITDA розраховується шляхом додавання до доходів, до яких застосовується оподаткування податком на прибуток підприємств в державі-члені платника податків, скоригованих для цілей оподаткування сум надмірних витрат на запозичення, а також скоригованих для цілей оподаткування сум зносу та амортизації. Доходи, звільнені від оподаткування, повинні бути виключені з EBITDA платника податків.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2" w:name="n71"/>
            <w:bookmarkEnd w:id="62"/>
            <w:r w:rsidRPr="005D253B">
              <w:rPr>
                <w:color w:val="000000" w:themeColor="text1"/>
              </w:rPr>
              <w:t>3. Як відступ від параграфа 1, платнику податків може бути надано право:</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3" w:name="n72"/>
            <w:bookmarkEnd w:id="63"/>
            <w:r w:rsidRPr="005D253B">
              <w:rPr>
                <w:color w:val="000000" w:themeColor="text1"/>
              </w:rPr>
              <w:t>(a) вираховувати надмірні витрати на запозичення, які не перевищують 3 000 000 євро;</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4" w:name="n73"/>
            <w:bookmarkEnd w:id="64"/>
            <w:r w:rsidRPr="005D253B">
              <w:rPr>
                <w:color w:val="000000" w:themeColor="text1"/>
              </w:rPr>
              <w:t>(b) повністю вираховувати надмірні витрати на запозичення, якщо платник податків є самостійною юридичною особою.</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5" w:name="n74"/>
            <w:bookmarkEnd w:id="65"/>
            <w:r w:rsidRPr="005D253B">
              <w:rPr>
                <w:color w:val="000000" w:themeColor="text1"/>
              </w:rPr>
              <w:t>Для цілей другого підпараграфа параграфа 1 сума в розмірі 3 000 000 євро повинна застосовуватись для всієї групи.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6" w:name="n75"/>
            <w:bookmarkEnd w:id="66"/>
            <w:r w:rsidRPr="005D253B">
              <w:rPr>
                <w:color w:val="000000" w:themeColor="text1"/>
              </w:rPr>
              <w:t>Для цілей пункту (b) першого підпараграфа «самостійна юридична особа» означає платника податків, який не є частиною консолідованої групи для цілей бухгалтерського обліку та не має асоційованого підприємства або постійного представництва.</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7" w:name="n76"/>
            <w:bookmarkEnd w:id="67"/>
            <w:r w:rsidRPr="005D253B">
              <w:rPr>
                <w:color w:val="000000" w:themeColor="text1"/>
              </w:rPr>
              <w:t>4. Держави-члени можуть виключати зі сфери застосування параграфа 1 надмірні витрати на запозичення, понесені:</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8" w:name="n77"/>
            <w:bookmarkEnd w:id="68"/>
            <w:r w:rsidRPr="005D253B">
              <w:rPr>
                <w:color w:val="000000" w:themeColor="text1"/>
              </w:rPr>
              <w:t>(a) за позиками, укладеними до 17 червня 2016 року, але це виключення не поширюється на будь-які наступні зміни у таких позиках;</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69" w:name="n78"/>
            <w:bookmarkEnd w:id="69"/>
            <w:r w:rsidRPr="005D253B">
              <w:rPr>
                <w:color w:val="000000" w:themeColor="text1"/>
              </w:rPr>
              <w:t>(b) за позиками, які використовуються для фінансування довгострокового проекту громадської інфраструктури, якщо оператор проекту, витрати на запозичення, активи та дохід знаходяться в Союзі.</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0" w:name="n79"/>
            <w:bookmarkEnd w:id="70"/>
            <w:r w:rsidRPr="005D253B">
              <w:rPr>
                <w:color w:val="000000" w:themeColor="text1"/>
              </w:rPr>
              <w:t xml:space="preserve">Для цілей пункту (b) першого підпараграфа «довгостроковий проект громадської інфраструктури» означає проект, що має на меті забезпечення, модернізацію, </w:t>
            </w:r>
            <w:r w:rsidRPr="005D253B">
              <w:rPr>
                <w:color w:val="000000" w:themeColor="text1"/>
              </w:rPr>
              <w:lastRenderedPageBreak/>
              <w:t>експлуатацію та/або технічну підтримку великомасштабного активу, який вважається таким, що здійснюється в інтересах громадськості держави-члена.</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1" w:name="n80"/>
            <w:bookmarkEnd w:id="71"/>
            <w:r w:rsidRPr="005D253B">
              <w:rPr>
                <w:color w:val="000000" w:themeColor="text1"/>
              </w:rPr>
              <w:t>У випадку застосування пункту (b) першого підпараграфа, дохід, що виникає внаслідок реалізації довгострокового проекту громадської інфраструктури, виключається з EBITDA платника податків, а виключені надмірні витрати на запозичення не включаються до надмірних витрат на запозичення групи щодо третіх осіб, зазначених у пункті (b) параграфа 5.</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2" w:name="n81"/>
            <w:bookmarkEnd w:id="72"/>
            <w:r w:rsidRPr="005D253B">
              <w:rPr>
                <w:color w:val="000000" w:themeColor="text1"/>
              </w:rPr>
              <w:t>5. Якщо платник податків є членом консолідованої групи для цілей бухгалтерського обліку, йому може бути надано право на одну з таких дій:</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3" w:name="n82"/>
            <w:bookmarkEnd w:id="73"/>
            <w:r w:rsidRPr="005D253B">
              <w:rPr>
                <w:color w:val="000000" w:themeColor="text1"/>
              </w:rPr>
              <w:t>(a) повністю вирахувати свої надмірні витрати на запозичення, якщо він може довести, що співвідношення його власного капіталу та сукупних активів дорівнює еквівалентному співвідношенню групи або перевищує його, та за дотримання таких умов: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4" w:name="n83"/>
            <w:bookmarkEnd w:id="74"/>
            <w:r w:rsidRPr="005D253B">
              <w:rPr>
                <w:color w:val="000000" w:themeColor="text1"/>
              </w:rPr>
              <w:t>(i) співвідношення капіталу платника податків до його сукупних активів вважається рівним еквівалентному співвідношенню групи, якщо співвідношення капіталу платника податків до його загальних активів є нижчим щонайменше на два відсоткові пункти; та</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5" w:name="n84"/>
            <w:bookmarkEnd w:id="75"/>
            <w:r w:rsidRPr="005D253B">
              <w:rPr>
                <w:color w:val="000000" w:themeColor="text1"/>
              </w:rPr>
              <w:t>(ii) усі активи та зобов’язання оцінюють за тим же самим методом, що й у консолідованих фінансових звітах, зазначених у параграфі 8;</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6" w:name="n85"/>
            <w:bookmarkEnd w:id="76"/>
            <w:r w:rsidRPr="005D253B">
              <w:rPr>
                <w:color w:val="000000" w:themeColor="text1"/>
              </w:rPr>
              <w:t>або</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7" w:name="n86"/>
            <w:bookmarkEnd w:id="77"/>
            <w:r w:rsidRPr="005D253B">
              <w:rPr>
                <w:color w:val="000000" w:themeColor="text1"/>
              </w:rPr>
              <w:t>(b) вирахувати надмірні витрати на запозичення в розмірі суми, що перевищує ту суму, яку він мав би право вирахувати відповідно до параграфа 1. Така вища межа можливості вираховувати надмірні витрати на запозичення застосовується до консолідованої групи для цілей бухгалтерського обліку, в якій платник податків є членом, та розраховується у два етапи: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8" w:name="n87"/>
            <w:bookmarkEnd w:id="78"/>
            <w:r w:rsidRPr="005D253B">
              <w:rPr>
                <w:color w:val="000000" w:themeColor="text1"/>
              </w:rPr>
              <w:t>(i) по-перше, співвідношення групи визначається шляхом поділу надмірних витрат групи на запозичення щодо третіх осіб на EBITDA групи; та</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79" w:name="n88"/>
            <w:bookmarkEnd w:id="79"/>
            <w:r w:rsidRPr="005D253B">
              <w:rPr>
                <w:color w:val="000000" w:themeColor="text1"/>
              </w:rPr>
              <w:t>(ii) по-друге, співвідношення групи множиться на показник EBITDA платника податків, розрахований відповідно до параграфа 2.</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0" w:name="n89"/>
            <w:bookmarkEnd w:id="80"/>
            <w:r w:rsidRPr="005D253B">
              <w:rPr>
                <w:color w:val="000000" w:themeColor="text1"/>
              </w:rPr>
              <w:t>6. Держава-член платника податків може передбачити у правилах одну з таких можливостей:</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1" w:name="n90"/>
            <w:bookmarkEnd w:id="81"/>
            <w:r w:rsidRPr="005D253B">
              <w:rPr>
                <w:color w:val="000000" w:themeColor="text1"/>
              </w:rPr>
              <w:t>(a) переносити на майбутній податковий період без обмеження в часі надмірні витрати на запозичення, які не можуть бути вирахувані в поточному податковому періоді згідно з параграфами 1-5;</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2" w:name="n91"/>
            <w:bookmarkEnd w:id="82"/>
            <w:r w:rsidRPr="005D253B">
              <w:rPr>
                <w:color w:val="000000" w:themeColor="text1"/>
              </w:rPr>
              <w:t>(b) переносити на майбутній податковий період без обмеження в часі або на минулий податковий період не більше ніж на 3 роки надмірні витрати на запозичення, які не можуть бути вирахувані в поточному податковому періоді згідно з параграфами 1-5; або</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3" w:name="n92"/>
            <w:bookmarkEnd w:id="83"/>
            <w:r w:rsidRPr="005D253B">
              <w:rPr>
                <w:color w:val="000000" w:themeColor="text1"/>
              </w:rPr>
              <w:t>(c) переносити на майбутній податковий період надмірні витрати на запозичення без обмеження в часі та невикористану можливість отримувати відсотки на період не більше п’яти років, які не можуть бути вирахувані в поточному податковому періоді згідно з параграфами 1-5.</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4" w:name="n93"/>
            <w:bookmarkEnd w:id="84"/>
            <w:r w:rsidRPr="005D253B">
              <w:rPr>
                <w:color w:val="000000" w:themeColor="text1"/>
              </w:rPr>
              <w:t>7. Держави-члени можуть виключати фінансові установи зі сфери застосування параграфів 1-6, у тому числі у випадках, коли такі фінансові установи є частиною консолідованої групи для цілей бухгалтерського обліку.</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5" w:name="n94"/>
            <w:bookmarkEnd w:id="85"/>
            <w:r w:rsidRPr="005D253B">
              <w:rPr>
                <w:color w:val="000000" w:themeColor="text1"/>
              </w:rPr>
              <w:lastRenderedPageBreak/>
              <w:t>8. Для цілей цієї статті консолідована група для цілей бухгалтерського обліку складається з усіх юридичних осіб, які повністю враховані у консолідованій фінансовій звітності, складеній відповідно до Міжнародних стандартів фінансової звітності або національної системи фінансової звітності держави-члена. Платнику податків може бути надано право на використання консолідованої фінансової звітності, підготовленої відповідно до інших стандартів бухгалтерського обліку.</w:t>
            </w:r>
          </w:p>
          <w:p w:rsidR="00DB1B01" w:rsidRPr="005D253B" w:rsidRDefault="00DB1B01" w:rsidP="00DB1B01">
            <w:pPr>
              <w:pStyle w:val="rvps7"/>
              <w:shd w:val="clear" w:color="auto" w:fill="FFFFFF"/>
              <w:spacing w:before="150" w:beforeAutospacing="0" w:after="150" w:afterAutospacing="0"/>
              <w:ind w:left="450" w:right="450"/>
              <w:jc w:val="center"/>
              <w:rPr>
                <w:color w:val="000000" w:themeColor="text1"/>
              </w:rPr>
            </w:pPr>
            <w:bookmarkStart w:id="86" w:name="n95"/>
            <w:bookmarkEnd w:id="86"/>
            <w:r w:rsidRPr="005D253B">
              <w:rPr>
                <w:rStyle w:val="rvts9"/>
                <w:b/>
                <w:bCs/>
                <w:color w:val="000000" w:themeColor="text1"/>
              </w:rPr>
              <w:t>Стаття 5</w:t>
            </w:r>
            <w:r w:rsidRPr="005D253B">
              <w:rPr>
                <w:color w:val="000000" w:themeColor="text1"/>
              </w:rPr>
              <w:br/>
            </w:r>
            <w:r w:rsidRPr="005D253B">
              <w:rPr>
                <w:rStyle w:val="rvts9"/>
                <w:b/>
                <w:bCs/>
                <w:color w:val="000000" w:themeColor="text1"/>
              </w:rPr>
              <w:t>Оподаткування приросту капіталу при виведенні активів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7" w:name="n96"/>
            <w:bookmarkEnd w:id="87"/>
            <w:r w:rsidRPr="005D253B">
              <w:rPr>
                <w:color w:val="000000" w:themeColor="text1"/>
              </w:rPr>
              <w:t>1. Платник податків підлягає оподаткуванню податком на суму, що дорівнює ринковій вартості переміщених активів на момент їх виведення мінус їх вартість, визначена для цілей оподаткування, в будь-якому з таких випадків: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8" w:name="n97"/>
            <w:bookmarkEnd w:id="88"/>
            <w:r w:rsidRPr="005D253B">
              <w:rPr>
                <w:color w:val="000000" w:themeColor="text1"/>
              </w:rPr>
              <w:t>(a) платник податків переміщує активи зі свого головного офісу до свого постійного представництва в іншій державі-члені або третій країні, а держава-член, у якій зареєстрований головний офіс, більше не має права оподатковувати переміщені активи внаслідок такого переміщення;</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89" w:name="n98"/>
            <w:bookmarkEnd w:id="89"/>
            <w:r w:rsidRPr="005D253B">
              <w:rPr>
                <w:color w:val="000000" w:themeColor="text1"/>
              </w:rPr>
              <w:t>(b) платник податків переміщує активи зі свого постійного представництва у державі-члені до свого головного офісу або іншого постійного представництва в іншій державі-члені або третій країні, а держава-член, у якій зареєстроване постійне представництво, більше не має права оподатковувати переміщені активи внаслідок такого переміщення;</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0" w:name="n99"/>
            <w:bookmarkEnd w:id="90"/>
            <w:r w:rsidRPr="005D253B">
              <w:rPr>
                <w:color w:val="000000" w:themeColor="text1"/>
              </w:rPr>
              <w:t>(c) платник податків переміщує своє податкове резиденство до іншої держави-члена або третьої країни, за винятком тих активів, які залишаються дієво пов’язаними з постійним представництвом у першій державі-члені;</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1" w:name="n100"/>
            <w:bookmarkEnd w:id="91"/>
            <w:r w:rsidRPr="005D253B">
              <w:rPr>
                <w:color w:val="000000" w:themeColor="text1"/>
              </w:rPr>
              <w:t>(d) платник податків переміщує бізнес, що здійснюється його постійним представництвом, з однієї держави-члена до іншої держави-члена або до третьої країни, а держава-член, у якій зареєстроване постійне представництво, більше не має права оподатковувати переміщені активи внаслідок такого переміщення.</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2" w:name="n101"/>
            <w:bookmarkEnd w:id="92"/>
            <w:r w:rsidRPr="005D253B">
              <w:rPr>
                <w:color w:val="000000" w:themeColor="text1"/>
              </w:rPr>
              <w:t>2. Платнику податків надається право відтермінувати сплату податку на приріст капіталу при виведенні активів, зазначеного у параграфі 1, шляхом виплати такого податку в розстрочку протягом п'яти років у будь-якому з таких випадків: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3" w:name="n102"/>
            <w:bookmarkEnd w:id="93"/>
            <w:r w:rsidRPr="005D253B">
              <w:rPr>
                <w:color w:val="000000" w:themeColor="text1"/>
              </w:rPr>
              <w:t>(a) платник податків переміщує активи зі свого головного офісу до свого постійного представництва в іншій державі-члені або третій країні, яка є стороною Угоди про Європейський економічний простір (Угода про ЄЕП);</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4" w:name="n103"/>
            <w:bookmarkEnd w:id="94"/>
            <w:r w:rsidRPr="005D253B">
              <w:rPr>
                <w:color w:val="000000" w:themeColor="text1"/>
              </w:rPr>
              <w:t>(b) платник податків переміщує активи зі свого постійного представництва у державі-члені до свого головного офісу або іншого постійного представництва в іншій державі-члені або третій країні, яка є стороною Угоди про ЄЕП;</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5" w:name="n104"/>
            <w:bookmarkEnd w:id="95"/>
            <w:r w:rsidRPr="005D253B">
              <w:rPr>
                <w:color w:val="000000" w:themeColor="text1"/>
              </w:rPr>
              <w:t>(c) платник податків переміщує своє податкове резиденство до іншої держави-члена або третьої країни, яка є стороною Угоди про ЄЕП;</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6" w:name="n105"/>
            <w:bookmarkEnd w:id="96"/>
            <w:r w:rsidRPr="005D253B">
              <w:rPr>
                <w:color w:val="000000" w:themeColor="text1"/>
              </w:rPr>
              <w:t>(d) платник податків переміщує бізнес, що здійснюється його постійним представництвом, до іншої держави-члена або третьої країни, яка є стороною Угоди про ЄЕП.</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7" w:name="n106"/>
            <w:bookmarkEnd w:id="97"/>
            <w:r w:rsidRPr="005D253B">
              <w:rPr>
                <w:color w:val="000000" w:themeColor="text1"/>
              </w:rPr>
              <w:t xml:space="preserve">Цей параграф застосовується до третіх країн, які є сторонами Угоди про ЄЕП, якщо вони уклали угоду з державою-членом платника податків або з Союзом про взаємну </w:t>
            </w:r>
            <w:r w:rsidRPr="005D253B">
              <w:rPr>
                <w:color w:val="000000" w:themeColor="text1"/>
              </w:rPr>
              <w:lastRenderedPageBreak/>
              <w:t>допомогу в задоволенні претензій, пов’язаних з оподаткуванням, рівноцінну взаємній допомозі, передбаченій Директивою Ради 2010/24/ЄС </w:t>
            </w:r>
            <w:hyperlink r:id="rId85" w:anchor="n181" w:history="1">
              <w:r w:rsidRPr="005D253B">
                <w:rPr>
                  <w:rStyle w:val="a7"/>
                  <w:color w:val="000000" w:themeColor="text1"/>
                </w:rPr>
                <w:t>(</w:t>
              </w:r>
            </w:hyperlink>
            <w:hyperlink r:id="rId86" w:anchor="n181" w:history="1">
              <w:r w:rsidRPr="005D253B">
                <w:rPr>
                  <w:rStyle w:val="a7"/>
                  <w:b/>
                  <w:bCs/>
                  <w:color w:val="000000" w:themeColor="text1"/>
                  <w:sz w:val="2"/>
                  <w:szCs w:val="2"/>
                  <w:vertAlign w:val="superscript"/>
                </w:rPr>
                <w:t>-</w:t>
              </w:r>
              <w:r w:rsidRPr="005D253B">
                <w:rPr>
                  <w:rStyle w:val="a7"/>
                  <w:b/>
                  <w:bCs/>
                  <w:color w:val="000000" w:themeColor="text1"/>
                  <w:sz w:val="16"/>
                  <w:szCs w:val="16"/>
                  <w:vertAlign w:val="superscript"/>
                </w:rPr>
                <w:t>14</w:t>
              </w:r>
            </w:hyperlink>
            <w:hyperlink r:id="rId87" w:anchor="n181" w:history="1">
              <w:r w:rsidRPr="005D253B">
                <w:rPr>
                  <w:rStyle w:val="a7"/>
                  <w:color w:val="000000" w:themeColor="text1"/>
                </w:rPr>
                <w:t>)</w:t>
              </w:r>
            </w:hyperlink>
            <w:r w:rsidRPr="005D253B">
              <w:rPr>
                <w:color w:val="000000" w:themeColor="text1"/>
              </w:rPr>
              <w:t>.</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8" w:name="n107"/>
            <w:bookmarkEnd w:id="98"/>
            <w:r w:rsidRPr="005D253B">
              <w:rPr>
                <w:color w:val="000000" w:themeColor="text1"/>
              </w:rPr>
              <w:t>3. Якщо платник податків відтерміновує оплату відповідно до параграфа 2, можуть нараховуватися відсотки згідно з законодавством держави-члена платника податків або постійного представництва, залежно від випадку.</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99" w:name="n108"/>
            <w:bookmarkEnd w:id="99"/>
            <w:r w:rsidRPr="005D253B">
              <w:rPr>
                <w:color w:val="000000" w:themeColor="text1"/>
              </w:rPr>
              <w:t>Якщо є обґрунтований і фактичний ризик несплати відстроченого податку, від платників податків також можуть вимагати надати гарантію як умову відтермінування платежу відповідно до параграфа 2.</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0" w:name="n109"/>
            <w:bookmarkEnd w:id="100"/>
            <w:r w:rsidRPr="005D253B">
              <w:rPr>
                <w:color w:val="000000" w:themeColor="text1"/>
              </w:rPr>
              <w:t>Другий підпараграф не застосовується, якщо законодавство держави-члена платника податків або постійного представництва передбачає можливість сплати податкової заборгованості через іншого платника податків, який є членом тієї самої групи та резидентом для податкових цілей такої держави-члена.</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1" w:name="n110"/>
            <w:bookmarkEnd w:id="101"/>
            <w:r w:rsidRPr="005D253B">
              <w:rPr>
                <w:color w:val="000000" w:themeColor="text1"/>
              </w:rPr>
              <w:t>4. У випадку застосування параграфа 2 відстрочка платежу повинна бути негайно припинена і податкова заборгованість повинна бути стягнута в таких випадках:</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2" w:name="n111"/>
            <w:bookmarkEnd w:id="102"/>
            <w:r w:rsidRPr="005D253B">
              <w:rPr>
                <w:color w:val="000000" w:themeColor="text1"/>
              </w:rPr>
              <w:t>(a) переміщені активи або бізнес постійного представництва платника податків продаються або ними розпоряджаються іншим чином;</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3" w:name="n112"/>
            <w:bookmarkEnd w:id="103"/>
            <w:r w:rsidRPr="005D253B">
              <w:rPr>
                <w:color w:val="000000" w:themeColor="text1"/>
              </w:rPr>
              <w:t>(b) переміщені активи згодом переводять до третьої країни;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4" w:name="n113"/>
            <w:bookmarkEnd w:id="104"/>
            <w:r w:rsidRPr="005D253B">
              <w:rPr>
                <w:color w:val="000000" w:themeColor="text1"/>
              </w:rPr>
              <w:t>(c) податкове резиденство платника податків або бізнес, що здійснюється його постійним представництвом, згодом переводять до третьої країни;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5" w:name="n114"/>
            <w:bookmarkEnd w:id="105"/>
            <w:r w:rsidRPr="005D253B">
              <w:rPr>
                <w:color w:val="000000" w:themeColor="text1"/>
              </w:rPr>
              <w:t>(d) банкрутство або ліквідація платника податків;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6" w:name="n115"/>
            <w:bookmarkEnd w:id="106"/>
            <w:r w:rsidRPr="005D253B">
              <w:rPr>
                <w:color w:val="000000" w:themeColor="text1"/>
              </w:rPr>
              <w:t>(e) платник податків не виконує свої зобов’язання з виплат у розстрочку і не виправляє своє становище в розумний строк, який не повинен перевищувати 12 місяців.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7" w:name="n116"/>
            <w:bookmarkEnd w:id="107"/>
            <w:r w:rsidRPr="005D253B">
              <w:rPr>
                <w:color w:val="000000" w:themeColor="text1"/>
              </w:rPr>
              <w:t>Пункти (b) та (c) не застосовують до третіх країн, які є сторонами Угоди про ЄЕП, якщо вони уклали угоду з державою-членом платника податків або з Союзом про взаємну допомогу в задоволенні претензій, пов’язаних з оподаткуванням, рівноцінну взаємній допомозі, передбаченій Директивою 2010/24/ЄС.</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8" w:name="n117"/>
            <w:bookmarkEnd w:id="108"/>
            <w:r w:rsidRPr="005D253B">
              <w:rPr>
                <w:color w:val="000000" w:themeColor="text1"/>
              </w:rPr>
              <w:t>5. Якщо переміщення активів, податкового резиденства або бізнесу постійного представництва здійснюється до іншої держави-члена, така держава-член приймає вартість, встановлену державою-членом платника податків або постійного представництва як вихідну вартість активів для цілей оподаткування, за винятком випадків, коли така визначена вартість не відображає ринкову вартість.</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09" w:name="n118"/>
            <w:bookmarkEnd w:id="109"/>
            <w:r w:rsidRPr="005D253B">
              <w:rPr>
                <w:color w:val="000000" w:themeColor="text1"/>
              </w:rPr>
              <w:t>6. Для цілей параграфів 1-5 «ринкова вартість» означає суму, на яку можна обміняти актив або за якою взаємні зобов’язання можуть бути врегульовані між бажаючими непов’язаними покупцями і продавцями шляхом прямої транзакції .</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0" w:name="n119"/>
            <w:bookmarkEnd w:id="110"/>
            <w:r w:rsidRPr="005D253B">
              <w:rPr>
                <w:color w:val="000000" w:themeColor="text1"/>
              </w:rPr>
              <w:t>7. Якщо активи визначені як такі, що упродовж 12 місяців повертаються до держави-члена, з якої їх перемістили, ця стаття не застосовується до переміщення активів, пов’язаних з фінансуванням цінних паперів, активів, розміщених у заставу, або до випадків, коли переміщення активів відбувається для виконання пруденційних вимог до капіталу або для управління ліквідністю.</w:t>
            </w:r>
          </w:p>
          <w:p w:rsidR="00DB1B01" w:rsidRPr="005D253B" w:rsidRDefault="00DB1B01" w:rsidP="00DB1B01">
            <w:pPr>
              <w:pStyle w:val="rvps7"/>
              <w:shd w:val="clear" w:color="auto" w:fill="FFFFFF"/>
              <w:spacing w:before="150" w:beforeAutospacing="0" w:after="150" w:afterAutospacing="0"/>
              <w:ind w:left="450" w:right="450"/>
              <w:jc w:val="center"/>
              <w:rPr>
                <w:color w:val="000000" w:themeColor="text1"/>
              </w:rPr>
            </w:pPr>
            <w:bookmarkStart w:id="111" w:name="n120"/>
            <w:bookmarkEnd w:id="111"/>
            <w:r w:rsidRPr="005D253B">
              <w:rPr>
                <w:rStyle w:val="rvts9"/>
                <w:b/>
                <w:bCs/>
                <w:color w:val="000000" w:themeColor="text1"/>
              </w:rPr>
              <w:t>Стаття 6</w:t>
            </w:r>
            <w:r w:rsidRPr="005D253B">
              <w:rPr>
                <w:color w:val="000000" w:themeColor="text1"/>
              </w:rPr>
              <w:br/>
            </w:r>
            <w:r w:rsidRPr="005D253B">
              <w:rPr>
                <w:rStyle w:val="rvts9"/>
                <w:b/>
                <w:bCs/>
                <w:color w:val="000000" w:themeColor="text1"/>
              </w:rPr>
              <w:t>Загальне правило протидії ухиленню від сплати податків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2" w:name="n121"/>
            <w:bookmarkEnd w:id="112"/>
            <w:r w:rsidRPr="005D253B">
              <w:rPr>
                <w:color w:val="000000" w:themeColor="text1"/>
              </w:rPr>
              <w:lastRenderedPageBreak/>
              <w:t>1. Для цілей розрахунку зобов’язання з податку на прибуток підприємств держава-член повинна ігнорувати операцію або низку операцій, основною ціллю або однією з основних цілей здійснення яких є отримання податкової вигоди, що нівелює мету або завдання чинного податкового законодавства, які з урахуванням усіх відповідних фактів та обставин є фіктивними. Операція може складатися з кількох етапів або частин.</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3" w:name="n122"/>
            <w:bookmarkEnd w:id="113"/>
            <w:r w:rsidRPr="005D253B">
              <w:rPr>
                <w:color w:val="000000" w:themeColor="text1"/>
              </w:rPr>
              <w:t>2. Для цілей параграфа 1 операція або низка операцій повинна розглядатись як фіктивна, якщо вона не виконується з дійсних комерційних причин, що відображають економічну реальність.</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4" w:name="n123"/>
            <w:bookmarkEnd w:id="114"/>
            <w:r w:rsidRPr="005D253B">
              <w:rPr>
                <w:color w:val="000000" w:themeColor="text1"/>
              </w:rPr>
              <w:t>3. У випадках, коли операція або низка операцій ігноруються відповідно до параграфа 1, податкове зобов'язання розраховується відповідно до національного законодавства.</w:t>
            </w:r>
          </w:p>
          <w:p w:rsidR="00DB1B01" w:rsidRPr="005D253B" w:rsidRDefault="00DB1B01" w:rsidP="00DB1B01">
            <w:pPr>
              <w:pStyle w:val="rvps7"/>
              <w:shd w:val="clear" w:color="auto" w:fill="FFFFFF"/>
              <w:spacing w:before="150" w:beforeAutospacing="0" w:after="150" w:afterAutospacing="0"/>
              <w:ind w:left="450" w:right="450"/>
              <w:jc w:val="center"/>
              <w:rPr>
                <w:color w:val="000000" w:themeColor="text1"/>
              </w:rPr>
            </w:pPr>
            <w:bookmarkStart w:id="115" w:name="n124"/>
            <w:bookmarkEnd w:id="115"/>
            <w:r w:rsidRPr="005D253B">
              <w:rPr>
                <w:rStyle w:val="rvts9"/>
                <w:b/>
                <w:bCs/>
                <w:color w:val="000000" w:themeColor="text1"/>
              </w:rPr>
              <w:t>Стаття 7</w:t>
            </w:r>
            <w:r w:rsidRPr="005D253B">
              <w:rPr>
                <w:color w:val="000000" w:themeColor="text1"/>
              </w:rPr>
              <w:br/>
            </w:r>
            <w:r w:rsidRPr="005D253B">
              <w:rPr>
                <w:rStyle w:val="rvts9"/>
                <w:b/>
                <w:bCs/>
                <w:color w:val="000000" w:themeColor="text1"/>
              </w:rPr>
              <w:t>Правило щодо контрольованої іноземної компанії</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6" w:name="n125"/>
            <w:bookmarkEnd w:id="116"/>
            <w:r w:rsidRPr="005D253B">
              <w:rPr>
                <w:color w:val="000000" w:themeColor="text1"/>
              </w:rPr>
              <w:t>1. Держава-член платника податків розглядає як контрольовану іноземну компанію юридичну особу або її постійне представництво, чий прибуток не оподатковується або звільнений від оподаткування в такій державі-члені, якщо виконуються такі умови: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7" w:name="n126"/>
            <w:bookmarkEnd w:id="117"/>
            <w:r w:rsidRPr="005D253B">
              <w:rPr>
                <w:color w:val="000000" w:themeColor="text1"/>
              </w:rPr>
              <w:t>(a) у випадку юридичної особи, платник податків сам або разом із асоційованими підприємствами безпосередньо чи опосередковано володіє більше ніж 50 відсотками прав голосу або безпосередньо чи опосередковано володіє більше ніж 50 відсотками капіталу, або має право на отримання більше ніж 50 відсотків прибутків такої юридичної особи; та</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8" w:name="n127"/>
            <w:bookmarkEnd w:id="118"/>
            <w:r w:rsidRPr="005D253B">
              <w:rPr>
                <w:color w:val="000000" w:themeColor="text1"/>
              </w:rPr>
              <w:t>(b) фактичний податок на прибуток підприємств, що сплачується зі своїх прибутків юридичною особою або постійним представництвом, є нижчим за різницю між податком на прибуток підприємств, який був би стягнутий з юридичної особи або постійного представництва відповідно до застосовної системи оподаткування податком на прибуток підприємств у державі-члені платника податків, та фактичним податком на прибуток підприємств, що сплачується юридичною особою або постійним представництвом.</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19" w:name="n128"/>
            <w:bookmarkEnd w:id="119"/>
            <w:r w:rsidRPr="005D253B">
              <w:rPr>
                <w:color w:val="000000" w:themeColor="text1"/>
              </w:rPr>
              <w:t>Для цілей пункту (b) першого підпараграфа постійне представництво контрольованої іноземної компанії, яке не підлягає оподаткуванню або звільнене від оподаткування в юрисдикції контрольованої іноземної компанії, не повинне враховуватись. Крім того, податок на прибуток підприємств, який був би стягнутий у державі-члені платника податків, означає податок, розрахований відповідно до правил держави-члена платника податків.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0" w:name="n129"/>
            <w:bookmarkEnd w:id="120"/>
            <w:r w:rsidRPr="005D253B">
              <w:rPr>
                <w:color w:val="000000" w:themeColor="text1"/>
              </w:rPr>
              <w:t>2. Якщо юридична особа або постійне представництво розглядається як контрольована іноземна компанія відповідно до параграфа 1, держава-член платника податків включає до бази оподаткування:</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1" w:name="n130"/>
            <w:bookmarkEnd w:id="121"/>
            <w:r w:rsidRPr="005D253B">
              <w:rPr>
                <w:color w:val="000000" w:themeColor="text1"/>
              </w:rPr>
              <w:t>(a) нерозподілений дохід юридичної особи або дохід постійного представництва, який отримано з таких категорій:</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2" w:name="n131"/>
            <w:bookmarkEnd w:id="122"/>
            <w:r w:rsidRPr="005D253B">
              <w:rPr>
                <w:color w:val="000000" w:themeColor="text1"/>
              </w:rPr>
              <w:t>(i) відсотки або будь-який інший дохід, отриманий від фінансових активів;</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3" w:name="n132"/>
            <w:bookmarkEnd w:id="123"/>
            <w:r w:rsidRPr="005D253B">
              <w:rPr>
                <w:color w:val="000000" w:themeColor="text1"/>
              </w:rPr>
              <w:t>(ii) роялті або будь-який інший дохід, отриманий від інтелектуальної власності;</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4" w:name="n133"/>
            <w:bookmarkEnd w:id="124"/>
            <w:r w:rsidRPr="005D253B">
              <w:rPr>
                <w:color w:val="000000" w:themeColor="text1"/>
              </w:rPr>
              <w:t>(iii) дивіденди та дохід від відчуження акцій;</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5" w:name="n134"/>
            <w:bookmarkEnd w:id="125"/>
            <w:r w:rsidRPr="005D253B">
              <w:rPr>
                <w:color w:val="000000" w:themeColor="text1"/>
              </w:rPr>
              <w:t>(iv) дохід від фінансового лізингу;</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6" w:name="n135"/>
            <w:bookmarkEnd w:id="126"/>
            <w:r w:rsidRPr="005D253B">
              <w:rPr>
                <w:color w:val="000000" w:themeColor="text1"/>
              </w:rPr>
              <w:lastRenderedPageBreak/>
              <w:t>(v) дохід від страхової, банківської та іншої фінансової діяльності;</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7" w:name="n136"/>
            <w:bookmarkEnd w:id="127"/>
            <w:r w:rsidRPr="005D253B">
              <w:rPr>
                <w:color w:val="000000" w:themeColor="text1"/>
              </w:rPr>
              <w:t>(vi) дохід від компаній, які виставляють рахунки-фактури та отримують дохід від продажів та послуг, пов'язаних з товарами та послугами, що купуються у асоційованих підприємств та продаються їм, без додавання економічної вартості або з додаванням невеликої економічної вартості;</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8" w:name="n137"/>
            <w:bookmarkEnd w:id="128"/>
            <w:r w:rsidRPr="005D253B">
              <w:rPr>
                <w:color w:val="000000" w:themeColor="text1"/>
              </w:rPr>
              <w:t>Цей пункт не застосовується, якщо контрольована іноземна компанія здійснює значну економічну діяльність із залученням персоналу, обладнання, майна та приміщень, про що свідчать відповідні факти та обставини.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29" w:name="n138"/>
            <w:bookmarkEnd w:id="129"/>
            <w:r w:rsidRPr="005D253B">
              <w:rPr>
                <w:color w:val="000000" w:themeColor="text1"/>
              </w:rPr>
              <w:t>Якщо контрольована іноземна компанія є резидентом третьої країни або розташована в третій країні, яка не є учасником Угоди про ЄЕП, держави-члени можуть вирішити не застосовувати попередній підпараграф.</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0" w:name="n139"/>
            <w:bookmarkEnd w:id="130"/>
            <w:r w:rsidRPr="005D253B">
              <w:rPr>
                <w:color w:val="000000" w:themeColor="text1"/>
              </w:rPr>
              <w:t>або</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1" w:name="n140"/>
            <w:bookmarkEnd w:id="131"/>
            <w:r w:rsidRPr="005D253B">
              <w:rPr>
                <w:color w:val="000000" w:themeColor="text1"/>
              </w:rPr>
              <w:t>(b) нерозподілений прибуток юридичної особи або постійного представництва, що походить з фіктивних операцій, здійснених виключно з метою отримання податкової вигоди.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2" w:name="n141"/>
            <w:bookmarkEnd w:id="132"/>
            <w:r w:rsidRPr="005D253B">
              <w:rPr>
                <w:color w:val="000000" w:themeColor="text1"/>
              </w:rPr>
              <w:t>Для цілей цього пункту операція або низка операцій вважається фіктивною в межах, в яких юридична особа або постійне представництво не володіли б активами або не взяли б на себе ризики, які створюють весь дохід або його частину, якби така юридична особа або постійне представництво не контролювалися компанією, в якій задіяні значні кадрові ресурси, що опрацьовують такі активи та ризики і є необхідними для створення доходів контрольованої компанії.</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3" w:name="n142"/>
            <w:bookmarkEnd w:id="133"/>
            <w:r w:rsidRPr="005D253B">
              <w:rPr>
                <w:color w:val="000000" w:themeColor="text1"/>
              </w:rPr>
              <w:t>3. Якщо за правилами держави-члена податкова база платника податків розраховується відповідно до пункту (а) параграфа 2, держава-член може вирішити не розглядати юридичну особу або постійне представництво як контрольовану іноземну компанію згідно з параграфом 1, якщо одна третина або менше доходу, який розрахований для такої юридичної особи або постійного представництва, підпадає під категорії у пункті (а) параграфа 2.</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4" w:name="n143"/>
            <w:bookmarkEnd w:id="134"/>
            <w:r w:rsidRPr="005D253B">
              <w:rPr>
                <w:color w:val="000000" w:themeColor="text1"/>
              </w:rPr>
              <w:t>Якщо за правилами держави-члена податкова база платника податків розраховується відповідно до пункту (а) параграфа 2, держава-член може вирішити не розглядати фінансові установи як контрольовані іноземні компанії, якщо одна третина або менше доходу, який розрахований для такої юридичної особи згідно з категоріями у пункті (а) параграфа 2, походить від операцій з платником податків або його асоційованими підприємствами.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5" w:name="n144"/>
            <w:bookmarkEnd w:id="135"/>
            <w:r w:rsidRPr="005D253B">
              <w:rPr>
                <w:color w:val="000000" w:themeColor="text1"/>
              </w:rPr>
              <w:t>4. Держави-члени можуть виключати із сфери застосування пункту (b) параграфа 2 юридичну особу або постійне представництво:</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6" w:name="n145"/>
            <w:bookmarkEnd w:id="136"/>
            <w:r w:rsidRPr="005D253B">
              <w:rPr>
                <w:color w:val="000000" w:themeColor="text1"/>
              </w:rPr>
              <w:t>(a) з обліковим прибутком не більше 750 000 євро та прибутком від некомерційної діяльності не більше 75 000 євро; або</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7" w:name="n146"/>
            <w:bookmarkEnd w:id="137"/>
            <w:r w:rsidRPr="005D253B">
              <w:rPr>
                <w:color w:val="000000" w:themeColor="text1"/>
              </w:rPr>
              <w:t>(b) чий обліковий прибуток не перевищує 10 відсотків операційних витрат за податковий період.</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38" w:name="n147"/>
            <w:bookmarkEnd w:id="138"/>
            <w:r w:rsidRPr="005D253B">
              <w:rPr>
                <w:color w:val="000000" w:themeColor="text1"/>
              </w:rPr>
              <w:t>Для цілей пункту (b) першого підпараграфа до операційних витрат не може входити вартість товарів, що реалізуються за межами країни, в якій юридична особа є резидентом або постійне представництво розташоване для цілей оподаткування, та платежі асоційованим підприємствам.</w:t>
            </w:r>
          </w:p>
          <w:p w:rsidR="00DB1B01" w:rsidRPr="005D253B" w:rsidRDefault="00DB1B01" w:rsidP="00DB1B01">
            <w:pPr>
              <w:pStyle w:val="rvps7"/>
              <w:shd w:val="clear" w:color="auto" w:fill="FFFFFF"/>
              <w:spacing w:before="150" w:beforeAutospacing="0" w:after="150" w:afterAutospacing="0"/>
              <w:ind w:left="450" w:right="450"/>
              <w:jc w:val="center"/>
              <w:rPr>
                <w:color w:val="000000" w:themeColor="text1"/>
              </w:rPr>
            </w:pPr>
            <w:bookmarkStart w:id="139" w:name="n148"/>
            <w:bookmarkEnd w:id="139"/>
            <w:r w:rsidRPr="005D253B">
              <w:rPr>
                <w:rStyle w:val="rvts9"/>
                <w:b/>
                <w:bCs/>
                <w:color w:val="000000" w:themeColor="text1"/>
              </w:rPr>
              <w:lastRenderedPageBreak/>
              <w:t>Стаття 8</w:t>
            </w:r>
            <w:r w:rsidRPr="005D253B">
              <w:rPr>
                <w:color w:val="000000" w:themeColor="text1"/>
              </w:rPr>
              <w:br/>
            </w:r>
            <w:r w:rsidRPr="005D253B">
              <w:rPr>
                <w:rStyle w:val="rvts9"/>
                <w:b/>
                <w:bCs/>
                <w:color w:val="000000" w:themeColor="text1"/>
              </w:rPr>
              <w:t>Розрахунок доходу контрольованої іноземної компанії</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0" w:name="n149"/>
            <w:bookmarkEnd w:id="140"/>
            <w:r w:rsidRPr="005D253B">
              <w:rPr>
                <w:color w:val="000000" w:themeColor="text1"/>
              </w:rPr>
              <w:t>1. У випадках застосування </w:t>
            </w:r>
            <w:hyperlink r:id="rId88" w:anchor="n130" w:history="1">
              <w:r w:rsidRPr="005D253B">
                <w:rPr>
                  <w:rStyle w:val="a7"/>
                  <w:color w:val="000000" w:themeColor="text1"/>
                </w:rPr>
                <w:t>пункту (а)</w:t>
              </w:r>
            </w:hyperlink>
            <w:r w:rsidRPr="005D253B">
              <w:rPr>
                <w:color w:val="000000" w:themeColor="text1"/>
              </w:rPr>
              <w:t> статті 7(2) дохід, що підлягає включенню до бази оподаткування платника податків, обчислюється відповідно до правил оподаткування податком на прибуток підприємств держави-члена, в якій платник податків є резидентом для цілей оподаткування або в якій він розташований. Збитки юридичної особи або постійного представництва не включаються до бази оподаткування, але можуть бути перенесені на майбутні податкові періоди та враховані в таких періодах відповідно до національного законодавства.</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1" w:name="n150"/>
            <w:bookmarkEnd w:id="141"/>
            <w:r w:rsidRPr="005D253B">
              <w:rPr>
                <w:color w:val="000000" w:themeColor="text1"/>
              </w:rPr>
              <w:t>2. У випадках застосування </w:t>
            </w:r>
            <w:hyperlink r:id="rId89" w:anchor="n140" w:history="1">
              <w:r w:rsidRPr="005D253B">
                <w:rPr>
                  <w:rStyle w:val="a7"/>
                  <w:color w:val="000000" w:themeColor="text1"/>
                </w:rPr>
                <w:t>пункту (b)</w:t>
              </w:r>
            </w:hyperlink>
            <w:r w:rsidRPr="005D253B">
              <w:rPr>
                <w:color w:val="000000" w:themeColor="text1"/>
              </w:rPr>
              <w:t> статті 7(2) дохід, що підлягає включенню до бази оподаткування платника податків, обмежується сумами, отриманими за рахунок активів і ризиків, пов’язаних із важливими функціями працівників, що виконує контролююча компанія. Віднесення доходу контрольованої іноземної компанії розраховується відповідно до принципу «витягнутої руки».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2" w:name="n151"/>
            <w:bookmarkEnd w:id="142"/>
            <w:r w:rsidRPr="005D253B">
              <w:rPr>
                <w:color w:val="000000" w:themeColor="text1"/>
              </w:rPr>
              <w:t>3. Дохід, що підлягає включенню до бази оподаткування, розраховується пропорційно участі платника податків у юридичній особі, як визначено в </w:t>
            </w:r>
            <w:hyperlink r:id="rId90" w:anchor="n130" w:history="1">
              <w:r w:rsidRPr="005D253B">
                <w:rPr>
                  <w:rStyle w:val="a7"/>
                  <w:color w:val="000000" w:themeColor="text1"/>
                </w:rPr>
                <w:t>пункті (а)</w:t>
              </w:r>
            </w:hyperlink>
            <w:r w:rsidRPr="005D253B">
              <w:rPr>
                <w:color w:val="000000" w:themeColor="text1"/>
              </w:rPr>
              <w:t> статті 7(1).</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3" w:name="n152"/>
            <w:bookmarkEnd w:id="143"/>
            <w:r w:rsidRPr="005D253B">
              <w:rPr>
                <w:color w:val="000000" w:themeColor="text1"/>
              </w:rPr>
              <w:t>4. Дохід включається до податкового періоду платника податків, в якому завершується податковий рік юридичної особи.</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4" w:name="n153"/>
            <w:bookmarkEnd w:id="144"/>
            <w:r w:rsidRPr="005D253B">
              <w:rPr>
                <w:color w:val="000000" w:themeColor="text1"/>
              </w:rPr>
              <w:t>5. Якщо юридична особа розподіляє прибуток платнику податків і такий розподілений прибуток включається до оподатковуваного доходу платника податків, дохід, раніше включений до бази оподаткування відповідно до </w:t>
            </w:r>
            <w:hyperlink r:id="rId91" w:anchor="n124" w:history="1">
              <w:r w:rsidRPr="005D253B">
                <w:rPr>
                  <w:rStyle w:val="a7"/>
                  <w:color w:val="000000" w:themeColor="text1"/>
                </w:rPr>
                <w:t>статті 7</w:t>
              </w:r>
            </w:hyperlink>
            <w:r w:rsidRPr="005D253B">
              <w:rPr>
                <w:color w:val="000000" w:themeColor="text1"/>
              </w:rPr>
              <w:t>, вираховується з бази оподаткування під час розрахунку суми податку для уникнення подвійного оподаткування.</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5" w:name="n154"/>
            <w:bookmarkEnd w:id="145"/>
            <w:r w:rsidRPr="005D253B">
              <w:rPr>
                <w:color w:val="000000" w:themeColor="text1"/>
              </w:rPr>
              <w:t>6. Якщо платник податків розпоряджається своєю участю в юридичній особі або бізнесі постійного представництва, а будь-яка частина доходів, отриманих від розпорядження, була раніше включена до бази оподаткування відповідно до </w:t>
            </w:r>
            <w:hyperlink r:id="rId92" w:anchor="n124" w:history="1">
              <w:r w:rsidRPr="005D253B">
                <w:rPr>
                  <w:rStyle w:val="a7"/>
                  <w:color w:val="000000" w:themeColor="text1"/>
                </w:rPr>
                <w:t>статті 7</w:t>
              </w:r>
            </w:hyperlink>
            <w:r w:rsidRPr="005D253B">
              <w:rPr>
                <w:color w:val="000000" w:themeColor="text1"/>
              </w:rPr>
              <w:t>, така сума вираховується з бази оподаткування під час обчислення суми податку, що стягується з таких доходів, для уникнення подвійного оподаткування.</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6" w:name="n155"/>
            <w:bookmarkEnd w:id="146"/>
            <w:r w:rsidRPr="005D253B">
              <w:rPr>
                <w:color w:val="000000" w:themeColor="text1"/>
              </w:rPr>
              <w:t>7. Держава-член платника податку дозволяє вираховувати податок, сплачений юридичною особою або постійним представництвом, з податкового зобов’язання платника податків в державі його податкового резиденства або місцезнаходження. Вирахування розраховується відповідно до національного законодавства.</w:t>
            </w:r>
          </w:p>
          <w:p w:rsidR="00DB1B01" w:rsidRPr="005D253B" w:rsidRDefault="00DB1B01" w:rsidP="00DB1B01">
            <w:pPr>
              <w:pStyle w:val="rvps7"/>
              <w:shd w:val="clear" w:color="auto" w:fill="FFFFFF"/>
              <w:spacing w:before="150" w:beforeAutospacing="0" w:after="150" w:afterAutospacing="0"/>
              <w:ind w:left="450" w:right="450"/>
              <w:jc w:val="center"/>
              <w:rPr>
                <w:color w:val="000000" w:themeColor="text1"/>
              </w:rPr>
            </w:pPr>
            <w:bookmarkStart w:id="147" w:name="n156"/>
            <w:bookmarkEnd w:id="147"/>
            <w:r w:rsidRPr="005D253B">
              <w:rPr>
                <w:rStyle w:val="rvts9"/>
                <w:b/>
                <w:bCs/>
                <w:color w:val="000000" w:themeColor="text1"/>
              </w:rPr>
              <w:t>Стаття 9</w:t>
            </w:r>
            <w:r w:rsidRPr="005D253B">
              <w:rPr>
                <w:color w:val="000000" w:themeColor="text1"/>
              </w:rPr>
              <w:br/>
            </w:r>
            <w:r w:rsidRPr="005D253B">
              <w:rPr>
                <w:rStyle w:val="rvts9"/>
                <w:b/>
                <w:bCs/>
                <w:color w:val="000000" w:themeColor="text1"/>
              </w:rPr>
              <w:t>Гібридні розбіжності</w:t>
            </w:r>
          </w:p>
          <w:p w:rsidR="00DB1B01" w:rsidRPr="005D253B" w:rsidRDefault="00DB1B01" w:rsidP="00DB1B01">
            <w:pPr>
              <w:pStyle w:val="rvps2"/>
              <w:shd w:val="clear" w:color="auto" w:fill="FFFFFF"/>
              <w:spacing w:before="0" w:beforeAutospacing="0" w:after="150" w:afterAutospacing="0"/>
              <w:ind w:firstLine="450"/>
              <w:jc w:val="both"/>
              <w:rPr>
                <w:color w:val="000000" w:themeColor="text1"/>
              </w:rPr>
            </w:pPr>
            <w:bookmarkStart w:id="148" w:name="n157"/>
            <w:bookmarkEnd w:id="148"/>
            <w:r w:rsidRPr="005D253B">
              <w:rPr>
                <w:color w:val="000000" w:themeColor="text1"/>
              </w:rPr>
              <w:t>1. У випадках, коли гібридна розбіжність призводить до подвійного вирахування, вирахування дозволяється тільки в державі-члені, де знаходиться джерело відповідного платежу.</w:t>
            </w:r>
          </w:p>
          <w:p w:rsidR="00DB1B01" w:rsidRPr="005D253B" w:rsidRDefault="00DB1B01" w:rsidP="00DB1B01">
            <w:pPr>
              <w:pStyle w:val="rvps2"/>
              <w:shd w:val="clear" w:color="auto" w:fill="FFFFFF"/>
              <w:spacing w:before="0" w:beforeAutospacing="0" w:after="150" w:afterAutospacing="0"/>
              <w:ind w:firstLine="450"/>
              <w:jc w:val="both"/>
              <w:rPr>
                <w:b/>
                <w:color w:val="000000" w:themeColor="text1"/>
                <w:sz w:val="32"/>
                <w:szCs w:val="32"/>
              </w:rPr>
            </w:pPr>
            <w:bookmarkStart w:id="149" w:name="n158"/>
            <w:bookmarkEnd w:id="149"/>
            <w:r w:rsidRPr="005D253B">
              <w:rPr>
                <w:color w:val="000000" w:themeColor="text1"/>
              </w:rPr>
              <w:t>2. У випадках, коли гібридна розбіжність призводить до вирахування без врахування, держава член платника відмовляє у вирахуванні такого платежу.</w:t>
            </w:r>
          </w:p>
        </w:tc>
      </w:tr>
    </w:tbl>
    <w:p w:rsidR="00E055DC" w:rsidRPr="005D253B" w:rsidRDefault="00E055DC" w:rsidP="00E055DC">
      <w:pPr>
        <w:jc w:val="left"/>
        <w:rPr>
          <w:rFonts w:ascii="Arial" w:hAnsi="Arial" w:cs="Arial"/>
          <w:shd w:val="clear" w:color="auto" w:fill="FFFFFF"/>
        </w:rPr>
      </w:pPr>
    </w:p>
    <w:p w:rsidR="00AC5B80" w:rsidRPr="005D253B" w:rsidRDefault="00AC5B80" w:rsidP="00E055DC">
      <w:pPr>
        <w:jc w:val="center"/>
        <w:rPr>
          <w:b/>
          <w:color w:val="000000" w:themeColor="text1"/>
          <w:sz w:val="28"/>
          <w:szCs w:val="28"/>
        </w:rPr>
      </w:pPr>
    </w:p>
    <w:p w:rsidR="00AC5B80" w:rsidRPr="005D253B" w:rsidRDefault="00AC5B80" w:rsidP="00E055DC">
      <w:pPr>
        <w:jc w:val="center"/>
        <w:rPr>
          <w:b/>
          <w:color w:val="000000" w:themeColor="text1"/>
          <w:sz w:val="28"/>
          <w:szCs w:val="28"/>
        </w:rPr>
      </w:pPr>
    </w:p>
    <w:p w:rsidR="00E055DC" w:rsidRPr="005D253B" w:rsidRDefault="00E055DC" w:rsidP="00E055DC">
      <w:pPr>
        <w:jc w:val="center"/>
        <w:rPr>
          <w:rStyle w:val="ae"/>
          <w:b/>
          <w:bCs/>
          <w:i w:val="0"/>
          <w:iCs w:val="0"/>
          <w:color w:val="000000" w:themeColor="text1"/>
          <w:sz w:val="28"/>
          <w:szCs w:val="28"/>
          <w:shd w:val="clear" w:color="auto" w:fill="FFFFFF"/>
        </w:rPr>
      </w:pPr>
      <w:r w:rsidRPr="005D253B">
        <w:rPr>
          <w:b/>
          <w:color w:val="000000" w:themeColor="text1"/>
          <w:sz w:val="28"/>
          <w:szCs w:val="28"/>
        </w:rPr>
        <w:lastRenderedPageBreak/>
        <w:t>ATAD (Anti-Tax Avoidance Directive)</w:t>
      </w:r>
      <w:r w:rsidRPr="005D253B">
        <w:rPr>
          <w:b/>
          <w:color w:val="000000" w:themeColor="text1"/>
          <w:sz w:val="28"/>
          <w:szCs w:val="28"/>
          <w:lang w:val="uk-UA"/>
        </w:rPr>
        <w:t xml:space="preserve"> </w:t>
      </w:r>
      <w:r w:rsidRPr="005D253B">
        <w:rPr>
          <w:b/>
          <w:color w:val="000000" w:themeColor="text1"/>
          <w:sz w:val="28"/>
          <w:szCs w:val="28"/>
          <w:shd w:val="clear" w:color="auto" w:fill="FFFFFF"/>
        </w:rPr>
        <w:t>COUNCIL </w:t>
      </w:r>
      <w:r w:rsidRPr="005D253B">
        <w:rPr>
          <w:rStyle w:val="ae"/>
          <w:b/>
          <w:bCs/>
          <w:i w:val="0"/>
          <w:iCs w:val="0"/>
          <w:color w:val="000000" w:themeColor="text1"/>
          <w:sz w:val="28"/>
          <w:szCs w:val="28"/>
          <w:shd w:val="clear" w:color="auto" w:fill="FFFFFF"/>
        </w:rPr>
        <w:t>DIRECTIVE</w:t>
      </w:r>
      <w:r w:rsidRPr="005D253B">
        <w:rPr>
          <w:b/>
          <w:color w:val="000000" w:themeColor="text1"/>
          <w:sz w:val="28"/>
          <w:szCs w:val="28"/>
          <w:shd w:val="clear" w:color="auto" w:fill="FFFFFF"/>
        </w:rPr>
        <w:t> (EU) </w:t>
      </w:r>
      <w:r w:rsidRPr="005D253B">
        <w:rPr>
          <w:rStyle w:val="ae"/>
          <w:b/>
          <w:bCs/>
          <w:i w:val="0"/>
          <w:iCs w:val="0"/>
          <w:color w:val="000000" w:themeColor="text1"/>
          <w:sz w:val="28"/>
          <w:szCs w:val="28"/>
          <w:shd w:val="clear" w:color="auto" w:fill="FFFFFF"/>
        </w:rPr>
        <w:t>2016/1164</w:t>
      </w:r>
    </w:p>
    <w:p w:rsidR="00E055DC" w:rsidRPr="005D253B" w:rsidRDefault="00E055DC" w:rsidP="00E055DC">
      <w:pPr>
        <w:rPr>
          <w:b/>
          <w:color w:val="000000" w:themeColor="text1"/>
          <w:sz w:val="28"/>
          <w:szCs w:val="28"/>
          <w:lang w:val="uk-UA"/>
        </w:rPr>
      </w:pPr>
    </w:p>
    <w:tbl>
      <w:tblPr>
        <w:tblStyle w:val="ac"/>
        <w:tblW w:w="9776" w:type="dxa"/>
        <w:tblLayout w:type="fixed"/>
        <w:tblLook w:val="04A0" w:firstRow="1" w:lastRow="0" w:firstColumn="1" w:lastColumn="0" w:noHBand="0" w:noVBand="1"/>
      </w:tblPr>
      <w:tblGrid>
        <w:gridCol w:w="3229"/>
        <w:gridCol w:w="6547"/>
      </w:tblGrid>
      <w:tr w:rsidR="00D40FAE" w:rsidRPr="005D253B" w:rsidTr="00EA1499">
        <w:tc>
          <w:tcPr>
            <w:tcW w:w="3229" w:type="dxa"/>
          </w:tcPr>
          <w:p w:rsidR="00D40FAE" w:rsidRPr="005D253B" w:rsidRDefault="00D40FAE" w:rsidP="00EE5776">
            <w:pPr>
              <w:spacing w:before="100" w:beforeAutospacing="1" w:after="100" w:afterAutospacing="1"/>
              <w:jc w:val="center"/>
              <w:rPr>
                <w:b/>
                <w:color w:val="000000" w:themeColor="text1"/>
                <w:sz w:val="28"/>
                <w:szCs w:val="28"/>
                <w:lang w:val="uk-UA"/>
              </w:rPr>
            </w:pPr>
            <w:r w:rsidRPr="005D253B">
              <w:rPr>
                <w:rStyle w:val="ad"/>
                <w:color w:val="000000" w:themeColor="text1"/>
                <w:sz w:val="28"/>
                <w:szCs w:val="28"/>
                <w:shd w:val="clear" w:color="auto" w:fill="FFFFFF"/>
              </w:rPr>
              <w:t>Правило контрольованої іноземної компанії (CFC):</w:t>
            </w:r>
            <w:r w:rsidRPr="005D253B">
              <w:rPr>
                <w:color w:val="000000" w:themeColor="text1"/>
                <w:sz w:val="28"/>
                <w:szCs w:val="28"/>
                <w:shd w:val="clear" w:color="auto" w:fill="FFFFFF"/>
              </w:rPr>
              <w:t>   стримувати перехід прибутку до країни з низьким рівнем оподаткування.</w:t>
            </w:r>
          </w:p>
        </w:tc>
        <w:tc>
          <w:tcPr>
            <w:tcW w:w="6547" w:type="dxa"/>
          </w:tcPr>
          <w:p w:rsidR="00D40FAE" w:rsidRPr="005D253B" w:rsidRDefault="00D40FAE" w:rsidP="00EE5776">
            <w:pPr>
              <w:spacing w:before="100" w:beforeAutospacing="1" w:after="100" w:afterAutospacing="1"/>
              <w:jc w:val="center"/>
              <w:rPr>
                <w:b/>
                <w:color w:val="000000" w:themeColor="text1"/>
                <w:sz w:val="32"/>
                <w:szCs w:val="32"/>
                <w:lang w:val="uk-UA"/>
              </w:rPr>
            </w:pPr>
            <w:r w:rsidRPr="005D253B">
              <w:object w:dxaOrig="14310" w:dyaOrig="7545">
                <v:shape id="_x0000_i1048" type="#_x0000_t75" style="width:310.5pt;height:163.5pt" o:ole="">
                  <v:imagedata r:id="rId93" o:title=""/>
                </v:shape>
                <o:OLEObject Type="Embed" ProgID="PBrush" ShapeID="_x0000_i1048" DrawAspect="Content" ObjectID="_1668247070" r:id="rId94"/>
              </w:object>
            </w:r>
          </w:p>
        </w:tc>
      </w:tr>
      <w:tr w:rsidR="00D40FAE" w:rsidRPr="005D253B" w:rsidTr="00EA1499">
        <w:tc>
          <w:tcPr>
            <w:tcW w:w="3229" w:type="dxa"/>
          </w:tcPr>
          <w:p w:rsidR="00D40FAE" w:rsidRPr="005D253B" w:rsidRDefault="00D40FAE" w:rsidP="00EE5776">
            <w:pPr>
              <w:spacing w:before="100" w:beforeAutospacing="1" w:after="100" w:afterAutospacing="1"/>
              <w:jc w:val="center"/>
              <w:rPr>
                <w:b/>
                <w:color w:val="000000" w:themeColor="text1"/>
                <w:sz w:val="28"/>
                <w:szCs w:val="28"/>
                <w:lang w:val="uk-UA"/>
              </w:rPr>
            </w:pPr>
            <w:r w:rsidRPr="005D253B">
              <w:rPr>
                <w:rStyle w:val="ad"/>
                <w:color w:val="000000" w:themeColor="text1"/>
                <w:sz w:val="28"/>
                <w:szCs w:val="28"/>
                <w:shd w:val="clear" w:color="auto" w:fill="FFFFFF"/>
              </w:rPr>
              <w:t>Правило переходу:</w:t>
            </w:r>
            <w:r w:rsidRPr="005D253B">
              <w:rPr>
                <w:color w:val="000000" w:themeColor="text1"/>
                <w:sz w:val="28"/>
                <w:szCs w:val="28"/>
                <w:shd w:val="clear" w:color="auto" w:fill="FFFFFF"/>
              </w:rPr>
              <w:t> запобігати подвійному оподаткуванню певних доходів.</w:t>
            </w:r>
          </w:p>
        </w:tc>
        <w:tc>
          <w:tcPr>
            <w:tcW w:w="6547" w:type="dxa"/>
          </w:tcPr>
          <w:p w:rsidR="00D40FAE" w:rsidRPr="005D253B" w:rsidRDefault="00D40FAE" w:rsidP="00EE5776">
            <w:pPr>
              <w:spacing w:before="100" w:beforeAutospacing="1" w:after="100" w:afterAutospacing="1"/>
              <w:jc w:val="center"/>
              <w:rPr>
                <w:b/>
                <w:color w:val="000000" w:themeColor="text1"/>
                <w:sz w:val="32"/>
                <w:szCs w:val="32"/>
                <w:lang w:val="uk-UA"/>
              </w:rPr>
            </w:pPr>
            <w:r w:rsidRPr="005D253B">
              <w:object w:dxaOrig="14730" w:dyaOrig="6495">
                <v:shape id="_x0000_i1049" type="#_x0000_t75" style="width:312pt;height:138pt" o:ole="">
                  <v:imagedata r:id="rId95" o:title=""/>
                </v:shape>
                <o:OLEObject Type="Embed" ProgID="PBrush" ShapeID="_x0000_i1049" DrawAspect="Content" ObjectID="_1668247071" r:id="rId96"/>
              </w:object>
            </w:r>
          </w:p>
        </w:tc>
      </w:tr>
      <w:tr w:rsidR="00D40FAE" w:rsidRPr="005D253B" w:rsidTr="00EA1499">
        <w:tc>
          <w:tcPr>
            <w:tcW w:w="3229" w:type="dxa"/>
          </w:tcPr>
          <w:p w:rsidR="00D40FAE" w:rsidRPr="005D253B" w:rsidRDefault="00D40FAE" w:rsidP="00EE5776">
            <w:pPr>
              <w:spacing w:before="100" w:beforeAutospacing="1" w:after="100" w:afterAutospacing="1"/>
              <w:jc w:val="center"/>
              <w:rPr>
                <w:b/>
                <w:color w:val="000000" w:themeColor="text1"/>
                <w:sz w:val="28"/>
                <w:szCs w:val="28"/>
                <w:lang w:val="uk-UA"/>
              </w:rPr>
            </w:pPr>
            <w:r w:rsidRPr="005D253B">
              <w:rPr>
                <w:rStyle w:val="ad"/>
                <w:color w:val="000000" w:themeColor="text1"/>
                <w:sz w:val="28"/>
                <w:szCs w:val="28"/>
                <w:shd w:val="clear" w:color="auto" w:fill="FFFFFF"/>
              </w:rPr>
              <w:t>Вихідне оподаткування:</w:t>
            </w:r>
            <w:r w:rsidRPr="005D253B">
              <w:rPr>
                <w:color w:val="000000" w:themeColor="text1"/>
                <w:sz w:val="28"/>
                <w:szCs w:val="28"/>
                <w:shd w:val="clear" w:color="auto" w:fill="FFFFFF"/>
              </w:rPr>
              <w:t> для запобігання компаніям уникати оподаткування при передислокації активів.</w:t>
            </w:r>
          </w:p>
        </w:tc>
        <w:tc>
          <w:tcPr>
            <w:tcW w:w="6547" w:type="dxa"/>
          </w:tcPr>
          <w:p w:rsidR="00D40FAE" w:rsidRPr="005D253B" w:rsidRDefault="00D40FAE" w:rsidP="00EE5776">
            <w:pPr>
              <w:spacing w:before="100" w:beforeAutospacing="1" w:after="100" w:afterAutospacing="1"/>
              <w:jc w:val="center"/>
              <w:rPr>
                <w:b/>
                <w:color w:val="000000" w:themeColor="text1"/>
                <w:sz w:val="32"/>
                <w:szCs w:val="32"/>
                <w:lang w:val="uk-UA"/>
              </w:rPr>
            </w:pPr>
            <w:r w:rsidRPr="005D253B">
              <w:object w:dxaOrig="14910" w:dyaOrig="6285">
                <v:shape id="_x0000_i1050" type="#_x0000_t75" style="width:313.5pt;height:132.75pt" o:ole="">
                  <v:imagedata r:id="rId97" o:title=""/>
                </v:shape>
                <o:OLEObject Type="Embed" ProgID="PBrush" ShapeID="_x0000_i1050" DrawAspect="Content" ObjectID="_1668247072" r:id="rId98"/>
              </w:object>
            </w:r>
          </w:p>
        </w:tc>
      </w:tr>
      <w:tr w:rsidR="00D40FAE" w:rsidRPr="005D253B" w:rsidTr="00EA1499">
        <w:tc>
          <w:tcPr>
            <w:tcW w:w="3229" w:type="dxa"/>
          </w:tcPr>
          <w:p w:rsidR="00D40FAE" w:rsidRPr="005D253B" w:rsidRDefault="00D40FAE" w:rsidP="00EE5776">
            <w:pPr>
              <w:spacing w:before="100" w:beforeAutospacing="1" w:after="100" w:afterAutospacing="1"/>
              <w:jc w:val="center"/>
              <w:rPr>
                <w:b/>
                <w:color w:val="000000" w:themeColor="text1"/>
                <w:sz w:val="28"/>
                <w:szCs w:val="28"/>
                <w:lang w:val="uk-UA"/>
              </w:rPr>
            </w:pPr>
            <w:r w:rsidRPr="005D253B">
              <w:rPr>
                <w:rStyle w:val="ad"/>
                <w:color w:val="000000" w:themeColor="text1"/>
                <w:sz w:val="28"/>
                <w:szCs w:val="28"/>
                <w:shd w:val="clear" w:color="auto" w:fill="FFFFFF"/>
                <w:lang w:val="uk-UA"/>
              </w:rPr>
              <w:t>Обмеження відсотків:</w:t>
            </w:r>
            <w:r w:rsidRPr="005D253B">
              <w:rPr>
                <w:color w:val="000000" w:themeColor="text1"/>
                <w:sz w:val="28"/>
                <w:szCs w:val="28"/>
                <w:shd w:val="clear" w:color="auto" w:fill="FFFFFF"/>
              </w:rPr>
              <w:t> </w:t>
            </w:r>
            <w:r w:rsidRPr="005D253B">
              <w:rPr>
                <w:color w:val="000000" w:themeColor="text1"/>
                <w:sz w:val="28"/>
                <w:szCs w:val="28"/>
                <w:shd w:val="clear" w:color="auto" w:fill="FFFFFF"/>
                <w:lang w:val="uk-UA"/>
              </w:rPr>
              <w:t>стримувати штучні заборгованості, спрямовані на мінімізацію податків.</w:t>
            </w:r>
          </w:p>
        </w:tc>
        <w:tc>
          <w:tcPr>
            <w:tcW w:w="6547" w:type="dxa"/>
          </w:tcPr>
          <w:p w:rsidR="00D40FAE" w:rsidRPr="005D253B" w:rsidRDefault="00E055DC" w:rsidP="00EE5776">
            <w:pPr>
              <w:spacing w:before="100" w:beforeAutospacing="1" w:after="100" w:afterAutospacing="1"/>
              <w:jc w:val="center"/>
              <w:rPr>
                <w:b/>
                <w:color w:val="000000" w:themeColor="text1"/>
                <w:sz w:val="32"/>
                <w:szCs w:val="32"/>
                <w:lang w:val="uk-UA"/>
              </w:rPr>
            </w:pPr>
            <w:r w:rsidRPr="005D253B">
              <w:object w:dxaOrig="14700" w:dyaOrig="7980">
                <v:shape id="_x0000_i1051" type="#_x0000_t75" style="width:316.5pt;height:171.75pt" o:ole="">
                  <v:imagedata r:id="rId99" o:title=""/>
                </v:shape>
                <o:OLEObject Type="Embed" ProgID="PBrush" ShapeID="_x0000_i1051" DrawAspect="Content" ObjectID="_1668247073" r:id="rId100"/>
              </w:object>
            </w:r>
          </w:p>
        </w:tc>
      </w:tr>
      <w:tr w:rsidR="00D40FAE" w:rsidRPr="005D253B" w:rsidTr="00EA1499">
        <w:tc>
          <w:tcPr>
            <w:tcW w:w="3229" w:type="dxa"/>
          </w:tcPr>
          <w:p w:rsidR="00D40FAE" w:rsidRPr="005D253B" w:rsidRDefault="00D40FAE" w:rsidP="00EE5776">
            <w:pPr>
              <w:spacing w:before="100" w:beforeAutospacing="1" w:after="100" w:afterAutospacing="1"/>
              <w:jc w:val="center"/>
              <w:rPr>
                <w:b/>
                <w:color w:val="000000" w:themeColor="text1"/>
                <w:sz w:val="28"/>
                <w:szCs w:val="28"/>
                <w:lang w:val="uk-UA"/>
              </w:rPr>
            </w:pPr>
            <w:r w:rsidRPr="005D253B">
              <w:rPr>
                <w:rStyle w:val="ad"/>
                <w:color w:val="000000" w:themeColor="text1"/>
                <w:sz w:val="28"/>
                <w:szCs w:val="28"/>
                <w:shd w:val="clear" w:color="auto" w:fill="FFFFFF"/>
              </w:rPr>
              <w:lastRenderedPageBreak/>
              <w:t>Загальне правило проти зловживань:</w:t>
            </w:r>
            <w:r w:rsidRPr="005D253B">
              <w:rPr>
                <w:color w:val="000000" w:themeColor="text1"/>
                <w:sz w:val="28"/>
                <w:szCs w:val="28"/>
                <w:shd w:val="clear" w:color="auto" w:fill="FFFFFF"/>
              </w:rPr>
              <w:t> протидіяти агресивному податковому плануванню, коли інші правила не застосовуються.</w:t>
            </w:r>
          </w:p>
        </w:tc>
        <w:tc>
          <w:tcPr>
            <w:tcW w:w="6547" w:type="dxa"/>
          </w:tcPr>
          <w:p w:rsidR="00D40FAE" w:rsidRPr="005D253B" w:rsidRDefault="00E055DC" w:rsidP="00EE5776">
            <w:pPr>
              <w:spacing w:before="100" w:beforeAutospacing="1" w:after="100" w:afterAutospacing="1"/>
              <w:jc w:val="center"/>
              <w:rPr>
                <w:b/>
                <w:color w:val="000000" w:themeColor="text1"/>
                <w:sz w:val="32"/>
                <w:szCs w:val="32"/>
                <w:lang w:val="uk-UA"/>
              </w:rPr>
            </w:pPr>
            <w:r w:rsidRPr="005D253B">
              <w:object w:dxaOrig="14985" w:dyaOrig="5850">
                <v:shape id="_x0000_i1052" type="#_x0000_t75" style="width:323.25pt;height:126pt" o:ole="">
                  <v:imagedata r:id="rId101" o:title=""/>
                </v:shape>
                <o:OLEObject Type="Embed" ProgID="PBrush" ShapeID="_x0000_i1052" DrawAspect="Content" ObjectID="_1668247074" r:id="rId102"/>
              </w:object>
            </w:r>
          </w:p>
        </w:tc>
      </w:tr>
    </w:tbl>
    <w:p w:rsidR="00DB1B01" w:rsidRPr="005D253B" w:rsidRDefault="00727CB5" w:rsidP="00EE5776">
      <w:pPr>
        <w:spacing w:before="100" w:beforeAutospacing="1" w:after="100" w:afterAutospacing="1"/>
        <w:jc w:val="center"/>
        <w:rPr>
          <w:b/>
          <w:color w:val="000000" w:themeColor="text1"/>
          <w:sz w:val="32"/>
          <w:szCs w:val="32"/>
          <w:lang w:val="uk-UA"/>
        </w:rPr>
      </w:pPr>
      <w:r w:rsidRPr="005D253B">
        <w:rPr>
          <w:b/>
          <w:noProof/>
          <w:color w:val="000000" w:themeColor="text1"/>
          <w:sz w:val="32"/>
          <w:szCs w:val="32"/>
        </w:rPr>
        <w:drawing>
          <wp:inline distT="0" distB="0" distL="0" distR="0">
            <wp:extent cx="6152860" cy="2794958"/>
            <wp:effectExtent l="0" t="0" r="635"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223338" cy="2826973"/>
                    </a:xfrm>
                    <a:prstGeom prst="rect">
                      <a:avLst/>
                    </a:prstGeom>
                    <a:noFill/>
                    <a:ln>
                      <a:noFill/>
                    </a:ln>
                  </pic:spPr>
                </pic:pic>
              </a:graphicData>
            </a:graphic>
          </wp:inline>
        </w:drawing>
      </w:r>
    </w:p>
    <w:p w:rsidR="00AC5B80" w:rsidRPr="005D253B" w:rsidRDefault="00AC5B80">
      <w:pPr>
        <w:spacing w:after="160" w:line="259" w:lineRule="auto"/>
        <w:jc w:val="left"/>
        <w:rPr>
          <w:color w:val="000000" w:themeColor="text1"/>
          <w:sz w:val="28"/>
          <w:szCs w:val="28"/>
          <w:lang w:val="uk-UA"/>
        </w:rPr>
      </w:pPr>
      <w:r w:rsidRPr="005D253B">
        <w:rPr>
          <w:color w:val="000000" w:themeColor="text1"/>
          <w:sz w:val="28"/>
          <w:szCs w:val="28"/>
          <w:lang w:val="uk-UA"/>
        </w:rPr>
        <w:br w:type="page"/>
      </w:r>
    </w:p>
    <w:p w:rsidR="00504AD3" w:rsidRPr="005D253B" w:rsidRDefault="00524EE3" w:rsidP="00504AD3">
      <w:pPr>
        <w:spacing w:line="360" w:lineRule="auto"/>
        <w:ind w:firstLine="709"/>
        <w:contextualSpacing/>
        <w:rPr>
          <w:sz w:val="28"/>
          <w:szCs w:val="28"/>
          <w:lang w:val="uk-UA"/>
        </w:rPr>
      </w:pPr>
      <w:r w:rsidRPr="005D253B">
        <w:rPr>
          <w:color w:val="000000" w:themeColor="text1"/>
          <w:sz w:val="28"/>
          <w:szCs w:val="28"/>
          <w:lang w:val="uk-UA"/>
        </w:rPr>
        <w:lastRenderedPageBreak/>
        <w:t>2.</w:t>
      </w:r>
      <w:r w:rsidR="00504AD3" w:rsidRPr="005D253B">
        <w:rPr>
          <w:color w:val="000000" w:themeColor="text1"/>
          <w:sz w:val="28"/>
          <w:szCs w:val="28"/>
          <w:lang w:val="uk-UA"/>
        </w:rPr>
        <w:t xml:space="preserve">5 </w:t>
      </w:r>
      <w:r w:rsidR="00504AD3" w:rsidRPr="005D253B">
        <w:rPr>
          <w:sz w:val="28"/>
          <w:szCs w:val="28"/>
        </w:rPr>
        <w:t>Боротьба з податковою злочинністю: десять глобальних принципів</w:t>
      </w:r>
      <w:r w:rsidR="00504AD3" w:rsidRPr="005D253B">
        <w:rPr>
          <w:sz w:val="28"/>
          <w:szCs w:val="28"/>
          <w:lang w:val="uk-UA"/>
        </w:rPr>
        <w:t> (</w:t>
      </w:r>
      <w:r w:rsidR="00504AD3" w:rsidRPr="005D253B">
        <w:rPr>
          <w:sz w:val="28"/>
          <w:szCs w:val="28"/>
        </w:rPr>
        <w:t>ОЕСР</w:t>
      </w:r>
      <w:r w:rsidR="00504AD3" w:rsidRPr="005D253B">
        <w:rPr>
          <w:sz w:val="28"/>
          <w:szCs w:val="28"/>
          <w:lang w:val="uk-UA"/>
        </w:rPr>
        <w:t>)</w:t>
      </w:r>
    </w:p>
    <w:p w:rsidR="00504AD3" w:rsidRPr="005D253B" w:rsidRDefault="00504AD3" w:rsidP="00504AD3">
      <w:pPr>
        <w:spacing w:line="360" w:lineRule="auto"/>
        <w:ind w:firstLine="709"/>
        <w:contextualSpacing/>
        <w:rPr>
          <w:color w:val="000000" w:themeColor="text1"/>
          <w:sz w:val="28"/>
          <w:szCs w:val="28"/>
          <w:lang w:val="uk-UA"/>
        </w:rPr>
      </w:pPr>
    </w:p>
    <w:p w:rsidR="00504AD3" w:rsidRPr="005D253B" w:rsidRDefault="00504AD3" w:rsidP="00504AD3">
      <w:pPr>
        <w:spacing w:line="360" w:lineRule="auto"/>
        <w:ind w:firstLine="709"/>
        <w:contextualSpacing/>
        <w:rPr>
          <w:color w:val="000000" w:themeColor="text1"/>
          <w:sz w:val="28"/>
          <w:szCs w:val="28"/>
          <w:lang w:val="uk-UA"/>
        </w:rPr>
      </w:pPr>
    </w:p>
    <w:p w:rsidR="00504AD3" w:rsidRPr="005D253B" w:rsidRDefault="00524EE3" w:rsidP="00504AD3">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 </w:t>
      </w:r>
    </w:p>
    <w:tbl>
      <w:tblPr>
        <w:tblStyle w:val="ac"/>
        <w:tblW w:w="0" w:type="auto"/>
        <w:tblLook w:val="04A0" w:firstRow="1" w:lastRow="0" w:firstColumn="1" w:lastColumn="0" w:noHBand="0" w:noVBand="1"/>
      </w:tblPr>
      <w:tblGrid>
        <w:gridCol w:w="9339"/>
      </w:tblGrid>
      <w:tr w:rsidR="00504AD3" w:rsidRPr="005D253B" w:rsidTr="00504AD3">
        <w:tc>
          <w:tcPr>
            <w:tcW w:w="9339" w:type="dxa"/>
          </w:tcPr>
          <w:p w:rsidR="00504AD3" w:rsidRPr="005D253B" w:rsidRDefault="00504AD3" w:rsidP="00504AD3">
            <w:pPr>
              <w:spacing w:line="360" w:lineRule="auto"/>
              <w:contextualSpacing/>
              <w:rPr>
                <w:color w:val="000000" w:themeColor="text1"/>
                <w:sz w:val="28"/>
                <w:szCs w:val="28"/>
                <w:lang w:val="uk-UA"/>
              </w:rPr>
            </w:pPr>
            <w:r w:rsidRPr="005D253B">
              <w:object w:dxaOrig="8895" w:dyaOrig="11295">
                <v:shape id="_x0000_i1053" type="#_x0000_t75" style="width:444.75pt;height:564.75pt" o:ole="">
                  <v:imagedata r:id="rId104" o:title=""/>
                </v:shape>
                <o:OLEObject Type="Embed" ProgID="PBrush" ShapeID="_x0000_i1053" DrawAspect="Content" ObjectID="_1668247075" r:id="rId105"/>
              </w:object>
            </w:r>
          </w:p>
        </w:tc>
      </w:tr>
    </w:tbl>
    <w:p w:rsidR="00504AD3" w:rsidRPr="005D253B" w:rsidRDefault="00524EE3" w:rsidP="00504AD3">
      <w:pPr>
        <w:spacing w:line="360" w:lineRule="auto"/>
        <w:ind w:firstLine="709"/>
        <w:contextualSpacing/>
        <w:rPr>
          <w:color w:val="000000" w:themeColor="text1"/>
          <w:sz w:val="28"/>
          <w:szCs w:val="28"/>
          <w:lang w:val="uk-UA"/>
        </w:rPr>
      </w:pPr>
      <w:r w:rsidRPr="005D253B">
        <w:rPr>
          <w:color w:val="000000" w:themeColor="text1"/>
          <w:sz w:val="28"/>
          <w:szCs w:val="28"/>
          <w:lang w:val="uk-UA"/>
        </w:rPr>
        <w:lastRenderedPageBreak/>
        <w:t xml:space="preserve"> </w:t>
      </w:r>
    </w:p>
    <w:p w:rsidR="00543388" w:rsidRPr="005D253B" w:rsidRDefault="00543388" w:rsidP="00504AD3">
      <w:pPr>
        <w:spacing w:line="360" w:lineRule="auto"/>
        <w:ind w:firstLine="709"/>
        <w:contextualSpacing/>
        <w:rPr>
          <w:rFonts w:ascii="Arial" w:hAnsi="Arial" w:cs="Arial"/>
          <w:shd w:val="clear" w:color="auto" w:fill="FFFFFF"/>
        </w:rPr>
      </w:pPr>
    </w:p>
    <w:p w:rsidR="00504AD3" w:rsidRPr="005D253B" w:rsidRDefault="00504AD3" w:rsidP="00504AD3">
      <w:pPr>
        <w:ind w:firstLine="567"/>
        <w:rPr>
          <w:sz w:val="28"/>
          <w:szCs w:val="28"/>
        </w:rPr>
      </w:pPr>
      <w:r w:rsidRPr="005D253B">
        <w:rPr>
          <w:noProof/>
          <w:sz w:val="28"/>
          <w:szCs w:val="28"/>
        </w:rPr>
        <w:drawing>
          <wp:inline distT="0" distB="0" distL="0" distR="0">
            <wp:extent cx="5572125" cy="8240938"/>
            <wp:effectExtent l="0" t="0" r="0" b="8255"/>
            <wp:docPr id="15462" name="Рисунок 1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75887" cy="8246502"/>
                    </a:xfrm>
                    <a:prstGeom prst="rect">
                      <a:avLst/>
                    </a:prstGeom>
                    <a:noFill/>
                    <a:ln>
                      <a:noFill/>
                    </a:ln>
                  </pic:spPr>
                </pic:pic>
              </a:graphicData>
            </a:graphic>
          </wp:inline>
        </w:drawing>
      </w:r>
    </w:p>
    <w:p w:rsidR="00504AD3" w:rsidRPr="005D253B" w:rsidRDefault="00504AD3" w:rsidP="00504AD3">
      <w:pPr>
        <w:spacing w:line="360" w:lineRule="auto"/>
        <w:ind w:firstLine="709"/>
      </w:pPr>
      <w:r w:rsidRPr="005D253B">
        <w:t xml:space="preserve"> </w:t>
      </w:r>
    </w:p>
    <w:p w:rsidR="00504AD3"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53472" behindDoc="0" locked="0" layoutInCell="1" allowOverlap="1">
                <wp:simplePos x="0" y="0"/>
                <wp:positionH relativeFrom="margin">
                  <wp:align>center</wp:align>
                </wp:positionH>
                <wp:positionV relativeFrom="paragraph">
                  <wp:posOffset>-269540</wp:posOffset>
                </wp:positionV>
                <wp:extent cx="5686425" cy="9391650"/>
                <wp:effectExtent l="57150" t="57150" r="47625" b="57150"/>
                <wp:wrapNone/>
                <wp:docPr id="39" name="Группа 39"/>
                <wp:cNvGraphicFramePr/>
                <a:graphic xmlns:a="http://schemas.openxmlformats.org/drawingml/2006/main">
                  <a:graphicData uri="http://schemas.microsoft.com/office/word/2010/wordprocessingGroup">
                    <wpg:wgp>
                      <wpg:cNvGrpSpPr/>
                      <wpg:grpSpPr>
                        <a:xfrm>
                          <a:off x="0" y="0"/>
                          <a:ext cx="5686425" cy="9391650"/>
                          <a:chOff x="0" y="0"/>
                          <a:chExt cx="5686425" cy="9391650"/>
                        </a:xfrm>
                      </wpg:grpSpPr>
                      <wps:wsp>
                        <wps:cNvPr id="15486" name="Скругленный прямоугольник 15486"/>
                        <wps:cNvSpPr/>
                        <wps:spPr>
                          <a:xfrm>
                            <a:off x="0" y="0"/>
                            <a:ext cx="5686425" cy="9391650"/>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Скругленный прямоугольник 34"/>
                        <wps:cNvSpPr/>
                        <wps:spPr>
                          <a:xfrm>
                            <a:off x="504825" y="171450"/>
                            <a:ext cx="4686300" cy="781050"/>
                          </a:xfrm>
                          <a:prstGeom prst="roundRect">
                            <a:avLst/>
                          </a:prstGeom>
                          <a:solidFill>
                            <a:schemeClr val="bg2">
                              <a:lumMod val="90000"/>
                            </a:schemeClr>
                          </a:solidFill>
                          <a:ln>
                            <a:solidFill>
                              <a:schemeClr val="tx1"/>
                            </a:solidFill>
                          </a:ln>
                          <a:scene3d>
                            <a:camera prst="orthographicFront"/>
                            <a:lightRig rig="threePt" dir="t"/>
                          </a:scene3d>
                          <a:sp3d>
                            <a:bevelB prst="convex"/>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171F1D">
                              <w:pPr>
                                <w:shd w:val="clear" w:color="auto" w:fill="FFFFFF"/>
                                <w:contextualSpacing/>
                                <w:jc w:val="center"/>
                                <w:textAlignment w:val="baseline"/>
                                <w:rPr>
                                  <w:b/>
                                  <w:color w:val="000000" w:themeColor="text1"/>
                                  <w:sz w:val="28"/>
                                  <w:szCs w:val="28"/>
                                  <w:lang w:val="uk-UA"/>
                                </w:rPr>
                              </w:pPr>
                              <w:r w:rsidRPr="00171F1D">
                                <w:rPr>
                                  <w:b/>
                                  <w:color w:val="000000" w:themeColor="text1"/>
                                  <w:sz w:val="28"/>
                                  <w:szCs w:val="28"/>
                                  <w:lang w:val="uk-UA"/>
                                </w:rPr>
                                <w:t xml:space="preserve">Принцип 1 </w:t>
                              </w:r>
                            </w:p>
                            <w:p w:rsidR="00686CD0" w:rsidRPr="00171F1D" w:rsidRDefault="00686CD0" w:rsidP="00171F1D">
                              <w:pPr>
                                <w:shd w:val="clear" w:color="auto" w:fill="FFFFFF"/>
                                <w:contextualSpacing/>
                                <w:jc w:val="center"/>
                                <w:textAlignment w:val="baseline"/>
                                <w:rPr>
                                  <w:b/>
                                  <w:color w:val="000000" w:themeColor="text1"/>
                                  <w:sz w:val="28"/>
                                  <w:szCs w:val="28"/>
                                  <w:lang w:val="uk-UA"/>
                                </w:rPr>
                              </w:pPr>
                              <w:r w:rsidRPr="00171F1D">
                                <w:rPr>
                                  <w:b/>
                                  <w:color w:val="000000" w:themeColor="text1"/>
                                  <w:sz w:val="28"/>
                                  <w:szCs w:val="28"/>
                                  <w:lang w:val="uk-UA"/>
                                </w:rPr>
                                <w:t>Забезпечення кримінальної відповідальності за податкові правопорушення</w:t>
                              </w:r>
                            </w:p>
                            <w:p w:rsidR="00686CD0" w:rsidRPr="00171F1D" w:rsidRDefault="00686CD0" w:rsidP="00171F1D">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Скругленный прямоугольник 38"/>
                        <wps:cNvSpPr/>
                        <wps:spPr>
                          <a:xfrm>
                            <a:off x="238125" y="1057275"/>
                            <a:ext cx="5181600" cy="8105775"/>
                          </a:xfrm>
                          <a:prstGeom prst="roundRect">
                            <a:avLst/>
                          </a:prstGeom>
                          <a:solidFill>
                            <a:schemeClr val="bg2">
                              <a:lumMod val="90000"/>
                            </a:schemeClr>
                          </a:solidFill>
                          <a:ln>
                            <a:solidFill>
                              <a:schemeClr val="tx1"/>
                            </a:solidFill>
                          </a:ln>
                          <a:scene3d>
                            <a:camera prst="orthographicFront"/>
                            <a:lightRig rig="threePt" dir="t"/>
                          </a:scene3d>
                          <a:sp3d>
                            <a:bevelB prst="convex"/>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171F1D" w:rsidRDefault="00686CD0" w:rsidP="00171F1D">
                              <w:pPr>
                                <w:jc w:val="center"/>
                                <w:rPr>
                                  <w:color w:val="000000" w:themeColor="text1"/>
                                  <w:sz w:val="24"/>
                                  <w:szCs w:val="24"/>
                                  <w:lang w:val="uk-UA"/>
                                </w:rPr>
                              </w:pPr>
                              <w:r>
                                <w:rPr>
                                  <w:color w:val="000000" w:themeColor="text1"/>
                                  <w:sz w:val="24"/>
                                  <w:szCs w:val="24"/>
                                  <w:lang w:val="uk-UA"/>
                                </w:rPr>
                                <w:t xml:space="preserve">1. </w:t>
                              </w:r>
                              <w:r w:rsidRPr="00171F1D">
                                <w:rPr>
                                  <w:color w:val="000000" w:themeColor="text1"/>
                                  <w:sz w:val="24"/>
                                  <w:szCs w:val="24"/>
                                  <w:lang w:val="uk-UA"/>
                                </w:rPr>
                                <w:t>Більшість платників податків добровільно виконують свої податкові зобов’язання. Однак деякі платники податків наполегливо не відповідають вимогам та застосовують будь-які засоби для ухилення від сплати податкових зобов'язань. Це стосовно платників податків,</w:t>
                              </w:r>
                              <w:r>
                                <w:rPr>
                                  <w:color w:val="000000" w:themeColor="text1"/>
                                  <w:sz w:val="24"/>
                                  <w:szCs w:val="24"/>
                                  <w:lang w:val="uk-UA"/>
                                </w:rPr>
                                <w:t xml:space="preserve"> </w:t>
                              </w:r>
                              <w:r w:rsidRPr="00171F1D">
                                <w:rPr>
                                  <w:color w:val="000000" w:themeColor="text1"/>
                                  <w:sz w:val="24"/>
                                  <w:szCs w:val="24"/>
                                  <w:lang w:val="uk-UA"/>
                                </w:rPr>
                                <w:t>для кого підтримка та моніторинг не покращують дотримання, кримінальне законодавство відіграє важливу роль.</w:t>
                              </w:r>
                            </w:p>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Більше того, це посилює загальний запобіжний ефект, який може мати кримінально-виконавче право, та зменшує невиконання.</w:t>
                              </w:r>
                            </w:p>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2. Юрисдикції роблять різні висновки щодо того, коли саме обґрунтоване застосування кримінального закону. Положення кримінального закону визначають дії, які позначаються як податкові злочини, а також тип кримінальних санкцій, які вважаються доцільними. Ці визначені дії та кримінальні санкції не будуть однаковими у всіх юрисдикціях.</w:t>
                              </w:r>
                            </w:p>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3. Скрізь, де проводяться розділові лінії між невідповідною поведінкою та злочинною поведінкою, важливо, щоб юрисдикції мали можливість застосовувати кримінальні санкції за порушення податкового законодавства. З профілактичної точки зору, це з кількох причин: (i) надіслати повідомлення про цілісність, нейтральність та справедливість закону (тобто, що ніхто не перевищує закон); (ii) діяти як загальний стримуючий фактор для тих людей, котрі можуть мати спокусу ухилитися від своїх податкових зобов’язань, якщо з’явиться така можливість, забезпечуючи серйозні репутаційні та каральні наслідки злочинної діяльності; (iii) діяти як специфічний стримуючий фактор для особи, яка раніше була засуджена та піддана санкціям, щоб вони могли відмовитись робити це знову. Фактичне виконання кримінальних положень з метою покарання тих, хто вирішив не виконувати їх, має важливе значення як для здійснення справедливості, так і для посилення довіри до кримінально-виконавчих норм та самої правової системи.</w:t>
                              </w:r>
                            </w:p>
                            <w:p w:rsidR="00686CD0" w:rsidRPr="00171F1D" w:rsidRDefault="00686CD0" w:rsidP="00171F1D">
                              <w:pPr>
                                <w:jc w:val="center"/>
                                <w:rPr>
                                  <w:color w:val="000000" w:themeColor="text1"/>
                                  <w:sz w:val="24"/>
                                  <w:szCs w:val="24"/>
                                  <w:lang w:val="uk-UA"/>
                                </w:rPr>
                              </w:pPr>
                              <w:r w:rsidRPr="00171F1D">
                                <w:rPr>
                                  <w:color w:val="000000" w:themeColor="text1"/>
                                  <w:sz w:val="24"/>
                                  <w:szCs w:val="24"/>
                                  <w:lang w:val="uk-UA"/>
                                </w:rPr>
                                <w:t>4. Криміналізація порушень податкового законодавства також забезпечує наявність кримінально-виконавчих та виконавчих повноважень, необхідних для пошуку правди, незалежно від співпраці обвинуваченого. У деяких юрисдикціях це також забезпечує основу для внутрішньої співпраці з іншими правоохоронними органами відповідно до кримінального законодавства та міжнародного співробітництва, наприклад, згідно з MLAT.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39" o:spid="_x0000_s1040" style="position:absolute;left:0;text-align:left;margin-left:0;margin-top:-21.2pt;width:447.75pt;height:739.5pt;z-index:251753472;mso-position-horizontal:center;mso-position-horizontal-relative:margin" coordsize="56864,9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">
                <v:roundrect id="Скругленный прямоугольник 15486" o:spid="_x0000_s1041" style="position:absolute;width:56864;height:939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" fillcolor="#bdd6ee [1300]" strokecolor="black [3213]" strokeweight="1pt">
                  <v:stroke joinstyle="miter"/>
                </v:roundrect>
                <v:roundrect id="Скругленный прямоугольник 34" o:spid="_x0000_s1042" style="position:absolute;left:5048;top:1714;width:46863;height:7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" fillcolor="#cfcdcd [2894]" strokecolor="black [3213]" strokeweight="1pt">
                  <v:stroke joinstyle="miter"/>
                  <v:textbox>
                    <w:txbxContent>
                      <w:p w:rsidR="00686CD0" w:rsidRDefault="00686CD0" w:rsidP="00171F1D">
                        <w:pPr>
                          <w:shd w:val="clear" w:color="auto" w:fill="FFFFFF"/>
                          <w:contextualSpacing/>
                          <w:jc w:val="center"/>
                          <w:textAlignment w:val="baseline"/>
                          <w:rPr>
                            <w:b/>
                            <w:color w:val="000000" w:themeColor="text1"/>
                            <w:sz w:val="28"/>
                            <w:szCs w:val="28"/>
                            <w:lang w:val="uk-UA"/>
                          </w:rPr>
                        </w:pPr>
                        <w:r w:rsidRPr="00171F1D">
                          <w:rPr>
                            <w:b/>
                            <w:color w:val="000000" w:themeColor="text1"/>
                            <w:sz w:val="28"/>
                            <w:szCs w:val="28"/>
                            <w:lang w:val="uk-UA"/>
                          </w:rPr>
                          <w:t xml:space="preserve">Принцип 1 </w:t>
                        </w:r>
                      </w:p>
                      <w:p w:rsidR="00686CD0" w:rsidRPr="00171F1D" w:rsidRDefault="00686CD0" w:rsidP="00171F1D">
                        <w:pPr>
                          <w:shd w:val="clear" w:color="auto" w:fill="FFFFFF"/>
                          <w:contextualSpacing/>
                          <w:jc w:val="center"/>
                          <w:textAlignment w:val="baseline"/>
                          <w:rPr>
                            <w:b/>
                            <w:color w:val="000000" w:themeColor="text1"/>
                            <w:sz w:val="28"/>
                            <w:szCs w:val="28"/>
                            <w:lang w:val="uk-UA"/>
                          </w:rPr>
                        </w:pPr>
                        <w:r w:rsidRPr="00171F1D">
                          <w:rPr>
                            <w:b/>
                            <w:color w:val="000000" w:themeColor="text1"/>
                            <w:sz w:val="28"/>
                            <w:szCs w:val="28"/>
                            <w:lang w:val="uk-UA"/>
                          </w:rPr>
                          <w:t>Забезпечення кримінальної відповідальності за податкові правопорушення</w:t>
                        </w:r>
                      </w:p>
                      <w:p w:rsidR="00686CD0" w:rsidRPr="00171F1D" w:rsidRDefault="00686CD0" w:rsidP="00171F1D">
                        <w:pPr>
                          <w:jc w:val="center"/>
                          <w:rPr>
                            <w:lang w:val="uk-UA"/>
                          </w:rPr>
                        </w:pPr>
                      </w:p>
                    </w:txbxContent>
                  </v:textbox>
                </v:roundrect>
                <v:roundrect id="Скругленный прямоугольник 38" o:spid="_x0000_s1043" style="position:absolute;left:2381;top:10572;width:51816;height:81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" fillcolor="#cfcdcd [2894]" strokecolor="black [3213]" strokeweight="1pt">
                  <v:stroke joinstyle="miter"/>
                  <v:textbox>
                    <w:txbxContent>
                      <w:p w:rsidR="00686CD0" w:rsidRPr="00171F1D" w:rsidRDefault="00686CD0" w:rsidP="00171F1D">
                        <w:pPr>
                          <w:jc w:val="center"/>
                          <w:rPr>
                            <w:color w:val="000000" w:themeColor="text1"/>
                            <w:sz w:val="24"/>
                            <w:szCs w:val="24"/>
                            <w:lang w:val="uk-UA"/>
                          </w:rPr>
                        </w:pPr>
                        <w:r>
                          <w:rPr>
                            <w:color w:val="000000" w:themeColor="text1"/>
                            <w:sz w:val="24"/>
                            <w:szCs w:val="24"/>
                            <w:lang w:val="uk-UA"/>
                          </w:rPr>
                          <w:t xml:space="preserve">1. </w:t>
                        </w:r>
                        <w:r w:rsidRPr="00171F1D">
                          <w:rPr>
                            <w:color w:val="000000" w:themeColor="text1"/>
                            <w:sz w:val="24"/>
                            <w:szCs w:val="24"/>
                            <w:lang w:val="uk-UA"/>
                          </w:rPr>
                          <w:t>Більшість платників податків добровільно виконують свої податкові зобов’язання. Однак деякі платники податків наполегливо не відповідають вимогам та застосовують будь-які засоби для ухилення від сплати податкових зобов'язань. Це стосовно платників податків,</w:t>
                        </w:r>
                        <w:r>
                          <w:rPr>
                            <w:color w:val="000000" w:themeColor="text1"/>
                            <w:sz w:val="24"/>
                            <w:szCs w:val="24"/>
                            <w:lang w:val="uk-UA"/>
                          </w:rPr>
                          <w:t xml:space="preserve"> </w:t>
                        </w:r>
                        <w:r w:rsidRPr="00171F1D">
                          <w:rPr>
                            <w:color w:val="000000" w:themeColor="text1"/>
                            <w:sz w:val="24"/>
                            <w:szCs w:val="24"/>
                            <w:lang w:val="uk-UA"/>
                          </w:rPr>
                          <w:t>для кого підтримка та моніторинг не покращують дотримання, кримінальне законодавство відіграє важливу роль.</w:t>
                        </w:r>
                      </w:p>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Більше того, це посилює загальний запобіжний ефект, який може мати кримінально-виконавче право, та зменшує невиконання.</w:t>
                        </w:r>
                      </w:p>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2. Юрисдикції роблять різні висновки щодо того, коли саме обґрунтоване застосування кримінального закону. Положення кримінального закону визначають дії, які позначаються як податкові злочини, а також тип кримінальних санкцій, які вважаються доцільними. Ці визначені дії та кримінальні санкції не будуть однаковими у всіх юрисдикціях.</w:t>
                        </w:r>
                      </w:p>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3. Скрізь, де проводяться розділові лінії між невідповідною поведінкою та злочинною поведінкою, важливо, щоб юрисдикції мали можливість застосовувати кримінальні санкції за порушення податкового законодавства. З профілактичної точки зору, це з кількох причин: (i) надіслати повідомлення про цілісність, нейтральність та справедливість закону (тобто, що ніхто не перевищує закон); (ii) діяти як загальний стримуючий фактор для тих людей, котрі можуть мати спокусу ухилитися від своїх податкових зобов’язань, якщо з’явиться така можливість, забезпечуючи серйозні репутаційні та каральні наслідки злочинної діяльності; (iii) діяти як специфічний стримуючий фактор для особи, яка раніше була засуджена та піддана санкціям, щоб вони могли відмовитись робити це знову. Фактичне виконання кримінальних положень з метою покарання тих, хто вирішив не виконувати їх, має важливе значення як для здійснення справедливості, так і для посилення довіри до кримінально-виконавчих норм та самої правової системи.</w:t>
                        </w:r>
                      </w:p>
                      <w:p w:rsidR="00686CD0" w:rsidRPr="00171F1D" w:rsidRDefault="00686CD0" w:rsidP="00171F1D">
                        <w:pPr>
                          <w:jc w:val="center"/>
                          <w:rPr>
                            <w:color w:val="000000" w:themeColor="text1"/>
                            <w:sz w:val="24"/>
                            <w:szCs w:val="24"/>
                            <w:lang w:val="uk-UA"/>
                          </w:rPr>
                        </w:pPr>
                        <w:r w:rsidRPr="00171F1D">
                          <w:rPr>
                            <w:color w:val="000000" w:themeColor="text1"/>
                            <w:sz w:val="24"/>
                            <w:szCs w:val="24"/>
                            <w:lang w:val="uk-UA"/>
                          </w:rPr>
                          <w:t>4. Криміналізація порушень податкового законодавства також забезпечує наявність кримінально-виконавчих та виконавчих повноважень, необхідних для пошуку правди, незалежно від співпраці обвинуваченого. У деяких юрисдикціях це також забезпечує основу для внутрішньої співпраці з іншими правоохоронними органами відповідно до кримінального законодавства та міжнародного співробітництва, наприклад, згідно з MLAT.</w:t>
                        </w:r>
                      </w:p>
                    </w:txbxContent>
                  </v:textbox>
                </v:roundrect>
                <w10:wrap anchorx="margin"/>
              </v:group>
            </w:pict>
          </mc:Fallback>
        </mc:AlternateContent>
      </w:r>
    </w:p>
    <w:p w:rsidR="00504AD3" w:rsidRPr="005D253B" w:rsidRDefault="00504AD3" w:rsidP="00504AD3">
      <w:pPr>
        <w:spacing w:line="360" w:lineRule="auto"/>
        <w:ind w:firstLine="709"/>
      </w:pPr>
    </w:p>
    <w:p w:rsidR="00504AD3" w:rsidRPr="005D253B" w:rsidRDefault="00504AD3" w:rsidP="00504AD3">
      <w:pPr>
        <w:spacing w:line="360" w:lineRule="auto"/>
        <w:ind w:firstLine="709"/>
      </w:pPr>
    </w:p>
    <w:p w:rsidR="00504AD3" w:rsidRPr="005D253B" w:rsidRDefault="00504AD3"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504AD3" w:rsidRPr="005D253B" w:rsidRDefault="00504AD3"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801600" behindDoc="0" locked="0" layoutInCell="1" allowOverlap="1">
                <wp:simplePos x="0" y="0"/>
                <wp:positionH relativeFrom="column">
                  <wp:posOffset>58552</wp:posOffset>
                </wp:positionH>
                <wp:positionV relativeFrom="paragraph">
                  <wp:posOffset>-266664</wp:posOffset>
                </wp:positionV>
                <wp:extent cx="5686425" cy="9391650"/>
                <wp:effectExtent l="57150" t="57150" r="47625" b="57150"/>
                <wp:wrapNone/>
                <wp:docPr id="92" name="Группа 92"/>
                <wp:cNvGraphicFramePr/>
                <a:graphic xmlns:a="http://schemas.openxmlformats.org/drawingml/2006/main">
                  <a:graphicData uri="http://schemas.microsoft.com/office/word/2010/wordprocessingGroup">
                    <wpg:wgp>
                      <wpg:cNvGrpSpPr/>
                      <wpg:grpSpPr>
                        <a:xfrm>
                          <a:off x="0" y="0"/>
                          <a:ext cx="5686425" cy="9391650"/>
                          <a:chOff x="0" y="0"/>
                          <a:chExt cx="5686425" cy="9391650"/>
                        </a:xfrm>
                      </wpg:grpSpPr>
                      <wps:wsp>
                        <wps:cNvPr id="41" name="Скругленный прямоугольник 41"/>
                        <wps:cNvSpPr/>
                        <wps:spPr>
                          <a:xfrm>
                            <a:off x="0" y="0"/>
                            <a:ext cx="5686425" cy="9391650"/>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Скругленный прямоугольник 43"/>
                        <wps:cNvSpPr/>
                        <wps:spPr>
                          <a:xfrm>
                            <a:off x="77638" y="888521"/>
                            <a:ext cx="5553075" cy="4352924"/>
                          </a:xfrm>
                          <a:prstGeom prst="roundRect">
                            <a:avLst/>
                          </a:prstGeom>
                          <a:solidFill>
                            <a:schemeClr val="bg2">
                              <a:lumMod val="90000"/>
                            </a:schemeClr>
                          </a:solidFill>
                          <a:ln>
                            <a:solidFill>
                              <a:schemeClr val="tx1"/>
                            </a:solidFill>
                          </a:ln>
                          <a:scene3d>
                            <a:camera prst="orthographicFront"/>
                            <a:lightRig rig="threePt" dir="t"/>
                          </a:scene3d>
                          <a:sp3d>
                            <a:bevelB prst="convex"/>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19. Для того, щоб найефективніше розкривати податкові злочини, податкові органи повинні мати цілий ряд стратегій, що заохочують дотримання вимог, ефективно реагувати на різне ставлення платників податків до виконання своїх зобов'язань. Щоб забезпечити ефективність законів, пов’язаних із податковими злочинами, на практиці, слід розробити послідовну стратегію забезпечення виконання закону. Загальну стратегію можна охарактеризувати як документ, який визначає мету податкових органів, визначає відповідні ризики недотримання податкового законодавства та викладає план боротьби з цими ризиками. Повинні бути виплати від вищих посадових осіб, які відповідають за реалізацію загальної стратегії.</w:t>
                              </w:r>
                            </w:p>
                            <w:p w:rsidR="00686CD0" w:rsidRDefault="00686CD0" w:rsidP="00171F1D">
                              <w:pPr>
                                <w:spacing w:after="240"/>
                                <w:jc w:val="center"/>
                                <w:rPr>
                                  <w:color w:val="000000" w:themeColor="text1"/>
                                  <w:sz w:val="24"/>
                                  <w:szCs w:val="24"/>
                                  <w:lang w:val="uk-UA"/>
                                </w:rPr>
                              </w:pPr>
                              <w:r w:rsidRPr="00171F1D">
                                <w:rPr>
                                  <w:color w:val="000000" w:themeColor="text1"/>
                                  <w:sz w:val="24"/>
                                  <w:szCs w:val="24"/>
                                  <w:lang w:val="uk-UA"/>
                                </w:rPr>
                                <w:t xml:space="preserve">20. Як правило, повинна існувати загальна стратегія дотримання податкових норм, яка охоплює весь спектр дотримання норм, починаючи від заохочення добровільного дотримання, боротьби з ненавмисним невиконанням, до уникнення, ухилення та серйозних злочинів. Однак конкретна стратегія базуватиметься на правовій системі, політиці, законодавчому середовищі та загальній структурі правоохоронної діяльності кожної юрисдикції. </w:t>
                              </w:r>
                            </w:p>
                            <w:p w:rsidR="00686CD0" w:rsidRPr="00171F1D" w:rsidRDefault="00686CD0" w:rsidP="00171F1D">
                              <w:pPr>
                                <w:jc w:val="center"/>
                                <w:rPr>
                                  <w:color w:val="000000" w:themeColor="text1"/>
                                  <w:sz w:val="24"/>
                                  <w:szCs w:val="24"/>
                                  <w:lang w:val="uk-UA"/>
                                </w:rPr>
                              </w:pPr>
                              <w:r w:rsidRPr="00171F1D">
                                <w:rPr>
                                  <w:color w:val="000000" w:themeColor="text1"/>
                                  <w:sz w:val="24"/>
                                  <w:szCs w:val="24"/>
                                  <w:lang w:val="uk-UA"/>
                                </w:rPr>
                                <w:t>Наведений нижче малюнок як приклад показує діапазон поведінки та заходи, які можна вжити для підвищення відповідності.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 name="Рисунок 56"/>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60385" y="5546785"/>
                            <a:ext cx="5486400" cy="2924175"/>
                          </a:xfrm>
                          <a:prstGeom prst="rect">
                            <a:avLst/>
                          </a:prstGeom>
                          <a:noFill/>
                          <a:ln>
                            <a:noFill/>
                          </a:ln>
                        </pic:spPr>
                      </pic:pic>
                    </wpg:wgp>
                  </a:graphicData>
                </a:graphic>
              </wp:anchor>
            </w:drawing>
          </mc:Choice>
          <mc:Fallback>
            <w:pict>
              <v:group id="Группа 92" o:spid="_x0000_s1044" style="position:absolute;left:0;text-align:left;margin-left:4.6pt;margin-top:-21pt;width:447.75pt;height:739.5pt;z-index:251801600" coordsize="56864,93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">
                <v:roundrect id="Скругленный прямоугольник 41" o:spid="_x0000_s1045" style="position:absolute;width:56864;height:939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" fillcolor="#bdd6ee [1300]" strokecolor="black [3213]" strokeweight="1pt">
                  <v:stroke joinstyle="miter"/>
                </v:roundrect>
                <v:roundrect id="Скругленный прямоугольник 43" o:spid="_x0000_s1046" style="position:absolute;left:776;top:8885;width:55531;height:435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" fillcolor="#cfcdcd [2894]" strokecolor="black [3213]" strokeweight="1pt">
                  <v:stroke joinstyle="miter"/>
                  <v:textbox>
                    <w:txbxContent>
                      <w:p w:rsidR="00686CD0" w:rsidRPr="00171F1D" w:rsidRDefault="00686CD0" w:rsidP="00171F1D">
                        <w:pPr>
                          <w:spacing w:after="240"/>
                          <w:jc w:val="center"/>
                          <w:rPr>
                            <w:color w:val="000000" w:themeColor="text1"/>
                            <w:sz w:val="24"/>
                            <w:szCs w:val="24"/>
                            <w:lang w:val="uk-UA"/>
                          </w:rPr>
                        </w:pPr>
                        <w:r w:rsidRPr="00171F1D">
                          <w:rPr>
                            <w:color w:val="000000" w:themeColor="text1"/>
                            <w:sz w:val="24"/>
                            <w:szCs w:val="24"/>
                            <w:lang w:val="uk-UA"/>
                          </w:rPr>
                          <w:t>19. Для того, щоб найефективніше розкривати податкові злочини, податкові органи повинні мати цілий ряд стратегій, що заохочують дотримання вимог, ефективно реагувати на різне ставлення платників податків до виконання своїх зобов'язань. Щоб забезпечити ефективність законів, пов’язаних із податковими злочинами, на практиці, слід розробити послідовну стратегію забезпечення виконання закону. Загальну стратегію можна охарактеризувати як документ, який визначає мету податкових органів, визначає відповідні ризики недотримання податкового законодавства та викладає план боротьби з цими ризиками. Повинні бути виплати від вищих посадових осіб, які відповідають за реалізацію загальної стратегії.</w:t>
                        </w:r>
                      </w:p>
                      <w:p w:rsidR="00686CD0" w:rsidRDefault="00686CD0" w:rsidP="00171F1D">
                        <w:pPr>
                          <w:spacing w:after="240"/>
                          <w:jc w:val="center"/>
                          <w:rPr>
                            <w:color w:val="000000" w:themeColor="text1"/>
                            <w:sz w:val="24"/>
                            <w:szCs w:val="24"/>
                            <w:lang w:val="uk-UA"/>
                          </w:rPr>
                        </w:pPr>
                        <w:r w:rsidRPr="00171F1D">
                          <w:rPr>
                            <w:color w:val="000000" w:themeColor="text1"/>
                            <w:sz w:val="24"/>
                            <w:szCs w:val="24"/>
                            <w:lang w:val="uk-UA"/>
                          </w:rPr>
                          <w:t xml:space="preserve">20. Як правило, повинна існувати загальна стратегія дотримання податкових норм, яка охоплює весь спектр дотримання норм, починаючи від заохочення добровільного дотримання, боротьби з ненавмисним невиконанням, до уникнення, ухилення та серйозних злочинів. Однак конкретна стратегія базуватиметься на правовій системі, політиці, законодавчому середовищі та загальній структурі правоохоронної діяльності кожної юрисдикції. </w:t>
                        </w:r>
                      </w:p>
                      <w:p w:rsidR="00686CD0" w:rsidRPr="00171F1D" w:rsidRDefault="00686CD0" w:rsidP="00171F1D">
                        <w:pPr>
                          <w:jc w:val="center"/>
                          <w:rPr>
                            <w:color w:val="000000" w:themeColor="text1"/>
                            <w:sz w:val="24"/>
                            <w:szCs w:val="24"/>
                            <w:lang w:val="uk-UA"/>
                          </w:rPr>
                        </w:pPr>
                        <w:r w:rsidRPr="00171F1D">
                          <w:rPr>
                            <w:color w:val="000000" w:themeColor="text1"/>
                            <w:sz w:val="24"/>
                            <w:szCs w:val="24"/>
                            <w:lang w:val="uk-UA"/>
                          </w:rPr>
                          <w:t>Наведений нижче малюнок як приклад показує діапазон поведінки та заходи, які можна вжити для підвищення відповідності.</w:t>
                        </w:r>
                      </w:p>
                    </w:txbxContent>
                  </v:textbox>
                </v:roundrect>
                <v:shape id="Рисунок 56" o:spid="_x0000_s1047" type="#_x0000_t75" style="position:absolute;left:603;top:55467;width:54864;height:29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">
                  <v:imagedata r:id="rId108" o:title=""/>
                  <v:path arrowok="t"/>
                </v:shape>
              </v:group>
            </w:pict>
          </mc:Fallback>
        </mc:AlternateContent>
      </w:r>
      <w:r w:rsidRPr="005D253B">
        <w:rPr>
          <w:noProof/>
        </w:rPr>
        <mc:AlternateContent>
          <mc:Choice Requires="wps">
            <w:drawing>
              <wp:anchor distT="0" distB="0" distL="114300" distR="114300" simplePos="0" relativeHeight="251761664" behindDoc="0" locked="0" layoutInCell="1" allowOverlap="1">
                <wp:simplePos x="0" y="0"/>
                <wp:positionH relativeFrom="column">
                  <wp:posOffset>571560</wp:posOffset>
                </wp:positionH>
                <wp:positionV relativeFrom="paragraph">
                  <wp:posOffset>-146038</wp:posOffset>
                </wp:positionV>
                <wp:extent cx="4686300" cy="781050"/>
                <wp:effectExtent l="57150" t="57150" r="57150" b="57150"/>
                <wp:wrapNone/>
                <wp:docPr id="42" name="Скругленный прямоугольник 42"/>
                <wp:cNvGraphicFramePr/>
                <a:graphic xmlns:a="http://schemas.openxmlformats.org/drawingml/2006/main">
                  <a:graphicData uri="http://schemas.microsoft.com/office/word/2010/wordprocessingShape">
                    <wps:wsp>
                      <wps:cNvSpPr/>
                      <wps:spPr>
                        <a:xfrm>
                          <a:off x="0" y="0"/>
                          <a:ext cx="4686300" cy="781050"/>
                        </a:xfrm>
                        <a:prstGeom prst="roundRect">
                          <a:avLst/>
                        </a:prstGeom>
                        <a:solidFill>
                          <a:schemeClr val="bg2">
                            <a:lumMod val="90000"/>
                          </a:schemeClr>
                        </a:solidFill>
                        <a:ln>
                          <a:solidFill>
                            <a:schemeClr val="tx1"/>
                          </a:solidFill>
                        </a:ln>
                        <a:scene3d>
                          <a:camera prst="orthographicFront"/>
                          <a:lightRig rig="threePt" dir="t"/>
                        </a:scene3d>
                        <a:sp3d>
                          <a:bevelB prst="convex"/>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B6319E" w:rsidRDefault="00686CD0" w:rsidP="00171F1D">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2 </w:t>
                            </w:r>
                          </w:p>
                          <w:p w:rsidR="00686CD0" w:rsidRPr="00171F1D" w:rsidRDefault="00686CD0" w:rsidP="00171F1D">
                            <w:pPr>
                              <w:jc w:val="center"/>
                              <w:rPr>
                                <w:lang w:val="uk-UA"/>
                              </w:rPr>
                            </w:pPr>
                            <w:r w:rsidRPr="00B6319E">
                              <w:rPr>
                                <w:b/>
                                <w:color w:val="000000" w:themeColor="text1"/>
                                <w:sz w:val="28"/>
                                <w:szCs w:val="28"/>
                                <w:lang w:val="uk-UA"/>
                              </w:rPr>
                              <w:t>Розробити ефективну стратегію боротьби з податковими злочинами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42" o:spid="_x0000_s1048" style="position:absolute;left:0;text-align:left;margin-left:45pt;margin-top:-11.5pt;width:369pt;height:61.5pt;z-index:2517616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" fillcolor="#cfcdcd [2894]" strokecolor="black [3213]" strokeweight="1pt">
                <v:stroke joinstyle="miter"/>
                <v:textbox>
                  <w:txbxContent>
                    <w:p w:rsidR="00686CD0" w:rsidRPr="00B6319E" w:rsidRDefault="00686CD0" w:rsidP="00171F1D">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2 </w:t>
                      </w:r>
                    </w:p>
                    <w:p w:rsidR="00686CD0" w:rsidRPr="00171F1D" w:rsidRDefault="00686CD0" w:rsidP="00171F1D">
                      <w:pPr>
                        <w:jc w:val="center"/>
                        <w:rPr>
                          <w:lang w:val="uk-UA"/>
                        </w:rPr>
                      </w:pPr>
                      <w:r w:rsidRPr="00B6319E">
                        <w:rPr>
                          <w:b/>
                          <w:color w:val="000000" w:themeColor="text1"/>
                          <w:sz w:val="28"/>
                          <w:szCs w:val="28"/>
                          <w:lang w:val="uk-UA"/>
                        </w:rPr>
                        <w:t>Розробити ефективну стратегію боротьби з податковими злочинами</w:t>
                      </w:r>
                    </w:p>
                  </w:txbxContent>
                </v:textbox>
              </v:roundrect>
            </w:pict>
          </mc:Fallback>
        </mc:AlternateContent>
      </w: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AC5B80" w:rsidP="00504AD3">
      <w:pPr>
        <w:spacing w:line="360" w:lineRule="auto"/>
        <w:ind w:firstLine="709"/>
      </w:pPr>
      <w:r w:rsidRPr="005D253B">
        <w:rPr>
          <w:noProof/>
        </w:rPr>
        <mc:AlternateContent>
          <mc:Choice Requires="wps">
            <w:drawing>
              <wp:anchor distT="0" distB="0" distL="114300" distR="114300" simplePos="0" relativeHeight="251763712" behindDoc="0" locked="0" layoutInCell="1" allowOverlap="1">
                <wp:simplePos x="0" y="0"/>
                <wp:positionH relativeFrom="column">
                  <wp:posOffset>6793</wp:posOffset>
                </wp:positionH>
                <wp:positionV relativeFrom="paragraph">
                  <wp:posOffset>96703</wp:posOffset>
                </wp:positionV>
                <wp:extent cx="5682615" cy="3037840"/>
                <wp:effectExtent l="0" t="0" r="13335" b="10160"/>
                <wp:wrapNone/>
                <wp:docPr id="54" name="Прямоугольник 54"/>
                <wp:cNvGraphicFramePr/>
                <a:graphic xmlns:a="http://schemas.openxmlformats.org/drawingml/2006/main">
                  <a:graphicData uri="http://schemas.microsoft.com/office/word/2010/wordprocessingShape">
                    <wps:wsp>
                      <wps:cNvSpPr/>
                      <wps:spPr>
                        <a:xfrm>
                          <a:off x="0" y="0"/>
                          <a:ext cx="5682615" cy="30378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B6319E">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id="Прямоугольник 54" o:spid="_x0000_s1049" style="position:absolute;left:0;text-align:left;margin-left:.55pt;margin-top:7.6pt;width:447.45pt;height:239.2pt;z-index:25176371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" fillcolor="#5b9bd5 [3204]" strokecolor="#1f4d78 [1604]" strokeweight="1pt">
                <v:textbox style="mso-fit-shape-to-text:t">
                  <w:txbxContent>
                    <w:p w:rsidR="00686CD0" w:rsidRDefault="00686CD0" w:rsidP="00B6319E">
                      <w:pPr>
                        <w:jc w:val="center"/>
                      </w:pPr>
                    </w:p>
                  </w:txbxContent>
                </v:textbox>
              </v:rect>
            </w:pict>
          </mc:Fallback>
        </mc:AlternateContent>
      </w: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69856" behindDoc="0" locked="0" layoutInCell="1" allowOverlap="1">
                <wp:simplePos x="0" y="0"/>
                <wp:positionH relativeFrom="column">
                  <wp:posOffset>-9309</wp:posOffset>
                </wp:positionH>
                <wp:positionV relativeFrom="paragraph">
                  <wp:posOffset>-507353</wp:posOffset>
                </wp:positionV>
                <wp:extent cx="5686425" cy="9391650"/>
                <wp:effectExtent l="57150" t="57150" r="47625" b="57150"/>
                <wp:wrapNone/>
                <wp:docPr id="15497" name="Группа 15497"/>
                <wp:cNvGraphicFramePr/>
                <a:graphic xmlns:a="http://schemas.openxmlformats.org/drawingml/2006/main">
                  <a:graphicData uri="http://schemas.microsoft.com/office/word/2010/wordprocessingGroup">
                    <wpg:wgp>
                      <wpg:cNvGrpSpPr/>
                      <wpg:grpSpPr>
                        <a:xfrm>
                          <a:off x="0" y="0"/>
                          <a:ext cx="5686425" cy="9391650"/>
                          <a:chOff x="0" y="0"/>
                          <a:chExt cx="5686425" cy="9391650"/>
                        </a:xfrm>
                      </wpg:grpSpPr>
                      <wps:wsp>
                        <wps:cNvPr id="58" name="Скругленный прямоугольник 58"/>
                        <wps:cNvSpPr/>
                        <wps:spPr>
                          <a:xfrm>
                            <a:off x="0" y="0"/>
                            <a:ext cx="5686425" cy="9391650"/>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Скругленный прямоугольник 60"/>
                        <wps:cNvSpPr/>
                        <wps:spPr>
                          <a:xfrm>
                            <a:off x="476250" y="152400"/>
                            <a:ext cx="4714875" cy="733425"/>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B6319E">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3</w:t>
                              </w:r>
                            </w:p>
                            <w:p w:rsidR="00686CD0" w:rsidRPr="00B6319E" w:rsidRDefault="00686CD0" w:rsidP="00B6319E">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Майте адекватні повноваження щодо розслідування </w:t>
                              </w:r>
                            </w:p>
                            <w:p w:rsidR="00686CD0" w:rsidRDefault="00686CD0" w:rsidP="00B631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Скругленный прямоугольник 62"/>
                        <wps:cNvSpPr/>
                        <wps:spPr>
                          <a:xfrm>
                            <a:off x="95250" y="1019175"/>
                            <a:ext cx="5486400" cy="518160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B6319E" w:rsidRDefault="00686CD0" w:rsidP="00B6319E">
                              <w:pPr>
                                <w:spacing w:after="240"/>
                                <w:jc w:val="center"/>
                                <w:rPr>
                                  <w:color w:val="000000" w:themeColor="text1"/>
                                  <w:sz w:val="24"/>
                                  <w:szCs w:val="24"/>
                                </w:rPr>
                              </w:pPr>
                              <w:r w:rsidRPr="00B6319E">
                                <w:rPr>
                                  <w:color w:val="000000" w:themeColor="text1"/>
                                  <w:sz w:val="24"/>
                                  <w:szCs w:val="24"/>
                                </w:rPr>
                                <w:t>36. Мета кримінального (податкового) розслідування - знайти істину шляхом розслідування передбачуваної злочинної (податкової) поведінки. Проводячи розслідування, слідчі, як правило, прагнуть знайти та проаналізувати інформацію для цілей встановлення, чи не було скоєно злочин. Результатом розслідування може бути як викривальне («викривальне»), так і доказів, що підтверджують невинність («викривальних доказів»). Це використовується органами прокуратури для вирішення питання щодо притягнення до відповідальності обвинуваченого чи ні. Оскільки злочинці прагнуть приховати злочинний характер своєї поведінки, кримінально-правоохоронні органи потребують відповідного кола слідчих повноважень для отримання необхідної інформації. Зокрема, в контексті розслідування податкових правопорушень важливе значення має можливість ефективного розслідування джерела та руху фінансових активів. Це може мати важливе значення для встановлення вчинення шахрайства та виявлення ролі посередника або аксесуара, навіть там, де самі активи були переміщені.</w:t>
                              </w:r>
                            </w:p>
                            <w:p w:rsidR="00686CD0" w:rsidRPr="00B6319E" w:rsidRDefault="00686CD0" w:rsidP="00B6319E">
                              <w:pPr>
                                <w:jc w:val="center"/>
                                <w:rPr>
                                  <w:color w:val="000000" w:themeColor="text1"/>
                                  <w:sz w:val="24"/>
                                  <w:szCs w:val="24"/>
                                </w:rPr>
                              </w:pPr>
                              <w:r w:rsidRPr="00B6319E">
                                <w:rPr>
                                  <w:color w:val="000000" w:themeColor="text1"/>
                                  <w:sz w:val="24"/>
                                  <w:szCs w:val="24"/>
                                </w:rPr>
                                <w:t>37. Залежно від того, який відомство відповідає за розслідування податкових злочинів (докладніше див. Принцип 5), характер та обсяг слідчих повноважень у конкретному відомстві може змінюватися. Загалом, компетенція проводити кримінальні податкові розслідування буде входити до однієї з цих чотирьох моделей, як це описано в Ефективному міжвідомчому співробітництві у боротьбі з податковими злочинами та іншими фінансовими злочинами</w:t>
                              </w:r>
                              <w:r>
                                <w:rPr>
                                  <w:color w:val="000000" w:themeColor="text1"/>
                                  <w:sz w:val="24"/>
                                  <w:szCs w:val="24"/>
                                  <w:lang w:val="uk-UA"/>
                                </w:rPr>
                                <w:t xml:space="preserve"> (</w:t>
                              </w:r>
                              <w:r w:rsidRPr="00B6319E">
                                <w:rPr>
                                  <w:color w:val="000000" w:themeColor="text1"/>
                                  <w:sz w:val="24"/>
                                  <w:szCs w:val="24"/>
                                </w:rPr>
                                <w:t xml:space="preserve">третє видання, 2017 </w:t>
                              </w:r>
                              <w:r>
                                <w:rPr>
                                  <w:color w:val="000000" w:themeColor="text1"/>
                                  <w:sz w:val="24"/>
                                  <w:szCs w:val="24"/>
                                  <w:lang w:val="uk-UA"/>
                                </w:rPr>
                                <w:t>«Р</w:t>
                              </w:r>
                              <w:r w:rsidRPr="00B6319E">
                                <w:rPr>
                                  <w:color w:val="000000" w:themeColor="text1"/>
                                  <w:sz w:val="24"/>
                                  <w:szCs w:val="24"/>
                                </w:rPr>
                                <w:t>имський звіт</w:t>
                              </w:r>
                              <w:r>
                                <w:rPr>
                                  <w:color w:val="000000" w:themeColor="text1"/>
                                  <w:sz w:val="24"/>
                                  <w:szCs w:val="24"/>
                                  <w:lang w:val="uk-UA"/>
                                </w:rPr>
                                <w:t>»</w:t>
                              </w:r>
                              <w:r w:rsidRPr="00B6319E">
                                <w:rPr>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Прямоугольник 63"/>
                        <wps:cNvSpPr/>
                        <wps:spPr>
                          <a:xfrm>
                            <a:off x="66675" y="6067425"/>
                            <a:ext cx="5467350" cy="31527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8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93"/>
                                <w:gridCol w:w="2059"/>
                                <w:gridCol w:w="1985"/>
                              </w:tblGrid>
                              <w:tr w:rsidR="00686CD0" w:rsidRPr="00B6319E" w:rsidTr="00607F81">
                                <w:trPr>
                                  <w:trHeight w:val="300"/>
                                </w:trPr>
                                <w:tc>
                                  <w:tcPr>
                                    <w:tcW w:w="8364" w:type="dxa"/>
                                    <w:gridSpan w:val="4"/>
                                    <w:shd w:val="clear" w:color="auto" w:fill="auto"/>
                                    <w:noWrap/>
                                    <w:vAlign w:val="bottom"/>
                                    <w:hideMark/>
                                  </w:tcPr>
                                  <w:p w:rsidR="00686CD0" w:rsidRPr="00B6319E" w:rsidRDefault="00686CD0" w:rsidP="00607F81">
                                    <w:pPr>
                                      <w:jc w:val="center"/>
                                      <w:rPr>
                                        <w:sz w:val="24"/>
                                        <w:szCs w:val="24"/>
                                      </w:rPr>
                                    </w:pPr>
                                    <w:r w:rsidRPr="00607F81">
                                      <w:rPr>
                                        <w:b/>
                                        <w:color w:val="000000" w:themeColor="text1"/>
                                        <w:sz w:val="28"/>
                                        <w:szCs w:val="28"/>
                                      </w:rPr>
                                      <w:t>Загальні організаційні моделі розслідування податкових злочинів</w:t>
                                    </w:r>
                                  </w:p>
                                </w:tc>
                              </w:tr>
                              <w:tr w:rsidR="00686CD0" w:rsidRPr="00B6319E" w:rsidTr="00607F81">
                                <w:trPr>
                                  <w:trHeight w:val="300"/>
                                </w:trPr>
                                <w:tc>
                                  <w:tcPr>
                                    <w:tcW w:w="2127" w:type="dxa"/>
                                    <w:shd w:val="clear" w:color="auto" w:fill="auto"/>
                                    <w:noWrap/>
                                    <w:vAlign w:val="bottom"/>
                                    <w:hideMark/>
                                  </w:tcPr>
                                  <w:p w:rsidR="00686CD0" w:rsidRPr="00B6319E" w:rsidRDefault="00686CD0" w:rsidP="00B6319E">
                                    <w:pPr>
                                      <w:jc w:val="center"/>
                                      <w:rPr>
                                        <w:color w:val="000000" w:themeColor="text1"/>
                                        <w:sz w:val="28"/>
                                        <w:szCs w:val="28"/>
                                      </w:rPr>
                                    </w:pPr>
                                    <w:r w:rsidRPr="00607F81">
                                      <w:rPr>
                                        <w:b/>
                                        <w:color w:val="000000" w:themeColor="text1"/>
                                        <w:sz w:val="28"/>
                                        <w:szCs w:val="28"/>
                                      </w:rPr>
                                      <w:t>Модель 1</w:t>
                                    </w:r>
                                  </w:p>
                                </w:tc>
                                <w:tc>
                                  <w:tcPr>
                                    <w:tcW w:w="2193"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2</w:t>
                                    </w:r>
                                  </w:p>
                                </w:tc>
                                <w:tc>
                                  <w:tcPr>
                                    <w:tcW w:w="2059"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3</w:t>
                                    </w:r>
                                  </w:p>
                                </w:tc>
                                <w:tc>
                                  <w:tcPr>
                                    <w:tcW w:w="1985"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4</w:t>
                                    </w:r>
                                  </w:p>
                                </w:tc>
                              </w:tr>
                              <w:tr w:rsidR="00686CD0" w:rsidRPr="00B6319E" w:rsidTr="00607F81">
                                <w:trPr>
                                  <w:trHeight w:val="300"/>
                                </w:trPr>
                                <w:tc>
                                  <w:tcPr>
                                    <w:tcW w:w="2127"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Податкова адміністрація спрямовує і</w:t>
                                    </w:r>
                                  </w:p>
                                  <w:p w:rsidR="00686CD0" w:rsidRPr="00B6319E" w:rsidRDefault="00686CD0" w:rsidP="00607F81">
                                    <w:pPr>
                                      <w:jc w:val="left"/>
                                      <w:rPr>
                                        <w:color w:val="000000" w:themeColor="text1"/>
                                        <w:sz w:val="28"/>
                                        <w:szCs w:val="28"/>
                                      </w:rPr>
                                    </w:pPr>
                                    <w:r w:rsidRPr="00607F81">
                                      <w:rPr>
                                        <w:color w:val="000000" w:themeColor="text1"/>
                                        <w:sz w:val="28"/>
                                        <w:szCs w:val="28"/>
                                      </w:rPr>
                                      <w:t>проводить розслідування</w:t>
                                    </w:r>
                                  </w:p>
                                </w:tc>
                                <w:tc>
                                  <w:tcPr>
                                    <w:tcW w:w="2193"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Податкова адміністрація проводить</w:t>
                                    </w:r>
                                  </w:p>
                                  <w:p w:rsidR="00686CD0" w:rsidRPr="00607F81" w:rsidRDefault="00686CD0" w:rsidP="00607F81">
                                    <w:pPr>
                                      <w:jc w:val="left"/>
                                      <w:rPr>
                                        <w:color w:val="000000" w:themeColor="text1"/>
                                        <w:sz w:val="28"/>
                                        <w:szCs w:val="28"/>
                                      </w:rPr>
                                    </w:pPr>
                                    <w:r w:rsidRPr="00607F81">
                                      <w:rPr>
                                        <w:color w:val="000000" w:themeColor="text1"/>
                                        <w:sz w:val="28"/>
                                        <w:szCs w:val="28"/>
                                      </w:rPr>
                                      <w:t>розслідування, режисер</w:t>
                                    </w:r>
                                  </w:p>
                                  <w:p w:rsidR="00686CD0" w:rsidRPr="00B6319E" w:rsidRDefault="00686CD0" w:rsidP="00607F81">
                                    <w:pPr>
                                      <w:jc w:val="left"/>
                                      <w:rPr>
                                        <w:color w:val="000000" w:themeColor="text1"/>
                                        <w:sz w:val="28"/>
                                        <w:szCs w:val="28"/>
                                      </w:rPr>
                                    </w:pPr>
                                    <w:r w:rsidRPr="00607F81">
                                      <w:rPr>
                                        <w:color w:val="000000" w:themeColor="text1"/>
                                        <w:sz w:val="28"/>
                                        <w:szCs w:val="28"/>
                                      </w:rPr>
                                      <w:t>прокурор</w:t>
                                    </w:r>
                                  </w:p>
                                </w:tc>
                                <w:tc>
                                  <w:tcPr>
                                    <w:tcW w:w="2059"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Спеціалізоване агентство поза податк</w:t>
                                    </w:r>
                                    <w:r>
                                      <w:rPr>
                                        <w:color w:val="000000" w:themeColor="text1"/>
                                        <w:sz w:val="28"/>
                                        <w:szCs w:val="28"/>
                                        <w:lang w:val="uk-UA"/>
                                      </w:rPr>
                                      <w:t xml:space="preserve">овою </w:t>
                                    </w:r>
                                  </w:p>
                                  <w:p w:rsidR="00686CD0" w:rsidRPr="00607F81" w:rsidRDefault="00686CD0" w:rsidP="00607F81">
                                    <w:pPr>
                                      <w:jc w:val="left"/>
                                      <w:rPr>
                                        <w:color w:val="000000" w:themeColor="text1"/>
                                        <w:sz w:val="28"/>
                                        <w:szCs w:val="28"/>
                                      </w:rPr>
                                    </w:pPr>
                                    <w:r w:rsidRPr="00607F81">
                                      <w:rPr>
                                        <w:color w:val="000000" w:themeColor="text1"/>
                                        <w:sz w:val="28"/>
                                        <w:szCs w:val="28"/>
                                      </w:rPr>
                                      <w:t>адміністраці</w:t>
                                    </w:r>
                                    <w:r>
                                      <w:rPr>
                                        <w:color w:val="000000" w:themeColor="text1"/>
                                        <w:sz w:val="28"/>
                                        <w:szCs w:val="28"/>
                                        <w:lang w:val="uk-UA"/>
                                      </w:rPr>
                                      <w:t>єю</w:t>
                                    </w:r>
                                    <w:r w:rsidRPr="00607F81">
                                      <w:rPr>
                                        <w:color w:val="000000" w:themeColor="text1"/>
                                        <w:sz w:val="28"/>
                                        <w:szCs w:val="28"/>
                                      </w:rPr>
                                      <w:t xml:space="preserve"> проводить </w:t>
                                    </w:r>
                                  </w:p>
                                  <w:p w:rsidR="00686CD0" w:rsidRPr="00607F81" w:rsidRDefault="00686CD0" w:rsidP="00607F81">
                                    <w:pPr>
                                      <w:jc w:val="left"/>
                                      <w:rPr>
                                        <w:color w:val="000000" w:themeColor="text1"/>
                                        <w:sz w:val="28"/>
                                        <w:szCs w:val="28"/>
                                      </w:rPr>
                                    </w:pPr>
                                    <w:r w:rsidRPr="00607F81">
                                      <w:rPr>
                                        <w:color w:val="000000" w:themeColor="text1"/>
                                        <w:sz w:val="28"/>
                                        <w:szCs w:val="28"/>
                                      </w:rPr>
                                      <w:t>розслідування злочинів, може</w:t>
                                    </w:r>
                                  </w:p>
                                  <w:p w:rsidR="00686CD0" w:rsidRPr="00B6319E" w:rsidRDefault="00686CD0" w:rsidP="00607F81">
                                    <w:pPr>
                                      <w:jc w:val="left"/>
                                    </w:pPr>
                                    <w:r w:rsidRPr="00607F81">
                                      <w:rPr>
                                        <w:color w:val="000000" w:themeColor="text1"/>
                                        <w:sz w:val="28"/>
                                        <w:szCs w:val="28"/>
                                      </w:rPr>
                                      <w:t>залучати прокурорів</w:t>
                                    </w:r>
                                  </w:p>
                                </w:tc>
                                <w:tc>
                                  <w:tcPr>
                                    <w:tcW w:w="1985"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Поліція або прокурор</w:t>
                                    </w:r>
                                  </w:p>
                                  <w:p w:rsidR="00686CD0" w:rsidRPr="00B6319E" w:rsidRDefault="00686CD0" w:rsidP="00607F81">
                                    <w:pPr>
                                      <w:jc w:val="left"/>
                                    </w:pPr>
                                    <w:r w:rsidRPr="00607F81">
                                      <w:rPr>
                                        <w:color w:val="000000" w:themeColor="text1"/>
                                        <w:sz w:val="28"/>
                                        <w:szCs w:val="28"/>
                                      </w:rPr>
                                      <w:t>проводит</w:t>
                                    </w:r>
                                    <w:r>
                                      <w:rPr>
                                        <w:color w:val="000000" w:themeColor="text1"/>
                                        <w:sz w:val="28"/>
                                        <w:szCs w:val="28"/>
                                        <w:lang w:val="uk-UA"/>
                                      </w:rPr>
                                      <w:t>ь</w:t>
                                    </w:r>
                                    <w:r w:rsidRPr="00607F81">
                                      <w:rPr>
                                        <w:color w:val="000000" w:themeColor="text1"/>
                                        <w:sz w:val="28"/>
                                        <w:szCs w:val="28"/>
                                      </w:rPr>
                                      <w:t xml:space="preserve"> розслідування</w:t>
                                    </w:r>
                                  </w:p>
                                </w:tc>
                              </w:tr>
                              <w:tr w:rsidR="00686CD0" w:rsidRPr="00B6319E" w:rsidTr="00607F81">
                                <w:trPr>
                                  <w:trHeight w:val="300"/>
                                </w:trPr>
                                <w:tc>
                                  <w:tcPr>
                                    <w:tcW w:w="2127" w:type="dxa"/>
                                    <w:shd w:val="clear" w:color="auto" w:fill="auto"/>
                                    <w:noWrap/>
                                    <w:vAlign w:val="bottom"/>
                                    <w:hideMark/>
                                  </w:tcPr>
                                  <w:p w:rsidR="00686CD0" w:rsidRPr="00B6319E" w:rsidRDefault="00686CD0" w:rsidP="00B6319E">
                                    <w:pPr>
                                      <w:jc w:val="left"/>
                                    </w:pPr>
                                  </w:p>
                                </w:tc>
                                <w:tc>
                                  <w:tcPr>
                                    <w:tcW w:w="2193" w:type="dxa"/>
                                    <w:shd w:val="clear" w:color="auto" w:fill="auto"/>
                                    <w:noWrap/>
                                    <w:vAlign w:val="bottom"/>
                                    <w:hideMark/>
                                  </w:tcPr>
                                  <w:p w:rsidR="00686CD0" w:rsidRPr="00B6319E" w:rsidRDefault="00686CD0" w:rsidP="00B6319E">
                                    <w:pPr>
                                      <w:jc w:val="left"/>
                                    </w:pPr>
                                  </w:p>
                                </w:tc>
                                <w:tc>
                                  <w:tcPr>
                                    <w:tcW w:w="2059" w:type="dxa"/>
                                    <w:shd w:val="clear" w:color="auto" w:fill="auto"/>
                                    <w:noWrap/>
                                    <w:vAlign w:val="bottom"/>
                                    <w:hideMark/>
                                  </w:tcPr>
                                  <w:p w:rsidR="00686CD0" w:rsidRPr="00B6319E" w:rsidRDefault="00686CD0" w:rsidP="00B6319E">
                                    <w:pPr>
                                      <w:jc w:val="left"/>
                                    </w:pPr>
                                  </w:p>
                                </w:tc>
                                <w:tc>
                                  <w:tcPr>
                                    <w:tcW w:w="1985" w:type="dxa"/>
                                    <w:shd w:val="clear" w:color="auto" w:fill="auto"/>
                                    <w:noWrap/>
                                    <w:vAlign w:val="bottom"/>
                                    <w:hideMark/>
                                  </w:tcPr>
                                  <w:p w:rsidR="00686CD0" w:rsidRPr="00B6319E" w:rsidRDefault="00686CD0" w:rsidP="00B6319E">
                                    <w:pPr>
                                      <w:jc w:val="left"/>
                                    </w:pPr>
                                  </w:p>
                                </w:tc>
                              </w:tr>
                            </w:tbl>
                            <w:p w:rsidR="00686CD0" w:rsidRDefault="00686CD0" w:rsidP="00B631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5497" o:spid="_x0000_s1050" style="position:absolute;left:0;text-align:left;margin-left:-.75pt;margin-top:-39.95pt;width:447.75pt;height:739.5pt;z-index:251769856" coordsize="56864,9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">
                <v:roundrect id="Скругленный прямоугольник 58" o:spid="_x0000_s1051" style="position:absolute;width:56864;height:939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" fillcolor="#bdd6ee [1300]" strokecolor="black [3213]" strokeweight="1pt">
                  <v:stroke joinstyle="miter"/>
                </v:roundrect>
                <v:roundrect id="Скругленный прямоугольник 60" o:spid="_x0000_s1052" style="position:absolute;left:4762;top:1524;width:47149;height:7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" fillcolor="#cfcdcd [2894]" strokecolor="black [3213]" strokeweight="1pt">
                  <v:stroke joinstyle="miter"/>
                  <v:textbox>
                    <w:txbxContent>
                      <w:p w:rsidR="00686CD0" w:rsidRDefault="00686CD0" w:rsidP="00B6319E">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3</w:t>
                        </w:r>
                      </w:p>
                      <w:p w:rsidR="00686CD0" w:rsidRPr="00B6319E" w:rsidRDefault="00686CD0" w:rsidP="00B6319E">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Майте адекватні повноваження щодо розслідування </w:t>
                        </w:r>
                      </w:p>
                      <w:p w:rsidR="00686CD0" w:rsidRDefault="00686CD0" w:rsidP="00B6319E">
                        <w:pPr>
                          <w:jc w:val="center"/>
                        </w:pPr>
                      </w:p>
                    </w:txbxContent>
                  </v:textbox>
                </v:roundrect>
                <v:roundrect id="Скругленный прямоугольник 62" o:spid="_x0000_s1053" style="position:absolute;left:952;top:10191;width:54864;height:518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" fillcolor="#cfcdcd [2894]" strokecolor="black [3213]" strokeweight="1pt">
                  <v:stroke joinstyle="miter"/>
                  <v:textbox>
                    <w:txbxContent>
                      <w:p w:rsidR="00686CD0" w:rsidRPr="00B6319E" w:rsidRDefault="00686CD0" w:rsidP="00B6319E">
                        <w:pPr>
                          <w:spacing w:after="240"/>
                          <w:jc w:val="center"/>
                          <w:rPr>
                            <w:color w:val="000000" w:themeColor="text1"/>
                            <w:sz w:val="24"/>
                            <w:szCs w:val="24"/>
                          </w:rPr>
                        </w:pPr>
                        <w:r w:rsidRPr="00B6319E">
                          <w:rPr>
                            <w:color w:val="000000" w:themeColor="text1"/>
                            <w:sz w:val="24"/>
                            <w:szCs w:val="24"/>
                          </w:rPr>
                          <w:t>36. Мета кримінального (податкового) розслідування - знайти істину шляхом розслідування передбачуваної злочинної (податкової) поведінки. Проводячи розслідування, слідчі, як правило, прагнуть знайти та проаналізувати інформацію для цілей встановлення, чи не було скоєно злочин. Результатом розслідування може бути як викривальне («викривальне»), так і доказів, що підтверджують невинність («викривальних доказів»). Це використовується органами прокуратури для вирішення питання щодо притягнення до відповідальності обвинуваченого чи ні. Оскільки злочинці прагнуть приховати злочинний характер своєї поведінки, кримінально-правоохоронні органи потребують відповідного кола слідчих повноважень для отримання необхідної інформації. Зокрема, в контексті розслідування податкових правопорушень важливе значення має можливість ефективного розслідування джерела та руху фінансових активів. Це може мати важливе значення для встановлення вчинення шахрайства та виявлення ролі посередника або аксесуара, навіть там, де самі активи були переміщені.</w:t>
                        </w:r>
                      </w:p>
                      <w:p w:rsidR="00686CD0" w:rsidRPr="00B6319E" w:rsidRDefault="00686CD0" w:rsidP="00B6319E">
                        <w:pPr>
                          <w:jc w:val="center"/>
                          <w:rPr>
                            <w:color w:val="000000" w:themeColor="text1"/>
                            <w:sz w:val="24"/>
                            <w:szCs w:val="24"/>
                          </w:rPr>
                        </w:pPr>
                        <w:r w:rsidRPr="00B6319E">
                          <w:rPr>
                            <w:color w:val="000000" w:themeColor="text1"/>
                            <w:sz w:val="24"/>
                            <w:szCs w:val="24"/>
                          </w:rPr>
                          <w:t>37. Залежно від того, який відомство відповідає за розслідування податкових злочинів (докладніше див. Принцип 5), характер та обсяг слідчих повноважень у конкретному відомстві може змінюватися. Загалом, компетенція проводити кримінальні податкові розслідування буде входити до однієї з цих чотирьох моделей, як це описано в Ефективному міжвідомчому співробітництві у боротьбі з податковими злочинами та іншими фінансовими злочинами</w:t>
                        </w:r>
                        <w:r>
                          <w:rPr>
                            <w:color w:val="000000" w:themeColor="text1"/>
                            <w:sz w:val="24"/>
                            <w:szCs w:val="24"/>
                            <w:lang w:val="uk-UA"/>
                          </w:rPr>
                          <w:t xml:space="preserve"> (</w:t>
                        </w:r>
                        <w:r w:rsidRPr="00B6319E">
                          <w:rPr>
                            <w:color w:val="000000" w:themeColor="text1"/>
                            <w:sz w:val="24"/>
                            <w:szCs w:val="24"/>
                          </w:rPr>
                          <w:t xml:space="preserve">третє видання, 2017 </w:t>
                        </w:r>
                        <w:r>
                          <w:rPr>
                            <w:color w:val="000000" w:themeColor="text1"/>
                            <w:sz w:val="24"/>
                            <w:szCs w:val="24"/>
                            <w:lang w:val="uk-UA"/>
                          </w:rPr>
                          <w:t>«Р</w:t>
                        </w:r>
                        <w:r w:rsidRPr="00B6319E">
                          <w:rPr>
                            <w:color w:val="000000" w:themeColor="text1"/>
                            <w:sz w:val="24"/>
                            <w:szCs w:val="24"/>
                          </w:rPr>
                          <w:t>имський звіт</w:t>
                        </w:r>
                        <w:r>
                          <w:rPr>
                            <w:color w:val="000000" w:themeColor="text1"/>
                            <w:sz w:val="24"/>
                            <w:szCs w:val="24"/>
                            <w:lang w:val="uk-UA"/>
                          </w:rPr>
                          <w:t>»</w:t>
                        </w:r>
                        <w:r w:rsidRPr="00B6319E">
                          <w:rPr>
                            <w:color w:val="000000" w:themeColor="text1"/>
                            <w:sz w:val="24"/>
                            <w:szCs w:val="24"/>
                          </w:rPr>
                          <w:t>.</w:t>
                        </w:r>
                      </w:p>
                    </w:txbxContent>
                  </v:textbox>
                </v:roundrect>
                <v:rect id="Прямоугольник 63" o:spid="_x0000_s1054" style="position:absolute;left:666;top:60674;width:54674;height:3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" fillcolor="white [3212]" strokecolor="black [3213]" strokeweight="1pt">
                  <v:textbox>
                    <w:txbxContent>
                      <w:tbl>
                        <w:tblPr>
                          <w:tblW w:w="8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93"/>
                          <w:gridCol w:w="2059"/>
                          <w:gridCol w:w="1985"/>
                        </w:tblGrid>
                        <w:tr w:rsidR="00686CD0" w:rsidRPr="00B6319E" w:rsidTr="00607F81">
                          <w:trPr>
                            <w:trHeight w:val="300"/>
                          </w:trPr>
                          <w:tc>
                            <w:tcPr>
                              <w:tcW w:w="8364" w:type="dxa"/>
                              <w:gridSpan w:val="4"/>
                              <w:shd w:val="clear" w:color="auto" w:fill="auto"/>
                              <w:noWrap/>
                              <w:vAlign w:val="bottom"/>
                              <w:hideMark/>
                            </w:tcPr>
                            <w:p w:rsidR="00686CD0" w:rsidRPr="00B6319E" w:rsidRDefault="00686CD0" w:rsidP="00607F81">
                              <w:pPr>
                                <w:jc w:val="center"/>
                                <w:rPr>
                                  <w:sz w:val="24"/>
                                  <w:szCs w:val="24"/>
                                </w:rPr>
                              </w:pPr>
                              <w:r w:rsidRPr="00607F81">
                                <w:rPr>
                                  <w:b/>
                                  <w:color w:val="000000" w:themeColor="text1"/>
                                  <w:sz w:val="28"/>
                                  <w:szCs w:val="28"/>
                                </w:rPr>
                                <w:t>Загальні організаційні моделі розслідування податкових злочинів</w:t>
                              </w:r>
                            </w:p>
                          </w:tc>
                        </w:tr>
                        <w:tr w:rsidR="00686CD0" w:rsidRPr="00B6319E" w:rsidTr="00607F81">
                          <w:trPr>
                            <w:trHeight w:val="300"/>
                          </w:trPr>
                          <w:tc>
                            <w:tcPr>
                              <w:tcW w:w="2127" w:type="dxa"/>
                              <w:shd w:val="clear" w:color="auto" w:fill="auto"/>
                              <w:noWrap/>
                              <w:vAlign w:val="bottom"/>
                              <w:hideMark/>
                            </w:tcPr>
                            <w:p w:rsidR="00686CD0" w:rsidRPr="00B6319E" w:rsidRDefault="00686CD0" w:rsidP="00B6319E">
                              <w:pPr>
                                <w:jc w:val="center"/>
                                <w:rPr>
                                  <w:color w:val="000000" w:themeColor="text1"/>
                                  <w:sz w:val="28"/>
                                  <w:szCs w:val="28"/>
                                </w:rPr>
                              </w:pPr>
                              <w:r w:rsidRPr="00607F81">
                                <w:rPr>
                                  <w:b/>
                                  <w:color w:val="000000" w:themeColor="text1"/>
                                  <w:sz w:val="28"/>
                                  <w:szCs w:val="28"/>
                                </w:rPr>
                                <w:t>Модель 1</w:t>
                              </w:r>
                            </w:p>
                          </w:tc>
                          <w:tc>
                            <w:tcPr>
                              <w:tcW w:w="2193"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2</w:t>
                              </w:r>
                            </w:p>
                          </w:tc>
                          <w:tc>
                            <w:tcPr>
                              <w:tcW w:w="2059"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3</w:t>
                              </w:r>
                            </w:p>
                          </w:tc>
                          <w:tc>
                            <w:tcPr>
                              <w:tcW w:w="1985"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4</w:t>
                              </w:r>
                            </w:p>
                          </w:tc>
                        </w:tr>
                        <w:tr w:rsidR="00686CD0" w:rsidRPr="00B6319E" w:rsidTr="00607F81">
                          <w:trPr>
                            <w:trHeight w:val="300"/>
                          </w:trPr>
                          <w:tc>
                            <w:tcPr>
                              <w:tcW w:w="2127"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Податкова адміністрація спрямовує і</w:t>
                              </w:r>
                            </w:p>
                            <w:p w:rsidR="00686CD0" w:rsidRPr="00B6319E" w:rsidRDefault="00686CD0" w:rsidP="00607F81">
                              <w:pPr>
                                <w:jc w:val="left"/>
                                <w:rPr>
                                  <w:color w:val="000000" w:themeColor="text1"/>
                                  <w:sz w:val="28"/>
                                  <w:szCs w:val="28"/>
                                </w:rPr>
                              </w:pPr>
                              <w:r w:rsidRPr="00607F81">
                                <w:rPr>
                                  <w:color w:val="000000" w:themeColor="text1"/>
                                  <w:sz w:val="28"/>
                                  <w:szCs w:val="28"/>
                                </w:rPr>
                                <w:t>проводить розслідування</w:t>
                              </w:r>
                            </w:p>
                          </w:tc>
                          <w:tc>
                            <w:tcPr>
                              <w:tcW w:w="2193"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Податкова адміністрація проводить</w:t>
                              </w:r>
                            </w:p>
                            <w:p w:rsidR="00686CD0" w:rsidRPr="00607F81" w:rsidRDefault="00686CD0" w:rsidP="00607F81">
                              <w:pPr>
                                <w:jc w:val="left"/>
                                <w:rPr>
                                  <w:color w:val="000000" w:themeColor="text1"/>
                                  <w:sz w:val="28"/>
                                  <w:szCs w:val="28"/>
                                </w:rPr>
                              </w:pPr>
                              <w:r w:rsidRPr="00607F81">
                                <w:rPr>
                                  <w:color w:val="000000" w:themeColor="text1"/>
                                  <w:sz w:val="28"/>
                                  <w:szCs w:val="28"/>
                                </w:rPr>
                                <w:t>розслідування, режисер</w:t>
                              </w:r>
                            </w:p>
                            <w:p w:rsidR="00686CD0" w:rsidRPr="00B6319E" w:rsidRDefault="00686CD0" w:rsidP="00607F81">
                              <w:pPr>
                                <w:jc w:val="left"/>
                                <w:rPr>
                                  <w:color w:val="000000" w:themeColor="text1"/>
                                  <w:sz w:val="28"/>
                                  <w:szCs w:val="28"/>
                                </w:rPr>
                              </w:pPr>
                              <w:r w:rsidRPr="00607F81">
                                <w:rPr>
                                  <w:color w:val="000000" w:themeColor="text1"/>
                                  <w:sz w:val="28"/>
                                  <w:szCs w:val="28"/>
                                </w:rPr>
                                <w:t>прокурор</w:t>
                              </w:r>
                            </w:p>
                          </w:tc>
                          <w:tc>
                            <w:tcPr>
                              <w:tcW w:w="2059"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Спеціалізоване агентство поза податк</w:t>
                              </w:r>
                              <w:r>
                                <w:rPr>
                                  <w:color w:val="000000" w:themeColor="text1"/>
                                  <w:sz w:val="28"/>
                                  <w:szCs w:val="28"/>
                                  <w:lang w:val="uk-UA"/>
                                </w:rPr>
                                <w:t xml:space="preserve">овою </w:t>
                              </w:r>
                            </w:p>
                            <w:p w:rsidR="00686CD0" w:rsidRPr="00607F81" w:rsidRDefault="00686CD0" w:rsidP="00607F81">
                              <w:pPr>
                                <w:jc w:val="left"/>
                                <w:rPr>
                                  <w:color w:val="000000" w:themeColor="text1"/>
                                  <w:sz w:val="28"/>
                                  <w:szCs w:val="28"/>
                                </w:rPr>
                              </w:pPr>
                              <w:r w:rsidRPr="00607F81">
                                <w:rPr>
                                  <w:color w:val="000000" w:themeColor="text1"/>
                                  <w:sz w:val="28"/>
                                  <w:szCs w:val="28"/>
                                </w:rPr>
                                <w:t>адміністраці</w:t>
                              </w:r>
                              <w:r>
                                <w:rPr>
                                  <w:color w:val="000000" w:themeColor="text1"/>
                                  <w:sz w:val="28"/>
                                  <w:szCs w:val="28"/>
                                  <w:lang w:val="uk-UA"/>
                                </w:rPr>
                                <w:t>єю</w:t>
                              </w:r>
                              <w:r w:rsidRPr="00607F81">
                                <w:rPr>
                                  <w:color w:val="000000" w:themeColor="text1"/>
                                  <w:sz w:val="28"/>
                                  <w:szCs w:val="28"/>
                                </w:rPr>
                                <w:t xml:space="preserve"> проводить </w:t>
                              </w:r>
                            </w:p>
                            <w:p w:rsidR="00686CD0" w:rsidRPr="00607F81" w:rsidRDefault="00686CD0" w:rsidP="00607F81">
                              <w:pPr>
                                <w:jc w:val="left"/>
                                <w:rPr>
                                  <w:color w:val="000000" w:themeColor="text1"/>
                                  <w:sz w:val="28"/>
                                  <w:szCs w:val="28"/>
                                </w:rPr>
                              </w:pPr>
                              <w:r w:rsidRPr="00607F81">
                                <w:rPr>
                                  <w:color w:val="000000" w:themeColor="text1"/>
                                  <w:sz w:val="28"/>
                                  <w:szCs w:val="28"/>
                                </w:rPr>
                                <w:t>розслідування злочинів, може</w:t>
                              </w:r>
                            </w:p>
                            <w:p w:rsidR="00686CD0" w:rsidRPr="00B6319E" w:rsidRDefault="00686CD0" w:rsidP="00607F81">
                              <w:pPr>
                                <w:jc w:val="left"/>
                              </w:pPr>
                              <w:r w:rsidRPr="00607F81">
                                <w:rPr>
                                  <w:color w:val="000000" w:themeColor="text1"/>
                                  <w:sz w:val="28"/>
                                  <w:szCs w:val="28"/>
                                </w:rPr>
                                <w:t>залучати прокурорів</w:t>
                              </w:r>
                            </w:p>
                          </w:tc>
                          <w:tc>
                            <w:tcPr>
                              <w:tcW w:w="1985" w:type="dxa"/>
                              <w:shd w:val="clear" w:color="auto" w:fill="auto"/>
                              <w:noWrap/>
                              <w:vAlign w:val="bottom"/>
                              <w:hideMark/>
                            </w:tcPr>
                            <w:p w:rsidR="00686CD0" w:rsidRPr="00607F81" w:rsidRDefault="00686CD0" w:rsidP="00607F81">
                              <w:pPr>
                                <w:jc w:val="left"/>
                                <w:rPr>
                                  <w:color w:val="000000" w:themeColor="text1"/>
                                  <w:sz w:val="28"/>
                                  <w:szCs w:val="28"/>
                                </w:rPr>
                              </w:pPr>
                              <w:r w:rsidRPr="00607F81">
                                <w:rPr>
                                  <w:color w:val="000000" w:themeColor="text1"/>
                                  <w:sz w:val="28"/>
                                  <w:szCs w:val="28"/>
                                </w:rPr>
                                <w:t>Поліція або прокурор</w:t>
                              </w:r>
                            </w:p>
                            <w:p w:rsidR="00686CD0" w:rsidRPr="00B6319E" w:rsidRDefault="00686CD0" w:rsidP="00607F81">
                              <w:pPr>
                                <w:jc w:val="left"/>
                              </w:pPr>
                              <w:r w:rsidRPr="00607F81">
                                <w:rPr>
                                  <w:color w:val="000000" w:themeColor="text1"/>
                                  <w:sz w:val="28"/>
                                  <w:szCs w:val="28"/>
                                </w:rPr>
                                <w:t>проводит</w:t>
                              </w:r>
                              <w:r>
                                <w:rPr>
                                  <w:color w:val="000000" w:themeColor="text1"/>
                                  <w:sz w:val="28"/>
                                  <w:szCs w:val="28"/>
                                  <w:lang w:val="uk-UA"/>
                                </w:rPr>
                                <w:t>ь</w:t>
                              </w:r>
                              <w:r w:rsidRPr="00607F81">
                                <w:rPr>
                                  <w:color w:val="000000" w:themeColor="text1"/>
                                  <w:sz w:val="28"/>
                                  <w:szCs w:val="28"/>
                                </w:rPr>
                                <w:t xml:space="preserve"> розслідування</w:t>
                              </w:r>
                            </w:p>
                          </w:tc>
                        </w:tr>
                        <w:tr w:rsidR="00686CD0" w:rsidRPr="00B6319E" w:rsidTr="00607F81">
                          <w:trPr>
                            <w:trHeight w:val="300"/>
                          </w:trPr>
                          <w:tc>
                            <w:tcPr>
                              <w:tcW w:w="2127" w:type="dxa"/>
                              <w:shd w:val="clear" w:color="auto" w:fill="auto"/>
                              <w:noWrap/>
                              <w:vAlign w:val="bottom"/>
                              <w:hideMark/>
                            </w:tcPr>
                            <w:p w:rsidR="00686CD0" w:rsidRPr="00B6319E" w:rsidRDefault="00686CD0" w:rsidP="00B6319E">
                              <w:pPr>
                                <w:jc w:val="left"/>
                              </w:pPr>
                            </w:p>
                          </w:tc>
                          <w:tc>
                            <w:tcPr>
                              <w:tcW w:w="2193" w:type="dxa"/>
                              <w:shd w:val="clear" w:color="auto" w:fill="auto"/>
                              <w:noWrap/>
                              <w:vAlign w:val="bottom"/>
                              <w:hideMark/>
                            </w:tcPr>
                            <w:p w:rsidR="00686CD0" w:rsidRPr="00B6319E" w:rsidRDefault="00686CD0" w:rsidP="00B6319E">
                              <w:pPr>
                                <w:jc w:val="left"/>
                              </w:pPr>
                            </w:p>
                          </w:tc>
                          <w:tc>
                            <w:tcPr>
                              <w:tcW w:w="2059" w:type="dxa"/>
                              <w:shd w:val="clear" w:color="auto" w:fill="auto"/>
                              <w:noWrap/>
                              <w:vAlign w:val="bottom"/>
                              <w:hideMark/>
                            </w:tcPr>
                            <w:p w:rsidR="00686CD0" w:rsidRPr="00B6319E" w:rsidRDefault="00686CD0" w:rsidP="00B6319E">
                              <w:pPr>
                                <w:jc w:val="left"/>
                              </w:pPr>
                            </w:p>
                          </w:tc>
                          <w:tc>
                            <w:tcPr>
                              <w:tcW w:w="1985" w:type="dxa"/>
                              <w:shd w:val="clear" w:color="auto" w:fill="auto"/>
                              <w:noWrap/>
                              <w:vAlign w:val="bottom"/>
                              <w:hideMark/>
                            </w:tcPr>
                            <w:p w:rsidR="00686CD0" w:rsidRPr="00B6319E" w:rsidRDefault="00686CD0" w:rsidP="00B6319E">
                              <w:pPr>
                                <w:jc w:val="left"/>
                              </w:pPr>
                            </w:p>
                          </w:tc>
                        </w:tr>
                      </w:tbl>
                      <w:p w:rsidR="00686CD0" w:rsidRDefault="00686CD0" w:rsidP="00B6319E">
                        <w:pPr>
                          <w:jc w:val="center"/>
                        </w:pPr>
                      </w:p>
                    </w:txbxContent>
                  </v:textbox>
                </v:rect>
              </v:group>
            </w:pict>
          </mc:Fallback>
        </mc:AlternateContent>
      </w: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171F1D" w:rsidRPr="005D253B" w:rsidRDefault="00171F1D"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76000" behindDoc="0" locked="0" layoutInCell="1" allowOverlap="1">
                <wp:simplePos x="0" y="0"/>
                <wp:positionH relativeFrom="column">
                  <wp:posOffset>47948</wp:posOffset>
                </wp:positionH>
                <wp:positionV relativeFrom="paragraph">
                  <wp:posOffset>-531027</wp:posOffset>
                </wp:positionV>
                <wp:extent cx="5686425" cy="9391650"/>
                <wp:effectExtent l="57150" t="57150" r="47625" b="57150"/>
                <wp:wrapNone/>
                <wp:docPr id="15503" name="Группа 15503"/>
                <wp:cNvGraphicFramePr/>
                <a:graphic xmlns:a="http://schemas.openxmlformats.org/drawingml/2006/main">
                  <a:graphicData uri="http://schemas.microsoft.com/office/word/2010/wordprocessingGroup">
                    <wpg:wgp>
                      <wpg:cNvGrpSpPr/>
                      <wpg:grpSpPr>
                        <a:xfrm>
                          <a:off x="0" y="0"/>
                          <a:ext cx="5686425" cy="9391650"/>
                          <a:chOff x="0" y="0"/>
                          <a:chExt cx="5686425" cy="9391650"/>
                        </a:xfrm>
                      </wpg:grpSpPr>
                      <wps:wsp>
                        <wps:cNvPr id="15499" name="Скругленный прямоугольник 15499"/>
                        <wps:cNvSpPr/>
                        <wps:spPr>
                          <a:xfrm>
                            <a:off x="0" y="0"/>
                            <a:ext cx="5686425" cy="9391650"/>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0" name="Скругленный прямоугольник 15500"/>
                        <wps:cNvSpPr/>
                        <wps:spPr>
                          <a:xfrm>
                            <a:off x="476250" y="152400"/>
                            <a:ext cx="4714875" cy="81915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607F81">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4</w:t>
                              </w:r>
                            </w:p>
                            <w:p w:rsidR="00686CD0" w:rsidRDefault="00686CD0" w:rsidP="00607F81">
                              <w:pPr>
                                <w:shd w:val="clear" w:color="auto" w:fill="FFFFFF"/>
                                <w:contextualSpacing/>
                                <w:jc w:val="center"/>
                                <w:textAlignment w:val="baseline"/>
                                <w:rPr>
                                  <w:b/>
                                  <w:color w:val="000000" w:themeColor="text1"/>
                                  <w:sz w:val="28"/>
                                  <w:szCs w:val="28"/>
                                  <w:lang w:val="uk-UA"/>
                                </w:rPr>
                              </w:pPr>
                              <w:r w:rsidRPr="00607F81">
                                <w:rPr>
                                  <w:b/>
                                  <w:color w:val="000000" w:themeColor="text1"/>
                                  <w:sz w:val="28"/>
                                  <w:szCs w:val="28"/>
                                  <w:lang w:val="uk-UA"/>
                                </w:rPr>
                                <w:t>Мати ефективні повноваження щодо заморожування, вилучення та конфіскації активів</w:t>
                              </w:r>
                            </w:p>
                            <w:p w:rsidR="00686CD0" w:rsidRDefault="00686CD0" w:rsidP="00607F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1" name="Скругленный прямоугольник 15501"/>
                        <wps:cNvSpPr/>
                        <wps:spPr>
                          <a:xfrm>
                            <a:off x="95250" y="1019175"/>
                            <a:ext cx="5486400" cy="7705725"/>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607F81" w:rsidRDefault="00686CD0" w:rsidP="00607F81">
                              <w:pPr>
                                <w:jc w:val="center"/>
                                <w:rPr>
                                  <w:color w:val="000000" w:themeColor="text1"/>
                                  <w:sz w:val="24"/>
                                  <w:szCs w:val="24"/>
                                </w:rPr>
                              </w:pPr>
                              <w:r w:rsidRPr="00607F81">
                                <w:rPr>
                                  <w:color w:val="000000" w:themeColor="text1"/>
                                  <w:sz w:val="24"/>
                                  <w:szCs w:val="24"/>
                                </w:rPr>
                                <w:t>64. Заморожування або вилучення активів - це "тимчасова заборона передачі, конвертації, розпорядження або переміщення активів або тимчасове прийняття під варту або контроль над активами на підставі виданого розпорядження</w:t>
                              </w:r>
                            </w:p>
                            <w:p w:rsidR="00686CD0" w:rsidRDefault="00686CD0" w:rsidP="00607F81">
                              <w:pPr>
                                <w:spacing w:after="240"/>
                                <w:jc w:val="center"/>
                                <w:rPr>
                                  <w:color w:val="000000" w:themeColor="text1"/>
                                  <w:sz w:val="24"/>
                                  <w:szCs w:val="24"/>
                                </w:rPr>
                              </w:pPr>
                              <w:r w:rsidRPr="00607F81">
                                <w:rPr>
                                  <w:color w:val="000000" w:themeColor="text1"/>
                                  <w:sz w:val="24"/>
                                  <w:szCs w:val="24"/>
                                </w:rPr>
                                <w:t>судом або іншим компетентним органом "</w:t>
                              </w:r>
                            </w:p>
                            <w:p w:rsidR="00686CD0" w:rsidRDefault="00686CD0" w:rsidP="00607F81">
                              <w:pPr>
                                <w:spacing w:after="240"/>
                                <w:jc w:val="center"/>
                                <w:rPr>
                                  <w:color w:val="000000" w:themeColor="text1"/>
                                  <w:sz w:val="24"/>
                                  <w:szCs w:val="24"/>
                                </w:rPr>
                              </w:pPr>
                              <w:r w:rsidRPr="00607F81">
                                <w:rPr>
                                  <w:color w:val="000000" w:themeColor="text1"/>
                                  <w:sz w:val="24"/>
                                  <w:szCs w:val="24"/>
                                </w:rPr>
                                <w:t>Заморожування - це дія, яка тимчасово призупиняє права на актив, і, наприклад, може стосуватися банківських рахунків, які є замінними.</w:t>
                              </w:r>
                            </w:p>
                            <w:p w:rsidR="00686CD0" w:rsidRDefault="00686CD0" w:rsidP="00607F81">
                              <w:pPr>
                                <w:spacing w:after="240"/>
                                <w:jc w:val="center"/>
                                <w:rPr>
                                  <w:color w:val="000000" w:themeColor="text1"/>
                                  <w:sz w:val="24"/>
                                  <w:szCs w:val="24"/>
                                </w:rPr>
                              </w:pPr>
                              <w:r w:rsidRPr="00607F81">
                                <w:rPr>
                                  <w:color w:val="000000" w:themeColor="text1"/>
                                  <w:sz w:val="24"/>
                                  <w:szCs w:val="24"/>
                                </w:rPr>
                                <w:t xml:space="preserve">Вилучення - це дія щодо тимчасового обмеження активу або передачі його на зберігання уряду, і, наприклад, може застосовуватися до фізичних активів, таких як транспортний засіб. Як правило, заморожування / арешт використовується для тимчасового запобігання руху активів до закінчення справи. </w:t>
                              </w:r>
                            </w:p>
                            <w:p w:rsidR="00686CD0" w:rsidRDefault="00686CD0" w:rsidP="00607F81">
                              <w:pPr>
                                <w:spacing w:after="240"/>
                                <w:jc w:val="center"/>
                                <w:rPr>
                                  <w:color w:val="000000" w:themeColor="text1"/>
                                  <w:sz w:val="24"/>
                                  <w:szCs w:val="24"/>
                                </w:rPr>
                              </w:pPr>
                              <w:r w:rsidRPr="00607F81">
                                <w:rPr>
                                  <w:color w:val="000000" w:themeColor="text1"/>
                                  <w:sz w:val="24"/>
                                  <w:szCs w:val="24"/>
                                </w:rPr>
                                <w:t xml:space="preserve">Конфіскація активів може бути визначена як "остаточне позбавлення активів за рішенням суду чи іншого компетентного органу". </w:t>
                              </w:r>
                            </w:p>
                            <w:p w:rsidR="00686CD0" w:rsidRPr="00607F81" w:rsidRDefault="00686CD0" w:rsidP="00607F81">
                              <w:pPr>
                                <w:spacing w:after="240"/>
                                <w:jc w:val="center"/>
                                <w:rPr>
                                  <w:color w:val="000000" w:themeColor="text1"/>
                                  <w:sz w:val="24"/>
                                  <w:szCs w:val="24"/>
                                </w:rPr>
                              </w:pPr>
                              <w:r w:rsidRPr="00607F81">
                                <w:rPr>
                                  <w:color w:val="000000" w:themeColor="text1"/>
                                  <w:sz w:val="24"/>
                                  <w:szCs w:val="24"/>
                                </w:rPr>
                                <w:t xml:space="preserve"> Конфіскація (яка може називатися конфіскацією активів), як правило, застосовується після остаточного результату справи, оскільки остаточний захід, який перешкоджає злочинцям отримати доступ до активів, отриманих в результаті злочину. Повноваження щодо заморожування / вилучення та конфіскації повинні здійснюватися відповідно до національного законодавства, включаючи вимоги щодо пропорційності.</w:t>
                              </w:r>
                            </w:p>
                            <w:p w:rsidR="00686CD0" w:rsidRDefault="00686CD0" w:rsidP="00607F81">
                              <w:pPr>
                                <w:jc w:val="center"/>
                                <w:rPr>
                                  <w:color w:val="000000" w:themeColor="text1"/>
                                  <w:sz w:val="24"/>
                                  <w:szCs w:val="24"/>
                                </w:rPr>
                              </w:pPr>
                              <w:r w:rsidRPr="00607F81">
                                <w:rPr>
                                  <w:color w:val="000000" w:themeColor="text1"/>
                                  <w:sz w:val="24"/>
                                  <w:szCs w:val="24"/>
                                </w:rPr>
                                <w:t xml:space="preserve">65. Для того, щоб мати можливість успішно проводити розслідування кримінальних справ та забезпечити належне забезпечення активів, що спричинили або є результатом податкового злочину, протягом усіх розслідувань, важливо, щоб слідчі органи могли заморозити / вилучити такі активи для тривалість розслідування та кримінального процесу. </w:t>
                              </w:r>
                            </w:p>
                            <w:p w:rsidR="00686CD0" w:rsidRDefault="00686CD0" w:rsidP="001C5265">
                              <w:pPr>
                                <w:spacing w:after="240"/>
                                <w:jc w:val="center"/>
                                <w:rPr>
                                  <w:color w:val="000000" w:themeColor="text1"/>
                                  <w:sz w:val="24"/>
                                  <w:szCs w:val="24"/>
                                </w:rPr>
                              </w:pPr>
                              <w:r>
                                <w:rPr>
                                  <w:color w:val="000000" w:themeColor="text1"/>
                                  <w:sz w:val="24"/>
                                  <w:szCs w:val="24"/>
                                  <w:lang w:val="uk-UA"/>
                                </w:rPr>
                                <w:t>Пі</w:t>
                              </w:r>
                              <w:r w:rsidRPr="00607F81">
                                <w:rPr>
                                  <w:color w:val="000000" w:themeColor="text1"/>
                                  <w:sz w:val="24"/>
                                  <w:szCs w:val="24"/>
                                </w:rPr>
                                <w:t xml:space="preserve">д час розслідування податкових правопорушень можливість перервати рух фінансових активів може мати важливе значення для виявлення або запобігання правопорушенню. </w:t>
                              </w:r>
                            </w:p>
                            <w:p w:rsidR="00686CD0" w:rsidRPr="00B6319E" w:rsidRDefault="00686CD0" w:rsidP="00607F81">
                              <w:pPr>
                                <w:jc w:val="center"/>
                                <w:rPr>
                                  <w:color w:val="000000" w:themeColor="text1"/>
                                  <w:sz w:val="24"/>
                                  <w:szCs w:val="24"/>
                                </w:rPr>
                              </w:pPr>
                              <w:r>
                                <w:rPr>
                                  <w:color w:val="000000" w:themeColor="text1"/>
                                  <w:sz w:val="24"/>
                                  <w:szCs w:val="24"/>
                                  <w:lang w:val="uk-UA"/>
                                </w:rPr>
                                <w:t>В</w:t>
                              </w:r>
                              <w:r w:rsidRPr="00607F81">
                                <w:rPr>
                                  <w:color w:val="000000" w:themeColor="text1"/>
                                  <w:sz w:val="24"/>
                                  <w:szCs w:val="24"/>
                                </w:rPr>
                                <w:t>ідомства повинні мати повноваження конфіскувати активи, що спричинили або є результатом податкових злочинів. Це особливо актуально у боротьбі з податковими злочинами, оскільки фінансові активи легко переносяться з однієї юрисдикції в іншу та завдають фінансової шкоди урядам.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5503" o:spid="_x0000_s1055" style="position:absolute;left:0;text-align:left;margin-left:3.8pt;margin-top:-41.8pt;width:447.75pt;height:739.5pt;z-index:251776000" coordsize="56864,9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">
                <v:roundrect id="Скругленный прямоугольник 15499" o:spid="_x0000_s1056" style="position:absolute;width:56864;height:939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" fillcolor="#bdd6ee [1300]" strokecolor="black [3213]" strokeweight="1pt">
                  <v:stroke joinstyle="miter"/>
                </v:roundrect>
                <v:roundrect id="Скругленный прямоугольник 15500" o:spid="_x0000_s1057" style="position:absolute;left:4762;top:1524;width:47149;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" fillcolor="#cfcdcd [2894]" strokecolor="black [3213]" strokeweight="1pt">
                  <v:stroke joinstyle="miter"/>
                  <v:textbox>
                    <w:txbxContent>
                      <w:p w:rsidR="00686CD0" w:rsidRDefault="00686CD0" w:rsidP="00607F81">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4</w:t>
                        </w:r>
                      </w:p>
                      <w:p w:rsidR="00686CD0" w:rsidRDefault="00686CD0" w:rsidP="00607F81">
                        <w:pPr>
                          <w:shd w:val="clear" w:color="auto" w:fill="FFFFFF"/>
                          <w:contextualSpacing/>
                          <w:jc w:val="center"/>
                          <w:textAlignment w:val="baseline"/>
                          <w:rPr>
                            <w:b/>
                            <w:color w:val="000000" w:themeColor="text1"/>
                            <w:sz w:val="28"/>
                            <w:szCs w:val="28"/>
                            <w:lang w:val="uk-UA"/>
                          </w:rPr>
                        </w:pPr>
                        <w:r w:rsidRPr="00607F81">
                          <w:rPr>
                            <w:b/>
                            <w:color w:val="000000" w:themeColor="text1"/>
                            <w:sz w:val="28"/>
                            <w:szCs w:val="28"/>
                            <w:lang w:val="uk-UA"/>
                          </w:rPr>
                          <w:t>Мати ефективні повноваження щодо заморожування, вилучення та конфіскації активів</w:t>
                        </w:r>
                      </w:p>
                      <w:p w:rsidR="00686CD0" w:rsidRDefault="00686CD0" w:rsidP="00607F81">
                        <w:pPr>
                          <w:jc w:val="center"/>
                        </w:pPr>
                      </w:p>
                    </w:txbxContent>
                  </v:textbox>
                </v:roundrect>
                <v:roundrect id="Скругленный прямоугольник 15501" o:spid="_x0000_s1058" style="position:absolute;left:952;top:10191;width:54864;height:77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" fillcolor="#cfcdcd [2894]" strokecolor="black [3213]" strokeweight="1pt">
                  <v:stroke joinstyle="miter"/>
                  <v:textbox>
                    <w:txbxContent>
                      <w:p w:rsidR="00686CD0" w:rsidRPr="00607F81" w:rsidRDefault="00686CD0" w:rsidP="00607F81">
                        <w:pPr>
                          <w:jc w:val="center"/>
                          <w:rPr>
                            <w:color w:val="000000" w:themeColor="text1"/>
                            <w:sz w:val="24"/>
                            <w:szCs w:val="24"/>
                          </w:rPr>
                        </w:pPr>
                        <w:r w:rsidRPr="00607F81">
                          <w:rPr>
                            <w:color w:val="000000" w:themeColor="text1"/>
                            <w:sz w:val="24"/>
                            <w:szCs w:val="24"/>
                          </w:rPr>
                          <w:t>64. Заморожування або вилучення активів - це "тимчасова заборона передачі, конвертації, розпорядження або переміщення активів або тимчасове прийняття під варту або контроль над активами на підставі виданого розпорядження</w:t>
                        </w:r>
                      </w:p>
                      <w:p w:rsidR="00686CD0" w:rsidRDefault="00686CD0" w:rsidP="00607F81">
                        <w:pPr>
                          <w:spacing w:after="240"/>
                          <w:jc w:val="center"/>
                          <w:rPr>
                            <w:color w:val="000000" w:themeColor="text1"/>
                            <w:sz w:val="24"/>
                            <w:szCs w:val="24"/>
                          </w:rPr>
                        </w:pPr>
                        <w:r w:rsidRPr="00607F81">
                          <w:rPr>
                            <w:color w:val="000000" w:themeColor="text1"/>
                            <w:sz w:val="24"/>
                            <w:szCs w:val="24"/>
                          </w:rPr>
                          <w:t>судом або іншим компетентним органом "</w:t>
                        </w:r>
                      </w:p>
                      <w:p w:rsidR="00686CD0" w:rsidRDefault="00686CD0" w:rsidP="00607F81">
                        <w:pPr>
                          <w:spacing w:after="240"/>
                          <w:jc w:val="center"/>
                          <w:rPr>
                            <w:color w:val="000000" w:themeColor="text1"/>
                            <w:sz w:val="24"/>
                            <w:szCs w:val="24"/>
                          </w:rPr>
                        </w:pPr>
                        <w:r w:rsidRPr="00607F81">
                          <w:rPr>
                            <w:color w:val="000000" w:themeColor="text1"/>
                            <w:sz w:val="24"/>
                            <w:szCs w:val="24"/>
                          </w:rPr>
                          <w:t>Заморожування - це дія, яка тимчасово призупиняє права на актив, і, наприклад, може стосуватися банківських рахунків, які є замінними.</w:t>
                        </w:r>
                      </w:p>
                      <w:p w:rsidR="00686CD0" w:rsidRDefault="00686CD0" w:rsidP="00607F81">
                        <w:pPr>
                          <w:spacing w:after="240"/>
                          <w:jc w:val="center"/>
                          <w:rPr>
                            <w:color w:val="000000" w:themeColor="text1"/>
                            <w:sz w:val="24"/>
                            <w:szCs w:val="24"/>
                          </w:rPr>
                        </w:pPr>
                        <w:r w:rsidRPr="00607F81">
                          <w:rPr>
                            <w:color w:val="000000" w:themeColor="text1"/>
                            <w:sz w:val="24"/>
                            <w:szCs w:val="24"/>
                          </w:rPr>
                          <w:t xml:space="preserve">Вилучення - це дія щодо тимчасового обмеження активу або передачі його на зберігання уряду, і, наприклад, може застосовуватися до фізичних активів, таких як транспортний засіб. Як правило, заморожування / арешт використовується для тимчасового запобігання руху активів до закінчення справи. </w:t>
                        </w:r>
                      </w:p>
                      <w:p w:rsidR="00686CD0" w:rsidRDefault="00686CD0" w:rsidP="00607F81">
                        <w:pPr>
                          <w:spacing w:after="240"/>
                          <w:jc w:val="center"/>
                          <w:rPr>
                            <w:color w:val="000000" w:themeColor="text1"/>
                            <w:sz w:val="24"/>
                            <w:szCs w:val="24"/>
                          </w:rPr>
                        </w:pPr>
                        <w:r w:rsidRPr="00607F81">
                          <w:rPr>
                            <w:color w:val="000000" w:themeColor="text1"/>
                            <w:sz w:val="24"/>
                            <w:szCs w:val="24"/>
                          </w:rPr>
                          <w:t xml:space="preserve">Конфіскація активів може бути визначена як "остаточне позбавлення активів за рішенням суду чи іншого компетентного органу". </w:t>
                        </w:r>
                      </w:p>
                      <w:p w:rsidR="00686CD0" w:rsidRPr="00607F81" w:rsidRDefault="00686CD0" w:rsidP="00607F81">
                        <w:pPr>
                          <w:spacing w:after="240"/>
                          <w:jc w:val="center"/>
                          <w:rPr>
                            <w:color w:val="000000" w:themeColor="text1"/>
                            <w:sz w:val="24"/>
                            <w:szCs w:val="24"/>
                          </w:rPr>
                        </w:pPr>
                        <w:r w:rsidRPr="00607F81">
                          <w:rPr>
                            <w:color w:val="000000" w:themeColor="text1"/>
                            <w:sz w:val="24"/>
                            <w:szCs w:val="24"/>
                          </w:rPr>
                          <w:t xml:space="preserve"> Конфіскація (яка може називатися конфіскацією активів), як правило, застосовується після остаточного результату справи, оскільки остаточний захід, який перешкоджає злочинцям отримати доступ до активів, отриманих в результаті злочину. Повноваження щодо заморожування / вилучення та конфіскації повинні здійснюватися відповідно до національного законодавства, включаючи вимоги щодо пропорційності.</w:t>
                        </w:r>
                      </w:p>
                      <w:p w:rsidR="00686CD0" w:rsidRDefault="00686CD0" w:rsidP="00607F81">
                        <w:pPr>
                          <w:jc w:val="center"/>
                          <w:rPr>
                            <w:color w:val="000000" w:themeColor="text1"/>
                            <w:sz w:val="24"/>
                            <w:szCs w:val="24"/>
                          </w:rPr>
                        </w:pPr>
                        <w:r w:rsidRPr="00607F81">
                          <w:rPr>
                            <w:color w:val="000000" w:themeColor="text1"/>
                            <w:sz w:val="24"/>
                            <w:szCs w:val="24"/>
                          </w:rPr>
                          <w:t xml:space="preserve">65. Для того, щоб мати можливість успішно проводити розслідування кримінальних справ та забезпечити належне забезпечення активів, що спричинили або є результатом податкового злочину, протягом усіх розслідувань, важливо, щоб слідчі органи могли заморозити / вилучити такі активи для тривалість розслідування та кримінального процесу. </w:t>
                        </w:r>
                      </w:p>
                      <w:p w:rsidR="00686CD0" w:rsidRDefault="00686CD0" w:rsidP="001C5265">
                        <w:pPr>
                          <w:spacing w:after="240"/>
                          <w:jc w:val="center"/>
                          <w:rPr>
                            <w:color w:val="000000" w:themeColor="text1"/>
                            <w:sz w:val="24"/>
                            <w:szCs w:val="24"/>
                          </w:rPr>
                        </w:pPr>
                        <w:r>
                          <w:rPr>
                            <w:color w:val="000000" w:themeColor="text1"/>
                            <w:sz w:val="24"/>
                            <w:szCs w:val="24"/>
                            <w:lang w:val="uk-UA"/>
                          </w:rPr>
                          <w:t>Пі</w:t>
                        </w:r>
                        <w:r w:rsidRPr="00607F81">
                          <w:rPr>
                            <w:color w:val="000000" w:themeColor="text1"/>
                            <w:sz w:val="24"/>
                            <w:szCs w:val="24"/>
                          </w:rPr>
                          <w:t xml:space="preserve">д час розслідування податкових правопорушень можливість перервати рух фінансових активів може мати важливе значення для виявлення або запобігання правопорушенню. </w:t>
                        </w:r>
                      </w:p>
                      <w:p w:rsidR="00686CD0" w:rsidRPr="00B6319E" w:rsidRDefault="00686CD0" w:rsidP="00607F81">
                        <w:pPr>
                          <w:jc w:val="center"/>
                          <w:rPr>
                            <w:color w:val="000000" w:themeColor="text1"/>
                            <w:sz w:val="24"/>
                            <w:szCs w:val="24"/>
                          </w:rPr>
                        </w:pPr>
                        <w:r>
                          <w:rPr>
                            <w:color w:val="000000" w:themeColor="text1"/>
                            <w:sz w:val="24"/>
                            <w:szCs w:val="24"/>
                            <w:lang w:val="uk-UA"/>
                          </w:rPr>
                          <w:t>В</w:t>
                        </w:r>
                        <w:r w:rsidRPr="00607F81">
                          <w:rPr>
                            <w:color w:val="000000" w:themeColor="text1"/>
                            <w:sz w:val="24"/>
                            <w:szCs w:val="24"/>
                          </w:rPr>
                          <w:t>ідомства повинні мати повноваження конфіскувати активи, що спричинили або є результатом податкових злочинів. Це особливо актуально у боротьбі з податковими злочинами, оскільки фінансові активи легко переносяться з однієї юрисдикції в іншу та завдають фінансової шкоди урядам.</w:t>
                        </w:r>
                      </w:p>
                    </w:txbxContent>
                  </v:textbox>
                </v:roundrect>
              </v:group>
            </w:pict>
          </mc:Fallback>
        </mc:AlternateContent>
      </w: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B6319E" w:rsidRPr="005D253B" w:rsidRDefault="00B6319E"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84192" behindDoc="0" locked="0" layoutInCell="1" allowOverlap="1">
                <wp:simplePos x="0" y="0"/>
                <wp:positionH relativeFrom="margin">
                  <wp:align>center</wp:align>
                </wp:positionH>
                <wp:positionV relativeFrom="paragraph">
                  <wp:posOffset>-527613</wp:posOffset>
                </wp:positionV>
                <wp:extent cx="5915025" cy="9391650"/>
                <wp:effectExtent l="57150" t="57150" r="28575" b="57150"/>
                <wp:wrapNone/>
                <wp:docPr id="15509" name="Группа 15509"/>
                <wp:cNvGraphicFramePr/>
                <a:graphic xmlns:a="http://schemas.openxmlformats.org/drawingml/2006/main">
                  <a:graphicData uri="http://schemas.microsoft.com/office/word/2010/wordprocessingGroup">
                    <wpg:wgp>
                      <wpg:cNvGrpSpPr/>
                      <wpg:grpSpPr>
                        <a:xfrm>
                          <a:off x="0" y="0"/>
                          <a:ext cx="5915025" cy="9391650"/>
                          <a:chOff x="0" y="0"/>
                          <a:chExt cx="5915025" cy="9391650"/>
                        </a:xfrm>
                      </wpg:grpSpPr>
                      <wps:wsp>
                        <wps:cNvPr id="15505" name="Скругленный прямоугольник 15505"/>
                        <wps:cNvSpPr/>
                        <wps:spPr>
                          <a:xfrm>
                            <a:off x="0" y="0"/>
                            <a:ext cx="5686425" cy="9391650"/>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6" name="Скругленный прямоугольник 15506"/>
                        <wps:cNvSpPr/>
                        <wps:spPr>
                          <a:xfrm>
                            <a:off x="476250" y="152400"/>
                            <a:ext cx="4714875" cy="81915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1C5265">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5</w:t>
                              </w:r>
                            </w:p>
                            <w:p w:rsidR="00686CD0" w:rsidRDefault="00686CD0" w:rsidP="001C5265">
                              <w:pPr>
                                <w:shd w:val="clear" w:color="auto" w:fill="FFFFFF"/>
                                <w:contextualSpacing/>
                                <w:jc w:val="center"/>
                                <w:textAlignment w:val="baseline"/>
                                <w:rPr>
                                  <w:b/>
                                  <w:color w:val="000000" w:themeColor="text1"/>
                                  <w:sz w:val="28"/>
                                  <w:szCs w:val="28"/>
                                  <w:lang w:val="uk-UA"/>
                                </w:rPr>
                              </w:pPr>
                              <w:r w:rsidRPr="001C5265">
                                <w:rPr>
                                  <w:b/>
                                  <w:color w:val="000000" w:themeColor="text1"/>
                                  <w:sz w:val="28"/>
                                  <w:szCs w:val="28"/>
                                  <w:lang w:val="uk-UA"/>
                                </w:rPr>
                                <w:t>Створіть організаційну структуру з визначеними обов’язками</w:t>
                              </w:r>
                            </w:p>
                            <w:p w:rsidR="00686CD0" w:rsidRDefault="00686CD0" w:rsidP="001C5265">
                              <w:pPr>
                                <w:shd w:val="clear" w:color="auto" w:fill="FFFFFF"/>
                                <w:contextualSpacing/>
                                <w:jc w:val="center"/>
                                <w:textAlignment w:val="baseline"/>
                                <w:rPr>
                                  <w:b/>
                                  <w:color w:val="000000" w:themeColor="text1"/>
                                  <w:sz w:val="28"/>
                                  <w:szCs w:val="28"/>
                                  <w:lang w:val="uk-UA"/>
                                </w:rPr>
                              </w:pPr>
                            </w:p>
                            <w:p w:rsidR="00686CD0" w:rsidRDefault="00686CD0" w:rsidP="001C52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7" name="Скругленный прямоугольник 15507"/>
                        <wps:cNvSpPr/>
                        <wps:spPr>
                          <a:xfrm>
                            <a:off x="95250" y="895350"/>
                            <a:ext cx="5486400" cy="4429125"/>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1C5265" w:rsidRDefault="00686CD0" w:rsidP="001C5265">
                              <w:pPr>
                                <w:spacing w:after="240"/>
                                <w:jc w:val="center"/>
                                <w:rPr>
                                  <w:color w:val="000000" w:themeColor="text1"/>
                                  <w:sz w:val="24"/>
                                  <w:szCs w:val="24"/>
                                </w:rPr>
                              </w:pPr>
                              <w:r w:rsidRPr="001C5265">
                                <w:rPr>
                                  <w:color w:val="000000" w:themeColor="text1"/>
                                  <w:sz w:val="24"/>
                                  <w:szCs w:val="24"/>
                                </w:rPr>
                                <w:t>77. Існує цілий ряд організаційних моделей розподілу відповідальності за розслідування та переслідування податкових злочинів. Модель, прийнята в певній юрисдикції, ймовірно, враховує історію юрисдикції, її загальну структуру правозастосування та її правову систему.</w:t>
                              </w:r>
                            </w:p>
                            <w:p w:rsidR="00686CD0" w:rsidRPr="001C5265" w:rsidRDefault="00686CD0" w:rsidP="001C5265">
                              <w:pPr>
                                <w:spacing w:after="240"/>
                                <w:jc w:val="center"/>
                                <w:rPr>
                                  <w:color w:val="000000" w:themeColor="text1"/>
                                  <w:sz w:val="24"/>
                                  <w:szCs w:val="24"/>
                                </w:rPr>
                              </w:pPr>
                              <w:r w:rsidRPr="001C5265">
                                <w:rPr>
                                  <w:color w:val="000000" w:themeColor="text1"/>
                                  <w:sz w:val="24"/>
                                  <w:szCs w:val="24"/>
                                </w:rPr>
                                <w:t>78. Наявність чіткої організаційної моделі є важливою, оскільки вона дозволить ефективно розподілити обов'язки, що може зменшити ризик дублювання зусиль та прогалин у правоохоронній діяльності. Чітка організаційна структура також важлива, оскільки вона забезпечує більшу прозорість та відповідальність за використання ресурсів та розгортання стратегій. Організаційна структура повинна забезпечити, щоб орган, відповідальний за розслідування та переслідування податкових злочинів, не залежав від особистих чи політичних інтересів, а також несли відповідальність за чесне та чесне виконання своїх функцій.</w:t>
                              </w:r>
                            </w:p>
                            <w:p w:rsidR="00686CD0" w:rsidRPr="00B6319E" w:rsidRDefault="00686CD0" w:rsidP="001C5265">
                              <w:pPr>
                                <w:jc w:val="center"/>
                                <w:rPr>
                                  <w:color w:val="000000" w:themeColor="text1"/>
                                  <w:sz w:val="24"/>
                                  <w:szCs w:val="24"/>
                                </w:rPr>
                              </w:pPr>
                              <w:r w:rsidRPr="001C5265">
                                <w:rPr>
                                  <w:color w:val="000000" w:themeColor="text1"/>
                                  <w:sz w:val="24"/>
                                  <w:szCs w:val="24"/>
                                </w:rPr>
                                <w:t>79. Розуміння конкретної організаційної структури, яка існує в юрисдикції, є важливим, оскільки воно буде інформувати, як юрисдикція може найкращим чином реалізувати низку інших глобальних принципів. Наприклад, організаційна структура впливатиме на розробку загальної стратегії дотримання вимог, коло слідчих повноважень, які слід надати, розподіл відповідної кількості ресурсів та розробку стратегій міжвідомчого співробітництва та міжнародного співробітництва.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8" name="Прямоугольник 15508"/>
                        <wps:cNvSpPr/>
                        <wps:spPr>
                          <a:xfrm>
                            <a:off x="0" y="5105400"/>
                            <a:ext cx="5915025" cy="38766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259"/>
                                <w:gridCol w:w="2205"/>
                                <w:gridCol w:w="2727"/>
                              </w:tblGrid>
                              <w:tr w:rsidR="00686CD0" w:rsidRPr="00B6319E" w:rsidTr="00D335B9">
                                <w:trPr>
                                  <w:trHeight w:val="300"/>
                                </w:trPr>
                                <w:tc>
                                  <w:tcPr>
                                    <w:tcW w:w="8926" w:type="dxa"/>
                                    <w:gridSpan w:val="4"/>
                                    <w:shd w:val="clear" w:color="auto" w:fill="auto"/>
                                    <w:noWrap/>
                                    <w:vAlign w:val="bottom"/>
                                    <w:hideMark/>
                                  </w:tcPr>
                                  <w:p w:rsidR="00686CD0" w:rsidRPr="00B6319E" w:rsidRDefault="00686CD0" w:rsidP="00607F81">
                                    <w:pPr>
                                      <w:jc w:val="center"/>
                                      <w:rPr>
                                        <w:sz w:val="24"/>
                                        <w:szCs w:val="24"/>
                                      </w:rPr>
                                    </w:pPr>
                                    <w:r w:rsidRPr="00607F81">
                                      <w:rPr>
                                        <w:b/>
                                        <w:color w:val="000000" w:themeColor="text1"/>
                                        <w:sz w:val="28"/>
                                        <w:szCs w:val="28"/>
                                      </w:rPr>
                                      <w:t>Загальні організаційні моделі розслідування податкових злочинів</w:t>
                                    </w:r>
                                  </w:p>
                                </w:tc>
                              </w:tr>
                              <w:tr w:rsidR="00686CD0" w:rsidRPr="00B6319E" w:rsidTr="00D335B9">
                                <w:trPr>
                                  <w:trHeight w:val="300"/>
                                </w:trPr>
                                <w:tc>
                                  <w:tcPr>
                                    <w:tcW w:w="2547" w:type="dxa"/>
                                    <w:shd w:val="clear" w:color="auto" w:fill="auto"/>
                                    <w:noWrap/>
                                    <w:vAlign w:val="bottom"/>
                                    <w:hideMark/>
                                  </w:tcPr>
                                  <w:p w:rsidR="00686CD0" w:rsidRPr="00B6319E" w:rsidRDefault="00686CD0" w:rsidP="00B6319E">
                                    <w:pPr>
                                      <w:jc w:val="center"/>
                                      <w:rPr>
                                        <w:color w:val="000000" w:themeColor="text1"/>
                                        <w:sz w:val="28"/>
                                        <w:szCs w:val="28"/>
                                      </w:rPr>
                                    </w:pPr>
                                    <w:r w:rsidRPr="00607F81">
                                      <w:rPr>
                                        <w:b/>
                                        <w:color w:val="000000" w:themeColor="text1"/>
                                        <w:sz w:val="28"/>
                                        <w:szCs w:val="28"/>
                                      </w:rPr>
                                      <w:t>Модель 1</w:t>
                                    </w:r>
                                  </w:p>
                                </w:tc>
                                <w:tc>
                                  <w:tcPr>
                                    <w:tcW w:w="2259"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2</w:t>
                                    </w:r>
                                  </w:p>
                                </w:tc>
                                <w:tc>
                                  <w:tcPr>
                                    <w:tcW w:w="2205"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3</w:t>
                                    </w:r>
                                  </w:p>
                                </w:tc>
                                <w:tc>
                                  <w:tcPr>
                                    <w:tcW w:w="1915"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4</w:t>
                                    </w:r>
                                  </w:p>
                                </w:tc>
                              </w:tr>
                              <w:tr w:rsidR="00686CD0" w:rsidRPr="00B6319E" w:rsidTr="00D335B9">
                                <w:trPr>
                                  <w:trHeight w:val="300"/>
                                </w:trPr>
                                <w:tc>
                                  <w:tcPr>
                                    <w:tcW w:w="2547" w:type="dxa"/>
                                    <w:shd w:val="clear" w:color="auto" w:fill="auto"/>
                                    <w:noWrap/>
                                    <w:vAlign w:val="bottom"/>
                                    <w:hideMark/>
                                  </w:tcPr>
                                  <w:p w:rsidR="00686CD0" w:rsidRPr="00B6319E" w:rsidRDefault="00686CD0" w:rsidP="00D335B9">
                                    <w:pPr>
                                      <w:jc w:val="left"/>
                                      <w:rPr>
                                        <w:color w:val="000000" w:themeColor="text1"/>
                                        <w:sz w:val="28"/>
                                        <w:szCs w:val="28"/>
                                      </w:rPr>
                                    </w:pPr>
                                    <w:r w:rsidRPr="001C5265">
                                      <w:rPr>
                                        <w:color w:val="000000" w:themeColor="text1"/>
                                        <w:sz w:val="24"/>
                                        <w:szCs w:val="24"/>
                                      </w:rPr>
                                      <w:t xml:space="preserve">Податкова адміністрація несе відповідальність за керівництво та проведення розслідувань, </w:t>
                                    </w:r>
                                    <w:r>
                                      <w:rPr>
                                        <w:color w:val="000000" w:themeColor="text1"/>
                                        <w:sz w:val="24"/>
                                        <w:szCs w:val="24"/>
                                        <w:lang w:val="uk-UA"/>
                                      </w:rPr>
                                      <w:t xml:space="preserve">в т.ч. </w:t>
                                    </w:r>
                                    <w:r w:rsidRPr="001C5265">
                                      <w:rPr>
                                        <w:color w:val="000000" w:themeColor="text1"/>
                                        <w:sz w:val="24"/>
                                        <w:szCs w:val="24"/>
                                      </w:rPr>
                                      <w:t>через спеціалізован</w:t>
                                    </w:r>
                                    <w:r>
                                      <w:rPr>
                                        <w:color w:val="000000" w:themeColor="text1"/>
                                        <w:sz w:val="24"/>
                                        <w:szCs w:val="24"/>
                                        <w:lang w:val="uk-UA"/>
                                      </w:rPr>
                                      <w:t>ий</w:t>
                                    </w:r>
                                    <w:r w:rsidRPr="001C5265">
                                      <w:rPr>
                                        <w:color w:val="000000" w:themeColor="text1"/>
                                        <w:sz w:val="24"/>
                                        <w:szCs w:val="24"/>
                                      </w:rPr>
                                      <w:t xml:space="preserve"> підрозділ кримінальних розслідувань. Прокуратура не відіграє безпосередньої ролі в</w:t>
                                    </w:r>
                                    <w:r>
                                      <w:rPr>
                                        <w:color w:val="000000" w:themeColor="text1"/>
                                        <w:sz w:val="24"/>
                                        <w:szCs w:val="24"/>
                                        <w:lang w:val="uk-UA"/>
                                      </w:rPr>
                                      <w:t xml:space="preserve"> </w:t>
                                    </w:r>
                                    <w:r w:rsidRPr="001C5265">
                                      <w:rPr>
                                        <w:color w:val="000000" w:themeColor="text1"/>
                                        <w:sz w:val="24"/>
                                        <w:szCs w:val="24"/>
                                      </w:rPr>
                                      <w:t>розслідуванн</w:t>
                                    </w:r>
                                    <w:r>
                                      <w:rPr>
                                        <w:color w:val="000000" w:themeColor="text1"/>
                                        <w:sz w:val="24"/>
                                        <w:szCs w:val="24"/>
                                        <w:lang w:val="uk-UA"/>
                                      </w:rPr>
                                      <w:t>і</w:t>
                                    </w:r>
                                    <w:r w:rsidRPr="001C5265">
                                      <w:rPr>
                                        <w:color w:val="000000" w:themeColor="text1"/>
                                        <w:sz w:val="24"/>
                                        <w:szCs w:val="24"/>
                                      </w:rPr>
                                      <w:t>, хоча прокурор може надавати поради слідчим щодо судов</w:t>
                                    </w:r>
                                    <w:r>
                                      <w:rPr>
                                        <w:color w:val="000000" w:themeColor="text1"/>
                                        <w:sz w:val="24"/>
                                        <w:szCs w:val="24"/>
                                        <w:lang w:val="uk-UA"/>
                                      </w:rPr>
                                      <w:t>ого</w:t>
                                    </w:r>
                                    <w:r w:rsidRPr="001C5265">
                                      <w:rPr>
                                        <w:color w:val="000000" w:themeColor="text1"/>
                                        <w:sz w:val="24"/>
                                        <w:szCs w:val="24"/>
                                      </w:rPr>
                                      <w:t xml:space="preserve"> процес</w:t>
                                    </w:r>
                                    <w:r>
                                      <w:rPr>
                                        <w:color w:val="000000" w:themeColor="text1"/>
                                        <w:sz w:val="24"/>
                                        <w:szCs w:val="24"/>
                                        <w:lang w:val="uk-UA"/>
                                      </w:rPr>
                                      <w:t>у</w:t>
                                    </w:r>
                                    <w:r w:rsidRPr="001C5265">
                                      <w:rPr>
                                        <w:color w:val="000000" w:themeColor="text1"/>
                                        <w:sz w:val="24"/>
                                        <w:szCs w:val="24"/>
                                      </w:rPr>
                                      <w:t xml:space="preserve"> та закон</w:t>
                                    </w:r>
                                    <w:r>
                                      <w:rPr>
                                        <w:color w:val="000000" w:themeColor="text1"/>
                                        <w:sz w:val="24"/>
                                        <w:szCs w:val="24"/>
                                        <w:lang w:val="uk-UA"/>
                                      </w:rPr>
                                      <w:t>ів</w:t>
                                    </w:r>
                                    <w:r w:rsidRPr="001C5265">
                                      <w:rPr>
                                        <w:color w:val="000000" w:themeColor="text1"/>
                                        <w:sz w:val="28"/>
                                        <w:szCs w:val="28"/>
                                      </w:rPr>
                                      <w:t>.</w:t>
                                    </w:r>
                                  </w:p>
                                </w:tc>
                                <w:tc>
                                  <w:tcPr>
                                    <w:tcW w:w="2259" w:type="dxa"/>
                                    <w:shd w:val="clear" w:color="auto" w:fill="auto"/>
                                    <w:noWrap/>
                                    <w:vAlign w:val="bottom"/>
                                    <w:hideMark/>
                                  </w:tcPr>
                                  <w:p w:rsidR="00686CD0" w:rsidRPr="00D335B9" w:rsidRDefault="00686CD0" w:rsidP="00D335B9">
                                    <w:pPr>
                                      <w:jc w:val="left"/>
                                      <w:rPr>
                                        <w:color w:val="000000" w:themeColor="text1"/>
                                        <w:sz w:val="28"/>
                                        <w:szCs w:val="28"/>
                                      </w:rPr>
                                    </w:pPr>
                                    <w:r w:rsidRPr="00D335B9">
                                      <w:rPr>
                                        <w:color w:val="000000" w:themeColor="text1"/>
                                        <w:sz w:val="28"/>
                                        <w:szCs w:val="28"/>
                                      </w:rPr>
                                      <w:t>Відповідальність за проведення розслідування несе податкова адміністрація</w:t>
                                    </w:r>
                                  </w:p>
                                  <w:p w:rsidR="00686CD0" w:rsidRPr="00B6319E" w:rsidRDefault="00686CD0" w:rsidP="00D335B9">
                                    <w:pPr>
                                      <w:jc w:val="left"/>
                                      <w:rPr>
                                        <w:color w:val="000000" w:themeColor="text1"/>
                                        <w:sz w:val="28"/>
                                        <w:szCs w:val="28"/>
                                      </w:rPr>
                                    </w:pPr>
                                    <w:r w:rsidRPr="00D335B9">
                                      <w:rPr>
                                        <w:color w:val="000000" w:themeColor="text1"/>
                                        <w:sz w:val="28"/>
                                        <w:szCs w:val="28"/>
                                      </w:rPr>
                                      <w:t>під керівництвом прокурора або, у виняткових випадках, суддів.</w:t>
                                    </w:r>
                                  </w:p>
                                </w:tc>
                                <w:tc>
                                  <w:tcPr>
                                    <w:tcW w:w="2205" w:type="dxa"/>
                                    <w:shd w:val="clear" w:color="auto" w:fill="auto"/>
                                    <w:noWrap/>
                                    <w:vAlign w:val="bottom"/>
                                    <w:hideMark/>
                                  </w:tcPr>
                                  <w:p w:rsidR="00686CD0" w:rsidRPr="00B6319E" w:rsidRDefault="00686CD0" w:rsidP="00607F81">
                                    <w:pPr>
                                      <w:jc w:val="left"/>
                                      <w:rPr>
                                        <w:sz w:val="28"/>
                                        <w:szCs w:val="28"/>
                                      </w:rPr>
                                    </w:pPr>
                                    <w:r w:rsidRPr="00D335B9">
                                      <w:rPr>
                                        <w:color w:val="000000" w:themeColor="text1"/>
                                        <w:sz w:val="28"/>
                                        <w:szCs w:val="28"/>
                                      </w:rPr>
                                      <w:t>Спеціалізована податкова служба під наглядом Міністерства фінансів, але поза податковою адміністрацією, несе відповідальність за проведення розслідувань, до яких можуть бути залучені прокурори.</w:t>
                                    </w:r>
                                  </w:p>
                                </w:tc>
                                <w:tc>
                                  <w:tcPr>
                                    <w:tcW w:w="1915" w:type="dxa"/>
                                    <w:shd w:val="clear" w:color="auto" w:fill="auto"/>
                                    <w:noWrap/>
                                    <w:vAlign w:val="bottom"/>
                                    <w:hideMark/>
                                  </w:tcPr>
                                  <w:p w:rsidR="00686CD0" w:rsidRPr="00B6319E" w:rsidRDefault="00686CD0" w:rsidP="00D335B9">
                                    <w:pPr>
                                      <w:ind w:right="522"/>
                                      <w:jc w:val="left"/>
                                      <w:rPr>
                                        <w:color w:val="000000" w:themeColor="text1"/>
                                        <w:sz w:val="28"/>
                                        <w:szCs w:val="28"/>
                                      </w:rPr>
                                    </w:pPr>
                                    <w:r w:rsidRPr="00D335B9">
                                      <w:rPr>
                                        <w:color w:val="000000" w:themeColor="text1"/>
                                        <w:sz w:val="28"/>
                                        <w:szCs w:val="28"/>
                                      </w:rPr>
                                      <w:t>Поліція чи прокурор несуть відповідальність за проведення розслідування.</w:t>
                                    </w:r>
                                  </w:p>
                                </w:tc>
                              </w:tr>
                              <w:tr w:rsidR="00686CD0" w:rsidRPr="00B6319E" w:rsidTr="00D335B9">
                                <w:trPr>
                                  <w:trHeight w:val="300"/>
                                </w:trPr>
                                <w:tc>
                                  <w:tcPr>
                                    <w:tcW w:w="2547" w:type="dxa"/>
                                    <w:shd w:val="clear" w:color="auto" w:fill="auto"/>
                                    <w:noWrap/>
                                    <w:vAlign w:val="bottom"/>
                                    <w:hideMark/>
                                  </w:tcPr>
                                  <w:p w:rsidR="00686CD0" w:rsidRPr="00B6319E" w:rsidRDefault="00686CD0" w:rsidP="00B6319E">
                                    <w:pPr>
                                      <w:jc w:val="left"/>
                                    </w:pPr>
                                  </w:p>
                                </w:tc>
                                <w:tc>
                                  <w:tcPr>
                                    <w:tcW w:w="2259" w:type="dxa"/>
                                    <w:shd w:val="clear" w:color="auto" w:fill="auto"/>
                                    <w:noWrap/>
                                    <w:vAlign w:val="bottom"/>
                                    <w:hideMark/>
                                  </w:tcPr>
                                  <w:p w:rsidR="00686CD0" w:rsidRPr="00B6319E" w:rsidRDefault="00686CD0" w:rsidP="00B6319E">
                                    <w:pPr>
                                      <w:jc w:val="left"/>
                                    </w:pPr>
                                  </w:p>
                                </w:tc>
                                <w:tc>
                                  <w:tcPr>
                                    <w:tcW w:w="2205" w:type="dxa"/>
                                    <w:shd w:val="clear" w:color="auto" w:fill="auto"/>
                                    <w:noWrap/>
                                    <w:vAlign w:val="bottom"/>
                                    <w:hideMark/>
                                  </w:tcPr>
                                  <w:p w:rsidR="00686CD0" w:rsidRPr="00B6319E" w:rsidRDefault="00686CD0" w:rsidP="00B6319E">
                                    <w:pPr>
                                      <w:jc w:val="left"/>
                                    </w:pPr>
                                  </w:p>
                                </w:tc>
                                <w:tc>
                                  <w:tcPr>
                                    <w:tcW w:w="1915" w:type="dxa"/>
                                    <w:shd w:val="clear" w:color="auto" w:fill="auto"/>
                                    <w:noWrap/>
                                    <w:vAlign w:val="bottom"/>
                                    <w:hideMark/>
                                  </w:tcPr>
                                  <w:p w:rsidR="00686CD0" w:rsidRPr="00B6319E" w:rsidRDefault="00686CD0" w:rsidP="00B6319E">
                                    <w:pPr>
                                      <w:jc w:val="left"/>
                                    </w:pPr>
                                  </w:p>
                                </w:tc>
                              </w:tr>
                            </w:tbl>
                            <w:p w:rsidR="00686CD0" w:rsidRDefault="00686CD0" w:rsidP="001C52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5509" o:spid="_x0000_s1059" style="position:absolute;left:0;text-align:left;margin-left:0;margin-top:-41.55pt;width:465.75pt;height:739.5pt;z-index:251784192;mso-position-horizontal:center;mso-position-horizontal-relative:margin" coordsize="59150,9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">
                <v:roundrect id="Скругленный прямоугольник 15505" o:spid="_x0000_s1060" style="position:absolute;width:56864;height:939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" fillcolor="#bdd6ee [1300]" strokecolor="black [3213]" strokeweight="1pt">
                  <v:stroke joinstyle="miter"/>
                </v:roundrect>
                <v:roundrect id="Скругленный прямоугольник 15506" o:spid="_x0000_s1061" style="position:absolute;left:4762;top:1524;width:47149;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" fillcolor="#cfcdcd [2894]" strokecolor="black [3213]" strokeweight="1pt">
                  <v:stroke joinstyle="miter"/>
                  <v:textbox>
                    <w:txbxContent>
                      <w:p w:rsidR="00686CD0" w:rsidRDefault="00686CD0" w:rsidP="001C5265">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5</w:t>
                        </w:r>
                      </w:p>
                      <w:p w:rsidR="00686CD0" w:rsidRDefault="00686CD0" w:rsidP="001C5265">
                        <w:pPr>
                          <w:shd w:val="clear" w:color="auto" w:fill="FFFFFF"/>
                          <w:contextualSpacing/>
                          <w:jc w:val="center"/>
                          <w:textAlignment w:val="baseline"/>
                          <w:rPr>
                            <w:b/>
                            <w:color w:val="000000" w:themeColor="text1"/>
                            <w:sz w:val="28"/>
                            <w:szCs w:val="28"/>
                            <w:lang w:val="uk-UA"/>
                          </w:rPr>
                        </w:pPr>
                        <w:r w:rsidRPr="001C5265">
                          <w:rPr>
                            <w:b/>
                            <w:color w:val="000000" w:themeColor="text1"/>
                            <w:sz w:val="28"/>
                            <w:szCs w:val="28"/>
                            <w:lang w:val="uk-UA"/>
                          </w:rPr>
                          <w:t>Створіть організаційну структуру з визначеними обов’язками</w:t>
                        </w:r>
                      </w:p>
                      <w:p w:rsidR="00686CD0" w:rsidRDefault="00686CD0" w:rsidP="001C5265">
                        <w:pPr>
                          <w:shd w:val="clear" w:color="auto" w:fill="FFFFFF"/>
                          <w:contextualSpacing/>
                          <w:jc w:val="center"/>
                          <w:textAlignment w:val="baseline"/>
                          <w:rPr>
                            <w:b/>
                            <w:color w:val="000000" w:themeColor="text1"/>
                            <w:sz w:val="28"/>
                            <w:szCs w:val="28"/>
                            <w:lang w:val="uk-UA"/>
                          </w:rPr>
                        </w:pPr>
                      </w:p>
                      <w:p w:rsidR="00686CD0" w:rsidRDefault="00686CD0" w:rsidP="001C5265">
                        <w:pPr>
                          <w:jc w:val="center"/>
                        </w:pPr>
                      </w:p>
                    </w:txbxContent>
                  </v:textbox>
                </v:roundrect>
                <v:roundrect id="Скругленный прямоугольник 15507" o:spid="_x0000_s1062" style="position:absolute;left:952;top:8953;width:54864;height:442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" fillcolor="#cfcdcd [2894]" strokecolor="black [3213]" strokeweight="1pt">
                  <v:stroke joinstyle="miter"/>
                  <v:textbox>
                    <w:txbxContent>
                      <w:p w:rsidR="00686CD0" w:rsidRPr="001C5265" w:rsidRDefault="00686CD0" w:rsidP="001C5265">
                        <w:pPr>
                          <w:spacing w:after="240"/>
                          <w:jc w:val="center"/>
                          <w:rPr>
                            <w:color w:val="000000" w:themeColor="text1"/>
                            <w:sz w:val="24"/>
                            <w:szCs w:val="24"/>
                          </w:rPr>
                        </w:pPr>
                        <w:r w:rsidRPr="001C5265">
                          <w:rPr>
                            <w:color w:val="000000" w:themeColor="text1"/>
                            <w:sz w:val="24"/>
                            <w:szCs w:val="24"/>
                          </w:rPr>
                          <w:t>77. Існує цілий ряд організаційних моделей розподілу відповідальності за розслідування та переслідування податкових злочинів. Модель, прийнята в певній юрисдикції, ймовірно, враховує історію юрисдикції, її загальну структуру правозастосування та її правову систему.</w:t>
                        </w:r>
                      </w:p>
                      <w:p w:rsidR="00686CD0" w:rsidRPr="001C5265" w:rsidRDefault="00686CD0" w:rsidP="001C5265">
                        <w:pPr>
                          <w:spacing w:after="240"/>
                          <w:jc w:val="center"/>
                          <w:rPr>
                            <w:color w:val="000000" w:themeColor="text1"/>
                            <w:sz w:val="24"/>
                            <w:szCs w:val="24"/>
                          </w:rPr>
                        </w:pPr>
                        <w:r w:rsidRPr="001C5265">
                          <w:rPr>
                            <w:color w:val="000000" w:themeColor="text1"/>
                            <w:sz w:val="24"/>
                            <w:szCs w:val="24"/>
                          </w:rPr>
                          <w:t>78. Наявність чіткої організаційної моделі є важливою, оскільки вона дозволить ефективно розподілити обов'язки, що може зменшити ризик дублювання зусиль та прогалин у правоохоронній діяльності. Чітка організаційна структура також важлива, оскільки вона забезпечує більшу прозорість та відповідальність за використання ресурсів та розгортання стратегій. Організаційна структура повинна забезпечити, щоб орган, відповідальний за розслідування та переслідування податкових злочинів, не залежав від особистих чи політичних інтересів, а також несли відповідальність за чесне та чесне виконання своїх функцій.</w:t>
                        </w:r>
                      </w:p>
                      <w:p w:rsidR="00686CD0" w:rsidRPr="00B6319E" w:rsidRDefault="00686CD0" w:rsidP="001C5265">
                        <w:pPr>
                          <w:jc w:val="center"/>
                          <w:rPr>
                            <w:color w:val="000000" w:themeColor="text1"/>
                            <w:sz w:val="24"/>
                            <w:szCs w:val="24"/>
                          </w:rPr>
                        </w:pPr>
                        <w:r w:rsidRPr="001C5265">
                          <w:rPr>
                            <w:color w:val="000000" w:themeColor="text1"/>
                            <w:sz w:val="24"/>
                            <w:szCs w:val="24"/>
                          </w:rPr>
                          <w:t>79. Розуміння конкретної організаційної структури, яка існує в юрисдикції, є важливим, оскільки воно буде інформувати, як юрисдикція може найкращим чином реалізувати низку інших глобальних принципів. Наприклад, організаційна структура впливатиме на розробку загальної стратегії дотримання вимог, коло слідчих повноважень, які слід надати, розподіл відповідної кількості ресурсів та розробку стратегій міжвідомчого співробітництва та міжнародного співробітництва.</w:t>
                        </w:r>
                      </w:p>
                    </w:txbxContent>
                  </v:textbox>
                </v:roundrect>
                <v:rect id="Прямоугольник 15508" o:spid="_x0000_s1063" style="position:absolute;top:51054;width:59150;height:38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" fillcolor="white [3212]" strokecolor="black [3213]" strokeweight="1pt">
                  <v:textbox>
                    <w:txbxContent>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259"/>
                          <w:gridCol w:w="2205"/>
                          <w:gridCol w:w="2727"/>
                        </w:tblGrid>
                        <w:tr w:rsidR="00686CD0" w:rsidRPr="00B6319E" w:rsidTr="00D335B9">
                          <w:trPr>
                            <w:trHeight w:val="300"/>
                          </w:trPr>
                          <w:tc>
                            <w:tcPr>
                              <w:tcW w:w="8926" w:type="dxa"/>
                              <w:gridSpan w:val="4"/>
                              <w:shd w:val="clear" w:color="auto" w:fill="auto"/>
                              <w:noWrap/>
                              <w:vAlign w:val="bottom"/>
                              <w:hideMark/>
                            </w:tcPr>
                            <w:p w:rsidR="00686CD0" w:rsidRPr="00B6319E" w:rsidRDefault="00686CD0" w:rsidP="00607F81">
                              <w:pPr>
                                <w:jc w:val="center"/>
                                <w:rPr>
                                  <w:sz w:val="24"/>
                                  <w:szCs w:val="24"/>
                                </w:rPr>
                              </w:pPr>
                              <w:r w:rsidRPr="00607F81">
                                <w:rPr>
                                  <w:b/>
                                  <w:color w:val="000000" w:themeColor="text1"/>
                                  <w:sz w:val="28"/>
                                  <w:szCs w:val="28"/>
                                </w:rPr>
                                <w:t>Загальні організаційні моделі розслідування податкових злочинів</w:t>
                              </w:r>
                            </w:p>
                          </w:tc>
                        </w:tr>
                        <w:tr w:rsidR="00686CD0" w:rsidRPr="00B6319E" w:rsidTr="00D335B9">
                          <w:trPr>
                            <w:trHeight w:val="300"/>
                          </w:trPr>
                          <w:tc>
                            <w:tcPr>
                              <w:tcW w:w="2547" w:type="dxa"/>
                              <w:shd w:val="clear" w:color="auto" w:fill="auto"/>
                              <w:noWrap/>
                              <w:vAlign w:val="bottom"/>
                              <w:hideMark/>
                            </w:tcPr>
                            <w:p w:rsidR="00686CD0" w:rsidRPr="00B6319E" w:rsidRDefault="00686CD0" w:rsidP="00B6319E">
                              <w:pPr>
                                <w:jc w:val="center"/>
                                <w:rPr>
                                  <w:color w:val="000000" w:themeColor="text1"/>
                                  <w:sz w:val="28"/>
                                  <w:szCs w:val="28"/>
                                </w:rPr>
                              </w:pPr>
                              <w:r w:rsidRPr="00607F81">
                                <w:rPr>
                                  <w:b/>
                                  <w:color w:val="000000" w:themeColor="text1"/>
                                  <w:sz w:val="28"/>
                                  <w:szCs w:val="28"/>
                                </w:rPr>
                                <w:t>Модель 1</w:t>
                              </w:r>
                            </w:p>
                          </w:tc>
                          <w:tc>
                            <w:tcPr>
                              <w:tcW w:w="2259"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2</w:t>
                              </w:r>
                            </w:p>
                          </w:tc>
                          <w:tc>
                            <w:tcPr>
                              <w:tcW w:w="2205"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3</w:t>
                              </w:r>
                            </w:p>
                          </w:tc>
                          <w:tc>
                            <w:tcPr>
                              <w:tcW w:w="1915" w:type="dxa"/>
                              <w:shd w:val="clear" w:color="auto" w:fill="auto"/>
                              <w:noWrap/>
                              <w:vAlign w:val="bottom"/>
                              <w:hideMark/>
                            </w:tcPr>
                            <w:p w:rsidR="00686CD0" w:rsidRPr="00B6319E" w:rsidRDefault="00686CD0" w:rsidP="00B6319E">
                              <w:pPr>
                                <w:jc w:val="left"/>
                              </w:pPr>
                              <w:r w:rsidRPr="00607F81">
                                <w:rPr>
                                  <w:b/>
                                  <w:color w:val="000000" w:themeColor="text1"/>
                                  <w:sz w:val="28"/>
                                  <w:szCs w:val="28"/>
                                </w:rPr>
                                <w:t>Модель 4</w:t>
                              </w:r>
                            </w:p>
                          </w:tc>
                        </w:tr>
                        <w:tr w:rsidR="00686CD0" w:rsidRPr="00B6319E" w:rsidTr="00D335B9">
                          <w:trPr>
                            <w:trHeight w:val="300"/>
                          </w:trPr>
                          <w:tc>
                            <w:tcPr>
                              <w:tcW w:w="2547" w:type="dxa"/>
                              <w:shd w:val="clear" w:color="auto" w:fill="auto"/>
                              <w:noWrap/>
                              <w:vAlign w:val="bottom"/>
                              <w:hideMark/>
                            </w:tcPr>
                            <w:p w:rsidR="00686CD0" w:rsidRPr="00B6319E" w:rsidRDefault="00686CD0" w:rsidP="00D335B9">
                              <w:pPr>
                                <w:jc w:val="left"/>
                                <w:rPr>
                                  <w:color w:val="000000" w:themeColor="text1"/>
                                  <w:sz w:val="28"/>
                                  <w:szCs w:val="28"/>
                                </w:rPr>
                              </w:pPr>
                              <w:r w:rsidRPr="001C5265">
                                <w:rPr>
                                  <w:color w:val="000000" w:themeColor="text1"/>
                                  <w:sz w:val="24"/>
                                  <w:szCs w:val="24"/>
                                </w:rPr>
                                <w:t xml:space="preserve">Податкова адміністрація несе відповідальність за керівництво та проведення розслідувань, </w:t>
                              </w:r>
                              <w:r>
                                <w:rPr>
                                  <w:color w:val="000000" w:themeColor="text1"/>
                                  <w:sz w:val="24"/>
                                  <w:szCs w:val="24"/>
                                  <w:lang w:val="uk-UA"/>
                                </w:rPr>
                                <w:t xml:space="preserve">в т.ч. </w:t>
                              </w:r>
                              <w:r w:rsidRPr="001C5265">
                                <w:rPr>
                                  <w:color w:val="000000" w:themeColor="text1"/>
                                  <w:sz w:val="24"/>
                                  <w:szCs w:val="24"/>
                                </w:rPr>
                                <w:t>через спеціалізован</w:t>
                              </w:r>
                              <w:r>
                                <w:rPr>
                                  <w:color w:val="000000" w:themeColor="text1"/>
                                  <w:sz w:val="24"/>
                                  <w:szCs w:val="24"/>
                                  <w:lang w:val="uk-UA"/>
                                </w:rPr>
                                <w:t>ий</w:t>
                              </w:r>
                              <w:r w:rsidRPr="001C5265">
                                <w:rPr>
                                  <w:color w:val="000000" w:themeColor="text1"/>
                                  <w:sz w:val="24"/>
                                  <w:szCs w:val="24"/>
                                </w:rPr>
                                <w:t xml:space="preserve"> підрозділ кримінальних розслідувань. Прокуратура не відіграє безпосередньої ролі в</w:t>
                              </w:r>
                              <w:r>
                                <w:rPr>
                                  <w:color w:val="000000" w:themeColor="text1"/>
                                  <w:sz w:val="24"/>
                                  <w:szCs w:val="24"/>
                                  <w:lang w:val="uk-UA"/>
                                </w:rPr>
                                <w:t xml:space="preserve"> </w:t>
                              </w:r>
                              <w:r w:rsidRPr="001C5265">
                                <w:rPr>
                                  <w:color w:val="000000" w:themeColor="text1"/>
                                  <w:sz w:val="24"/>
                                  <w:szCs w:val="24"/>
                                </w:rPr>
                                <w:t>розслідуванн</w:t>
                              </w:r>
                              <w:r>
                                <w:rPr>
                                  <w:color w:val="000000" w:themeColor="text1"/>
                                  <w:sz w:val="24"/>
                                  <w:szCs w:val="24"/>
                                  <w:lang w:val="uk-UA"/>
                                </w:rPr>
                                <w:t>і</w:t>
                              </w:r>
                              <w:r w:rsidRPr="001C5265">
                                <w:rPr>
                                  <w:color w:val="000000" w:themeColor="text1"/>
                                  <w:sz w:val="24"/>
                                  <w:szCs w:val="24"/>
                                </w:rPr>
                                <w:t>, хоча прокурор може надавати поради слідчим щодо судов</w:t>
                              </w:r>
                              <w:r>
                                <w:rPr>
                                  <w:color w:val="000000" w:themeColor="text1"/>
                                  <w:sz w:val="24"/>
                                  <w:szCs w:val="24"/>
                                  <w:lang w:val="uk-UA"/>
                                </w:rPr>
                                <w:t>ого</w:t>
                              </w:r>
                              <w:r w:rsidRPr="001C5265">
                                <w:rPr>
                                  <w:color w:val="000000" w:themeColor="text1"/>
                                  <w:sz w:val="24"/>
                                  <w:szCs w:val="24"/>
                                </w:rPr>
                                <w:t xml:space="preserve"> процес</w:t>
                              </w:r>
                              <w:r>
                                <w:rPr>
                                  <w:color w:val="000000" w:themeColor="text1"/>
                                  <w:sz w:val="24"/>
                                  <w:szCs w:val="24"/>
                                  <w:lang w:val="uk-UA"/>
                                </w:rPr>
                                <w:t>у</w:t>
                              </w:r>
                              <w:r w:rsidRPr="001C5265">
                                <w:rPr>
                                  <w:color w:val="000000" w:themeColor="text1"/>
                                  <w:sz w:val="24"/>
                                  <w:szCs w:val="24"/>
                                </w:rPr>
                                <w:t xml:space="preserve"> та закон</w:t>
                              </w:r>
                              <w:r>
                                <w:rPr>
                                  <w:color w:val="000000" w:themeColor="text1"/>
                                  <w:sz w:val="24"/>
                                  <w:szCs w:val="24"/>
                                  <w:lang w:val="uk-UA"/>
                                </w:rPr>
                                <w:t>ів</w:t>
                              </w:r>
                              <w:r w:rsidRPr="001C5265">
                                <w:rPr>
                                  <w:color w:val="000000" w:themeColor="text1"/>
                                  <w:sz w:val="28"/>
                                  <w:szCs w:val="28"/>
                                </w:rPr>
                                <w:t>.</w:t>
                              </w:r>
                            </w:p>
                          </w:tc>
                          <w:tc>
                            <w:tcPr>
                              <w:tcW w:w="2259" w:type="dxa"/>
                              <w:shd w:val="clear" w:color="auto" w:fill="auto"/>
                              <w:noWrap/>
                              <w:vAlign w:val="bottom"/>
                              <w:hideMark/>
                            </w:tcPr>
                            <w:p w:rsidR="00686CD0" w:rsidRPr="00D335B9" w:rsidRDefault="00686CD0" w:rsidP="00D335B9">
                              <w:pPr>
                                <w:jc w:val="left"/>
                                <w:rPr>
                                  <w:color w:val="000000" w:themeColor="text1"/>
                                  <w:sz w:val="28"/>
                                  <w:szCs w:val="28"/>
                                </w:rPr>
                              </w:pPr>
                              <w:r w:rsidRPr="00D335B9">
                                <w:rPr>
                                  <w:color w:val="000000" w:themeColor="text1"/>
                                  <w:sz w:val="28"/>
                                  <w:szCs w:val="28"/>
                                </w:rPr>
                                <w:t>Відповідальність за проведення розслідування несе податкова адміністрація</w:t>
                              </w:r>
                            </w:p>
                            <w:p w:rsidR="00686CD0" w:rsidRPr="00B6319E" w:rsidRDefault="00686CD0" w:rsidP="00D335B9">
                              <w:pPr>
                                <w:jc w:val="left"/>
                                <w:rPr>
                                  <w:color w:val="000000" w:themeColor="text1"/>
                                  <w:sz w:val="28"/>
                                  <w:szCs w:val="28"/>
                                </w:rPr>
                              </w:pPr>
                              <w:r w:rsidRPr="00D335B9">
                                <w:rPr>
                                  <w:color w:val="000000" w:themeColor="text1"/>
                                  <w:sz w:val="28"/>
                                  <w:szCs w:val="28"/>
                                </w:rPr>
                                <w:t>під керівництвом прокурора або, у виняткових випадках, суддів.</w:t>
                              </w:r>
                            </w:p>
                          </w:tc>
                          <w:tc>
                            <w:tcPr>
                              <w:tcW w:w="2205" w:type="dxa"/>
                              <w:shd w:val="clear" w:color="auto" w:fill="auto"/>
                              <w:noWrap/>
                              <w:vAlign w:val="bottom"/>
                              <w:hideMark/>
                            </w:tcPr>
                            <w:p w:rsidR="00686CD0" w:rsidRPr="00B6319E" w:rsidRDefault="00686CD0" w:rsidP="00607F81">
                              <w:pPr>
                                <w:jc w:val="left"/>
                                <w:rPr>
                                  <w:sz w:val="28"/>
                                  <w:szCs w:val="28"/>
                                </w:rPr>
                              </w:pPr>
                              <w:r w:rsidRPr="00D335B9">
                                <w:rPr>
                                  <w:color w:val="000000" w:themeColor="text1"/>
                                  <w:sz w:val="28"/>
                                  <w:szCs w:val="28"/>
                                </w:rPr>
                                <w:t>Спеціалізована податкова служба під наглядом Міністерства фінансів, але поза податковою адміністрацією, несе відповідальність за проведення розслідувань, до яких можуть бути залучені прокурори.</w:t>
                              </w:r>
                            </w:p>
                          </w:tc>
                          <w:tc>
                            <w:tcPr>
                              <w:tcW w:w="1915" w:type="dxa"/>
                              <w:shd w:val="clear" w:color="auto" w:fill="auto"/>
                              <w:noWrap/>
                              <w:vAlign w:val="bottom"/>
                              <w:hideMark/>
                            </w:tcPr>
                            <w:p w:rsidR="00686CD0" w:rsidRPr="00B6319E" w:rsidRDefault="00686CD0" w:rsidP="00D335B9">
                              <w:pPr>
                                <w:ind w:right="522"/>
                                <w:jc w:val="left"/>
                                <w:rPr>
                                  <w:color w:val="000000" w:themeColor="text1"/>
                                  <w:sz w:val="28"/>
                                  <w:szCs w:val="28"/>
                                </w:rPr>
                              </w:pPr>
                              <w:r w:rsidRPr="00D335B9">
                                <w:rPr>
                                  <w:color w:val="000000" w:themeColor="text1"/>
                                  <w:sz w:val="28"/>
                                  <w:szCs w:val="28"/>
                                </w:rPr>
                                <w:t>Поліція чи прокурор несуть відповідальність за проведення розслідування.</w:t>
                              </w:r>
                            </w:p>
                          </w:tc>
                        </w:tr>
                        <w:tr w:rsidR="00686CD0" w:rsidRPr="00B6319E" w:rsidTr="00D335B9">
                          <w:trPr>
                            <w:trHeight w:val="300"/>
                          </w:trPr>
                          <w:tc>
                            <w:tcPr>
                              <w:tcW w:w="2547" w:type="dxa"/>
                              <w:shd w:val="clear" w:color="auto" w:fill="auto"/>
                              <w:noWrap/>
                              <w:vAlign w:val="bottom"/>
                              <w:hideMark/>
                            </w:tcPr>
                            <w:p w:rsidR="00686CD0" w:rsidRPr="00B6319E" w:rsidRDefault="00686CD0" w:rsidP="00B6319E">
                              <w:pPr>
                                <w:jc w:val="left"/>
                              </w:pPr>
                            </w:p>
                          </w:tc>
                          <w:tc>
                            <w:tcPr>
                              <w:tcW w:w="2259" w:type="dxa"/>
                              <w:shd w:val="clear" w:color="auto" w:fill="auto"/>
                              <w:noWrap/>
                              <w:vAlign w:val="bottom"/>
                              <w:hideMark/>
                            </w:tcPr>
                            <w:p w:rsidR="00686CD0" w:rsidRPr="00B6319E" w:rsidRDefault="00686CD0" w:rsidP="00B6319E">
                              <w:pPr>
                                <w:jc w:val="left"/>
                              </w:pPr>
                            </w:p>
                          </w:tc>
                          <w:tc>
                            <w:tcPr>
                              <w:tcW w:w="2205" w:type="dxa"/>
                              <w:shd w:val="clear" w:color="auto" w:fill="auto"/>
                              <w:noWrap/>
                              <w:vAlign w:val="bottom"/>
                              <w:hideMark/>
                            </w:tcPr>
                            <w:p w:rsidR="00686CD0" w:rsidRPr="00B6319E" w:rsidRDefault="00686CD0" w:rsidP="00B6319E">
                              <w:pPr>
                                <w:jc w:val="left"/>
                              </w:pPr>
                            </w:p>
                          </w:tc>
                          <w:tc>
                            <w:tcPr>
                              <w:tcW w:w="1915" w:type="dxa"/>
                              <w:shd w:val="clear" w:color="auto" w:fill="auto"/>
                              <w:noWrap/>
                              <w:vAlign w:val="bottom"/>
                              <w:hideMark/>
                            </w:tcPr>
                            <w:p w:rsidR="00686CD0" w:rsidRPr="00B6319E" w:rsidRDefault="00686CD0" w:rsidP="00B6319E">
                              <w:pPr>
                                <w:jc w:val="left"/>
                              </w:pPr>
                            </w:p>
                          </w:tc>
                        </w:tr>
                      </w:tbl>
                      <w:p w:rsidR="00686CD0" w:rsidRDefault="00686CD0" w:rsidP="001C5265">
                        <w:pPr>
                          <w:jc w:val="center"/>
                        </w:pPr>
                      </w:p>
                    </w:txbxContent>
                  </v:textbox>
                </v:rect>
                <w10:wrap anchorx="margin"/>
              </v:group>
            </w:pict>
          </mc:Fallback>
        </mc:AlternateContent>
      </w: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90336" behindDoc="0" locked="0" layoutInCell="1" allowOverlap="1">
                <wp:simplePos x="0" y="0"/>
                <wp:positionH relativeFrom="margin">
                  <wp:align>right</wp:align>
                </wp:positionH>
                <wp:positionV relativeFrom="paragraph">
                  <wp:posOffset>-644728</wp:posOffset>
                </wp:positionV>
                <wp:extent cx="5686425" cy="8905875"/>
                <wp:effectExtent l="57150" t="57150" r="47625" b="47625"/>
                <wp:wrapNone/>
                <wp:docPr id="15514" name="Группа 15514"/>
                <wp:cNvGraphicFramePr/>
                <a:graphic xmlns:a="http://schemas.openxmlformats.org/drawingml/2006/main">
                  <a:graphicData uri="http://schemas.microsoft.com/office/word/2010/wordprocessingGroup">
                    <wpg:wgp>
                      <wpg:cNvGrpSpPr/>
                      <wpg:grpSpPr>
                        <a:xfrm>
                          <a:off x="0" y="0"/>
                          <a:ext cx="5686425" cy="8905875"/>
                          <a:chOff x="0" y="0"/>
                          <a:chExt cx="5686425" cy="8905875"/>
                        </a:xfrm>
                      </wpg:grpSpPr>
                      <wps:wsp>
                        <wps:cNvPr id="15511" name="Скругленный прямоугольник 15511"/>
                        <wps:cNvSpPr/>
                        <wps:spPr>
                          <a:xfrm>
                            <a:off x="0" y="0"/>
                            <a:ext cx="5686425" cy="8905875"/>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2" name="Скругленный прямоугольник 15512"/>
                        <wps:cNvSpPr/>
                        <wps:spPr>
                          <a:xfrm>
                            <a:off x="475013" y="154379"/>
                            <a:ext cx="4714875" cy="77678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D335B9">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6</w:t>
                              </w:r>
                            </w:p>
                            <w:p w:rsidR="00686CD0" w:rsidRDefault="00686CD0" w:rsidP="00D335B9">
                              <w:pPr>
                                <w:shd w:val="clear" w:color="auto" w:fill="FFFFFF"/>
                                <w:contextualSpacing/>
                                <w:jc w:val="center"/>
                                <w:textAlignment w:val="baseline"/>
                              </w:pPr>
                              <w:r w:rsidRPr="00D335B9">
                                <w:rPr>
                                  <w:b/>
                                  <w:color w:val="000000" w:themeColor="text1"/>
                                  <w:sz w:val="28"/>
                                  <w:szCs w:val="28"/>
                                  <w:lang w:val="uk-UA"/>
                                </w:rPr>
                                <w:t>Забезпечити достатні ресурси для розслідування податкових злочинів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3" name="Скругленный прямоугольник 15513"/>
                        <wps:cNvSpPr/>
                        <wps:spPr>
                          <a:xfrm>
                            <a:off x="95002" y="973777"/>
                            <a:ext cx="5486400" cy="6494244"/>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D335B9" w:rsidRDefault="00686CD0" w:rsidP="00D335B9">
                              <w:pPr>
                                <w:spacing w:after="240"/>
                                <w:jc w:val="center"/>
                                <w:rPr>
                                  <w:color w:val="000000" w:themeColor="text1"/>
                                  <w:sz w:val="28"/>
                                  <w:szCs w:val="28"/>
                                </w:rPr>
                              </w:pPr>
                              <w:r w:rsidRPr="00D335B9">
                                <w:rPr>
                                  <w:color w:val="000000" w:themeColor="text1"/>
                                  <w:sz w:val="28"/>
                                  <w:szCs w:val="28"/>
                                </w:rPr>
                                <w:t>83. Якою б не була організаційна модель, слід виділити достатньо ресурсів для розслідування та вжиття заходів щодо застосування податкових злочинів. Рівень і тип ресурсів будуть змінюватися відповідно до загальних бюджетних обмежень та інших бюджетних пріоритетів для юрисдикції. Зокрема, тип необхідних ресурсів може варіюватися залежно від характеру, масштабу та стадії розвитку економіки. Наприклад, може бути більш нагальним побудувати юридичну та фізичну інфраструктуру перед придбанням передових аналітичних та технологічних інструментів.</w:t>
                              </w:r>
                            </w:p>
                            <w:p w:rsidR="00686CD0" w:rsidRPr="00D335B9" w:rsidRDefault="00686CD0" w:rsidP="00D335B9">
                              <w:pPr>
                                <w:spacing w:after="240"/>
                                <w:jc w:val="center"/>
                                <w:rPr>
                                  <w:color w:val="000000" w:themeColor="text1"/>
                                  <w:sz w:val="28"/>
                                  <w:szCs w:val="28"/>
                                </w:rPr>
                              </w:pPr>
                              <w:r w:rsidRPr="00D335B9">
                                <w:rPr>
                                  <w:color w:val="000000" w:themeColor="text1"/>
                                  <w:sz w:val="28"/>
                                  <w:szCs w:val="28"/>
                                </w:rPr>
                                <w:t>84. Більше того, розподіл ресурсів на різні функції в установі, відповідальній за проведення розслідування податкових злочинів, буде різнитися залежно від інших факторів, таких як стратегічні пріоритети та організаційна структура.</w:t>
                              </w:r>
                            </w:p>
                            <w:p w:rsidR="00686CD0" w:rsidRPr="00D335B9" w:rsidRDefault="00686CD0" w:rsidP="00D335B9">
                              <w:pPr>
                                <w:jc w:val="center"/>
                                <w:rPr>
                                  <w:color w:val="000000" w:themeColor="text1"/>
                                  <w:sz w:val="28"/>
                                  <w:szCs w:val="28"/>
                                </w:rPr>
                              </w:pPr>
                              <w:r w:rsidRPr="00D335B9">
                                <w:rPr>
                                  <w:color w:val="000000" w:themeColor="text1"/>
                                  <w:sz w:val="28"/>
                                  <w:szCs w:val="28"/>
                                </w:rPr>
                                <w:t>85. Визнаючи ці обставини, важливими ресурсами для установ, які борються з податковими злочинами, є:</w:t>
                              </w:r>
                            </w:p>
                            <w:p w:rsidR="00686CD0" w:rsidRPr="00D335B9" w:rsidRDefault="00686CD0" w:rsidP="00D335B9">
                              <w:pPr>
                                <w:jc w:val="center"/>
                                <w:rPr>
                                  <w:color w:val="000000" w:themeColor="text1"/>
                                  <w:sz w:val="28"/>
                                  <w:szCs w:val="28"/>
                                </w:rPr>
                              </w:pPr>
                            </w:p>
                            <w:p w:rsidR="00686CD0" w:rsidRPr="00D335B9" w:rsidRDefault="00686CD0" w:rsidP="00D335B9">
                              <w:pPr>
                                <w:jc w:val="center"/>
                                <w:rPr>
                                  <w:color w:val="000000" w:themeColor="text1"/>
                                  <w:sz w:val="28"/>
                                  <w:szCs w:val="28"/>
                                </w:rPr>
                              </w:pPr>
                              <w:r w:rsidRPr="00D335B9">
                                <w:rPr>
                                  <w:color w:val="000000" w:themeColor="text1"/>
                                  <w:sz w:val="28"/>
                                  <w:szCs w:val="28"/>
                                </w:rPr>
                                <w:t>Фінансові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Людські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Навчання</w:t>
                              </w:r>
                            </w:p>
                            <w:p w:rsidR="00686CD0" w:rsidRPr="00D335B9" w:rsidRDefault="00686CD0" w:rsidP="00D335B9">
                              <w:pPr>
                                <w:jc w:val="center"/>
                                <w:rPr>
                                  <w:color w:val="000000" w:themeColor="text1"/>
                                  <w:sz w:val="28"/>
                                  <w:szCs w:val="28"/>
                                </w:rPr>
                              </w:pPr>
                              <w:r w:rsidRPr="00D335B9">
                                <w:rPr>
                                  <w:color w:val="000000" w:themeColor="text1"/>
                                  <w:sz w:val="28"/>
                                  <w:szCs w:val="28"/>
                                </w:rPr>
                                <w:t>Інфраструктурні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Організаційні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Дані та технологічні ресурси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5514" o:spid="_x0000_s1064" style="position:absolute;left:0;text-align:left;margin-left:396.55pt;margin-top:-50.75pt;width:447.75pt;height:701.25pt;z-index:251790336;mso-position-horizontal:right;mso-position-horizontal-relative:margin" coordsize="56864,89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">
                <v:roundrect id="Скругленный прямоугольник 15511" o:spid="_x0000_s1065" style="position:absolute;width:56864;height:89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" fillcolor="#bdd6ee [1300]" strokecolor="black [3213]" strokeweight="1pt">
                  <v:stroke joinstyle="miter"/>
                </v:roundrect>
                <v:roundrect id="Скругленный прямоугольник 15512" o:spid="_x0000_s1066" style="position:absolute;left:4750;top:1543;width:47148;height:77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" fillcolor="#cfcdcd [2894]" strokecolor="black [3213]" strokeweight="1pt">
                  <v:stroke joinstyle="miter"/>
                  <v:textbox>
                    <w:txbxContent>
                      <w:p w:rsidR="00686CD0" w:rsidRDefault="00686CD0" w:rsidP="00D335B9">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6</w:t>
                        </w:r>
                      </w:p>
                      <w:p w:rsidR="00686CD0" w:rsidRDefault="00686CD0" w:rsidP="00D335B9">
                        <w:pPr>
                          <w:shd w:val="clear" w:color="auto" w:fill="FFFFFF"/>
                          <w:contextualSpacing/>
                          <w:jc w:val="center"/>
                          <w:textAlignment w:val="baseline"/>
                        </w:pPr>
                        <w:r w:rsidRPr="00D335B9">
                          <w:rPr>
                            <w:b/>
                            <w:color w:val="000000" w:themeColor="text1"/>
                            <w:sz w:val="28"/>
                            <w:szCs w:val="28"/>
                            <w:lang w:val="uk-UA"/>
                          </w:rPr>
                          <w:t>Забезпечити достатні ресурси для розслідування податкових злочинів</w:t>
                        </w:r>
                      </w:p>
                    </w:txbxContent>
                  </v:textbox>
                </v:roundrect>
                <v:roundrect id="Скругленный прямоугольник 15513" o:spid="_x0000_s1067" style="position:absolute;left:950;top:9737;width:54864;height:649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" fillcolor="#cfcdcd [2894]" strokecolor="black [3213]" strokeweight="1pt">
                  <v:stroke joinstyle="miter"/>
                  <v:textbox>
                    <w:txbxContent>
                      <w:p w:rsidR="00686CD0" w:rsidRPr="00D335B9" w:rsidRDefault="00686CD0" w:rsidP="00D335B9">
                        <w:pPr>
                          <w:spacing w:after="240"/>
                          <w:jc w:val="center"/>
                          <w:rPr>
                            <w:color w:val="000000" w:themeColor="text1"/>
                            <w:sz w:val="28"/>
                            <w:szCs w:val="28"/>
                          </w:rPr>
                        </w:pPr>
                        <w:r w:rsidRPr="00D335B9">
                          <w:rPr>
                            <w:color w:val="000000" w:themeColor="text1"/>
                            <w:sz w:val="28"/>
                            <w:szCs w:val="28"/>
                          </w:rPr>
                          <w:t>83. Якою б не була організаційна модель, слід виділити достатньо ресурсів для розслідування та вжиття заходів щодо застосування податкових злочинів. Рівень і тип ресурсів будуть змінюватися відповідно до загальних бюджетних обмежень та інших бюджетних пріоритетів для юрисдикції. Зокрема, тип необхідних ресурсів може варіюватися залежно від характеру, масштабу та стадії розвитку економіки. Наприклад, може бути більш нагальним побудувати юридичну та фізичну інфраструктуру перед придбанням передових аналітичних та технологічних інструментів.</w:t>
                        </w:r>
                      </w:p>
                      <w:p w:rsidR="00686CD0" w:rsidRPr="00D335B9" w:rsidRDefault="00686CD0" w:rsidP="00D335B9">
                        <w:pPr>
                          <w:spacing w:after="240"/>
                          <w:jc w:val="center"/>
                          <w:rPr>
                            <w:color w:val="000000" w:themeColor="text1"/>
                            <w:sz w:val="28"/>
                            <w:szCs w:val="28"/>
                          </w:rPr>
                        </w:pPr>
                        <w:r w:rsidRPr="00D335B9">
                          <w:rPr>
                            <w:color w:val="000000" w:themeColor="text1"/>
                            <w:sz w:val="28"/>
                            <w:szCs w:val="28"/>
                          </w:rPr>
                          <w:t>84. Більше того, розподіл ресурсів на різні функції в установі, відповідальній за проведення розслідування податкових злочинів, буде різнитися залежно від інших факторів, таких як стратегічні пріоритети та організаційна структура.</w:t>
                        </w:r>
                      </w:p>
                      <w:p w:rsidR="00686CD0" w:rsidRPr="00D335B9" w:rsidRDefault="00686CD0" w:rsidP="00D335B9">
                        <w:pPr>
                          <w:jc w:val="center"/>
                          <w:rPr>
                            <w:color w:val="000000" w:themeColor="text1"/>
                            <w:sz w:val="28"/>
                            <w:szCs w:val="28"/>
                          </w:rPr>
                        </w:pPr>
                        <w:r w:rsidRPr="00D335B9">
                          <w:rPr>
                            <w:color w:val="000000" w:themeColor="text1"/>
                            <w:sz w:val="28"/>
                            <w:szCs w:val="28"/>
                          </w:rPr>
                          <w:t>85. Визнаючи ці обставини, важливими ресурсами для установ, які борються з податковими злочинами, є:</w:t>
                        </w:r>
                      </w:p>
                      <w:p w:rsidR="00686CD0" w:rsidRPr="00D335B9" w:rsidRDefault="00686CD0" w:rsidP="00D335B9">
                        <w:pPr>
                          <w:jc w:val="center"/>
                          <w:rPr>
                            <w:color w:val="000000" w:themeColor="text1"/>
                            <w:sz w:val="28"/>
                            <w:szCs w:val="28"/>
                          </w:rPr>
                        </w:pPr>
                      </w:p>
                      <w:p w:rsidR="00686CD0" w:rsidRPr="00D335B9" w:rsidRDefault="00686CD0" w:rsidP="00D335B9">
                        <w:pPr>
                          <w:jc w:val="center"/>
                          <w:rPr>
                            <w:color w:val="000000" w:themeColor="text1"/>
                            <w:sz w:val="28"/>
                            <w:szCs w:val="28"/>
                          </w:rPr>
                        </w:pPr>
                        <w:r w:rsidRPr="00D335B9">
                          <w:rPr>
                            <w:color w:val="000000" w:themeColor="text1"/>
                            <w:sz w:val="28"/>
                            <w:szCs w:val="28"/>
                          </w:rPr>
                          <w:t>Фінансові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Людські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Навчання</w:t>
                        </w:r>
                      </w:p>
                      <w:p w:rsidR="00686CD0" w:rsidRPr="00D335B9" w:rsidRDefault="00686CD0" w:rsidP="00D335B9">
                        <w:pPr>
                          <w:jc w:val="center"/>
                          <w:rPr>
                            <w:color w:val="000000" w:themeColor="text1"/>
                            <w:sz w:val="28"/>
                            <w:szCs w:val="28"/>
                          </w:rPr>
                        </w:pPr>
                        <w:r w:rsidRPr="00D335B9">
                          <w:rPr>
                            <w:color w:val="000000" w:themeColor="text1"/>
                            <w:sz w:val="28"/>
                            <w:szCs w:val="28"/>
                          </w:rPr>
                          <w:t>Інфраструктурні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Організаційні ресурси</w:t>
                        </w:r>
                      </w:p>
                      <w:p w:rsidR="00686CD0" w:rsidRPr="00D335B9" w:rsidRDefault="00686CD0" w:rsidP="00D335B9">
                        <w:pPr>
                          <w:jc w:val="center"/>
                          <w:rPr>
                            <w:color w:val="000000" w:themeColor="text1"/>
                            <w:sz w:val="28"/>
                            <w:szCs w:val="28"/>
                          </w:rPr>
                        </w:pPr>
                        <w:r w:rsidRPr="00D335B9">
                          <w:rPr>
                            <w:color w:val="000000" w:themeColor="text1"/>
                            <w:sz w:val="28"/>
                            <w:szCs w:val="28"/>
                          </w:rPr>
                          <w:t>Дані та технологічні ресурси</w:t>
                        </w:r>
                      </w:p>
                    </w:txbxContent>
                  </v:textbox>
                </v:roundrect>
                <w10:wrap anchorx="margin"/>
              </v:group>
            </w:pict>
          </mc:Fallback>
        </mc:AlternateContent>
      </w: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1C5265" w:rsidRPr="005D253B" w:rsidRDefault="001C5265" w:rsidP="00504AD3">
      <w:pPr>
        <w:spacing w:line="360" w:lineRule="auto"/>
        <w:ind w:firstLine="709"/>
      </w:pPr>
    </w:p>
    <w:p w:rsidR="00607F81" w:rsidRPr="005D253B" w:rsidRDefault="00607F81" w:rsidP="00504AD3">
      <w:pPr>
        <w:spacing w:line="360" w:lineRule="auto"/>
        <w:ind w:firstLine="709"/>
      </w:pPr>
    </w:p>
    <w:p w:rsidR="00607F81" w:rsidRPr="005D253B" w:rsidRDefault="00607F81"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92384" behindDoc="0" locked="0" layoutInCell="1" allowOverlap="1" wp14:anchorId="5492CA17" wp14:editId="1E5FBA7C">
                <wp:simplePos x="0" y="0"/>
                <wp:positionH relativeFrom="column">
                  <wp:posOffset>370936</wp:posOffset>
                </wp:positionH>
                <wp:positionV relativeFrom="paragraph">
                  <wp:posOffset>-624061</wp:posOffset>
                </wp:positionV>
                <wp:extent cx="5686425" cy="8905875"/>
                <wp:effectExtent l="57150" t="57150" r="47625" b="47625"/>
                <wp:wrapNone/>
                <wp:docPr id="15515" name="Группа 15515"/>
                <wp:cNvGraphicFramePr/>
                <a:graphic xmlns:a="http://schemas.openxmlformats.org/drawingml/2006/main">
                  <a:graphicData uri="http://schemas.microsoft.com/office/word/2010/wordprocessingGroup">
                    <wpg:wgp>
                      <wpg:cNvGrpSpPr/>
                      <wpg:grpSpPr>
                        <a:xfrm>
                          <a:off x="0" y="0"/>
                          <a:ext cx="5686425" cy="8905875"/>
                          <a:chOff x="0" y="0"/>
                          <a:chExt cx="5686425" cy="8905875"/>
                        </a:xfrm>
                      </wpg:grpSpPr>
                      <wps:wsp>
                        <wps:cNvPr id="15516" name="Скругленный прямоугольник 15516"/>
                        <wps:cNvSpPr/>
                        <wps:spPr>
                          <a:xfrm>
                            <a:off x="0" y="0"/>
                            <a:ext cx="5686425" cy="8905875"/>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7" name="Скругленный прямоугольник 15517"/>
                        <wps:cNvSpPr/>
                        <wps:spPr>
                          <a:xfrm>
                            <a:off x="475013" y="154379"/>
                            <a:ext cx="4714875" cy="77678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D335B9">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7</w:t>
                              </w:r>
                            </w:p>
                            <w:p w:rsidR="00686CD0" w:rsidRDefault="00686CD0" w:rsidP="00D335B9">
                              <w:pPr>
                                <w:shd w:val="clear" w:color="auto" w:fill="FFFFFF"/>
                                <w:contextualSpacing/>
                                <w:jc w:val="center"/>
                                <w:textAlignment w:val="baseline"/>
                              </w:pPr>
                              <w:r w:rsidRPr="00D335B9">
                                <w:rPr>
                                  <w:b/>
                                  <w:color w:val="000000" w:themeColor="text1"/>
                                  <w:sz w:val="28"/>
                                  <w:szCs w:val="28"/>
                                  <w:lang w:val="uk-UA"/>
                                </w:rPr>
                                <w:t>Зробіть податкові злочини основним злочином для відмивання грошей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8" name="Скругленный прямоугольник 15518"/>
                        <wps:cNvSpPr/>
                        <wps:spPr>
                          <a:xfrm>
                            <a:off x="95002" y="973776"/>
                            <a:ext cx="5486400" cy="7255823"/>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775576">
                              <w:pPr>
                                <w:spacing w:after="240"/>
                                <w:jc w:val="center"/>
                                <w:rPr>
                                  <w:color w:val="000000" w:themeColor="text1"/>
                                  <w:sz w:val="28"/>
                                  <w:szCs w:val="28"/>
                                </w:rPr>
                              </w:pPr>
                              <w:r w:rsidRPr="00D335B9">
                                <w:rPr>
                                  <w:color w:val="000000" w:themeColor="text1"/>
                                  <w:sz w:val="28"/>
                                  <w:szCs w:val="28"/>
                                </w:rPr>
                                <w:t>96. Рекомендації FATF передбачають: «... Юрисдикції повинні застосовувати злочин відмивання грошей до всіх серйозних правопорушень з метою включення найширшого кола попередніх злочинів» (Рекомендація 3).</w:t>
                              </w:r>
                            </w:p>
                            <w:p w:rsidR="00686CD0" w:rsidRPr="00D335B9" w:rsidRDefault="00686CD0" w:rsidP="00775576">
                              <w:pPr>
                                <w:spacing w:after="240"/>
                                <w:jc w:val="center"/>
                                <w:rPr>
                                  <w:color w:val="000000" w:themeColor="text1"/>
                                  <w:sz w:val="28"/>
                                  <w:szCs w:val="28"/>
                                </w:rPr>
                              </w:pPr>
                            </w:p>
                            <w:p w:rsidR="00686CD0" w:rsidRDefault="00686CD0" w:rsidP="00775576">
                              <w:pPr>
                                <w:spacing w:after="240"/>
                                <w:jc w:val="center"/>
                                <w:rPr>
                                  <w:color w:val="000000" w:themeColor="text1"/>
                                  <w:sz w:val="28"/>
                                  <w:szCs w:val="28"/>
                                </w:rPr>
                              </w:pPr>
                              <w:r w:rsidRPr="00D335B9">
                                <w:rPr>
                                  <w:color w:val="000000" w:themeColor="text1"/>
                                  <w:sz w:val="28"/>
                                  <w:szCs w:val="28"/>
                                </w:rPr>
                                <w:t>97. Попередні правопорушення - це визначені види злочинної діяльності, що породжують кошти або активи. Потім ці кошти / активи можуть бути «відмиті» для затемнення незаконного джерела. Наприклад, попереднє правопорушення, пов’язане з незаконним обігом наркотиків, може приносити дохід і через один із основних етапів розміщення, розшарування та інтеграції приховувати незаконне джерело коштів, дозволяючи наркоторговцю використовувати ці кошти, не створюючи підозр у злочинній діяльності.</w:t>
                              </w:r>
                            </w:p>
                            <w:p w:rsidR="00686CD0" w:rsidRPr="00D335B9" w:rsidRDefault="00686CD0" w:rsidP="00775576">
                              <w:pPr>
                                <w:spacing w:after="240"/>
                                <w:jc w:val="center"/>
                                <w:rPr>
                                  <w:color w:val="000000" w:themeColor="text1"/>
                                  <w:sz w:val="28"/>
                                  <w:szCs w:val="28"/>
                                </w:rPr>
                              </w:pPr>
                            </w:p>
                            <w:p w:rsidR="00686CD0" w:rsidRDefault="00686CD0" w:rsidP="00775576">
                              <w:pPr>
                                <w:spacing w:after="240"/>
                                <w:jc w:val="center"/>
                                <w:rPr>
                                  <w:color w:val="000000" w:themeColor="text1"/>
                                  <w:sz w:val="28"/>
                                  <w:szCs w:val="28"/>
                                </w:rPr>
                              </w:pPr>
                              <w:r w:rsidRPr="00D335B9">
                                <w:rPr>
                                  <w:color w:val="000000" w:themeColor="text1"/>
                                  <w:sz w:val="28"/>
                                  <w:szCs w:val="28"/>
                                </w:rPr>
                                <w:t>98. Позначення деяких злочинів предикатними злочинами означає, що особа може бути звинувачена у злочині відмивання грошей, а також у самому предикатному злочині.</w:t>
                              </w:r>
                            </w:p>
                            <w:p w:rsidR="00686CD0" w:rsidRPr="00D335B9" w:rsidRDefault="00686CD0" w:rsidP="00775576">
                              <w:pPr>
                                <w:spacing w:after="240"/>
                                <w:jc w:val="center"/>
                                <w:rPr>
                                  <w:color w:val="000000" w:themeColor="text1"/>
                                  <w:sz w:val="28"/>
                                  <w:szCs w:val="28"/>
                                </w:rPr>
                              </w:pPr>
                            </w:p>
                            <w:p w:rsidR="00686CD0" w:rsidRPr="00D335B9" w:rsidRDefault="00686CD0" w:rsidP="00D335B9">
                              <w:pPr>
                                <w:jc w:val="center"/>
                                <w:rPr>
                                  <w:color w:val="000000" w:themeColor="text1"/>
                                  <w:sz w:val="28"/>
                                  <w:szCs w:val="28"/>
                                </w:rPr>
                              </w:pPr>
                              <w:r w:rsidRPr="00D335B9">
                                <w:rPr>
                                  <w:color w:val="000000" w:themeColor="text1"/>
                                  <w:sz w:val="28"/>
                                  <w:szCs w:val="28"/>
                                </w:rPr>
                                <w:t>99. Під час останнього перегляду Рекомендацій FATF у 2012 році, “податкові злочини (пов’язані з прямими та непрямими податками)” були окремо визначені в існуючому переліку конкретних категорій правопорушень, які</w:t>
                              </w:r>
                            </w:p>
                            <w:p w:rsidR="00686CD0" w:rsidRPr="00D335B9" w:rsidRDefault="00686CD0" w:rsidP="00D335B9">
                              <w:pPr>
                                <w:jc w:val="center"/>
                                <w:rPr>
                                  <w:color w:val="000000" w:themeColor="text1"/>
                                  <w:sz w:val="28"/>
                                  <w:szCs w:val="28"/>
                                </w:rPr>
                              </w:pPr>
                              <w:r w:rsidRPr="00D335B9">
                                <w:rPr>
                                  <w:color w:val="000000" w:themeColor="text1"/>
                                  <w:sz w:val="28"/>
                                  <w:szCs w:val="28"/>
                                </w:rPr>
                                <w:t>повинні бути предикатними злочин</w:t>
                              </w:r>
                              <w:r>
                                <w:rPr>
                                  <w:color w:val="000000" w:themeColor="text1"/>
                                  <w:sz w:val="28"/>
                                  <w:szCs w:val="28"/>
                                  <w:lang w:val="uk-UA"/>
                                </w:rPr>
                                <w:t>ів</w:t>
                              </w:r>
                              <w:r w:rsidRPr="00D335B9">
                                <w:rPr>
                                  <w:color w:val="000000" w:themeColor="text1"/>
                                  <w:sz w:val="28"/>
                                  <w:szCs w:val="28"/>
                                </w:rPr>
                                <w:t xml:space="preserve"> з відмивання грошей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2CA17" id="Группа 15515" o:spid="_x0000_s1068" style="position:absolute;left:0;text-align:left;margin-left:29.2pt;margin-top:-49.15pt;width:447.75pt;height:701.25pt;z-index:251792384" coordsize="56864,89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">
                <v:roundrect id="Скругленный прямоугольник 15516" o:spid="_x0000_s1069" style="position:absolute;width:56864;height:89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" fillcolor="#bdd6ee [1300]" strokecolor="black [3213]" strokeweight="1pt">
                  <v:stroke joinstyle="miter"/>
                </v:roundrect>
                <v:roundrect id="Скругленный прямоугольник 15517" o:spid="_x0000_s1070" style="position:absolute;left:4750;top:1543;width:47148;height:77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" fillcolor="#cfcdcd [2894]" strokecolor="black [3213]" strokeweight="1pt">
                  <v:stroke joinstyle="miter"/>
                  <v:textbox>
                    <w:txbxContent>
                      <w:p w:rsidR="00686CD0" w:rsidRDefault="00686CD0" w:rsidP="00D335B9">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7</w:t>
                        </w:r>
                      </w:p>
                      <w:p w:rsidR="00686CD0" w:rsidRDefault="00686CD0" w:rsidP="00D335B9">
                        <w:pPr>
                          <w:shd w:val="clear" w:color="auto" w:fill="FFFFFF"/>
                          <w:contextualSpacing/>
                          <w:jc w:val="center"/>
                          <w:textAlignment w:val="baseline"/>
                        </w:pPr>
                        <w:r w:rsidRPr="00D335B9">
                          <w:rPr>
                            <w:b/>
                            <w:color w:val="000000" w:themeColor="text1"/>
                            <w:sz w:val="28"/>
                            <w:szCs w:val="28"/>
                            <w:lang w:val="uk-UA"/>
                          </w:rPr>
                          <w:t>Зробіть податкові злочини основним злочином для відмивання грошей</w:t>
                        </w:r>
                      </w:p>
                    </w:txbxContent>
                  </v:textbox>
                </v:roundrect>
                <v:roundrect id="Скругленный прямоугольник 15518" o:spid="_x0000_s1071" style="position:absolute;left:950;top:9737;width:54864;height:725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" fillcolor="#cfcdcd [2894]" strokecolor="black [3213]" strokeweight="1pt">
                  <v:stroke joinstyle="miter"/>
                  <v:textbox>
                    <w:txbxContent>
                      <w:p w:rsidR="00686CD0" w:rsidRDefault="00686CD0" w:rsidP="00775576">
                        <w:pPr>
                          <w:spacing w:after="240"/>
                          <w:jc w:val="center"/>
                          <w:rPr>
                            <w:color w:val="000000" w:themeColor="text1"/>
                            <w:sz w:val="28"/>
                            <w:szCs w:val="28"/>
                          </w:rPr>
                        </w:pPr>
                        <w:r w:rsidRPr="00D335B9">
                          <w:rPr>
                            <w:color w:val="000000" w:themeColor="text1"/>
                            <w:sz w:val="28"/>
                            <w:szCs w:val="28"/>
                          </w:rPr>
                          <w:t>96. Рекомендації FATF передбачають: «... Юрисдикції повинні застосовувати злочин відмивання грошей до всіх серйозних правопорушень з метою включення найширшого кола попередніх злочинів» (Рекомендація 3).</w:t>
                        </w:r>
                      </w:p>
                      <w:p w:rsidR="00686CD0" w:rsidRPr="00D335B9" w:rsidRDefault="00686CD0" w:rsidP="00775576">
                        <w:pPr>
                          <w:spacing w:after="240"/>
                          <w:jc w:val="center"/>
                          <w:rPr>
                            <w:color w:val="000000" w:themeColor="text1"/>
                            <w:sz w:val="28"/>
                            <w:szCs w:val="28"/>
                          </w:rPr>
                        </w:pPr>
                      </w:p>
                      <w:p w:rsidR="00686CD0" w:rsidRDefault="00686CD0" w:rsidP="00775576">
                        <w:pPr>
                          <w:spacing w:after="240"/>
                          <w:jc w:val="center"/>
                          <w:rPr>
                            <w:color w:val="000000" w:themeColor="text1"/>
                            <w:sz w:val="28"/>
                            <w:szCs w:val="28"/>
                          </w:rPr>
                        </w:pPr>
                        <w:r w:rsidRPr="00D335B9">
                          <w:rPr>
                            <w:color w:val="000000" w:themeColor="text1"/>
                            <w:sz w:val="28"/>
                            <w:szCs w:val="28"/>
                          </w:rPr>
                          <w:t>97. Попередні правопорушення - це визначені види злочинної діяльності, що породжують кошти або активи. Потім ці кошти / активи можуть бути «відмиті» для затемнення незаконного джерела. Наприклад, попереднє правопорушення, пов’язане з незаконним обігом наркотиків, може приносити дохід і через один із основних етапів розміщення, розшарування та інтеграції приховувати незаконне джерело коштів, дозволяючи наркоторговцю використовувати ці кошти, не створюючи підозр у злочинній діяльності.</w:t>
                        </w:r>
                      </w:p>
                      <w:p w:rsidR="00686CD0" w:rsidRPr="00D335B9" w:rsidRDefault="00686CD0" w:rsidP="00775576">
                        <w:pPr>
                          <w:spacing w:after="240"/>
                          <w:jc w:val="center"/>
                          <w:rPr>
                            <w:color w:val="000000" w:themeColor="text1"/>
                            <w:sz w:val="28"/>
                            <w:szCs w:val="28"/>
                          </w:rPr>
                        </w:pPr>
                      </w:p>
                      <w:p w:rsidR="00686CD0" w:rsidRDefault="00686CD0" w:rsidP="00775576">
                        <w:pPr>
                          <w:spacing w:after="240"/>
                          <w:jc w:val="center"/>
                          <w:rPr>
                            <w:color w:val="000000" w:themeColor="text1"/>
                            <w:sz w:val="28"/>
                            <w:szCs w:val="28"/>
                          </w:rPr>
                        </w:pPr>
                        <w:r w:rsidRPr="00D335B9">
                          <w:rPr>
                            <w:color w:val="000000" w:themeColor="text1"/>
                            <w:sz w:val="28"/>
                            <w:szCs w:val="28"/>
                          </w:rPr>
                          <w:t>98. Позначення деяких злочинів предикатними злочинами означає, що особа може бути звинувачена у злочині відмивання грошей, а також у самому предикатному злочині.</w:t>
                        </w:r>
                      </w:p>
                      <w:p w:rsidR="00686CD0" w:rsidRPr="00D335B9" w:rsidRDefault="00686CD0" w:rsidP="00775576">
                        <w:pPr>
                          <w:spacing w:after="240"/>
                          <w:jc w:val="center"/>
                          <w:rPr>
                            <w:color w:val="000000" w:themeColor="text1"/>
                            <w:sz w:val="28"/>
                            <w:szCs w:val="28"/>
                          </w:rPr>
                        </w:pPr>
                      </w:p>
                      <w:p w:rsidR="00686CD0" w:rsidRPr="00D335B9" w:rsidRDefault="00686CD0" w:rsidP="00D335B9">
                        <w:pPr>
                          <w:jc w:val="center"/>
                          <w:rPr>
                            <w:color w:val="000000" w:themeColor="text1"/>
                            <w:sz w:val="28"/>
                            <w:szCs w:val="28"/>
                          </w:rPr>
                        </w:pPr>
                        <w:r w:rsidRPr="00D335B9">
                          <w:rPr>
                            <w:color w:val="000000" w:themeColor="text1"/>
                            <w:sz w:val="28"/>
                            <w:szCs w:val="28"/>
                          </w:rPr>
                          <w:t>99. Під час останнього перегляду Рекомендацій FATF у 2012 році, “податкові злочини (пов’язані з прямими та непрямими податками)” були окремо визначені в існуючому переліку конкретних категорій правопорушень, які</w:t>
                        </w:r>
                      </w:p>
                      <w:p w:rsidR="00686CD0" w:rsidRPr="00D335B9" w:rsidRDefault="00686CD0" w:rsidP="00D335B9">
                        <w:pPr>
                          <w:jc w:val="center"/>
                          <w:rPr>
                            <w:color w:val="000000" w:themeColor="text1"/>
                            <w:sz w:val="28"/>
                            <w:szCs w:val="28"/>
                          </w:rPr>
                        </w:pPr>
                        <w:r w:rsidRPr="00D335B9">
                          <w:rPr>
                            <w:color w:val="000000" w:themeColor="text1"/>
                            <w:sz w:val="28"/>
                            <w:szCs w:val="28"/>
                          </w:rPr>
                          <w:t>повинні бути предикатними злочин</w:t>
                        </w:r>
                        <w:r>
                          <w:rPr>
                            <w:color w:val="000000" w:themeColor="text1"/>
                            <w:sz w:val="28"/>
                            <w:szCs w:val="28"/>
                            <w:lang w:val="uk-UA"/>
                          </w:rPr>
                          <w:t>ів</w:t>
                        </w:r>
                        <w:r w:rsidRPr="00D335B9">
                          <w:rPr>
                            <w:color w:val="000000" w:themeColor="text1"/>
                            <w:sz w:val="28"/>
                            <w:szCs w:val="28"/>
                          </w:rPr>
                          <w:t xml:space="preserve"> з відмивання грошей</w:t>
                        </w:r>
                      </w:p>
                    </w:txbxContent>
                  </v:textbox>
                </v:roundrect>
              </v:group>
            </w:pict>
          </mc:Fallback>
        </mc:AlternateContent>
      </w: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94432" behindDoc="0" locked="0" layoutInCell="1" allowOverlap="1" wp14:anchorId="479322F3" wp14:editId="72B0AD7A">
                <wp:simplePos x="0" y="0"/>
                <wp:positionH relativeFrom="column">
                  <wp:posOffset>310550</wp:posOffset>
                </wp:positionH>
                <wp:positionV relativeFrom="paragraph">
                  <wp:posOffset>-625331</wp:posOffset>
                </wp:positionV>
                <wp:extent cx="5686425" cy="8905875"/>
                <wp:effectExtent l="57150" t="57150" r="47625" b="47625"/>
                <wp:wrapNone/>
                <wp:docPr id="15519" name="Группа 15519"/>
                <wp:cNvGraphicFramePr/>
                <a:graphic xmlns:a="http://schemas.openxmlformats.org/drawingml/2006/main">
                  <a:graphicData uri="http://schemas.microsoft.com/office/word/2010/wordprocessingGroup">
                    <wpg:wgp>
                      <wpg:cNvGrpSpPr/>
                      <wpg:grpSpPr>
                        <a:xfrm>
                          <a:off x="0" y="0"/>
                          <a:ext cx="5686425" cy="8905875"/>
                          <a:chOff x="0" y="0"/>
                          <a:chExt cx="5686425" cy="8905875"/>
                        </a:xfrm>
                      </wpg:grpSpPr>
                      <wps:wsp>
                        <wps:cNvPr id="64" name="Скругленный прямоугольник 64"/>
                        <wps:cNvSpPr/>
                        <wps:spPr>
                          <a:xfrm>
                            <a:off x="0" y="0"/>
                            <a:ext cx="5686425" cy="8905875"/>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Скругленный прямоугольник 65"/>
                        <wps:cNvSpPr/>
                        <wps:spPr>
                          <a:xfrm>
                            <a:off x="475013" y="154379"/>
                            <a:ext cx="4714875" cy="77678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775576">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8</w:t>
                              </w:r>
                            </w:p>
                            <w:p w:rsidR="00686CD0" w:rsidRDefault="00686CD0" w:rsidP="00775576">
                              <w:pPr>
                                <w:shd w:val="clear" w:color="auto" w:fill="FFFFFF"/>
                                <w:contextualSpacing/>
                                <w:jc w:val="center"/>
                                <w:textAlignment w:val="baseline"/>
                                <w:rPr>
                                  <w:b/>
                                  <w:color w:val="000000" w:themeColor="text1"/>
                                  <w:sz w:val="28"/>
                                  <w:szCs w:val="28"/>
                                  <w:lang w:val="uk-UA"/>
                                </w:rPr>
                              </w:pPr>
                              <w:r w:rsidRPr="00775576">
                                <w:rPr>
                                  <w:b/>
                                  <w:color w:val="000000" w:themeColor="text1"/>
                                  <w:sz w:val="28"/>
                                  <w:szCs w:val="28"/>
                                  <w:lang w:val="uk-UA"/>
                                </w:rPr>
                                <w:t>Створити ефективні рамки для внутрішнього міжвідомчого співробітництва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Скругленный прямоугольник 66"/>
                        <wps:cNvSpPr/>
                        <wps:spPr>
                          <a:xfrm>
                            <a:off x="95002" y="973776"/>
                            <a:ext cx="5486400" cy="7255823"/>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775576" w:rsidRDefault="00686CD0" w:rsidP="00775576">
                              <w:pPr>
                                <w:spacing w:after="240"/>
                                <w:jc w:val="center"/>
                                <w:rPr>
                                  <w:color w:val="000000" w:themeColor="text1"/>
                                  <w:sz w:val="28"/>
                                  <w:szCs w:val="28"/>
                                </w:rPr>
                              </w:pPr>
                              <w:r w:rsidRPr="00775576">
                                <w:rPr>
                                  <w:color w:val="000000" w:themeColor="text1"/>
                                  <w:sz w:val="28"/>
                                  <w:szCs w:val="28"/>
                                </w:rPr>
                                <w:t>107. Боротьба з фінансовими злочинами включає низку ключових етапів, включаючи запобігання, виявлення, розслідування та переслідування злочинів, а також повернення доходів, отриманих злочинним шляхом. Залежно від обставин, це може залучати низку державних установ, включаючи податкову адміністрацію, митну адміністрацію, фінансові регулятори, органи протидії відмиванню коштів, включаючи ПФР, поліцію та спеціалізовані правоохоронні органи, антикорупційні органи та прокуратуру.</w:t>
                              </w:r>
                            </w:p>
                            <w:p w:rsidR="00686CD0" w:rsidRDefault="00686CD0" w:rsidP="00775576">
                              <w:pPr>
                                <w:jc w:val="center"/>
                                <w:rPr>
                                  <w:color w:val="000000" w:themeColor="text1"/>
                                  <w:sz w:val="28"/>
                                  <w:szCs w:val="28"/>
                                </w:rPr>
                              </w:pPr>
                              <w:r w:rsidRPr="00775576">
                                <w:rPr>
                                  <w:color w:val="000000" w:themeColor="text1"/>
                                  <w:sz w:val="28"/>
                                  <w:szCs w:val="28"/>
                                </w:rPr>
                                <w:t>108. Крім того, кожне з різних відомств може мати унікальну інформацію або повноваження щодо розслідування та правозастосування, що може посилити розслідування іншого відомства щодо конкретного злочину. Це робить співпрацю між відповідними відомствами особливо важливою та корисною. Це включає обмін інформацією, а також інші форми співпраці. Наведені нижче форми співпраці також можуть використовуватися паралельно одна одній, і одна не обов'язково виключає іншу. Для найкращого використання співпраці буде особливо корисно, якщо відповідні установи матимуть ідентифіковані контактні пункти для обміну інформацією та співпраці, а також чітке розуміння типів інформації та повноважень, якими володіють інші відомства.</w:t>
                              </w:r>
                            </w:p>
                            <w:p w:rsidR="00686CD0" w:rsidRPr="00775576" w:rsidRDefault="00686CD0" w:rsidP="00775576">
                              <w:pPr>
                                <w:jc w:val="center"/>
                                <w:rPr>
                                  <w:color w:val="000000" w:themeColor="text1"/>
                                  <w:sz w:val="28"/>
                                  <w:szCs w:val="28"/>
                                </w:rPr>
                              </w:pPr>
                              <w:r w:rsidRPr="00775576">
                                <w:rPr>
                                  <w:color w:val="000000" w:themeColor="text1"/>
                                  <w:sz w:val="28"/>
                                  <w:szCs w:val="28"/>
                                </w:rPr>
                                <w:t xml:space="preserve"> </w:t>
                              </w:r>
                            </w:p>
                            <w:p w:rsidR="00686CD0" w:rsidRPr="00D335B9" w:rsidRDefault="00686CD0" w:rsidP="00775576">
                              <w:pPr>
                                <w:jc w:val="center"/>
                                <w:rPr>
                                  <w:color w:val="000000" w:themeColor="text1"/>
                                  <w:sz w:val="28"/>
                                  <w:szCs w:val="28"/>
                                </w:rPr>
                              </w:pPr>
                              <w:r w:rsidRPr="00775576">
                                <w:rPr>
                                  <w:color w:val="000000" w:themeColor="text1"/>
                                  <w:sz w:val="28"/>
                                  <w:szCs w:val="28"/>
                                </w:rPr>
                                <w:t>109. Будь-яке таке співробітництво регулюється національним законодавством та необхідністю запобігати будь-якому зловживанню повноваженнями, про що далі йдеться нижче. Крім того, залежно від організаційної структури, що діє в юрисдикції, та від того, який орган відповідає за розслідування податкових злочинів (докладніше див. Принцип 5), можуть бути доцільними різні форми співпраці.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9322F3" id="Группа 15519" o:spid="_x0000_s1072" style="position:absolute;left:0;text-align:left;margin-left:24.45pt;margin-top:-49.25pt;width:447.75pt;height:701.25pt;z-index:251794432" coordsize="56864,89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">
                <v:roundrect id="Скругленный прямоугольник 64" o:spid="_x0000_s1073" style="position:absolute;width:56864;height:89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" fillcolor="#bdd6ee [1300]" strokecolor="black [3213]" strokeweight="1pt">
                  <v:stroke joinstyle="miter"/>
                </v:roundrect>
                <v:roundrect id="Скругленный прямоугольник 65" o:spid="_x0000_s1074" style="position:absolute;left:4750;top:1543;width:47148;height:77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" fillcolor="#cfcdcd [2894]" strokecolor="black [3213]" strokeweight="1pt">
                  <v:stroke joinstyle="miter"/>
                  <v:textbox>
                    <w:txbxContent>
                      <w:p w:rsidR="00686CD0" w:rsidRDefault="00686CD0" w:rsidP="00775576">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8</w:t>
                        </w:r>
                      </w:p>
                      <w:p w:rsidR="00686CD0" w:rsidRDefault="00686CD0" w:rsidP="00775576">
                        <w:pPr>
                          <w:shd w:val="clear" w:color="auto" w:fill="FFFFFF"/>
                          <w:contextualSpacing/>
                          <w:jc w:val="center"/>
                          <w:textAlignment w:val="baseline"/>
                          <w:rPr>
                            <w:b/>
                            <w:color w:val="000000" w:themeColor="text1"/>
                            <w:sz w:val="28"/>
                            <w:szCs w:val="28"/>
                            <w:lang w:val="uk-UA"/>
                          </w:rPr>
                        </w:pPr>
                        <w:r w:rsidRPr="00775576">
                          <w:rPr>
                            <w:b/>
                            <w:color w:val="000000" w:themeColor="text1"/>
                            <w:sz w:val="28"/>
                            <w:szCs w:val="28"/>
                            <w:lang w:val="uk-UA"/>
                          </w:rPr>
                          <w:t>Створити ефективні рамки для внутрішнього міжвідомчого співробітництва</w:t>
                        </w:r>
                      </w:p>
                    </w:txbxContent>
                  </v:textbox>
                </v:roundrect>
                <v:roundrect id="Скругленный прямоугольник 66" o:spid="_x0000_s1075" style="position:absolute;left:950;top:9737;width:54864;height:725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" fillcolor="#cfcdcd [2894]" strokecolor="black [3213]" strokeweight="1pt">
                  <v:stroke joinstyle="miter"/>
                  <v:textbox>
                    <w:txbxContent>
                      <w:p w:rsidR="00686CD0" w:rsidRPr="00775576" w:rsidRDefault="00686CD0" w:rsidP="00775576">
                        <w:pPr>
                          <w:spacing w:after="240"/>
                          <w:jc w:val="center"/>
                          <w:rPr>
                            <w:color w:val="000000" w:themeColor="text1"/>
                            <w:sz w:val="28"/>
                            <w:szCs w:val="28"/>
                          </w:rPr>
                        </w:pPr>
                        <w:r w:rsidRPr="00775576">
                          <w:rPr>
                            <w:color w:val="000000" w:themeColor="text1"/>
                            <w:sz w:val="28"/>
                            <w:szCs w:val="28"/>
                          </w:rPr>
                          <w:t>107. Боротьба з фінансовими злочинами включає низку ключових етапів, включаючи запобігання, виявлення, розслідування та переслідування злочинів, а також повернення доходів, отриманих злочинним шляхом. Залежно від обставин, це може залучати низку державних установ, включаючи податкову адміністрацію, митну адміністрацію, фінансові регулятори, органи протидії відмиванню коштів, включаючи ПФР, поліцію та спеціалізовані правоохоронні органи, антикорупційні органи та прокуратуру.</w:t>
                        </w:r>
                      </w:p>
                      <w:p w:rsidR="00686CD0" w:rsidRDefault="00686CD0" w:rsidP="00775576">
                        <w:pPr>
                          <w:jc w:val="center"/>
                          <w:rPr>
                            <w:color w:val="000000" w:themeColor="text1"/>
                            <w:sz w:val="28"/>
                            <w:szCs w:val="28"/>
                          </w:rPr>
                        </w:pPr>
                        <w:r w:rsidRPr="00775576">
                          <w:rPr>
                            <w:color w:val="000000" w:themeColor="text1"/>
                            <w:sz w:val="28"/>
                            <w:szCs w:val="28"/>
                          </w:rPr>
                          <w:t>108. Крім того, кожне з різних відомств може мати унікальну інформацію або повноваження щодо розслідування та правозастосування, що може посилити розслідування іншого відомства щодо конкретного злочину. Це робить співпрацю між відповідними відомствами особливо важливою та корисною. Це включає обмін інформацією, а також інші форми співпраці. Наведені нижче форми співпраці також можуть використовуватися паралельно одна одній, і одна не обов'язково виключає іншу. Для найкращого використання співпраці буде особливо корисно, якщо відповідні установи матимуть ідентифіковані контактні пункти для обміну інформацією та співпраці, а також чітке розуміння типів інформації та повноважень, якими володіють інші відомства.</w:t>
                        </w:r>
                      </w:p>
                      <w:p w:rsidR="00686CD0" w:rsidRPr="00775576" w:rsidRDefault="00686CD0" w:rsidP="00775576">
                        <w:pPr>
                          <w:jc w:val="center"/>
                          <w:rPr>
                            <w:color w:val="000000" w:themeColor="text1"/>
                            <w:sz w:val="28"/>
                            <w:szCs w:val="28"/>
                          </w:rPr>
                        </w:pPr>
                        <w:r w:rsidRPr="00775576">
                          <w:rPr>
                            <w:color w:val="000000" w:themeColor="text1"/>
                            <w:sz w:val="28"/>
                            <w:szCs w:val="28"/>
                          </w:rPr>
                          <w:t xml:space="preserve"> </w:t>
                        </w:r>
                      </w:p>
                      <w:p w:rsidR="00686CD0" w:rsidRPr="00D335B9" w:rsidRDefault="00686CD0" w:rsidP="00775576">
                        <w:pPr>
                          <w:jc w:val="center"/>
                          <w:rPr>
                            <w:color w:val="000000" w:themeColor="text1"/>
                            <w:sz w:val="28"/>
                            <w:szCs w:val="28"/>
                          </w:rPr>
                        </w:pPr>
                        <w:r w:rsidRPr="00775576">
                          <w:rPr>
                            <w:color w:val="000000" w:themeColor="text1"/>
                            <w:sz w:val="28"/>
                            <w:szCs w:val="28"/>
                          </w:rPr>
                          <w:t>109. Будь-яке таке співробітництво регулюється національним законодавством та необхідністю запобігати будь-якому зловживанню повноваженнями, про що далі йдеться нижче. Крім того, залежно від організаційної структури, що діє в юрисдикції, та від того, який орган відповідає за розслідування податкових злочинів (докладніше див. Принцип 5), можуть бути доцільними різні форми співпраці.</w:t>
                        </w:r>
                      </w:p>
                    </w:txbxContent>
                  </v:textbox>
                </v:roundrect>
              </v:group>
            </w:pict>
          </mc:Fallback>
        </mc:AlternateContent>
      </w: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D335B9" w:rsidRPr="005D253B" w:rsidRDefault="00D335B9" w:rsidP="00504AD3">
      <w:pPr>
        <w:spacing w:line="360" w:lineRule="auto"/>
        <w:ind w:firstLine="709"/>
      </w:pPr>
    </w:p>
    <w:p w:rsidR="00D335B9"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96480" behindDoc="0" locked="0" layoutInCell="1" allowOverlap="1" wp14:anchorId="14928157" wp14:editId="537892BD">
                <wp:simplePos x="0" y="0"/>
                <wp:positionH relativeFrom="column">
                  <wp:posOffset>336430</wp:posOffset>
                </wp:positionH>
                <wp:positionV relativeFrom="paragraph">
                  <wp:posOffset>-613290</wp:posOffset>
                </wp:positionV>
                <wp:extent cx="5686425" cy="8905875"/>
                <wp:effectExtent l="57150" t="57150" r="47625" b="47625"/>
                <wp:wrapNone/>
                <wp:docPr id="72" name="Группа 72"/>
                <wp:cNvGraphicFramePr/>
                <a:graphic xmlns:a="http://schemas.openxmlformats.org/drawingml/2006/main">
                  <a:graphicData uri="http://schemas.microsoft.com/office/word/2010/wordprocessingGroup">
                    <wpg:wgp>
                      <wpg:cNvGrpSpPr/>
                      <wpg:grpSpPr>
                        <a:xfrm>
                          <a:off x="0" y="0"/>
                          <a:ext cx="5686425" cy="8905875"/>
                          <a:chOff x="0" y="0"/>
                          <a:chExt cx="5686425" cy="8905875"/>
                        </a:xfrm>
                      </wpg:grpSpPr>
                      <wps:wsp>
                        <wps:cNvPr id="73" name="Скругленный прямоугольник 73"/>
                        <wps:cNvSpPr/>
                        <wps:spPr>
                          <a:xfrm>
                            <a:off x="0" y="0"/>
                            <a:ext cx="5686425" cy="8905875"/>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Скругленный прямоугольник 74"/>
                        <wps:cNvSpPr/>
                        <wps:spPr>
                          <a:xfrm>
                            <a:off x="475013" y="154379"/>
                            <a:ext cx="4714875" cy="77678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775576">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9</w:t>
                              </w:r>
                            </w:p>
                            <w:p w:rsidR="00686CD0" w:rsidRDefault="00686CD0" w:rsidP="00775576">
                              <w:pPr>
                                <w:shd w:val="clear" w:color="auto" w:fill="FFFFFF"/>
                                <w:contextualSpacing/>
                                <w:jc w:val="center"/>
                                <w:textAlignment w:val="baseline"/>
                                <w:rPr>
                                  <w:b/>
                                  <w:color w:val="000000" w:themeColor="text1"/>
                                  <w:sz w:val="28"/>
                                  <w:szCs w:val="28"/>
                                  <w:lang w:val="uk-UA"/>
                                </w:rPr>
                              </w:pPr>
                              <w:r w:rsidRPr="00775576">
                                <w:rPr>
                                  <w:b/>
                                  <w:color w:val="000000" w:themeColor="text1"/>
                                  <w:sz w:val="28"/>
                                  <w:szCs w:val="28"/>
                                  <w:lang w:val="uk-UA"/>
                                </w:rPr>
                                <w:t>Забезпечити наявність механізмів міжнародного співробітництва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Скругленный прямоугольник 75"/>
                        <wps:cNvSpPr/>
                        <wps:spPr>
                          <a:xfrm>
                            <a:off x="95002" y="973776"/>
                            <a:ext cx="5486400" cy="7255823"/>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775576" w:rsidRDefault="00686CD0" w:rsidP="00775576">
                              <w:pPr>
                                <w:jc w:val="center"/>
                                <w:rPr>
                                  <w:color w:val="000000" w:themeColor="text1"/>
                                  <w:sz w:val="28"/>
                                  <w:szCs w:val="28"/>
                                </w:rPr>
                              </w:pPr>
                              <w:r w:rsidRPr="00775576">
                                <w:rPr>
                                  <w:color w:val="000000" w:themeColor="text1"/>
                                  <w:sz w:val="28"/>
                                  <w:szCs w:val="28"/>
                                </w:rPr>
                                <w:t>124. Податкові злочини дуже часто мають міжнародний вимір, наприклад, тому, що іноземна юрисдикція використовувалася для приховування активів або доходів, або тому, що доходи від незаконних операцій зберігаються</w:t>
                              </w:r>
                            </w:p>
                            <w:p w:rsidR="00686CD0" w:rsidRDefault="00686CD0" w:rsidP="00775576">
                              <w:pPr>
                                <w:jc w:val="center"/>
                                <w:rPr>
                                  <w:color w:val="000000" w:themeColor="text1"/>
                                  <w:sz w:val="28"/>
                                  <w:szCs w:val="28"/>
                                </w:rPr>
                              </w:pPr>
                              <w:r w:rsidRPr="00775576">
                                <w:rPr>
                                  <w:color w:val="000000" w:themeColor="text1"/>
                                  <w:sz w:val="28"/>
                                  <w:szCs w:val="28"/>
                                </w:rPr>
                                <w:t>за кордоном, без декларування в податкових органах. Оскільки злочинна діяльність може перетинати міжнародні кордони, але слідчі органи мають повноваження, обмежені юрисдикційними межами, необхідна співпраця між слідчими органами.</w:t>
                              </w:r>
                            </w:p>
                            <w:p w:rsidR="00686CD0" w:rsidRPr="00775576" w:rsidRDefault="00686CD0" w:rsidP="00775576">
                              <w:pPr>
                                <w:jc w:val="center"/>
                                <w:rPr>
                                  <w:color w:val="000000" w:themeColor="text1"/>
                                  <w:sz w:val="28"/>
                                  <w:szCs w:val="28"/>
                                </w:rPr>
                              </w:pPr>
                            </w:p>
                            <w:p w:rsidR="00686CD0" w:rsidRDefault="00686CD0" w:rsidP="00775576">
                              <w:pPr>
                                <w:jc w:val="center"/>
                                <w:rPr>
                                  <w:color w:val="000000" w:themeColor="text1"/>
                                  <w:sz w:val="28"/>
                                  <w:szCs w:val="28"/>
                                </w:rPr>
                              </w:pPr>
                              <w:r w:rsidRPr="00775576">
                                <w:rPr>
                                  <w:color w:val="000000" w:themeColor="text1"/>
                                  <w:sz w:val="28"/>
                                  <w:szCs w:val="28"/>
                                </w:rPr>
                                <w:t>125. Міжнародне співробітництво може мати різні форми, включаючи обмін інформацією; обслуговування документів; отримання доказів; сприяння вибору показань у свідків; передача осіб на допит; виконання заморожувальних та арештованих наказів; та спільне розслідування. Для того, щоб таке співробітництво мало місце, повинна бути юридична угода, яка визначає умови та процедурні вимоги. Ці угоди можуть бути угодами про обмін інформацією (наприклад, TIEA), угодами про обмін інформацією та адміністративною допомогою, двосторонніми податковими договорами та іншими документами (такими як багатостороння конвенція про взаємну адміністративну допомогу у податкових справах), а також угодами про співпрацю операція з використання слідчих та примусових повноважень (таких як MLAT). Ці угоди повинні дозволити міжнародне співробітництво щодо злочинів, включаючи податкові злочини.</w:t>
                              </w:r>
                            </w:p>
                            <w:p w:rsidR="00686CD0" w:rsidRPr="00775576" w:rsidRDefault="00686CD0" w:rsidP="00775576">
                              <w:pPr>
                                <w:jc w:val="center"/>
                                <w:rPr>
                                  <w:color w:val="000000" w:themeColor="text1"/>
                                  <w:sz w:val="28"/>
                                  <w:szCs w:val="28"/>
                                </w:rPr>
                              </w:pPr>
                            </w:p>
                            <w:p w:rsidR="00686CD0" w:rsidRPr="00D335B9" w:rsidRDefault="00686CD0" w:rsidP="00775576">
                              <w:pPr>
                                <w:jc w:val="center"/>
                                <w:rPr>
                                  <w:color w:val="000000" w:themeColor="text1"/>
                                  <w:sz w:val="28"/>
                                  <w:szCs w:val="28"/>
                                </w:rPr>
                              </w:pPr>
                              <w:r w:rsidRPr="00775576">
                                <w:rPr>
                                  <w:color w:val="000000" w:themeColor="text1"/>
                                  <w:sz w:val="28"/>
                                  <w:szCs w:val="28"/>
                                </w:rPr>
                                <w:t xml:space="preserve">126. Використання обміну інформацією та MLAT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928157" id="Группа 72" o:spid="_x0000_s1076" style="position:absolute;left:0;text-align:left;margin-left:26.5pt;margin-top:-48.3pt;width:447.75pt;height:701.25pt;z-index:251796480" coordsize="56864,89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">
                <v:roundrect id="Скругленный прямоугольник 73" o:spid="_x0000_s1077" style="position:absolute;width:56864;height:89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" fillcolor="#bdd6ee [1300]" strokecolor="black [3213]" strokeweight="1pt">
                  <v:stroke joinstyle="miter"/>
                </v:roundrect>
                <v:roundrect id="Скругленный прямоугольник 74" o:spid="_x0000_s1078" style="position:absolute;left:4750;top:1543;width:47148;height:77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" fillcolor="#cfcdcd [2894]" strokecolor="black [3213]" strokeweight="1pt">
                  <v:stroke joinstyle="miter"/>
                  <v:textbox>
                    <w:txbxContent>
                      <w:p w:rsidR="00686CD0" w:rsidRDefault="00686CD0" w:rsidP="00775576">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9</w:t>
                        </w:r>
                      </w:p>
                      <w:p w:rsidR="00686CD0" w:rsidRDefault="00686CD0" w:rsidP="00775576">
                        <w:pPr>
                          <w:shd w:val="clear" w:color="auto" w:fill="FFFFFF"/>
                          <w:contextualSpacing/>
                          <w:jc w:val="center"/>
                          <w:textAlignment w:val="baseline"/>
                          <w:rPr>
                            <w:b/>
                            <w:color w:val="000000" w:themeColor="text1"/>
                            <w:sz w:val="28"/>
                            <w:szCs w:val="28"/>
                            <w:lang w:val="uk-UA"/>
                          </w:rPr>
                        </w:pPr>
                        <w:r w:rsidRPr="00775576">
                          <w:rPr>
                            <w:b/>
                            <w:color w:val="000000" w:themeColor="text1"/>
                            <w:sz w:val="28"/>
                            <w:szCs w:val="28"/>
                            <w:lang w:val="uk-UA"/>
                          </w:rPr>
                          <w:t>Забезпечити наявність механізмів міжнародного співробітництва</w:t>
                        </w:r>
                      </w:p>
                    </w:txbxContent>
                  </v:textbox>
                </v:roundrect>
                <v:roundrect id="Скругленный прямоугольник 75" o:spid="_x0000_s1079" style="position:absolute;left:950;top:9737;width:54864;height:725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" fillcolor="#cfcdcd [2894]" strokecolor="black [3213]" strokeweight="1pt">
                  <v:stroke joinstyle="miter"/>
                  <v:textbox>
                    <w:txbxContent>
                      <w:p w:rsidR="00686CD0" w:rsidRPr="00775576" w:rsidRDefault="00686CD0" w:rsidP="00775576">
                        <w:pPr>
                          <w:jc w:val="center"/>
                          <w:rPr>
                            <w:color w:val="000000" w:themeColor="text1"/>
                            <w:sz w:val="28"/>
                            <w:szCs w:val="28"/>
                          </w:rPr>
                        </w:pPr>
                        <w:r w:rsidRPr="00775576">
                          <w:rPr>
                            <w:color w:val="000000" w:themeColor="text1"/>
                            <w:sz w:val="28"/>
                            <w:szCs w:val="28"/>
                          </w:rPr>
                          <w:t>124. Податкові злочини дуже часто мають міжнародний вимір, наприклад, тому, що іноземна юрисдикція використовувалася для приховування активів або доходів, або тому, що доходи від незаконних операцій зберігаються</w:t>
                        </w:r>
                      </w:p>
                      <w:p w:rsidR="00686CD0" w:rsidRDefault="00686CD0" w:rsidP="00775576">
                        <w:pPr>
                          <w:jc w:val="center"/>
                          <w:rPr>
                            <w:color w:val="000000" w:themeColor="text1"/>
                            <w:sz w:val="28"/>
                            <w:szCs w:val="28"/>
                          </w:rPr>
                        </w:pPr>
                        <w:r w:rsidRPr="00775576">
                          <w:rPr>
                            <w:color w:val="000000" w:themeColor="text1"/>
                            <w:sz w:val="28"/>
                            <w:szCs w:val="28"/>
                          </w:rPr>
                          <w:t>за кордоном, без декларування в податкових органах. Оскільки злочинна діяльність може перетинати міжнародні кордони, але слідчі органи мають повноваження, обмежені юрисдикційними межами, необхідна співпраця між слідчими органами.</w:t>
                        </w:r>
                      </w:p>
                      <w:p w:rsidR="00686CD0" w:rsidRPr="00775576" w:rsidRDefault="00686CD0" w:rsidP="00775576">
                        <w:pPr>
                          <w:jc w:val="center"/>
                          <w:rPr>
                            <w:color w:val="000000" w:themeColor="text1"/>
                            <w:sz w:val="28"/>
                            <w:szCs w:val="28"/>
                          </w:rPr>
                        </w:pPr>
                      </w:p>
                      <w:p w:rsidR="00686CD0" w:rsidRDefault="00686CD0" w:rsidP="00775576">
                        <w:pPr>
                          <w:jc w:val="center"/>
                          <w:rPr>
                            <w:color w:val="000000" w:themeColor="text1"/>
                            <w:sz w:val="28"/>
                            <w:szCs w:val="28"/>
                          </w:rPr>
                        </w:pPr>
                        <w:r w:rsidRPr="00775576">
                          <w:rPr>
                            <w:color w:val="000000" w:themeColor="text1"/>
                            <w:sz w:val="28"/>
                            <w:szCs w:val="28"/>
                          </w:rPr>
                          <w:t>125. Міжнародне співробітництво може мати різні форми, включаючи обмін інформацією; обслуговування документів; отримання доказів; сприяння вибору показань у свідків; передача осіб на допит; виконання заморожувальних та арештованих наказів; та спільне розслідування. Для того, щоб таке співробітництво мало місце, повинна бути юридична угода, яка визначає умови та процедурні вимоги. Ці угоди можуть бути угодами про обмін інформацією (наприклад, TIEA), угодами про обмін інформацією та адміністративною допомогою, двосторонніми податковими договорами та іншими документами (такими як багатостороння конвенція про взаємну адміністративну допомогу у податкових справах), а також угодами про співпрацю операція з використання слідчих та примусових повноважень (таких як MLAT). Ці угоди повинні дозволити міжнародне співробітництво щодо злочинів, включаючи податкові злочини.</w:t>
                        </w:r>
                      </w:p>
                      <w:p w:rsidR="00686CD0" w:rsidRPr="00775576" w:rsidRDefault="00686CD0" w:rsidP="00775576">
                        <w:pPr>
                          <w:jc w:val="center"/>
                          <w:rPr>
                            <w:color w:val="000000" w:themeColor="text1"/>
                            <w:sz w:val="28"/>
                            <w:szCs w:val="28"/>
                          </w:rPr>
                        </w:pPr>
                      </w:p>
                      <w:p w:rsidR="00686CD0" w:rsidRPr="00D335B9" w:rsidRDefault="00686CD0" w:rsidP="00775576">
                        <w:pPr>
                          <w:jc w:val="center"/>
                          <w:rPr>
                            <w:color w:val="000000" w:themeColor="text1"/>
                            <w:sz w:val="28"/>
                            <w:szCs w:val="28"/>
                          </w:rPr>
                        </w:pPr>
                        <w:r w:rsidRPr="00775576">
                          <w:rPr>
                            <w:color w:val="000000" w:themeColor="text1"/>
                            <w:sz w:val="28"/>
                            <w:szCs w:val="28"/>
                          </w:rPr>
                          <w:t xml:space="preserve">126. Використання обміну інформацією та MLAT </w:t>
                        </w:r>
                      </w:p>
                    </w:txbxContent>
                  </v:textbox>
                </v:roundrect>
              </v:group>
            </w:pict>
          </mc:Fallback>
        </mc:AlternateContent>
      </w: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D335B9" w:rsidRPr="005D253B" w:rsidRDefault="00D335B9" w:rsidP="00504AD3">
      <w:pPr>
        <w:spacing w:line="360" w:lineRule="auto"/>
        <w:ind w:firstLine="709"/>
      </w:pPr>
    </w:p>
    <w:p w:rsidR="00607F81" w:rsidRPr="005D253B" w:rsidRDefault="00607F81"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AC5B80" w:rsidP="00504AD3">
      <w:pPr>
        <w:spacing w:line="360" w:lineRule="auto"/>
        <w:ind w:firstLine="709"/>
      </w:pPr>
      <w:r w:rsidRPr="005D253B">
        <w:rPr>
          <w:noProof/>
        </w:rPr>
        <w:lastRenderedPageBreak/>
        <mc:AlternateContent>
          <mc:Choice Requires="wpg">
            <w:drawing>
              <wp:anchor distT="0" distB="0" distL="114300" distR="114300" simplePos="0" relativeHeight="251798528" behindDoc="0" locked="0" layoutInCell="1" allowOverlap="1" wp14:anchorId="127DF6E9" wp14:editId="057614A0">
                <wp:simplePos x="0" y="0"/>
                <wp:positionH relativeFrom="column">
                  <wp:posOffset>232913</wp:posOffset>
                </wp:positionH>
                <wp:positionV relativeFrom="paragraph">
                  <wp:posOffset>-554702</wp:posOffset>
                </wp:positionV>
                <wp:extent cx="5686425" cy="8905875"/>
                <wp:effectExtent l="57150" t="57150" r="47625" b="47625"/>
                <wp:wrapNone/>
                <wp:docPr id="79" name="Группа 79"/>
                <wp:cNvGraphicFramePr/>
                <a:graphic xmlns:a="http://schemas.openxmlformats.org/drawingml/2006/main">
                  <a:graphicData uri="http://schemas.microsoft.com/office/word/2010/wordprocessingGroup">
                    <wpg:wgp>
                      <wpg:cNvGrpSpPr/>
                      <wpg:grpSpPr>
                        <a:xfrm>
                          <a:off x="0" y="0"/>
                          <a:ext cx="5686425" cy="8905875"/>
                          <a:chOff x="0" y="0"/>
                          <a:chExt cx="5686425" cy="8905875"/>
                        </a:xfrm>
                      </wpg:grpSpPr>
                      <wps:wsp>
                        <wps:cNvPr id="80" name="Скругленный прямоугольник 80"/>
                        <wps:cNvSpPr/>
                        <wps:spPr>
                          <a:xfrm>
                            <a:off x="0" y="0"/>
                            <a:ext cx="5686425" cy="8905875"/>
                          </a:xfrm>
                          <a:prstGeom prst="roundRect">
                            <a:avLst/>
                          </a:prstGeom>
                          <a:solidFill>
                            <a:schemeClr val="accent1">
                              <a:lumMod val="40000"/>
                              <a:lumOff val="6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Скругленный прямоугольник 81"/>
                        <wps:cNvSpPr/>
                        <wps:spPr>
                          <a:xfrm>
                            <a:off x="475013" y="154379"/>
                            <a:ext cx="4714875" cy="776780"/>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775576">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10</w:t>
                              </w:r>
                            </w:p>
                            <w:p w:rsidR="00686CD0" w:rsidRDefault="00686CD0" w:rsidP="00F91523">
                              <w:pPr>
                                <w:shd w:val="clear" w:color="auto" w:fill="FFFFFF"/>
                                <w:contextualSpacing/>
                                <w:jc w:val="center"/>
                                <w:textAlignment w:val="baseline"/>
                                <w:rPr>
                                  <w:b/>
                                  <w:color w:val="000000" w:themeColor="text1"/>
                                  <w:sz w:val="28"/>
                                  <w:szCs w:val="28"/>
                                  <w:lang w:val="uk-UA"/>
                                </w:rPr>
                              </w:pPr>
                              <w:r w:rsidRPr="00F91523">
                                <w:rPr>
                                  <w:b/>
                                  <w:color w:val="000000" w:themeColor="text1"/>
                                  <w:sz w:val="28"/>
                                  <w:szCs w:val="28"/>
                                  <w:lang w:val="uk-UA"/>
                                </w:rPr>
                                <w:t>Захистіть права підозрюваних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Скругленный прямоугольник 82"/>
                        <wps:cNvSpPr/>
                        <wps:spPr>
                          <a:xfrm>
                            <a:off x="95002" y="973776"/>
                            <a:ext cx="5486400" cy="7255823"/>
                          </a:xfrm>
                          <a:prstGeom prst="roundRect">
                            <a:avLst/>
                          </a:prstGeom>
                          <a:solidFill>
                            <a:schemeClr val="bg2">
                              <a:lumMod val="90000"/>
                            </a:schemeClr>
                          </a:solidFill>
                          <a:ln>
                            <a:solidFill>
                              <a:schemeClr val="tx1"/>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Pr="00F91523" w:rsidRDefault="00686CD0" w:rsidP="00F91523">
                              <w:pPr>
                                <w:spacing w:after="240"/>
                                <w:jc w:val="center"/>
                                <w:rPr>
                                  <w:color w:val="000000" w:themeColor="text1"/>
                                  <w:sz w:val="28"/>
                                  <w:szCs w:val="28"/>
                                </w:rPr>
                              </w:pPr>
                              <w:r w:rsidRPr="00775576">
                                <w:rPr>
                                  <w:color w:val="000000" w:themeColor="text1"/>
                                  <w:sz w:val="28"/>
                                  <w:szCs w:val="28"/>
                                </w:rPr>
                                <w:t xml:space="preserve"> </w:t>
                              </w:r>
                              <w:r w:rsidRPr="00F91523">
                                <w:rPr>
                                  <w:color w:val="000000" w:themeColor="text1"/>
                                  <w:sz w:val="28"/>
                                  <w:szCs w:val="28"/>
                                </w:rPr>
                                <w:t>129. Особи, які підпадають під кримінальне розслідування, повинні мати можливість покладатися на певні процесуальні та основні права, які надаються кожному, кого підозрюють або звинувачують у вчиненні злочину, включаючи податковий злочин.</w:t>
                              </w:r>
                            </w:p>
                            <w:p w:rsidR="00686CD0" w:rsidRPr="00F91523" w:rsidRDefault="00686CD0" w:rsidP="00F91523">
                              <w:pPr>
                                <w:spacing w:after="240"/>
                                <w:jc w:val="center"/>
                                <w:rPr>
                                  <w:color w:val="000000" w:themeColor="text1"/>
                                  <w:sz w:val="28"/>
                                  <w:szCs w:val="28"/>
                                </w:rPr>
                              </w:pPr>
                              <w:r w:rsidRPr="00F91523">
                                <w:rPr>
                                  <w:color w:val="000000" w:themeColor="text1"/>
                                  <w:sz w:val="28"/>
                                  <w:szCs w:val="28"/>
                                </w:rPr>
                                <w:t>130. У Загальній декларації прав людини Організації Об'єднаних Націй викладені основні права людини, які мають бути загальнозахищеними.1 Подібні права та керівні принципи можна знайти, наприклад, у Європейській конвенції з прав людини та Африканській комісії з прав людини і народів Права, принципи та рекомендації щодо права на справедливий судовий розгляд та правову допомогу в Африці.</w:t>
                              </w:r>
                            </w:p>
                            <w:p w:rsidR="00686CD0" w:rsidRPr="00F91523" w:rsidRDefault="00686CD0" w:rsidP="00F91523">
                              <w:pPr>
                                <w:spacing w:after="240"/>
                                <w:jc w:val="center"/>
                                <w:rPr>
                                  <w:color w:val="000000" w:themeColor="text1"/>
                                  <w:sz w:val="28"/>
                                  <w:szCs w:val="28"/>
                                </w:rPr>
                              </w:pPr>
                              <w:r w:rsidRPr="00F91523">
                                <w:rPr>
                                  <w:color w:val="000000" w:themeColor="text1"/>
                                  <w:sz w:val="28"/>
                                  <w:szCs w:val="28"/>
                                </w:rPr>
                                <w:t>Ці права можуть набути чинності у внутрішньому законодавстві шляхом закріплення в конституції юрисдикції чи законопроекті про права або в межах кримінально-процесуального законодавства.</w:t>
                              </w:r>
                            </w:p>
                            <w:p w:rsidR="00686CD0" w:rsidRPr="00F91523" w:rsidRDefault="00686CD0" w:rsidP="00F91523">
                              <w:pPr>
                                <w:jc w:val="center"/>
                                <w:rPr>
                                  <w:color w:val="000000" w:themeColor="text1"/>
                                  <w:sz w:val="28"/>
                                  <w:szCs w:val="28"/>
                                </w:rPr>
                              </w:pPr>
                              <w:r w:rsidRPr="00F91523">
                                <w:rPr>
                                  <w:color w:val="000000" w:themeColor="text1"/>
                                  <w:sz w:val="28"/>
                                  <w:szCs w:val="28"/>
                                </w:rPr>
                                <w:t>131. Зокрема, платники податків, яких підозрюють або звинувачують у вчиненні податкового злочину, повинні мати можливість покладатися на такі права:</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презумпцію невинуватості;</w:t>
                              </w:r>
                            </w:p>
                            <w:p w:rsidR="00686CD0" w:rsidRPr="00F91523" w:rsidRDefault="00686CD0" w:rsidP="00F91523">
                              <w:pPr>
                                <w:jc w:val="center"/>
                                <w:rPr>
                                  <w:color w:val="000000" w:themeColor="text1"/>
                                  <w:sz w:val="28"/>
                                  <w:szCs w:val="28"/>
                                </w:rPr>
                              </w:pPr>
                              <w:r w:rsidRPr="00F91523">
                                <w:rPr>
                                  <w:color w:val="000000" w:themeColor="text1"/>
                                  <w:sz w:val="28"/>
                                  <w:szCs w:val="28"/>
                                </w:rPr>
                                <w:t>• Право отримувати повідомлення про свої права;</w:t>
                              </w:r>
                            </w:p>
                            <w:p w:rsidR="00686CD0" w:rsidRPr="00F91523" w:rsidRDefault="00686CD0" w:rsidP="00F91523">
                              <w:pPr>
                                <w:jc w:val="center"/>
                                <w:rPr>
                                  <w:color w:val="000000" w:themeColor="text1"/>
                                  <w:sz w:val="28"/>
                                  <w:szCs w:val="28"/>
                                </w:rPr>
                              </w:pPr>
                              <w:r w:rsidRPr="00F91523">
                                <w:rPr>
                                  <w:color w:val="000000" w:themeColor="text1"/>
                                  <w:sz w:val="28"/>
                                  <w:szCs w:val="28"/>
                                </w:rPr>
                                <w:t>• Право отримувати інформацію про те, у чому обвинувачується;</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мовчання;</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доступ до адвоката та консультацію та право на безкоштовну юридичну консультацію;</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усний та письмовий переклад;</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доступ до документів та матеріалів справи, також відоме як право на повне розкриття інформації;</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швидкий судовий розгляд; і</w:t>
                              </w:r>
                            </w:p>
                            <w:p w:rsidR="00686CD0" w:rsidRPr="00D335B9" w:rsidRDefault="00686CD0" w:rsidP="00F91523">
                              <w:pPr>
                                <w:jc w:val="center"/>
                                <w:rPr>
                                  <w:color w:val="000000" w:themeColor="text1"/>
                                  <w:sz w:val="28"/>
                                  <w:szCs w:val="28"/>
                                </w:rPr>
                              </w:pPr>
                              <w:r w:rsidRPr="00F91523">
                                <w:rPr>
                                  <w:color w:val="000000" w:themeColor="text1"/>
                                  <w:sz w:val="28"/>
                                  <w:szCs w:val="28"/>
                                </w:rPr>
                                <w:t>• Право на захист від подвійної небезпеки (ne bis in idem).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7DF6E9" id="Группа 79" o:spid="_x0000_s1080" style="position:absolute;left:0;text-align:left;margin-left:18.35pt;margin-top:-43.7pt;width:447.75pt;height:701.25pt;z-index:251798528" coordsize="56864,89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">
                <v:roundrect id="Скругленный прямоугольник 80" o:spid="_x0000_s1081" style="position:absolute;width:56864;height:89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" fillcolor="#bdd6ee [1300]" strokecolor="black [3213]" strokeweight="1pt">
                  <v:stroke joinstyle="miter"/>
                </v:roundrect>
                <v:roundrect id="Скругленный прямоугольник 81" o:spid="_x0000_s1082" style="position:absolute;left:4750;top:1543;width:47148;height:77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" fillcolor="#cfcdcd [2894]" strokecolor="black [3213]" strokeweight="1pt">
                  <v:stroke joinstyle="miter"/>
                  <v:textbox>
                    <w:txbxContent>
                      <w:p w:rsidR="00686CD0" w:rsidRDefault="00686CD0" w:rsidP="00775576">
                        <w:pPr>
                          <w:shd w:val="clear" w:color="auto" w:fill="FFFFFF"/>
                          <w:contextualSpacing/>
                          <w:jc w:val="center"/>
                          <w:textAlignment w:val="baseline"/>
                          <w:rPr>
                            <w:b/>
                            <w:color w:val="000000" w:themeColor="text1"/>
                            <w:sz w:val="28"/>
                            <w:szCs w:val="28"/>
                            <w:lang w:val="uk-UA"/>
                          </w:rPr>
                        </w:pPr>
                        <w:r w:rsidRPr="00B6319E">
                          <w:rPr>
                            <w:b/>
                            <w:color w:val="000000" w:themeColor="text1"/>
                            <w:sz w:val="28"/>
                            <w:szCs w:val="28"/>
                            <w:lang w:val="uk-UA"/>
                          </w:rPr>
                          <w:t xml:space="preserve">Принцип </w:t>
                        </w:r>
                        <w:r>
                          <w:rPr>
                            <w:b/>
                            <w:color w:val="000000" w:themeColor="text1"/>
                            <w:sz w:val="28"/>
                            <w:szCs w:val="28"/>
                            <w:lang w:val="uk-UA"/>
                          </w:rPr>
                          <w:t>10</w:t>
                        </w:r>
                      </w:p>
                      <w:p w:rsidR="00686CD0" w:rsidRDefault="00686CD0" w:rsidP="00F91523">
                        <w:pPr>
                          <w:shd w:val="clear" w:color="auto" w:fill="FFFFFF"/>
                          <w:contextualSpacing/>
                          <w:jc w:val="center"/>
                          <w:textAlignment w:val="baseline"/>
                          <w:rPr>
                            <w:b/>
                            <w:color w:val="000000" w:themeColor="text1"/>
                            <w:sz w:val="28"/>
                            <w:szCs w:val="28"/>
                            <w:lang w:val="uk-UA"/>
                          </w:rPr>
                        </w:pPr>
                        <w:r w:rsidRPr="00F91523">
                          <w:rPr>
                            <w:b/>
                            <w:color w:val="000000" w:themeColor="text1"/>
                            <w:sz w:val="28"/>
                            <w:szCs w:val="28"/>
                            <w:lang w:val="uk-UA"/>
                          </w:rPr>
                          <w:t>Захистіть права підозрюваних</w:t>
                        </w:r>
                      </w:p>
                    </w:txbxContent>
                  </v:textbox>
                </v:roundrect>
                <v:roundrect id="Скругленный прямоугольник 82" o:spid="_x0000_s1083" style="position:absolute;left:950;top:9737;width:54864;height:725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" fillcolor="#cfcdcd [2894]" strokecolor="black [3213]" strokeweight="1pt">
                  <v:stroke joinstyle="miter"/>
                  <v:textbox>
                    <w:txbxContent>
                      <w:p w:rsidR="00686CD0" w:rsidRPr="00F91523" w:rsidRDefault="00686CD0" w:rsidP="00F91523">
                        <w:pPr>
                          <w:spacing w:after="240"/>
                          <w:jc w:val="center"/>
                          <w:rPr>
                            <w:color w:val="000000" w:themeColor="text1"/>
                            <w:sz w:val="28"/>
                            <w:szCs w:val="28"/>
                          </w:rPr>
                        </w:pPr>
                        <w:r w:rsidRPr="00775576">
                          <w:rPr>
                            <w:color w:val="000000" w:themeColor="text1"/>
                            <w:sz w:val="28"/>
                            <w:szCs w:val="28"/>
                          </w:rPr>
                          <w:t xml:space="preserve"> </w:t>
                        </w:r>
                        <w:r w:rsidRPr="00F91523">
                          <w:rPr>
                            <w:color w:val="000000" w:themeColor="text1"/>
                            <w:sz w:val="28"/>
                            <w:szCs w:val="28"/>
                          </w:rPr>
                          <w:t>129. Особи, які підпадають під кримінальне розслідування, повинні мати можливість покладатися на певні процесуальні та основні права, які надаються кожному, кого підозрюють або звинувачують у вчиненні злочину, включаючи податковий злочин.</w:t>
                        </w:r>
                      </w:p>
                      <w:p w:rsidR="00686CD0" w:rsidRPr="00F91523" w:rsidRDefault="00686CD0" w:rsidP="00F91523">
                        <w:pPr>
                          <w:spacing w:after="240"/>
                          <w:jc w:val="center"/>
                          <w:rPr>
                            <w:color w:val="000000" w:themeColor="text1"/>
                            <w:sz w:val="28"/>
                            <w:szCs w:val="28"/>
                          </w:rPr>
                        </w:pPr>
                        <w:r w:rsidRPr="00F91523">
                          <w:rPr>
                            <w:color w:val="000000" w:themeColor="text1"/>
                            <w:sz w:val="28"/>
                            <w:szCs w:val="28"/>
                          </w:rPr>
                          <w:t>130. У Загальній декларації прав людини Організації Об'єднаних Націй викладені основні права людини, які мають бути загальнозахищеними.1 Подібні права та керівні принципи можна знайти, наприклад, у Європейській конвенції з прав людини та Африканській комісії з прав людини і народів Права, принципи та рекомендації щодо права на справедливий судовий розгляд та правову допомогу в Африці.</w:t>
                        </w:r>
                      </w:p>
                      <w:p w:rsidR="00686CD0" w:rsidRPr="00F91523" w:rsidRDefault="00686CD0" w:rsidP="00F91523">
                        <w:pPr>
                          <w:spacing w:after="240"/>
                          <w:jc w:val="center"/>
                          <w:rPr>
                            <w:color w:val="000000" w:themeColor="text1"/>
                            <w:sz w:val="28"/>
                            <w:szCs w:val="28"/>
                          </w:rPr>
                        </w:pPr>
                        <w:r w:rsidRPr="00F91523">
                          <w:rPr>
                            <w:color w:val="000000" w:themeColor="text1"/>
                            <w:sz w:val="28"/>
                            <w:szCs w:val="28"/>
                          </w:rPr>
                          <w:t>Ці права можуть набути чинності у внутрішньому законодавстві шляхом закріплення в конституції юрисдикції чи законопроекті про права або в межах кримінально-процесуального законодавства.</w:t>
                        </w:r>
                      </w:p>
                      <w:p w:rsidR="00686CD0" w:rsidRPr="00F91523" w:rsidRDefault="00686CD0" w:rsidP="00F91523">
                        <w:pPr>
                          <w:jc w:val="center"/>
                          <w:rPr>
                            <w:color w:val="000000" w:themeColor="text1"/>
                            <w:sz w:val="28"/>
                            <w:szCs w:val="28"/>
                          </w:rPr>
                        </w:pPr>
                        <w:r w:rsidRPr="00F91523">
                          <w:rPr>
                            <w:color w:val="000000" w:themeColor="text1"/>
                            <w:sz w:val="28"/>
                            <w:szCs w:val="28"/>
                          </w:rPr>
                          <w:t>131. Зокрема, платники податків, яких підозрюють або звинувачують у вчиненні податкового злочину, повинні мати можливість покладатися на такі права:</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презумпцію невинуватості;</w:t>
                        </w:r>
                      </w:p>
                      <w:p w:rsidR="00686CD0" w:rsidRPr="00F91523" w:rsidRDefault="00686CD0" w:rsidP="00F91523">
                        <w:pPr>
                          <w:jc w:val="center"/>
                          <w:rPr>
                            <w:color w:val="000000" w:themeColor="text1"/>
                            <w:sz w:val="28"/>
                            <w:szCs w:val="28"/>
                          </w:rPr>
                        </w:pPr>
                        <w:r w:rsidRPr="00F91523">
                          <w:rPr>
                            <w:color w:val="000000" w:themeColor="text1"/>
                            <w:sz w:val="28"/>
                            <w:szCs w:val="28"/>
                          </w:rPr>
                          <w:t>• Право отримувати повідомлення про свої права;</w:t>
                        </w:r>
                      </w:p>
                      <w:p w:rsidR="00686CD0" w:rsidRPr="00F91523" w:rsidRDefault="00686CD0" w:rsidP="00F91523">
                        <w:pPr>
                          <w:jc w:val="center"/>
                          <w:rPr>
                            <w:color w:val="000000" w:themeColor="text1"/>
                            <w:sz w:val="28"/>
                            <w:szCs w:val="28"/>
                          </w:rPr>
                        </w:pPr>
                        <w:r w:rsidRPr="00F91523">
                          <w:rPr>
                            <w:color w:val="000000" w:themeColor="text1"/>
                            <w:sz w:val="28"/>
                            <w:szCs w:val="28"/>
                          </w:rPr>
                          <w:t>• Право отримувати інформацію про те, у чому обвинувачується;</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мовчання;</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доступ до адвоката та консультацію та право на безкоштовну юридичну консультацію;</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усний та письмовий переклад;</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доступ до документів та матеріалів справи, також відоме як право на повне розкриття інформації;</w:t>
                        </w:r>
                      </w:p>
                      <w:p w:rsidR="00686CD0" w:rsidRPr="00F91523" w:rsidRDefault="00686CD0" w:rsidP="00F91523">
                        <w:pPr>
                          <w:jc w:val="center"/>
                          <w:rPr>
                            <w:color w:val="000000" w:themeColor="text1"/>
                            <w:sz w:val="28"/>
                            <w:szCs w:val="28"/>
                          </w:rPr>
                        </w:pPr>
                        <w:r w:rsidRPr="00F91523">
                          <w:rPr>
                            <w:color w:val="000000" w:themeColor="text1"/>
                            <w:sz w:val="28"/>
                            <w:szCs w:val="28"/>
                          </w:rPr>
                          <w:t>• Право на швидкий судовий розгляд; і</w:t>
                        </w:r>
                      </w:p>
                      <w:p w:rsidR="00686CD0" w:rsidRPr="00D335B9" w:rsidRDefault="00686CD0" w:rsidP="00F91523">
                        <w:pPr>
                          <w:jc w:val="center"/>
                          <w:rPr>
                            <w:color w:val="000000" w:themeColor="text1"/>
                            <w:sz w:val="28"/>
                            <w:szCs w:val="28"/>
                          </w:rPr>
                        </w:pPr>
                        <w:r w:rsidRPr="00F91523">
                          <w:rPr>
                            <w:color w:val="000000" w:themeColor="text1"/>
                            <w:sz w:val="28"/>
                            <w:szCs w:val="28"/>
                          </w:rPr>
                          <w:t>• Право на захист від подвійної небезпеки (ne bis in idem).</w:t>
                        </w:r>
                      </w:p>
                    </w:txbxContent>
                  </v:textbox>
                </v:roundrect>
              </v:group>
            </w:pict>
          </mc:Fallback>
        </mc:AlternateContent>
      </w: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775576" w:rsidP="00504AD3">
      <w:pPr>
        <w:spacing w:line="360" w:lineRule="auto"/>
        <w:ind w:firstLine="709"/>
      </w:pPr>
    </w:p>
    <w:p w:rsidR="00775576" w:rsidRPr="005D253B" w:rsidRDefault="005E5DFC" w:rsidP="00504AD3">
      <w:pPr>
        <w:spacing w:line="360" w:lineRule="auto"/>
        <w:ind w:firstLine="709"/>
        <w:rPr>
          <w:sz w:val="28"/>
          <w:szCs w:val="28"/>
          <w:lang w:val="uk-UA"/>
        </w:rPr>
      </w:pPr>
      <w:r w:rsidRPr="005D253B">
        <w:rPr>
          <w:sz w:val="28"/>
          <w:szCs w:val="28"/>
          <w:lang w:val="uk-UA"/>
        </w:rPr>
        <w:lastRenderedPageBreak/>
        <w:t>2.6 Впровадження міжнародних стандартів в національну систему запобігання та протидії злочинів в по</w:t>
      </w:r>
      <w:r w:rsidR="003F4C0F" w:rsidRPr="005D253B">
        <w:rPr>
          <w:sz w:val="28"/>
          <w:szCs w:val="28"/>
          <w:lang w:val="uk-UA"/>
        </w:rPr>
        <w:t>д</w:t>
      </w:r>
      <w:r w:rsidRPr="005D253B">
        <w:rPr>
          <w:sz w:val="28"/>
          <w:szCs w:val="28"/>
          <w:lang w:val="uk-UA"/>
        </w:rPr>
        <w:t>атковій сфері</w:t>
      </w:r>
    </w:p>
    <w:p w:rsidR="005E5DFC" w:rsidRPr="005D253B" w:rsidRDefault="005E5DFC" w:rsidP="00504AD3">
      <w:pPr>
        <w:spacing w:line="360" w:lineRule="auto"/>
        <w:ind w:firstLine="709"/>
        <w:rPr>
          <w:lang w:val="uk-UA"/>
        </w:rPr>
      </w:pPr>
    </w:p>
    <w:p w:rsidR="005E5DFC" w:rsidRPr="005D253B" w:rsidRDefault="005E5DFC" w:rsidP="00504AD3">
      <w:pPr>
        <w:spacing w:line="360" w:lineRule="auto"/>
        <w:ind w:firstLine="709"/>
        <w:rPr>
          <w:lang w:val="uk-UA"/>
        </w:rPr>
      </w:pPr>
    </w:p>
    <w:p w:rsidR="005E5DFC" w:rsidRPr="005D253B" w:rsidRDefault="005E5DFC" w:rsidP="00504AD3">
      <w:pPr>
        <w:spacing w:line="360" w:lineRule="auto"/>
        <w:ind w:firstLine="709"/>
        <w:rPr>
          <w:lang w:val="uk-UA"/>
        </w:rPr>
      </w:pPr>
      <w:r w:rsidRPr="005D253B">
        <w:rPr>
          <w:noProof/>
          <w:sz w:val="28"/>
          <w:szCs w:val="28"/>
        </w:rPr>
        <w:drawing>
          <wp:inline distT="0" distB="0" distL="0" distR="0" wp14:anchorId="4C19E8BD" wp14:editId="19026DE8">
            <wp:extent cx="5553075" cy="77628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53075" cy="7762875"/>
                    </a:xfrm>
                    <a:prstGeom prst="rect">
                      <a:avLst/>
                    </a:prstGeom>
                    <a:noFill/>
                    <a:ln>
                      <a:noFill/>
                    </a:ln>
                  </pic:spPr>
                </pic:pic>
              </a:graphicData>
            </a:graphic>
          </wp:inline>
        </w:drawing>
      </w:r>
    </w:p>
    <w:p w:rsidR="00775576" w:rsidRPr="005D253B" w:rsidRDefault="00085315" w:rsidP="00504AD3">
      <w:pPr>
        <w:spacing w:line="360" w:lineRule="auto"/>
        <w:ind w:firstLine="709"/>
      </w:pPr>
      <w:r w:rsidRPr="005D253B">
        <w:rPr>
          <w:noProof/>
        </w:rPr>
        <w:lastRenderedPageBreak/>
        <mc:AlternateContent>
          <mc:Choice Requires="wps">
            <w:drawing>
              <wp:anchor distT="0" distB="0" distL="114300" distR="114300" simplePos="0" relativeHeight="251799552" behindDoc="0" locked="0" layoutInCell="1" allowOverlap="1">
                <wp:simplePos x="0" y="0"/>
                <wp:positionH relativeFrom="margin">
                  <wp:align>right</wp:align>
                </wp:positionH>
                <wp:positionV relativeFrom="paragraph">
                  <wp:posOffset>-485236</wp:posOffset>
                </wp:positionV>
                <wp:extent cx="5925787" cy="4156363"/>
                <wp:effectExtent l="57150" t="57150" r="56515" b="53975"/>
                <wp:wrapNone/>
                <wp:docPr id="84" name="Прямоугольник 84"/>
                <wp:cNvGraphicFramePr/>
                <a:graphic xmlns:a="http://schemas.openxmlformats.org/drawingml/2006/main">
                  <a:graphicData uri="http://schemas.microsoft.com/office/word/2010/wordprocessingShape">
                    <wps:wsp>
                      <wps:cNvSpPr/>
                      <wps:spPr>
                        <a:xfrm>
                          <a:off x="0" y="0"/>
                          <a:ext cx="5925787" cy="4156363"/>
                        </a:xfrm>
                        <a:prstGeom prst="rect">
                          <a:avLst/>
                        </a:prstGeom>
                        <a:solidFill>
                          <a:schemeClr val="bg1">
                            <a:lumMod val="85000"/>
                          </a:schemeClr>
                        </a:solidFill>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86CD0" w:rsidRDefault="00686CD0" w:rsidP="00085315">
                            <w:pPr>
                              <w:pStyle w:val="1"/>
                              <w:shd w:val="clear" w:color="auto" w:fill="FFFFFF"/>
                              <w:spacing w:before="0"/>
                              <w:jc w:val="center"/>
                              <w:rPr>
                                <w:rFonts w:ascii="Times New Roman" w:hAnsi="Times New Roman" w:cs="Times New Roman"/>
                                <w:b/>
                                <w:color w:val="000000" w:themeColor="text1"/>
                                <w:shd w:val="clear" w:color="auto" w:fill="FFFFFF"/>
                              </w:rPr>
                            </w:pPr>
                            <w:r w:rsidRPr="00085315">
                              <w:rPr>
                                <w:rFonts w:ascii="Times New Roman" w:hAnsi="Times New Roman" w:cs="Times New Roman"/>
                                <w:b/>
                                <w:color w:val="000000" w:themeColor="text1"/>
                                <w:shd w:val="clear" w:color="auto" w:fill="FFFFFF"/>
                              </w:rPr>
                              <w:t>TADAT</w:t>
                            </w:r>
                          </w:p>
                          <w:p w:rsidR="00686CD0" w:rsidRPr="00085315" w:rsidRDefault="00686CD0" w:rsidP="00085315">
                            <w:pPr>
                              <w:pStyle w:val="1"/>
                              <w:shd w:val="clear" w:color="auto" w:fill="FFFFFF"/>
                              <w:spacing w:before="0"/>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hd w:val="clear" w:color="auto" w:fill="FFFFFF"/>
                                <w:lang w:val="uk-UA"/>
                              </w:rPr>
                              <w:t>і</w:t>
                            </w:r>
                            <w:r w:rsidRPr="00085315">
                              <w:rPr>
                                <w:rFonts w:ascii="Times New Roman" w:hAnsi="Times New Roman" w:cs="Times New Roman"/>
                                <w:b/>
                                <w:bCs/>
                                <w:color w:val="000000" w:themeColor="text1"/>
                                <w:sz w:val="28"/>
                                <w:szCs w:val="28"/>
                              </w:rPr>
                              <w:t>нструмент:</w:t>
                            </w:r>
                          </w:p>
                          <w:p w:rsidR="00686CD0" w:rsidRPr="00085315" w:rsidRDefault="00686CD0" w:rsidP="00085315">
                            <w:pPr>
                              <w:pStyle w:val="ab"/>
                              <w:shd w:val="clear" w:color="auto" w:fill="FFFFFF"/>
                              <w:spacing w:before="0" w:beforeAutospacing="0" w:after="75" w:afterAutospacing="0" w:line="330" w:lineRule="atLeast"/>
                              <w:jc w:val="center"/>
                              <w:rPr>
                                <w:color w:val="000000" w:themeColor="text1"/>
                                <w:sz w:val="28"/>
                                <w:szCs w:val="28"/>
                              </w:rPr>
                            </w:pPr>
                            <w:r w:rsidRPr="00085315">
                              <w:rPr>
                                <w:color w:val="000000" w:themeColor="text1"/>
                                <w:sz w:val="28"/>
                                <w:szCs w:val="28"/>
                              </w:rPr>
                              <w:t>Існує </w:t>
                            </w:r>
                            <w:r w:rsidRPr="00085315">
                              <w:rPr>
                                <w:rStyle w:val="ad"/>
                                <w:color w:val="000000" w:themeColor="text1"/>
                                <w:sz w:val="28"/>
                                <w:szCs w:val="28"/>
                              </w:rPr>
                              <w:t>9 ключових областей результатів діяльності (POA), що</w:t>
                            </w:r>
                            <w:r w:rsidRPr="00085315">
                              <w:rPr>
                                <w:color w:val="000000" w:themeColor="text1"/>
                                <w:sz w:val="28"/>
                                <w:szCs w:val="28"/>
                              </w:rPr>
                              <w:t> охоплюють найважливіші функції, процеси та установи адміністрування податків. Вони оцінюються на основі </w:t>
                            </w:r>
                            <w:r w:rsidRPr="00085315">
                              <w:rPr>
                                <w:rStyle w:val="ad"/>
                                <w:color w:val="000000" w:themeColor="text1"/>
                                <w:sz w:val="28"/>
                                <w:szCs w:val="28"/>
                              </w:rPr>
                              <w:t>32 високорівневих показників,</w:t>
                            </w:r>
                            <w:r w:rsidRPr="00085315">
                              <w:rPr>
                                <w:color w:val="000000" w:themeColor="text1"/>
                                <w:sz w:val="28"/>
                                <w:szCs w:val="28"/>
                              </w:rPr>
                              <w:t> кожен з яких побудований від 1 до 5 вимірів, додаючи до </w:t>
                            </w:r>
                            <w:r w:rsidRPr="00085315">
                              <w:rPr>
                                <w:rStyle w:val="ad"/>
                                <w:color w:val="000000" w:themeColor="text1"/>
                                <w:sz w:val="28"/>
                                <w:szCs w:val="28"/>
                              </w:rPr>
                              <w:t>55 вимірювань</w:t>
                            </w:r>
                            <w:r w:rsidRPr="00085315">
                              <w:rPr>
                                <w:color w:val="000000" w:themeColor="text1"/>
                                <w:sz w:val="28"/>
                                <w:szCs w:val="28"/>
                              </w:rPr>
                              <w:t>, що робить TADAT </w:t>
                            </w:r>
                            <w:r w:rsidRPr="00085315">
                              <w:rPr>
                                <w:rStyle w:val="ae"/>
                                <w:b/>
                                <w:bCs/>
                                <w:color w:val="000000" w:themeColor="text1"/>
                                <w:sz w:val="28"/>
                                <w:szCs w:val="28"/>
                              </w:rPr>
                              <w:t>всеосяжним, але керованим діагностичним інструментом.</w:t>
                            </w:r>
                          </w:p>
                          <w:p w:rsidR="00686CD0" w:rsidRDefault="00686CD0" w:rsidP="00085315">
                            <w:pPr>
                              <w:pStyle w:val="ab"/>
                              <w:shd w:val="clear" w:color="auto" w:fill="FFFFFF"/>
                              <w:spacing w:before="0" w:beforeAutospacing="0" w:after="75" w:afterAutospacing="0" w:line="330" w:lineRule="atLeast"/>
                              <w:jc w:val="center"/>
                              <w:rPr>
                                <w:color w:val="000000" w:themeColor="text1"/>
                                <w:sz w:val="28"/>
                                <w:szCs w:val="28"/>
                              </w:rPr>
                            </w:pPr>
                            <w:r w:rsidRPr="00085315">
                              <w:rPr>
                                <w:color w:val="000000" w:themeColor="text1"/>
                                <w:sz w:val="28"/>
                                <w:szCs w:val="28"/>
                              </w:rPr>
                              <w:t>TADAT фокусується на виконанні основних національних податків: </w:t>
                            </w:r>
                            <w:r w:rsidRPr="00085315">
                              <w:rPr>
                                <w:rStyle w:val="ad"/>
                                <w:color w:val="000000" w:themeColor="text1"/>
                                <w:sz w:val="28"/>
                                <w:szCs w:val="28"/>
                              </w:rPr>
                              <w:t>податку на прибуток підприємств (CIT)</w:t>
                            </w:r>
                            <w:r w:rsidRPr="00085315">
                              <w:rPr>
                                <w:color w:val="000000" w:themeColor="text1"/>
                                <w:sz w:val="28"/>
                                <w:szCs w:val="28"/>
                              </w:rPr>
                              <w:t>, </w:t>
                            </w:r>
                            <w:r w:rsidRPr="00085315">
                              <w:rPr>
                                <w:rStyle w:val="ad"/>
                                <w:color w:val="000000" w:themeColor="text1"/>
                                <w:sz w:val="28"/>
                                <w:szCs w:val="28"/>
                              </w:rPr>
                              <w:t>податку на доходи фізичних осіб (PIT)</w:t>
                            </w:r>
                            <w:r w:rsidRPr="00085315">
                              <w:rPr>
                                <w:color w:val="000000" w:themeColor="text1"/>
                                <w:sz w:val="28"/>
                                <w:szCs w:val="28"/>
                              </w:rPr>
                              <w:t>, </w:t>
                            </w:r>
                            <w:r w:rsidRPr="00085315">
                              <w:rPr>
                                <w:rStyle w:val="ad"/>
                                <w:color w:val="000000" w:themeColor="text1"/>
                                <w:sz w:val="28"/>
                                <w:szCs w:val="28"/>
                              </w:rPr>
                              <w:t>податку на додану вартість (</w:t>
                            </w:r>
                            <w:r>
                              <w:rPr>
                                <w:rStyle w:val="ad"/>
                                <w:color w:val="000000" w:themeColor="text1"/>
                                <w:sz w:val="28"/>
                                <w:szCs w:val="28"/>
                                <w:lang w:val="en-US"/>
                              </w:rPr>
                              <w:t>VAT</w:t>
                            </w:r>
                            <w:r w:rsidRPr="00085315">
                              <w:rPr>
                                <w:rStyle w:val="ad"/>
                                <w:color w:val="000000" w:themeColor="text1"/>
                                <w:sz w:val="28"/>
                                <w:szCs w:val="28"/>
                              </w:rPr>
                              <w:t xml:space="preserve"> - ПДВ)</w:t>
                            </w:r>
                            <w:r w:rsidRPr="00085315">
                              <w:rPr>
                                <w:color w:val="000000" w:themeColor="text1"/>
                                <w:sz w:val="28"/>
                                <w:szCs w:val="28"/>
                              </w:rPr>
                              <w:t> (або його непрямому податковому еквіваленті, такому як податок з продажів), і сплаті, </w:t>
                            </w:r>
                            <w:r w:rsidRPr="00085315">
                              <w:rPr>
                                <w:rStyle w:val="ad"/>
                                <w:color w:val="000000" w:themeColor="text1"/>
                                <w:sz w:val="28"/>
                                <w:szCs w:val="28"/>
                              </w:rPr>
                              <w:t>як ви заробляєте (PAYE )</w:t>
                            </w:r>
                            <w:r w:rsidRPr="00085315">
                              <w:rPr>
                                <w:color w:val="000000" w:themeColor="text1"/>
                                <w:sz w:val="28"/>
                                <w:szCs w:val="28"/>
                              </w:rPr>
                              <w:t> суми, утримані роботодавцями (які, власне кажучи, є переказами ПДФО). </w:t>
                            </w:r>
                          </w:p>
                          <w:p w:rsidR="00686CD0" w:rsidRPr="00085315" w:rsidRDefault="00686CD0" w:rsidP="00085315">
                            <w:pPr>
                              <w:pStyle w:val="ab"/>
                              <w:shd w:val="clear" w:color="auto" w:fill="FFFFFF"/>
                              <w:spacing w:before="0" w:beforeAutospacing="0" w:after="75" w:afterAutospacing="0" w:line="330" w:lineRule="atLeast"/>
                              <w:jc w:val="center"/>
                              <w:rPr>
                                <w:color w:val="000000" w:themeColor="text1"/>
                                <w:sz w:val="28"/>
                                <w:szCs w:val="28"/>
                              </w:rPr>
                            </w:pPr>
                            <w:r w:rsidRPr="00085315">
                              <w:rPr>
                                <w:rStyle w:val="ad"/>
                                <w:color w:val="000000" w:themeColor="text1"/>
                                <w:sz w:val="28"/>
                                <w:szCs w:val="28"/>
                              </w:rPr>
                              <w:t>Внески на соціальне страхування (ЄСВ)</w:t>
                            </w:r>
                            <w:r w:rsidRPr="00085315">
                              <w:rPr>
                                <w:color w:val="000000" w:themeColor="text1"/>
                                <w:sz w:val="28"/>
                                <w:szCs w:val="28"/>
                              </w:rPr>
                              <w:t> також можуть бути включені до оцінок, де ЄСВ є основним джерелом державних доходів і збираються податковою адміністрацією, як це має місце у багатьох європейських країнах.</w:t>
                            </w:r>
                          </w:p>
                          <w:p w:rsidR="00686CD0" w:rsidRDefault="00686CD0" w:rsidP="000853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84" o:spid="_x0000_s1084" style="position:absolute;left:0;text-align:left;margin-left:415.4pt;margin-top:-38.2pt;width:466.6pt;height:327.25pt;z-index:2517995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" fillcolor="#d8d8d8 [2732]" strokecolor="#1f4d78 [1604]" strokeweight="1pt">
                <v:textbox>
                  <w:txbxContent>
                    <w:p w:rsidR="00686CD0" w:rsidRDefault="00686CD0" w:rsidP="00085315">
                      <w:pPr>
                        <w:pStyle w:val="1"/>
                        <w:shd w:val="clear" w:color="auto" w:fill="FFFFFF"/>
                        <w:spacing w:before="0"/>
                        <w:jc w:val="center"/>
                        <w:rPr>
                          <w:rFonts w:ascii="Times New Roman" w:hAnsi="Times New Roman" w:cs="Times New Roman"/>
                          <w:b/>
                          <w:color w:val="000000" w:themeColor="text1"/>
                          <w:shd w:val="clear" w:color="auto" w:fill="FFFFFF"/>
                        </w:rPr>
                      </w:pPr>
                      <w:r w:rsidRPr="00085315">
                        <w:rPr>
                          <w:rFonts w:ascii="Times New Roman" w:hAnsi="Times New Roman" w:cs="Times New Roman"/>
                          <w:b/>
                          <w:color w:val="000000" w:themeColor="text1"/>
                          <w:shd w:val="clear" w:color="auto" w:fill="FFFFFF"/>
                        </w:rPr>
                        <w:t>TADAT</w:t>
                      </w:r>
                    </w:p>
                    <w:p w:rsidR="00686CD0" w:rsidRPr="00085315" w:rsidRDefault="00686CD0" w:rsidP="00085315">
                      <w:pPr>
                        <w:pStyle w:val="1"/>
                        <w:shd w:val="clear" w:color="auto" w:fill="FFFFFF"/>
                        <w:spacing w:before="0"/>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hd w:val="clear" w:color="auto" w:fill="FFFFFF"/>
                          <w:lang w:val="uk-UA"/>
                        </w:rPr>
                        <w:t>і</w:t>
                      </w:r>
                      <w:r w:rsidRPr="00085315">
                        <w:rPr>
                          <w:rFonts w:ascii="Times New Roman" w:hAnsi="Times New Roman" w:cs="Times New Roman"/>
                          <w:b/>
                          <w:bCs/>
                          <w:color w:val="000000" w:themeColor="text1"/>
                          <w:sz w:val="28"/>
                          <w:szCs w:val="28"/>
                        </w:rPr>
                        <w:t>нструмент:</w:t>
                      </w:r>
                    </w:p>
                    <w:p w:rsidR="00686CD0" w:rsidRPr="00085315" w:rsidRDefault="00686CD0" w:rsidP="00085315">
                      <w:pPr>
                        <w:pStyle w:val="ab"/>
                        <w:shd w:val="clear" w:color="auto" w:fill="FFFFFF"/>
                        <w:spacing w:before="0" w:beforeAutospacing="0" w:after="75" w:afterAutospacing="0" w:line="330" w:lineRule="atLeast"/>
                        <w:jc w:val="center"/>
                        <w:rPr>
                          <w:color w:val="000000" w:themeColor="text1"/>
                          <w:sz w:val="28"/>
                          <w:szCs w:val="28"/>
                        </w:rPr>
                      </w:pPr>
                      <w:r w:rsidRPr="00085315">
                        <w:rPr>
                          <w:color w:val="000000" w:themeColor="text1"/>
                          <w:sz w:val="28"/>
                          <w:szCs w:val="28"/>
                        </w:rPr>
                        <w:t>Існує </w:t>
                      </w:r>
                      <w:r w:rsidRPr="00085315">
                        <w:rPr>
                          <w:rStyle w:val="ad"/>
                          <w:color w:val="000000" w:themeColor="text1"/>
                          <w:sz w:val="28"/>
                          <w:szCs w:val="28"/>
                        </w:rPr>
                        <w:t>9 ключових областей результатів діяльності (POA), що</w:t>
                      </w:r>
                      <w:r w:rsidRPr="00085315">
                        <w:rPr>
                          <w:color w:val="000000" w:themeColor="text1"/>
                          <w:sz w:val="28"/>
                          <w:szCs w:val="28"/>
                        </w:rPr>
                        <w:t> охоплюють найважливіші функції, процеси та установи адміністрування податків. Вони оцінюються на основі </w:t>
                      </w:r>
                      <w:r w:rsidRPr="00085315">
                        <w:rPr>
                          <w:rStyle w:val="ad"/>
                          <w:color w:val="000000" w:themeColor="text1"/>
                          <w:sz w:val="28"/>
                          <w:szCs w:val="28"/>
                        </w:rPr>
                        <w:t>32 високорівневих показників,</w:t>
                      </w:r>
                      <w:r w:rsidRPr="00085315">
                        <w:rPr>
                          <w:color w:val="000000" w:themeColor="text1"/>
                          <w:sz w:val="28"/>
                          <w:szCs w:val="28"/>
                        </w:rPr>
                        <w:t> кожен з яких побудований від 1 до 5 вимірів, додаючи до </w:t>
                      </w:r>
                      <w:r w:rsidRPr="00085315">
                        <w:rPr>
                          <w:rStyle w:val="ad"/>
                          <w:color w:val="000000" w:themeColor="text1"/>
                          <w:sz w:val="28"/>
                          <w:szCs w:val="28"/>
                        </w:rPr>
                        <w:t>55 вимірювань</w:t>
                      </w:r>
                      <w:r w:rsidRPr="00085315">
                        <w:rPr>
                          <w:color w:val="000000" w:themeColor="text1"/>
                          <w:sz w:val="28"/>
                          <w:szCs w:val="28"/>
                        </w:rPr>
                        <w:t>, що робить TADAT </w:t>
                      </w:r>
                      <w:r w:rsidRPr="00085315">
                        <w:rPr>
                          <w:rStyle w:val="ae"/>
                          <w:b/>
                          <w:bCs/>
                          <w:color w:val="000000" w:themeColor="text1"/>
                          <w:sz w:val="28"/>
                          <w:szCs w:val="28"/>
                        </w:rPr>
                        <w:t>всеосяжним, але керованим діагностичним інструментом.</w:t>
                      </w:r>
                    </w:p>
                    <w:p w:rsidR="00686CD0" w:rsidRDefault="00686CD0" w:rsidP="00085315">
                      <w:pPr>
                        <w:pStyle w:val="ab"/>
                        <w:shd w:val="clear" w:color="auto" w:fill="FFFFFF"/>
                        <w:spacing w:before="0" w:beforeAutospacing="0" w:after="75" w:afterAutospacing="0" w:line="330" w:lineRule="atLeast"/>
                        <w:jc w:val="center"/>
                        <w:rPr>
                          <w:color w:val="000000" w:themeColor="text1"/>
                          <w:sz w:val="28"/>
                          <w:szCs w:val="28"/>
                        </w:rPr>
                      </w:pPr>
                      <w:r w:rsidRPr="00085315">
                        <w:rPr>
                          <w:color w:val="000000" w:themeColor="text1"/>
                          <w:sz w:val="28"/>
                          <w:szCs w:val="28"/>
                        </w:rPr>
                        <w:t>TADAT фокусується на виконанні основних національних податків: </w:t>
                      </w:r>
                      <w:r w:rsidRPr="00085315">
                        <w:rPr>
                          <w:rStyle w:val="ad"/>
                          <w:color w:val="000000" w:themeColor="text1"/>
                          <w:sz w:val="28"/>
                          <w:szCs w:val="28"/>
                        </w:rPr>
                        <w:t>податку на прибуток підприємств (CIT)</w:t>
                      </w:r>
                      <w:r w:rsidRPr="00085315">
                        <w:rPr>
                          <w:color w:val="000000" w:themeColor="text1"/>
                          <w:sz w:val="28"/>
                          <w:szCs w:val="28"/>
                        </w:rPr>
                        <w:t>, </w:t>
                      </w:r>
                      <w:r w:rsidRPr="00085315">
                        <w:rPr>
                          <w:rStyle w:val="ad"/>
                          <w:color w:val="000000" w:themeColor="text1"/>
                          <w:sz w:val="28"/>
                          <w:szCs w:val="28"/>
                        </w:rPr>
                        <w:t>податку на доходи фізичних осіб (PIT)</w:t>
                      </w:r>
                      <w:r w:rsidRPr="00085315">
                        <w:rPr>
                          <w:color w:val="000000" w:themeColor="text1"/>
                          <w:sz w:val="28"/>
                          <w:szCs w:val="28"/>
                        </w:rPr>
                        <w:t>, </w:t>
                      </w:r>
                      <w:r w:rsidRPr="00085315">
                        <w:rPr>
                          <w:rStyle w:val="ad"/>
                          <w:color w:val="000000" w:themeColor="text1"/>
                          <w:sz w:val="28"/>
                          <w:szCs w:val="28"/>
                        </w:rPr>
                        <w:t>податку на додану вартість (</w:t>
                      </w:r>
                      <w:r>
                        <w:rPr>
                          <w:rStyle w:val="ad"/>
                          <w:color w:val="000000" w:themeColor="text1"/>
                          <w:sz w:val="28"/>
                          <w:szCs w:val="28"/>
                          <w:lang w:val="en-US"/>
                        </w:rPr>
                        <w:t>VAT</w:t>
                      </w:r>
                      <w:r w:rsidRPr="00085315">
                        <w:rPr>
                          <w:rStyle w:val="ad"/>
                          <w:color w:val="000000" w:themeColor="text1"/>
                          <w:sz w:val="28"/>
                          <w:szCs w:val="28"/>
                        </w:rPr>
                        <w:t xml:space="preserve"> - ПДВ)</w:t>
                      </w:r>
                      <w:r w:rsidRPr="00085315">
                        <w:rPr>
                          <w:color w:val="000000" w:themeColor="text1"/>
                          <w:sz w:val="28"/>
                          <w:szCs w:val="28"/>
                        </w:rPr>
                        <w:t> (або його непрямому податковому еквіваленті, такому як податок з продажів), і сплаті, </w:t>
                      </w:r>
                      <w:r w:rsidRPr="00085315">
                        <w:rPr>
                          <w:rStyle w:val="ad"/>
                          <w:color w:val="000000" w:themeColor="text1"/>
                          <w:sz w:val="28"/>
                          <w:szCs w:val="28"/>
                        </w:rPr>
                        <w:t>як ви заробляєте (PAYE )</w:t>
                      </w:r>
                      <w:r w:rsidRPr="00085315">
                        <w:rPr>
                          <w:color w:val="000000" w:themeColor="text1"/>
                          <w:sz w:val="28"/>
                          <w:szCs w:val="28"/>
                        </w:rPr>
                        <w:t> суми, утримані роботодавцями (які, власне кажучи, є переказами ПДФО). </w:t>
                      </w:r>
                    </w:p>
                    <w:p w:rsidR="00686CD0" w:rsidRPr="00085315" w:rsidRDefault="00686CD0" w:rsidP="00085315">
                      <w:pPr>
                        <w:pStyle w:val="ab"/>
                        <w:shd w:val="clear" w:color="auto" w:fill="FFFFFF"/>
                        <w:spacing w:before="0" w:beforeAutospacing="0" w:after="75" w:afterAutospacing="0" w:line="330" w:lineRule="atLeast"/>
                        <w:jc w:val="center"/>
                        <w:rPr>
                          <w:color w:val="000000" w:themeColor="text1"/>
                          <w:sz w:val="28"/>
                          <w:szCs w:val="28"/>
                        </w:rPr>
                      </w:pPr>
                      <w:r w:rsidRPr="00085315">
                        <w:rPr>
                          <w:rStyle w:val="ad"/>
                          <w:color w:val="000000" w:themeColor="text1"/>
                          <w:sz w:val="28"/>
                          <w:szCs w:val="28"/>
                        </w:rPr>
                        <w:t>Внески на соціальне страхування (ЄСВ)</w:t>
                      </w:r>
                      <w:r w:rsidRPr="00085315">
                        <w:rPr>
                          <w:color w:val="000000" w:themeColor="text1"/>
                          <w:sz w:val="28"/>
                          <w:szCs w:val="28"/>
                        </w:rPr>
                        <w:t> також можуть бути включені до оцінок, де ЄСВ є основним джерелом державних доходів і збираються податковою адміністрацією, як це має місце у багатьох європейських країнах.</w:t>
                      </w:r>
                    </w:p>
                    <w:p w:rsidR="00686CD0" w:rsidRDefault="00686CD0" w:rsidP="00085315">
                      <w:pPr>
                        <w:jc w:val="center"/>
                      </w:pPr>
                    </w:p>
                  </w:txbxContent>
                </v:textbox>
                <w10:wrap anchorx="margin"/>
              </v:rect>
            </w:pict>
          </mc:Fallback>
        </mc:AlternateContent>
      </w: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p>
    <w:p w:rsidR="00085315" w:rsidRPr="005D253B" w:rsidRDefault="00085315" w:rsidP="00504AD3">
      <w:pPr>
        <w:spacing w:line="360" w:lineRule="auto"/>
        <w:ind w:firstLine="709"/>
      </w:pPr>
      <w:r w:rsidRPr="005D253B">
        <w:rPr>
          <w:noProof/>
        </w:rPr>
        <w:drawing>
          <wp:inline distT="0" distB="0" distL="0" distR="0" wp14:anchorId="573DC5BA" wp14:editId="77D759C4">
            <wp:extent cx="4283007" cy="4416944"/>
            <wp:effectExtent l="0" t="0" r="3810"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27489" cy="4462817"/>
                    </a:xfrm>
                    <a:prstGeom prst="rect">
                      <a:avLst/>
                    </a:prstGeom>
                    <a:noFill/>
                    <a:ln>
                      <a:noFill/>
                    </a:ln>
                  </pic:spPr>
                </pic:pic>
              </a:graphicData>
            </a:graphic>
          </wp:inline>
        </w:drawing>
      </w:r>
    </w:p>
    <w:tbl>
      <w:tblPr>
        <w:tblStyle w:val="ac"/>
        <w:tblW w:w="0" w:type="auto"/>
        <w:tblLook w:val="04A0" w:firstRow="1" w:lastRow="0" w:firstColumn="1" w:lastColumn="0" w:noHBand="0" w:noVBand="1"/>
      </w:tblPr>
      <w:tblGrid>
        <w:gridCol w:w="2936"/>
        <w:gridCol w:w="2584"/>
        <w:gridCol w:w="3825"/>
      </w:tblGrid>
      <w:tr w:rsidR="006E05D5" w:rsidRPr="005D253B" w:rsidTr="006E05D5">
        <w:tc>
          <w:tcPr>
            <w:tcW w:w="2932" w:type="dxa"/>
          </w:tcPr>
          <w:p w:rsidR="00085315" w:rsidRPr="005D253B" w:rsidRDefault="00085315" w:rsidP="00085315">
            <w:pPr>
              <w:ind w:right="66" w:hanging="120"/>
            </w:pPr>
            <w:r w:rsidRPr="005D253B">
              <w:object w:dxaOrig="3555" w:dyaOrig="4155">
                <v:shape id="_x0000_i1054" type="#_x0000_t75" style="width:152.25pt;height:178.5pt" o:ole="">
                  <v:imagedata r:id="rId111" o:title=""/>
                </v:shape>
                <o:OLEObject Type="Embed" ProgID="PBrush" ShapeID="_x0000_i1054" DrawAspect="Content" ObjectID="_1668247076" r:id="rId112"/>
              </w:object>
            </w:r>
          </w:p>
        </w:tc>
        <w:tc>
          <w:tcPr>
            <w:tcW w:w="2587" w:type="dxa"/>
          </w:tcPr>
          <w:p w:rsidR="00085315" w:rsidRPr="005D253B" w:rsidRDefault="006E05D5" w:rsidP="006E05D5">
            <w:pPr>
              <w:ind w:right="-255" w:hanging="104"/>
            </w:pPr>
            <w:r w:rsidRPr="005D253B">
              <w:object w:dxaOrig="3330" w:dyaOrig="2880">
                <v:shape id="_x0000_i1055" type="#_x0000_t75" style="width:128.25pt;height:118.5pt" o:ole="">
                  <v:imagedata r:id="rId113" o:title=""/>
                </v:shape>
                <o:OLEObject Type="Embed" ProgID="PBrush" ShapeID="_x0000_i1055" DrawAspect="Content" ObjectID="_1668247077" r:id="rId114"/>
              </w:object>
            </w:r>
          </w:p>
        </w:tc>
        <w:tc>
          <w:tcPr>
            <w:tcW w:w="3820" w:type="dxa"/>
          </w:tcPr>
          <w:p w:rsidR="00085315" w:rsidRPr="005D253B" w:rsidRDefault="00085315" w:rsidP="006E05D5">
            <w:pPr>
              <w:ind w:right="310" w:firstLine="217"/>
            </w:pPr>
            <w:r w:rsidRPr="005D253B">
              <w:object w:dxaOrig="3240" w:dyaOrig="2730">
                <v:shape id="_x0000_i1056" type="#_x0000_t75" style="width:159pt;height:133.5pt" o:ole="">
                  <v:imagedata r:id="rId115" o:title=""/>
                </v:shape>
                <o:OLEObject Type="Embed" ProgID="PBrush" ShapeID="_x0000_i1056" DrawAspect="Content" ObjectID="_1668247078" r:id="rId116"/>
              </w:object>
            </w:r>
          </w:p>
        </w:tc>
      </w:tr>
      <w:tr w:rsidR="006E05D5" w:rsidRPr="005D253B" w:rsidTr="006E05D5">
        <w:tc>
          <w:tcPr>
            <w:tcW w:w="2932" w:type="dxa"/>
          </w:tcPr>
          <w:p w:rsidR="00085315" w:rsidRPr="005D253B" w:rsidRDefault="00085315" w:rsidP="006E05D5">
            <w:pPr>
              <w:ind w:right="238" w:hanging="120"/>
            </w:pPr>
            <w:r w:rsidRPr="005D253B">
              <w:object w:dxaOrig="2880" w:dyaOrig="1755">
                <v:shape id="_x0000_i1057" type="#_x0000_t75" style="width:2in;height:87.75pt" o:ole="">
                  <v:imagedata r:id="rId117" o:title=""/>
                </v:shape>
                <o:OLEObject Type="Embed" ProgID="PBrush" ShapeID="_x0000_i1057" DrawAspect="Content" ObjectID="_1668247079" r:id="rId118"/>
              </w:object>
            </w:r>
          </w:p>
        </w:tc>
        <w:tc>
          <w:tcPr>
            <w:tcW w:w="2587" w:type="dxa"/>
          </w:tcPr>
          <w:p w:rsidR="00085315" w:rsidRPr="005D253B" w:rsidRDefault="006E05D5" w:rsidP="006E05D5">
            <w:pPr>
              <w:ind w:left="-179" w:right="30"/>
            </w:pPr>
            <w:r w:rsidRPr="005D253B">
              <w:object w:dxaOrig="3345" w:dyaOrig="1680">
                <v:shape id="_x0000_i1058" type="#_x0000_t75" style="width:135pt;height:67.5pt" o:ole="">
                  <v:imagedata r:id="rId119" o:title=""/>
                </v:shape>
                <o:OLEObject Type="Embed" ProgID="PBrush" ShapeID="_x0000_i1058" DrawAspect="Content" ObjectID="_1668247080" r:id="rId120"/>
              </w:object>
            </w:r>
          </w:p>
        </w:tc>
        <w:tc>
          <w:tcPr>
            <w:tcW w:w="3820" w:type="dxa"/>
          </w:tcPr>
          <w:p w:rsidR="00085315" w:rsidRPr="005D253B" w:rsidRDefault="006E05D5" w:rsidP="00085315">
            <w:pPr>
              <w:ind w:right="452" w:firstLine="75"/>
            </w:pPr>
            <w:r w:rsidRPr="005D253B">
              <w:object w:dxaOrig="3450" w:dyaOrig="2970">
                <v:shape id="_x0000_i1059" type="#_x0000_t75" style="width:172.5pt;height:148.5pt" o:ole="">
                  <v:imagedata r:id="rId121" o:title=""/>
                </v:shape>
                <o:OLEObject Type="Embed" ProgID="PBrush" ShapeID="_x0000_i1059" DrawAspect="Content" ObjectID="_1668247081" r:id="rId122"/>
              </w:object>
            </w:r>
          </w:p>
        </w:tc>
      </w:tr>
      <w:tr w:rsidR="006E05D5" w:rsidRPr="005D253B" w:rsidTr="006E05D5">
        <w:tc>
          <w:tcPr>
            <w:tcW w:w="2932" w:type="dxa"/>
          </w:tcPr>
          <w:p w:rsidR="00085315" w:rsidRPr="005D253B" w:rsidRDefault="006E05D5" w:rsidP="00085315">
            <w:pPr>
              <w:ind w:hanging="120"/>
            </w:pPr>
            <w:r w:rsidRPr="005D253B">
              <w:object w:dxaOrig="3315" w:dyaOrig="3465">
                <v:shape id="_x0000_i1060" type="#_x0000_t75" style="width:145.5pt;height:152.25pt" o:ole="">
                  <v:imagedata r:id="rId123" o:title=""/>
                </v:shape>
                <o:OLEObject Type="Embed" ProgID="PBrush" ShapeID="_x0000_i1060" DrawAspect="Content" ObjectID="_1668247082" r:id="rId124"/>
              </w:object>
            </w:r>
          </w:p>
        </w:tc>
        <w:tc>
          <w:tcPr>
            <w:tcW w:w="2587" w:type="dxa"/>
          </w:tcPr>
          <w:p w:rsidR="00085315" w:rsidRPr="005D253B" w:rsidRDefault="006E05D5" w:rsidP="006E05D5">
            <w:pPr>
              <w:ind w:right="-255" w:hanging="164"/>
            </w:pPr>
            <w:r w:rsidRPr="005D253B">
              <w:object w:dxaOrig="3420" w:dyaOrig="4275">
                <v:shape id="_x0000_i1061" type="#_x0000_t75" style="width:138.75pt;height:174pt" o:ole="">
                  <v:imagedata r:id="rId125" o:title=""/>
                </v:shape>
                <o:OLEObject Type="Embed" ProgID="PBrush" ShapeID="_x0000_i1061" DrawAspect="Content" ObjectID="_1668247083" r:id="rId126"/>
              </w:object>
            </w:r>
          </w:p>
        </w:tc>
        <w:tc>
          <w:tcPr>
            <w:tcW w:w="3820" w:type="dxa"/>
          </w:tcPr>
          <w:p w:rsidR="00085315" w:rsidRPr="005D253B" w:rsidRDefault="006E05D5" w:rsidP="00085315">
            <w:r w:rsidRPr="005D253B">
              <w:object w:dxaOrig="3195" w:dyaOrig="2700">
                <v:shape id="_x0000_i1062" type="#_x0000_t75" style="width:159.75pt;height:135pt" o:ole="">
                  <v:imagedata r:id="rId127" o:title=""/>
                </v:shape>
                <o:OLEObject Type="Embed" ProgID="PBrush" ShapeID="_x0000_i1062" DrawAspect="Content" ObjectID="_1668247084" r:id="rId128"/>
              </w:object>
            </w:r>
          </w:p>
        </w:tc>
      </w:tr>
    </w:tbl>
    <w:tbl>
      <w:tblPr>
        <w:tblStyle w:val="ac"/>
        <w:tblpPr w:leftFromText="180" w:rightFromText="180" w:vertAnchor="text" w:horzAnchor="margin" w:tblpY="504"/>
        <w:tblW w:w="0" w:type="auto"/>
        <w:tblLook w:val="04A0" w:firstRow="1" w:lastRow="0" w:firstColumn="1" w:lastColumn="0" w:noHBand="0" w:noVBand="1"/>
      </w:tblPr>
      <w:tblGrid>
        <w:gridCol w:w="2314"/>
        <w:gridCol w:w="2784"/>
        <w:gridCol w:w="498"/>
        <w:gridCol w:w="3743"/>
      </w:tblGrid>
      <w:tr w:rsidR="00726776" w:rsidRPr="005D253B" w:rsidTr="00726776">
        <w:trPr>
          <w:trHeight w:val="1689"/>
        </w:trPr>
        <w:tc>
          <w:tcPr>
            <w:tcW w:w="2314" w:type="dxa"/>
            <w:vMerge w:val="restart"/>
          </w:tcPr>
          <w:p w:rsidR="00726776" w:rsidRPr="005D253B" w:rsidRDefault="00726776" w:rsidP="00726776">
            <w:pPr>
              <w:pStyle w:val="1"/>
              <w:spacing w:before="450"/>
              <w:jc w:val="center"/>
              <w:outlineLvl w:val="0"/>
              <w:rPr>
                <w:rFonts w:ascii="Times New Roman" w:hAnsi="Times New Roman" w:cs="Times New Roman"/>
                <w:b/>
                <w:bCs/>
                <w:caps/>
                <w:color w:val="000000" w:themeColor="text1"/>
                <w:sz w:val="28"/>
                <w:szCs w:val="28"/>
                <w:shd w:val="clear" w:color="auto" w:fill="6FBE45"/>
              </w:rPr>
            </w:pPr>
          </w:p>
          <w:p w:rsidR="00726776" w:rsidRPr="005D253B" w:rsidRDefault="00726776" w:rsidP="00726776">
            <w:pPr>
              <w:pStyle w:val="1"/>
              <w:spacing w:before="450"/>
              <w:jc w:val="center"/>
              <w:outlineLvl w:val="0"/>
              <w:rPr>
                <w:rFonts w:ascii="Times New Roman" w:hAnsi="Times New Roman" w:cs="Times New Roman"/>
                <w:b/>
                <w:bCs/>
                <w:color w:val="333333"/>
                <w:sz w:val="28"/>
                <w:szCs w:val="28"/>
              </w:rPr>
            </w:pPr>
            <w:r w:rsidRPr="005D253B">
              <w:rPr>
                <w:rFonts w:ascii="Times New Roman" w:hAnsi="Times New Roman" w:cs="Times New Roman"/>
                <w:b/>
                <w:bCs/>
                <w:caps/>
                <w:color w:val="000000" w:themeColor="text1"/>
                <w:sz w:val="28"/>
                <w:szCs w:val="28"/>
                <w:shd w:val="clear" w:color="auto" w:fill="6FBE45"/>
              </w:rPr>
              <w:t>ЕФЕКТИВНЕ УПРАВЛІННЯ РИЗИКАМИ</w:t>
            </w:r>
          </w:p>
        </w:tc>
        <w:tc>
          <w:tcPr>
            <w:tcW w:w="3282" w:type="dxa"/>
            <w:gridSpan w:val="2"/>
          </w:tcPr>
          <w:p w:rsidR="00726776" w:rsidRPr="005D253B" w:rsidRDefault="00726776" w:rsidP="003031AE">
            <w:pPr>
              <w:pBdr>
                <w:right w:val="single" w:sz="6" w:space="0" w:color="F1EAE0"/>
              </w:pBdr>
              <w:shd w:val="clear" w:color="auto" w:fill="FFFFFF"/>
              <w:spacing w:line="300" w:lineRule="auto"/>
              <w:rPr>
                <w:b/>
                <w:bCs/>
                <w:color w:val="000000" w:themeColor="text1"/>
                <w:sz w:val="28"/>
                <w:szCs w:val="28"/>
              </w:rPr>
            </w:pPr>
            <w:r w:rsidRPr="005D253B">
              <w:rPr>
                <w:color w:val="000000" w:themeColor="text1"/>
                <w:sz w:val="28"/>
                <w:szCs w:val="28"/>
                <w:bdr w:val="none" w:sz="0" w:space="0" w:color="auto" w:frame="1"/>
              </w:rPr>
              <w:t>Ідентифікація, оцінка, ранжування та кількісна оцінка ризиків відповідності</w:t>
            </w:r>
          </w:p>
          <w:p w:rsidR="00726776" w:rsidRPr="005D253B" w:rsidRDefault="00726776" w:rsidP="003031AE">
            <w:pPr>
              <w:pBdr>
                <w:right w:val="single" w:sz="6" w:space="0" w:color="F1EAE0"/>
              </w:pBdr>
              <w:shd w:val="clear" w:color="auto" w:fill="FFFFFF"/>
              <w:spacing w:line="300" w:lineRule="auto"/>
              <w:rPr>
                <w:b/>
                <w:bCs/>
                <w:color w:val="000000" w:themeColor="text1"/>
                <w:sz w:val="28"/>
                <w:szCs w:val="28"/>
              </w:rPr>
            </w:pPr>
          </w:p>
        </w:tc>
        <w:tc>
          <w:tcPr>
            <w:tcW w:w="3743" w:type="dxa"/>
          </w:tcPr>
          <w:p w:rsidR="00726776" w:rsidRPr="005D253B" w:rsidRDefault="00726776" w:rsidP="003031AE">
            <w:pPr>
              <w:pBdr>
                <w:right w:val="single" w:sz="6" w:space="0" w:color="F1EAE0"/>
              </w:pBdr>
              <w:shd w:val="clear" w:color="auto" w:fill="FFFFFF"/>
              <w:spacing w:line="300" w:lineRule="auto"/>
              <w:rPr>
                <w:b/>
                <w:bCs/>
                <w:color w:val="000000" w:themeColor="text1"/>
                <w:sz w:val="28"/>
                <w:szCs w:val="28"/>
              </w:rPr>
            </w:pPr>
            <w:r w:rsidRPr="005D253B">
              <w:rPr>
                <w:color w:val="000000" w:themeColor="text1"/>
                <w:sz w:val="28"/>
                <w:szCs w:val="28"/>
                <w:bdr w:val="none" w:sz="0" w:space="0" w:color="auto" w:frame="1"/>
              </w:rPr>
              <w:t>Зменшення ризиків за допомогою плану підвищення відповідності</w:t>
            </w:r>
          </w:p>
          <w:p w:rsidR="00726776" w:rsidRPr="005D253B" w:rsidRDefault="00726776" w:rsidP="003031AE">
            <w:pPr>
              <w:pBdr>
                <w:right w:val="single" w:sz="6" w:space="0" w:color="F1EAE0"/>
              </w:pBdr>
              <w:shd w:val="clear" w:color="auto" w:fill="FFFFFF"/>
              <w:spacing w:line="300" w:lineRule="auto"/>
              <w:rPr>
                <w:b/>
                <w:bCs/>
                <w:color w:val="000000" w:themeColor="text1"/>
                <w:sz w:val="28"/>
                <w:szCs w:val="28"/>
              </w:rPr>
            </w:pPr>
          </w:p>
        </w:tc>
      </w:tr>
      <w:tr w:rsidR="00726776" w:rsidRPr="005D253B" w:rsidTr="00726776">
        <w:trPr>
          <w:trHeight w:val="660"/>
        </w:trPr>
        <w:tc>
          <w:tcPr>
            <w:tcW w:w="2314" w:type="dxa"/>
            <w:vMerge/>
          </w:tcPr>
          <w:p w:rsidR="00726776" w:rsidRPr="005D253B" w:rsidRDefault="00726776" w:rsidP="00726776">
            <w:pPr>
              <w:pStyle w:val="1"/>
              <w:spacing w:before="450"/>
              <w:jc w:val="center"/>
              <w:outlineLvl w:val="0"/>
              <w:rPr>
                <w:rFonts w:ascii="Times New Roman" w:hAnsi="Times New Roman" w:cs="Times New Roman"/>
                <w:b/>
                <w:bCs/>
                <w:caps/>
                <w:color w:val="000000" w:themeColor="text1"/>
                <w:sz w:val="28"/>
                <w:szCs w:val="28"/>
                <w:shd w:val="clear" w:color="auto" w:fill="6FBE45"/>
              </w:rPr>
            </w:pPr>
          </w:p>
        </w:tc>
        <w:tc>
          <w:tcPr>
            <w:tcW w:w="3282" w:type="dxa"/>
            <w:gridSpan w:val="2"/>
          </w:tcPr>
          <w:p w:rsidR="00726776" w:rsidRPr="005D253B" w:rsidRDefault="00726776" w:rsidP="003031AE">
            <w:pPr>
              <w:pBdr>
                <w:right w:val="single" w:sz="6" w:space="0" w:color="F1EAE0"/>
              </w:pBdr>
              <w:shd w:val="clear" w:color="auto" w:fill="FFFFFF"/>
              <w:spacing w:before="100" w:beforeAutospacing="1" w:after="240" w:line="300" w:lineRule="auto"/>
              <w:rPr>
                <w:b/>
                <w:bCs/>
                <w:color w:val="000000" w:themeColor="text1"/>
                <w:sz w:val="28"/>
                <w:szCs w:val="28"/>
              </w:rPr>
            </w:pPr>
            <w:r w:rsidRPr="005D253B">
              <w:rPr>
                <w:color w:val="000000" w:themeColor="text1"/>
                <w:sz w:val="28"/>
                <w:szCs w:val="28"/>
                <w:bdr w:val="none" w:sz="0" w:space="0" w:color="auto" w:frame="1"/>
              </w:rPr>
              <w:t>Моніторинг та оцінка заходів щодо зменшення ризиків дотримання</w:t>
            </w:r>
          </w:p>
        </w:tc>
        <w:tc>
          <w:tcPr>
            <w:tcW w:w="3743" w:type="dxa"/>
          </w:tcPr>
          <w:p w:rsidR="00726776" w:rsidRPr="005D253B" w:rsidRDefault="00726776" w:rsidP="003031AE">
            <w:pPr>
              <w:pBdr>
                <w:right w:val="single" w:sz="6" w:space="0" w:color="F1EAE0"/>
              </w:pBdr>
              <w:shd w:val="clear" w:color="auto" w:fill="FFFFFF"/>
              <w:spacing w:before="100" w:beforeAutospacing="1" w:line="300" w:lineRule="auto"/>
              <w:rPr>
                <w:b/>
                <w:bCs/>
                <w:color w:val="000000" w:themeColor="text1"/>
                <w:sz w:val="28"/>
                <w:szCs w:val="28"/>
              </w:rPr>
            </w:pPr>
            <w:r w:rsidRPr="005D253B">
              <w:rPr>
                <w:color w:val="000000" w:themeColor="text1"/>
                <w:sz w:val="28"/>
                <w:szCs w:val="28"/>
                <w:bdr w:val="none" w:sz="0" w:space="0" w:color="auto" w:frame="1"/>
              </w:rPr>
              <w:t>Управління операційними ризиками</w:t>
            </w:r>
          </w:p>
        </w:tc>
      </w:tr>
      <w:tr w:rsidR="00726776" w:rsidRPr="005D253B" w:rsidTr="00726776">
        <w:tc>
          <w:tcPr>
            <w:tcW w:w="2314" w:type="dxa"/>
            <w:vMerge w:val="restart"/>
          </w:tcPr>
          <w:p w:rsidR="00726776" w:rsidRPr="005D253B" w:rsidRDefault="00726776" w:rsidP="00726776">
            <w:pPr>
              <w:pStyle w:val="1"/>
              <w:spacing w:before="450"/>
              <w:jc w:val="center"/>
              <w:outlineLvl w:val="0"/>
              <w:rPr>
                <w:rFonts w:ascii="Times New Roman" w:hAnsi="Times New Roman" w:cs="Times New Roman"/>
                <w:b/>
                <w:bCs/>
                <w:caps/>
                <w:color w:val="000000" w:themeColor="text1"/>
                <w:sz w:val="28"/>
                <w:szCs w:val="28"/>
                <w:shd w:val="clear" w:color="auto" w:fill="6FBE45"/>
              </w:rPr>
            </w:pPr>
          </w:p>
          <w:p w:rsidR="00726776" w:rsidRPr="005D253B" w:rsidRDefault="00726776" w:rsidP="00726776">
            <w:pPr>
              <w:pStyle w:val="1"/>
              <w:spacing w:before="450"/>
              <w:jc w:val="center"/>
              <w:outlineLvl w:val="0"/>
              <w:rPr>
                <w:rFonts w:ascii="Times New Roman" w:hAnsi="Times New Roman" w:cs="Times New Roman"/>
                <w:b/>
                <w:bCs/>
                <w:caps/>
                <w:color w:val="000000" w:themeColor="text1"/>
                <w:sz w:val="28"/>
                <w:szCs w:val="28"/>
                <w:shd w:val="clear" w:color="auto" w:fill="6FBE45"/>
              </w:rPr>
            </w:pPr>
          </w:p>
          <w:p w:rsidR="00726776" w:rsidRPr="005D253B" w:rsidRDefault="00726776" w:rsidP="00726776">
            <w:pPr>
              <w:pStyle w:val="1"/>
              <w:spacing w:before="450"/>
              <w:jc w:val="center"/>
              <w:outlineLvl w:val="0"/>
              <w:rPr>
                <w:rFonts w:ascii="Times New Roman" w:hAnsi="Times New Roman" w:cs="Times New Roman"/>
                <w:b/>
                <w:bCs/>
                <w:color w:val="333333"/>
                <w:sz w:val="45"/>
                <w:szCs w:val="45"/>
                <w:lang w:val="uk-UA"/>
              </w:rPr>
            </w:pPr>
            <w:r w:rsidRPr="005D253B">
              <w:rPr>
                <w:rFonts w:ascii="Times New Roman" w:hAnsi="Times New Roman" w:cs="Times New Roman"/>
                <w:b/>
                <w:bCs/>
                <w:caps/>
                <w:color w:val="000000" w:themeColor="text1"/>
                <w:sz w:val="28"/>
                <w:szCs w:val="28"/>
                <w:shd w:val="clear" w:color="auto" w:fill="6FBE45"/>
              </w:rPr>
              <w:t>Своєчасне подання податкових декларацій</w:t>
            </w: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Кількість декларацій з податку на прибуток, поданих до встановленого законом терміну, у відсотках від кількості заяв, що очікується від зареєстрованих платників податків на прибуток.</w:t>
            </w:r>
          </w:p>
        </w:tc>
      </w:tr>
      <w:tr w:rsidR="00726776" w:rsidRPr="005D253B" w:rsidTr="00726776">
        <w:tc>
          <w:tcPr>
            <w:tcW w:w="2314" w:type="dxa"/>
            <w:vMerge/>
          </w:tcPr>
          <w:p w:rsidR="00726776" w:rsidRPr="005D253B" w:rsidRDefault="00726776" w:rsidP="00726776">
            <w:pPr>
              <w:pStyle w:val="1"/>
              <w:spacing w:before="450" w:line="630" w:lineRule="atLeast"/>
              <w:jc w:val="center"/>
              <w:outlineLvl w:val="0"/>
              <w:rPr>
                <w:rFonts w:asciiTheme="minorHAnsi" w:hAnsiTheme="minorHAnsi"/>
                <w:b/>
                <w:bCs/>
                <w:color w:val="333333"/>
                <w:sz w:val="45"/>
                <w:szCs w:val="45"/>
              </w:rPr>
            </w:pP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Кількість декларацій з ПДФО, поданих до встановленого законом терміну, у відсотках від кількості декларацій, очікуваних від зареєстрованих платників податку на ПДФО.</w:t>
            </w:r>
          </w:p>
        </w:tc>
      </w:tr>
      <w:tr w:rsidR="00726776" w:rsidRPr="005D253B" w:rsidTr="00726776">
        <w:tc>
          <w:tcPr>
            <w:tcW w:w="2314" w:type="dxa"/>
            <w:vMerge/>
          </w:tcPr>
          <w:p w:rsidR="00726776" w:rsidRPr="005D253B" w:rsidRDefault="00726776" w:rsidP="00726776">
            <w:pPr>
              <w:pStyle w:val="1"/>
              <w:spacing w:before="450" w:line="630" w:lineRule="atLeast"/>
              <w:jc w:val="center"/>
              <w:outlineLvl w:val="0"/>
              <w:rPr>
                <w:rFonts w:asciiTheme="minorHAnsi" w:hAnsiTheme="minorHAnsi"/>
                <w:b/>
                <w:bCs/>
                <w:color w:val="333333"/>
                <w:sz w:val="45"/>
                <w:szCs w:val="45"/>
              </w:rPr>
            </w:pP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Кількість декларацій з ПДВ, поданих до встановленого законом терміну, у відсотках від кількості декларацій, очікуваних від зареєстрованих платників податку на додану вартість.</w:t>
            </w:r>
          </w:p>
        </w:tc>
      </w:tr>
      <w:tr w:rsidR="00726776" w:rsidRPr="005D253B" w:rsidTr="00726776">
        <w:tc>
          <w:tcPr>
            <w:tcW w:w="2314" w:type="dxa"/>
            <w:vMerge/>
          </w:tcPr>
          <w:p w:rsidR="00726776" w:rsidRPr="005D253B" w:rsidRDefault="00726776" w:rsidP="00726776">
            <w:pPr>
              <w:pStyle w:val="1"/>
              <w:spacing w:before="450" w:line="630" w:lineRule="atLeast"/>
              <w:jc w:val="center"/>
              <w:outlineLvl w:val="0"/>
              <w:rPr>
                <w:rFonts w:asciiTheme="minorHAnsi" w:hAnsiTheme="minorHAnsi"/>
                <w:b/>
                <w:bCs/>
                <w:color w:val="333333"/>
                <w:sz w:val="45"/>
                <w:szCs w:val="45"/>
              </w:rPr>
            </w:pP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Кількість вітчизняних декларацій з акцизного податку, поданих до встановленого законом терміну, у відсотках від кількості декларацій, що очікуються від зареєстрованих вітчизняних платників акцизного податку.</w:t>
            </w:r>
          </w:p>
        </w:tc>
      </w:tr>
      <w:tr w:rsidR="00726776" w:rsidRPr="005D253B" w:rsidTr="00726776">
        <w:tc>
          <w:tcPr>
            <w:tcW w:w="2314" w:type="dxa"/>
            <w:vMerge w:val="restart"/>
          </w:tcPr>
          <w:p w:rsidR="00726776" w:rsidRPr="005D253B" w:rsidRDefault="00726776" w:rsidP="00726776">
            <w:pPr>
              <w:pStyle w:val="1"/>
              <w:spacing w:before="450"/>
              <w:jc w:val="center"/>
              <w:outlineLvl w:val="0"/>
              <w:rPr>
                <w:rFonts w:ascii="Times New Roman" w:hAnsi="Times New Roman" w:cs="Times New Roman"/>
                <w:b/>
                <w:bCs/>
                <w:caps/>
                <w:color w:val="000000" w:themeColor="text1"/>
                <w:sz w:val="28"/>
                <w:szCs w:val="28"/>
                <w:shd w:val="clear" w:color="auto" w:fill="6FBE45"/>
              </w:rPr>
            </w:pPr>
            <w:r w:rsidRPr="005D253B">
              <w:rPr>
                <w:rFonts w:ascii="Times New Roman" w:hAnsi="Times New Roman" w:cs="Times New Roman"/>
                <w:b/>
                <w:bCs/>
                <w:caps/>
                <w:color w:val="000000" w:themeColor="text1"/>
                <w:sz w:val="28"/>
                <w:szCs w:val="28"/>
                <w:shd w:val="clear" w:color="auto" w:fill="6FBE45"/>
              </w:rPr>
              <w:t>Точне звітування в деклараціях</w:t>
            </w: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Характер та сфера застосування програми податкового аудиту для виявлення та стримування неточних звітів</w:t>
            </w:r>
          </w:p>
        </w:tc>
      </w:tr>
      <w:tr w:rsidR="00726776" w:rsidRPr="005D253B" w:rsidTr="00726776">
        <w:tc>
          <w:tcPr>
            <w:tcW w:w="2314" w:type="dxa"/>
            <w:vMerge/>
          </w:tcPr>
          <w:p w:rsidR="00726776" w:rsidRPr="005D253B" w:rsidRDefault="00726776" w:rsidP="00726776">
            <w:pPr>
              <w:pStyle w:val="1"/>
              <w:spacing w:before="450" w:line="630" w:lineRule="atLeast"/>
              <w:jc w:val="center"/>
              <w:outlineLvl w:val="0"/>
              <w:rPr>
                <w:rFonts w:asciiTheme="minorHAnsi" w:hAnsiTheme="minorHAnsi"/>
                <w:b/>
                <w:bCs/>
                <w:color w:val="333333"/>
                <w:sz w:val="45"/>
                <w:szCs w:val="45"/>
              </w:rPr>
            </w:pP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Ступінь, в якій програма аудиту систематизована навколо єдиних практик.</w:t>
            </w:r>
          </w:p>
        </w:tc>
      </w:tr>
      <w:tr w:rsidR="00726776" w:rsidRPr="005D253B" w:rsidTr="00726776">
        <w:tc>
          <w:tcPr>
            <w:tcW w:w="2314" w:type="dxa"/>
            <w:vMerge/>
          </w:tcPr>
          <w:p w:rsidR="00726776" w:rsidRPr="005D253B" w:rsidRDefault="00726776" w:rsidP="00726776">
            <w:pPr>
              <w:pStyle w:val="1"/>
              <w:spacing w:before="450" w:line="630" w:lineRule="atLeast"/>
              <w:jc w:val="center"/>
              <w:outlineLvl w:val="0"/>
              <w:rPr>
                <w:rFonts w:asciiTheme="minorHAnsi" w:hAnsiTheme="minorHAnsi"/>
                <w:b/>
                <w:bCs/>
                <w:color w:val="333333"/>
                <w:sz w:val="45"/>
                <w:szCs w:val="45"/>
              </w:rPr>
            </w:pP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Ступінь контролю якості перевірок платників податків.</w:t>
            </w:r>
          </w:p>
        </w:tc>
      </w:tr>
      <w:tr w:rsidR="00726776" w:rsidRPr="005D253B" w:rsidTr="00726776">
        <w:tc>
          <w:tcPr>
            <w:tcW w:w="2314" w:type="dxa"/>
            <w:vMerge/>
          </w:tcPr>
          <w:p w:rsidR="00726776" w:rsidRPr="005D253B" w:rsidRDefault="00726776" w:rsidP="00726776">
            <w:pPr>
              <w:pStyle w:val="1"/>
              <w:spacing w:before="450" w:line="630" w:lineRule="atLeast"/>
              <w:jc w:val="center"/>
              <w:outlineLvl w:val="0"/>
              <w:rPr>
                <w:rFonts w:asciiTheme="minorHAnsi" w:hAnsiTheme="minorHAnsi"/>
                <w:b/>
                <w:bCs/>
                <w:color w:val="333333"/>
                <w:sz w:val="45"/>
                <w:szCs w:val="45"/>
              </w:rPr>
            </w:pPr>
          </w:p>
        </w:tc>
        <w:tc>
          <w:tcPr>
            <w:tcW w:w="7025" w:type="dxa"/>
            <w:gridSpan w:val="3"/>
          </w:tcPr>
          <w:p w:rsidR="00726776" w:rsidRPr="005D253B" w:rsidRDefault="00726776"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Ступінь, у якій податкова адміністрація контролює ефективність функції перевірки платників податків.</w:t>
            </w:r>
          </w:p>
        </w:tc>
      </w:tr>
      <w:tr w:rsidR="003031AE" w:rsidRPr="005D253B" w:rsidTr="003031AE">
        <w:tc>
          <w:tcPr>
            <w:tcW w:w="2314" w:type="dxa"/>
            <w:vMerge w:val="restart"/>
          </w:tcPr>
          <w:p w:rsidR="003031AE" w:rsidRPr="005D253B" w:rsidRDefault="003031AE" w:rsidP="00726776">
            <w:pPr>
              <w:pStyle w:val="1"/>
              <w:spacing w:before="450"/>
              <w:jc w:val="center"/>
              <w:outlineLvl w:val="0"/>
              <w:rPr>
                <w:rFonts w:ascii="Times New Roman" w:hAnsi="Times New Roman" w:cs="Times New Roman"/>
                <w:b/>
                <w:bCs/>
                <w:caps/>
                <w:color w:val="000000" w:themeColor="text1"/>
                <w:sz w:val="28"/>
                <w:szCs w:val="28"/>
                <w:shd w:val="clear" w:color="auto" w:fill="6FBE45"/>
              </w:rPr>
            </w:pPr>
            <w:r w:rsidRPr="005D253B">
              <w:rPr>
                <w:rFonts w:ascii="Times New Roman" w:hAnsi="Times New Roman" w:cs="Times New Roman"/>
                <w:b/>
                <w:bCs/>
                <w:caps/>
                <w:color w:val="000000" w:themeColor="text1"/>
                <w:sz w:val="28"/>
                <w:szCs w:val="28"/>
                <w:shd w:val="clear" w:color="auto" w:fill="6FBE45"/>
              </w:rPr>
              <w:t>Ефективне вирішення податкових суперечок</w:t>
            </w:r>
          </w:p>
          <w:p w:rsidR="003031AE" w:rsidRPr="005D253B" w:rsidRDefault="003031AE" w:rsidP="00726776">
            <w:pPr>
              <w:rPr>
                <w:lang w:val="uk-UA"/>
              </w:rPr>
            </w:pPr>
          </w:p>
        </w:tc>
        <w:tc>
          <w:tcPr>
            <w:tcW w:w="2784" w:type="dxa"/>
          </w:tcPr>
          <w:p w:rsidR="003031AE" w:rsidRPr="005D253B" w:rsidRDefault="003031AE" w:rsidP="003031AE">
            <w:pPr>
              <w:pStyle w:val="ab"/>
              <w:pBdr>
                <w:right w:val="single" w:sz="6" w:space="0" w:color="F1EAE0"/>
              </w:pBdr>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Наявність незалежного, дієздатного та поступового процесу вирішення спорів</w:t>
            </w:r>
          </w:p>
        </w:tc>
        <w:tc>
          <w:tcPr>
            <w:tcW w:w="4241" w:type="dxa"/>
            <w:gridSpan w:val="2"/>
          </w:tcPr>
          <w:p w:rsidR="003031AE" w:rsidRPr="005D253B" w:rsidRDefault="003031AE"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Наскільки доступним та використовуваним платниками податків є відповідний градуйований механізм адміністративного та судового контролю</w:t>
            </w:r>
          </w:p>
        </w:tc>
      </w:tr>
      <w:tr w:rsidR="003031AE" w:rsidRPr="005D253B" w:rsidTr="003031AE">
        <w:tc>
          <w:tcPr>
            <w:tcW w:w="2314" w:type="dxa"/>
            <w:vMerge/>
          </w:tcPr>
          <w:p w:rsidR="003031AE" w:rsidRPr="005D253B" w:rsidRDefault="003031AE" w:rsidP="00726776">
            <w:pPr>
              <w:pStyle w:val="1"/>
              <w:spacing w:before="450" w:line="630" w:lineRule="atLeast"/>
              <w:jc w:val="center"/>
              <w:outlineLvl w:val="0"/>
              <w:rPr>
                <w:rFonts w:asciiTheme="minorHAnsi" w:hAnsiTheme="minorHAnsi"/>
                <w:b/>
                <w:bCs/>
                <w:color w:val="333333"/>
                <w:sz w:val="45"/>
                <w:szCs w:val="45"/>
              </w:rPr>
            </w:pPr>
          </w:p>
        </w:tc>
        <w:tc>
          <w:tcPr>
            <w:tcW w:w="2784" w:type="dxa"/>
          </w:tcPr>
          <w:p w:rsidR="003031AE" w:rsidRPr="005D253B" w:rsidRDefault="003031AE" w:rsidP="003031AE">
            <w:pPr>
              <w:pStyle w:val="ab"/>
              <w:pBdr>
                <w:right w:val="single" w:sz="6" w:space="0" w:color="F1EAE0"/>
              </w:pBdr>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Час, необхідний для вирішення суперечок</w:t>
            </w:r>
          </w:p>
        </w:tc>
        <w:tc>
          <w:tcPr>
            <w:tcW w:w="4241" w:type="dxa"/>
            <w:gridSpan w:val="2"/>
          </w:tcPr>
          <w:p w:rsidR="003031AE" w:rsidRPr="005D253B" w:rsidRDefault="003031AE"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Чи незалежний механізм адміністративного контролю від процесу аудиту</w:t>
            </w:r>
          </w:p>
        </w:tc>
      </w:tr>
      <w:tr w:rsidR="003031AE" w:rsidRPr="005D253B" w:rsidTr="003031AE">
        <w:trPr>
          <w:trHeight w:val="1425"/>
        </w:trPr>
        <w:tc>
          <w:tcPr>
            <w:tcW w:w="2314" w:type="dxa"/>
            <w:vMerge/>
          </w:tcPr>
          <w:p w:rsidR="003031AE" w:rsidRPr="005D253B" w:rsidRDefault="003031AE" w:rsidP="00726776">
            <w:pPr>
              <w:pStyle w:val="1"/>
              <w:spacing w:before="450" w:line="630" w:lineRule="atLeast"/>
              <w:jc w:val="center"/>
              <w:outlineLvl w:val="0"/>
              <w:rPr>
                <w:rFonts w:asciiTheme="minorHAnsi" w:hAnsiTheme="minorHAnsi"/>
                <w:b/>
                <w:bCs/>
                <w:color w:val="333333"/>
                <w:sz w:val="45"/>
                <w:szCs w:val="45"/>
              </w:rPr>
            </w:pPr>
          </w:p>
        </w:tc>
        <w:tc>
          <w:tcPr>
            <w:tcW w:w="2784" w:type="dxa"/>
          </w:tcPr>
          <w:p w:rsidR="003031AE" w:rsidRPr="005D253B" w:rsidRDefault="003031AE" w:rsidP="003031AE">
            <w:pPr>
              <w:pStyle w:val="ab"/>
              <w:pBdr>
                <w:right w:val="single" w:sz="6" w:space="0" w:color="F1EAE0"/>
              </w:pBdr>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Ступінь вирішення наслідків суперечок</w:t>
            </w:r>
          </w:p>
        </w:tc>
        <w:tc>
          <w:tcPr>
            <w:tcW w:w="4241" w:type="dxa"/>
            <w:gridSpan w:val="2"/>
          </w:tcPr>
          <w:p w:rsidR="003031AE" w:rsidRPr="005D253B" w:rsidRDefault="003031AE" w:rsidP="00726776">
            <w:pPr>
              <w:pStyle w:val="ab"/>
              <w:shd w:val="clear" w:color="auto" w:fill="FFFFFF"/>
              <w:spacing w:before="0" w:beforeAutospacing="0" w:after="75" w:afterAutospacing="0" w:line="330" w:lineRule="atLeast"/>
              <w:jc w:val="center"/>
              <w:rPr>
                <w:color w:val="000000" w:themeColor="text1"/>
                <w:sz w:val="28"/>
                <w:szCs w:val="28"/>
              </w:rPr>
            </w:pPr>
            <w:r w:rsidRPr="005D253B">
              <w:rPr>
                <w:color w:val="000000" w:themeColor="text1"/>
                <w:sz w:val="28"/>
                <w:szCs w:val="28"/>
              </w:rPr>
              <w:t>Чи публікується інформація про процес суперечок, і чи чітко про це повідомляється платникам податків</w:t>
            </w:r>
          </w:p>
        </w:tc>
      </w:tr>
    </w:tbl>
    <w:p w:rsidR="00085315" w:rsidRPr="005D253B" w:rsidRDefault="00085315" w:rsidP="00085315"/>
    <w:p w:rsidR="003031AE" w:rsidRPr="005D253B" w:rsidRDefault="003031AE" w:rsidP="003031AE">
      <w:pPr>
        <w:pStyle w:val="ab"/>
        <w:shd w:val="clear" w:color="auto" w:fill="FFFFFF"/>
        <w:spacing w:before="0" w:beforeAutospacing="0" w:after="75" w:afterAutospacing="0" w:line="330" w:lineRule="atLeast"/>
        <w:jc w:val="center"/>
        <w:rPr>
          <w:rFonts w:ascii="Roboto" w:hAnsi="Roboto"/>
          <w:color w:val="66615B"/>
        </w:rPr>
      </w:pPr>
      <w:r w:rsidRPr="005D253B">
        <w:rPr>
          <w:rFonts w:ascii="Roboto" w:hAnsi="Roboto"/>
          <w:color w:val="66615B"/>
        </w:rPr>
        <w:t>.</w:t>
      </w:r>
    </w:p>
    <w:p w:rsidR="008E42B5" w:rsidRPr="005D253B" w:rsidRDefault="008E42B5" w:rsidP="008E42B5">
      <w:pPr>
        <w:jc w:val="center"/>
        <w:rPr>
          <w:b/>
          <w:sz w:val="28"/>
          <w:szCs w:val="28"/>
        </w:rPr>
      </w:pPr>
      <w:r w:rsidRPr="005D253B">
        <w:rPr>
          <w:b/>
          <w:sz w:val="28"/>
          <w:szCs w:val="28"/>
        </w:rPr>
        <w:lastRenderedPageBreak/>
        <w:t>Технологічні інструменти для подолання ухилення від сплати податків та шахрайства з податками</w:t>
      </w:r>
    </w:p>
    <w:p w:rsidR="003031AE" w:rsidRPr="005D253B" w:rsidRDefault="003031AE" w:rsidP="003031AE">
      <w:pPr>
        <w:pStyle w:val="ab"/>
        <w:shd w:val="clear" w:color="auto" w:fill="FFFFFF"/>
        <w:spacing w:before="0" w:beforeAutospacing="0" w:after="75" w:afterAutospacing="0" w:line="330" w:lineRule="atLeast"/>
        <w:jc w:val="center"/>
        <w:rPr>
          <w:rFonts w:ascii="Roboto" w:hAnsi="Roboto"/>
          <w:color w:val="66615B"/>
        </w:rPr>
      </w:pPr>
      <w:r w:rsidRPr="005D253B">
        <w:rPr>
          <w:rFonts w:ascii="Roboto" w:hAnsi="Roboto"/>
          <w:color w:val="66615B"/>
        </w:rPr>
        <w:t>.</w:t>
      </w:r>
    </w:p>
    <w:p w:rsidR="00524EE3" w:rsidRPr="005D253B" w:rsidRDefault="008E42B5" w:rsidP="00524EE3">
      <w:pPr>
        <w:spacing w:before="100" w:beforeAutospacing="1" w:after="100" w:afterAutospacing="1"/>
        <w:ind w:firstLine="709"/>
        <w:rPr>
          <w:color w:val="000000" w:themeColor="text1"/>
          <w:sz w:val="28"/>
          <w:szCs w:val="28"/>
          <w:lang w:val="uk-UA"/>
        </w:rPr>
      </w:pPr>
      <w:r w:rsidRPr="005D253B">
        <w:rPr>
          <w:noProof/>
          <w:color w:val="000000" w:themeColor="text1"/>
          <w:sz w:val="28"/>
          <w:szCs w:val="28"/>
        </w:rPr>
        <w:drawing>
          <wp:inline distT="0" distB="0" distL="0" distR="0">
            <wp:extent cx="5124450" cy="2787913"/>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32037" cy="2792040"/>
                    </a:xfrm>
                    <a:prstGeom prst="rect">
                      <a:avLst/>
                    </a:prstGeom>
                    <a:noFill/>
                    <a:ln>
                      <a:noFill/>
                    </a:ln>
                  </pic:spPr>
                </pic:pic>
              </a:graphicData>
            </a:graphic>
          </wp:inline>
        </w:drawing>
      </w:r>
    </w:p>
    <w:p w:rsidR="008E42B5" w:rsidRPr="005D253B" w:rsidRDefault="008E42B5" w:rsidP="00524EE3">
      <w:pPr>
        <w:spacing w:before="100" w:beforeAutospacing="1" w:after="100" w:afterAutospacing="1"/>
        <w:ind w:firstLine="709"/>
        <w:rPr>
          <w:color w:val="000000" w:themeColor="text1"/>
          <w:sz w:val="28"/>
          <w:szCs w:val="28"/>
          <w:lang w:val="uk-UA"/>
        </w:rPr>
      </w:pPr>
    </w:p>
    <w:p w:rsidR="008E42B5" w:rsidRPr="005D253B" w:rsidRDefault="008E42B5" w:rsidP="008E42B5">
      <w:pPr>
        <w:spacing w:before="100" w:beforeAutospacing="1" w:after="100" w:afterAutospacing="1"/>
        <w:ind w:firstLine="1985"/>
        <w:rPr>
          <w:color w:val="000000" w:themeColor="text1"/>
          <w:sz w:val="28"/>
          <w:szCs w:val="28"/>
          <w:lang w:val="uk-UA"/>
        </w:rPr>
      </w:pPr>
      <w:r w:rsidRPr="005D253B">
        <w:rPr>
          <w:noProof/>
          <w:color w:val="000000" w:themeColor="text1"/>
          <w:sz w:val="28"/>
          <w:szCs w:val="28"/>
        </w:rPr>
        <w:drawing>
          <wp:inline distT="0" distB="0" distL="0" distR="0">
            <wp:extent cx="3390900" cy="4529188"/>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94361" cy="4533811"/>
                    </a:xfrm>
                    <a:prstGeom prst="rect">
                      <a:avLst/>
                    </a:prstGeom>
                    <a:noFill/>
                    <a:ln>
                      <a:noFill/>
                    </a:ln>
                  </pic:spPr>
                </pic:pic>
              </a:graphicData>
            </a:graphic>
          </wp:inline>
        </w:drawing>
      </w:r>
    </w:p>
    <w:p w:rsidR="008E42B5" w:rsidRPr="005D253B" w:rsidRDefault="008E42B5" w:rsidP="00EE5776">
      <w:pPr>
        <w:spacing w:before="100" w:beforeAutospacing="1" w:after="100" w:afterAutospacing="1"/>
        <w:jc w:val="center"/>
        <w:rPr>
          <w:b/>
          <w:color w:val="000000" w:themeColor="text1"/>
          <w:sz w:val="32"/>
          <w:szCs w:val="32"/>
          <w:lang w:val="uk-UA"/>
        </w:rPr>
      </w:pPr>
      <w:r w:rsidRPr="005D253B">
        <w:rPr>
          <w:b/>
          <w:color w:val="000000" w:themeColor="text1"/>
          <w:sz w:val="32"/>
          <w:szCs w:val="32"/>
          <w:lang w:val="uk-UA"/>
        </w:rPr>
        <w:lastRenderedPageBreak/>
        <w:t>Рішення країни для придушення електронних продажів</w:t>
      </w:r>
    </w:p>
    <w:p w:rsidR="00CB2450" w:rsidRPr="005D253B" w:rsidRDefault="00CB2450" w:rsidP="00EE5776">
      <w:pPr>
        <w:spacing w:before="100" w:beforeAutospacing="1" w:after="100" w:afterAutospacing="1"/>
        <w:jc w:val="center"/>
        <w:rPr>
          <w:b/>
          <w:color w:val="000000" w:themeColor="text1"/>
          <w:sz w:val="32"/>
          <w:szCs w:val="32"/>
          <w:lang w:val="uk-UA"/>
        </w:rPr>
      </w:pPr>
    </w:p>
    <w:p w:rsidR="008E42B5" w:rsidRPr="005D253B" w:rsidRDefault="008E42B5" w:rsidP="00EE5776">
      <w:pPr>
        <w:spacing w:before="100" w:beforeAutospacing="1" w:after="100" w:afterAutospacing="1"/>
        <w:jc w:val="center"/>
        <w:rPr>
          <w:b/>
          <w:color w:val="000000" w:themeColor="text1"/>
          <w:sz w:val="32"/>
          <w:szCs w:val="32"/>
          <w:lang w:val="uk-UA"/>
        </w:rPr>
      </w:pPr>
      <w:r w:rsidRPr="005D253B">
        <w:rPr>
          <w:b/>
          <w:noProof/>
          <w:color w:val="000000" w:themeColor="text1"/>
          <w:sz w:val="32"/>
          <w:szCs w:val="32"/>
        </w:rPr>
        <w:drawing>
          <wp:inline distT="0" distB="0" distL="0" distR="0">
            <wp:extent cx="6105186" cy="54387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18706" cy="5450819"/>
                    </a:xfrm>
                    <a:prstGeom prst="rect">
                      <a:avLst/>
                    </a:prstGeom>
                    <a:noFill/>
                    <a:ln>
                      <a:noFill/>
                    </a:ln>
                  </pic:spPr>
                </pic:pic>
              </a:graphicData>
            </a:graphic>
          </wp:inline>
        </w:drawing>
      </w:r>
    </w:p>
    <w:p w:rsidR="008E42B5" w:rsidRPr="005D253B" w:rsidRDefault="008E42B5" w:rsidP="00EE5776">
      <w:pPr>
        <w:spacing w:before="100" w:beforeAutospacing="1" w:after="100" w:afterAutospacing="1"/>
        <w:jc w:val="center"/>
        <w:rPr>
          <w:b/>
          <w:color w:val="000000" w:themeColor="text1"/>
          <w:sz w:val="32"/>
          <w:szCs w:val="32"/>
          <w:lang w:val="uk-UA"/>
        </w:rPr>
      </w:pPr>
    </w:p>
    <w:p w:rsidR="00CB2450" w:rsidRPr="005D253B" w:rsidRDefault="00CB2450" w:rsidP="00EE5776">
      <w:pPr>
        <w:spacing w:before="100" w:beforeAutospacing="1" w:after="100" w:afterAutospacing="1"/>
        <w:jc w:val="center"/>
        <w:rPr>
          <w:b/>
          <w:color w:val="000000" w:themeColor="text1"/>
          <w:sz w:val="32"/>
          <w:szCs w:val="32"/>
          <w:lang w:val="uk-UA"/>
        </w:rPr>
      </w:pPr>
    </w:p>
    <w:p w:rsidR="00CB2450" w:rsidRPr="005D253B" w:rsidRDefault="00CB2450" w:rsidP="00EE5776">
      <w:pPr>
        <w:spacing w:before="100" w:beforeAutospacing="1" w:after="100" w:afterAutospacing="1"/>
        <w:jc w:val="center"/>
        <w:rPr>
          <w:b/>
          <w:color w:val="000000" w:themeColor="text1"/>
          <w:sz w:val="32"/>
          <w:szCs w:val="32"/>
          <w:lang w:val="uk-UA"/>
        </w:rPr>
      </w:pPr>
    </w:p>
    <w:p w:rsidR="00AC5B80" w:rsidRPr="005D253B" w:rsidRDefault="00AC5B80" w:rsidP="00EE5776">
      <w:pPr>
        <w:spacing w:before="100" w:beforeAutospacing="1" w:after="100" w:afterAutospacing="1"/>
        <w:jc w:val="center"/>
        <w:rPr>
          <w:b/>
          <w:color w:val="000000" w:themeColor="text1"/>
          <w:sz w:val="32"/>
          <w:szCs w:val="32"/>
          <w:lang w:val="uk-UA"/>
        </w:rPr>
      </w:pPr>
    </w:p>
    <w:p w:rsidR="00AC5B80" w:rsidRPr="005D253B" w:rsidRDefault="00AC5B80" w:rsidP="00EE5776">
      <w:pPr>
        <w:spacing w:before="100" w:beforeAutospacing="1" w:after="100" w:afterAutospacing="1"/>
        <w:jc w:val="center"/>
        <w:rPr>
          <w:b/>
          <w:color w:val="000000" w:themeColor="text1"/>
          <w:sz w:val="32"/>
          <w:szCs w:val="32"/>
          <w:lang w:val="uk-UA"/>
        </w:rPr>
      </w:pPr>
    </w:p>
    <w:p w:rsidR="00CB2450" w:rsidRPr="005D253B" w:rsidRDefault="00CB2450" w:rsidP="00EE5776">
      <w:pPr>
        <w:spacing w:before="100" w:beforeAutospacing="1" w:after="100" w:afterAutospacing="1"/>
        <w:jc w:val="center"/>
        <w:rPr>
          <w:b/>
          <w:color w:val="000000" w:themeColor="text1"/>
          <w:sz w:val="32"/>
          <w:szCs w:val="32"/>
          <w:lang w:val="uk-UA"/>
        </w:rPr>
      </w:pPr>
    </w:p>
    <w:p w:rsidR="00CB2450" w:rsidRPr="005D253B" w:rsidRDefault="00CB2450" w:rsidP="00EE5776">
      <w:pPr>
        <w:spacing w:before="100" w:beforeAutospacing="1" w:after="100" w:afterAutospacing="1"/>
        <w:jc w:val="center"/>
        <w:rPr>
          <w:b/>
          <w:color w:val="000000" w:themeColor="text1"/>
          <w:sz w:val="32"/>
          <w:szCs w:val="32"/>
          <w:lang w:val="uk-UA"/>
        </w:rPr>
      </w:pPr>
      <w:r w:rsidRPr="005D253B">
        <w:rPr>
          <w:b/>
          <w:color w:val="000000" w:themeColor="text1"/>
          <w:sz w:val="32"/>
          <w:szCs w:val="32"/>
          <w:lang w:val="uk-UA"/>
        </w:rPr>
        <w:lastRenderedPageBreak/>
        <w:t>Національні рішення для електронного виставлення рахунків</w:t>
      </w:r>
    </w:p>
    <w:p w:rsidR="00CB2450" w:rsidRPr="005D253B" w:rsidRDefault="00CB2450" w:rsidP="00EE5776">
      <w:pPr>
        <w:spacing w:before="100" w:beforeAutospacing="1" w:after="100" w:afterAutospacing="1"/>
        <w:jc w:val="center"/>
        <w:rPr>
          <w:b/>
          <w:color w:val="000000" w:themeColor="text1"/>
          <w:sz w:val="32"/>
          <w:szCs w:val="32"/>
          <w:lang w:val="uk-UA"/>
        </w:rPr>
      </w:pPr>
    </w:p>
    <w:p w:rsidR="00CB2450" w:rsidRPr="005D253B" w:rsidRDefault="00CB2450" w:rsidP="00EE5776">
      <w:pPr>
        <w:spacing w:before="100" w:beforeAutospacing="1" w:after="100" w:afterAutospacing="1"/>
        <w:jc w:val="center"/>
        <w:rPr>
          <w:b/>
          <w:color w:val="000000" w:themeColor="text1"/>
          <w:sz w:val="32"/>
          <w:szCs w:val="32"/>
          <w:lang w:val="uk-UA"/>
        </w:rPr>
      </w:pPr>
      <w:r w:rsidRPr="005D253B">
        <w:rPr>
          <w:b/>
          <w:noProof/>
          <w:color w:val="000000" w:themeColor="text1"/>
          <w:sz w:val="32"/>
          <w:szCs w:val="32"/>
        </w:rPr>
        <w:drawing>
          <wp:inline distT="0" distB="0" distL="0" distR="0">
            <wp:extent cx="6109138" cy="5905500"/>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17584" cy="5913664"/>
                    </a:xfrm>
                    <a:prstGeom prst="rect">
                      <a:avLst/>
                    </a:prstGeom>
                    <a:noFill/>
                    <a:ln>
                      <a:noFill/>
                    </a:ln>
                  </pic:spPr>
                </pic:pic>
              </a:graphicData>
            </a:graphic>
          </wp:inline>
        </w:drawing>
      </w:r>
    </w:p>
    <w:p w:rsidR="00727CB5" w:rsidRPr="005D253B" w:rsidRDefault="00727CB5">
      <w:pPr>
        <w:spacing w:after="160" w:line="259" w:lineRule="auto"/>
        <w:jc w:val="left"/>
        <w:rPr>
          <w:b/>
          <w:color w:val="000000" w:themeColor="text1"/>
          <w:sz w:val="32"/>
          <w:szCs w:val="32"/>
          <w:lang w:val="uk-UA"/>
        </w:rPr>
      </w:pPr>
      <w:r w:rsidRPr="005D253B">
        <w:rPr>
          <w:b/>
          <w:color w:val="000000" w:themeColor="text1"/>
          <w:sz w:val="32"/>
          <w:szCs w:val="32"/>
          <w:lang w:val="uk-UA"/>
        </w:rPr>
        <w:br w:type="page"/>
      </w:r>
    </w:p>
    <w:p w:rsidR="00CB2450" w:rsidRPr="005D253B" w:rsidRDefault="00CB2450" w:rsidP="00EE5776">
      <w:pPr>
        <w:spacing w:before="100" w:beforeAutospacing="1" w:after="100" w:afterAutospacing="1"/>
        <w:jc w:val="center"/>
        <w:rPr>
          <w:b/>
          <w:color w:val="000000" w:themeColor="text1"/>
          <w:sz w:val="32"/>
          <w:szCs w:val="32"/>
          <w:lang w:val="uk-UA"/>
        </w:rPr>
      </w:pPr>
      <w:r w:rsidRPr="005D253B">
        <w:rPr>
          <w:b/>
          <w:color w:val="000000" w:themeColor="text1"/>
          <w:sz w:val="32"/>
          <w:szCs w:val="32"/>
          <w:lang w:val="uk-UA"/>
        </w:rPr>
        <w:lastRenderedPageBreak/>
        <w:t>Україна:</w:t>
      </w:r>
    </w:p>
    <w:tbl>
      <w:tblPr>
        <w:tblStyle w:val="ac"/>
        <w:tblW w:w="0" w:type="auto"/>
        <w:tblInd w:w="-5" w:type="dxa"/>
        <w:tblLook w:val="04A0" w:firstRow="1" w:lastRow="0" w:firstColumn="1" w:lastColumn="0" w:noHBand="0" w:noVBand="1"/>
      </w:tblPr>
      <w:tblGrid>
        <w:gridCol w:w="9214"/>
      </w:tblGrid>
      <w:tr w:rsidR="00CB2450" w:rsidRPr="005D253B" w:rsidTr="00BA3855">
        <w:tc>
          <w:tcPr>
            <w:tcW w:w="9214" w:type="dxa"/>
          </w:tcPr>
          <w:p w:rsidR="00CB2450" w:rsidRPr="005D253B" w:rsidRDefault="00CB2450" w:rsidP="00EE5776">
            <w:pPr>
              <w:spacing w:before="100" w:beforeAutospacing="1" w:after="100" w:afterAutospacing="1"/>
              <w:jc w:val="center"/>
              <w:rPr>
                <w:b/>
                <w:color w:val="000000" w:themeColor="text1"/>
                <w:sz w:val="28"/>
                <w:szCs w:val="28"/>
              </w:rPr>
            </w:pPr>
            <w:r w:rsidRPr="005D253B">
              <w:rPr>
                <w:b/>
                <w:color w:val="000000" w:themeColor="text1"/>
                <w:sz w:val="28"/>
                <w:szCs w:val="28"/>
                <w:lang w:val="uk-UA"/>
              </w:rPr>
              <w:t xml:space="preserve">Реєстрація податкових накладних з ПДВ з застосуванням </w:t>
            </w:r>
            <w:r w:rsidRPr="005D253B">
              <w:rPr>
                <w:b/>
                <w:color w:val="000000" w:themeColor="text1"/>
                <w:sz w:val="28"/>
                <w:szCs w:val="28"/>
              </w:rPr>
              <w:t>*</w:t>
            </w:r>
            <w:r w:rsidRPr="005D253B">
              <w:rPr>
                <w:b/>
                <w:color w:val="000000" w:themeColor="text1"/>
                <w:sz w:val="28"/>
                <w:szCs w:val="28"/>
                <w:lang w:val="en-US"/>
              </w:rPr>
              <w:t>xml</w:t>
            </w:r>
          </w:p>
        </w:tc>
      </w:tr>
      <w:tr w:rsidR="00CB2450" w:rsidRPr="005D253B" w:rsidTr="00BA3855">
        <w:tc>
          <w:tcPr>
            <w:tcW w:w="9214" w:type="dxa"/>
          </w:tcPr>
          <w:p w:rsidR="00CB2450" w:rsidRPr="005D253B" w:rsidRDefault="00727CB5" w:rsidP="00EE5776">
            <w:pPr>
              <w:spacing w:before="100" w:beforeAutospacing="1" w:after="100" w:afterAutospacing="1"/>
              <w:jc w:val="center"/>
              <w:rPr>
                <w:b/>
                <w:color w:val="000000" w:themeColor="text1"/>
                <w:sz w:val="28"/>
                <w:szCs w:val="28"/>
                <w:lang w:val="uk-UA"/>
              </w:rPr>
            </w:pPr>
            <w:r w:rsidRPr="005D253B">
              <w:rPr>
                <w:b/>
                <w:color w:val="000000" w:themeColor="text1"/>
                <w:sz w:val="28"/>
                <w:szCs w:val="28"/>
              </w:rPr>
              <w:t>АІС «Суб’єкт фіктивного підприємництва»</w:t>
            </w:r>
          </w:p>
        </w:tc>
      </w:tr>
      <w:tr w:rsidR="00CB2450" w:rsidRPr="00DA32DB" w:rsidTr="00BA3855">
        <w:tc>
          <w:tcPr>
            <w:tcW w:w="9214" w:type="dxa"/>
          </w:tcPr>
          <w:p w:rsidR="00BA3855" w:rsidRPr="005D253B" w:rsidRDefault="00BA3855" w:rsidP="00BA3855">
            <w:pPr>
              <w:pStyle w:val="ab"/>
              <w:shd w:val="clear" w:color="auto" w:fill="FFFFFF"/>
              <w:spacing w:before="0" w:beforeAutospacing="0" w:after="225" w:afterAutospacing="0"/>
              <w:jc w:val="center"/>
              <w:rPr>
                <w:b/>
                <w:color w:val="000000" w:themeColor="text1"/>
                <w:sz w:val="28"/>
                <w:szCs w:val="28"/>
                <w:lang w:val="uk-UA"/>
              </w:rPr>
            </w:pPr>
            <w:r w:rsidRPr="005D253B">
              <w:rPr>
                <w:b/>
                <w:color w:val="000000" w:themeColor="text1"/>
                <w:sz w:val="28"/>
                <w:szCs w:val="28"/>
                <w:lang w:val="uk-UA"/>
              </w:rPr>
              <w:t>СМКОР</w:t>
            </w:r>
          </w:p>
          <w:p w:rsidR="00BA3855" w:rsidRPr="005D253B" w:rsidRDefault="00BA3855" w:rsidP="00BA3855">
            <w:pPr>
              <w:pStyle w:val="ab"/>
              <w:shd w:val="clear" w:color="auto" w:fill="FFFFFF"/>
              <w:spacing w:before="0" w:beforeAutospacing="0" w:after="225" w:afterAutospacing="0" w:line="360" w:lineRule="auto"/>
              <w:jc w:val="both"/>
              <w:rPr>
                <w:color w:val="000000" w:themeColor="text1"/>
                <w:sz w:val="28"/>
                <w:szCs w:val="28"/>
                <w:lang w:val="uk-UA"/>
              </w:rPr>
            </w:pPr>
            <w:r w:rsidRPr="005D253B">
              <w:rPr>
                <w:color w:val="000000" w:themeColor="text1"/>
                <w:sz w:val="28"/>
                <w:szCs w:val="28"/>
                <w:lang w:val="uk-UA"/>
              </w:rPr>
              <w:t xml:space="preserve">з квітня 2017 року запроваджено </w:t>
            </w:r>
            <w:r w:rsidRPr="005D253B">
              <w:rPr>
                <w:b/>
                <w:color w:val="000000" w:themeColor="text1"/>
                <w:sz w:val="28"/>
                <w:szCs w:val="28"/>
                <w:lang w:val="uk-UA"/>
              </w:rPr>
              <w:t>систему автоматизованого моніторингу відповідності податкових накладних/розрахунків коригування критеріям оцінки ступеня ризиків</w:t>
            </w:r>
            <w:r w:rsidRPr="005D253B">
              <w:rPr>
                <w:color w:val="000000" w:themeColor="text1"/>
                <w:sz w:val="28"/>
                <w:szCs w:val="28"/>
                <w:lang w:val="uk-UA"/>
              </w:rPr>
              <w:t>, достатніх для зупинення реєстрації таких податкових накладних/розрахунків коригування в ЄРПН (далі – СМКОР), яка з 01.07.2017 працює у повноцінному режимі.</w:t>
            </w:r>
          </w:p>
          <w:p w:rsidR="00BA3855" w:rsidRPr="005D253B" w:rsidRDefault="00BA3855" w:rsidP="00BA3855">
            <w:pPr>
              <w:pStyle w:val="ab"/>
              <w:shd w:val="clear" w:color="auto" w:fill="FFFFFF"/>
              <w:spacing w:before="0" w:beforeAutospacing="0" w:after="225" w:afterAutospacing="0" w:line="360" w:lineRule="auto"/>
              <w:jc w:val="both"/>
              <w:rPr>
                <w:color w:val="000000" w:themeColor="text1"/>
                <w:sz w:val="28"/>
                <w:szCs w:val="28"/>
                <w:lang w:val="uk-UA"/>
              </w:rPr>
            </w:pPr>
            <w:r w:rsidRPr="005D253B">
              <w:rPr>
                <w:color w:val="000000" w:themeColor="text1"/>
                <w:sz w:val="28"/>
                <w:szCs w:val="28"/>
                <w:lang w:val="uk-UA"/>
              </w:rPr>
              <w:t>В Єдиному реєстрі податкових накладних (далі – ЄРПН) здійснюється проведення постійного автоматизованого моніторингу відповідності податкових накладних/розрахунків коригування (далі – ПН/РК) критеріям оцінки ступеня ризиків, достатніх для зупинення реєстрації таких ПН/РК в ЄРПН (далі – Моніторинг).</w:t>
            </w:r>
          </w:p>
          <w:p w:rsidR="00CB2450" w:rsidRPr="005D253B" w:rsidRDefault="00CB2450" w:rsidP="00EE5776">
            <w:pPr>
              <w:spacing w:before="100" w:beforeAutospacing="1" w:after="100" w:afterAutospacing="1"/>
              <w:jc w:val="center"/>
              <w:rPr>
                <w:b/>
                <w:color w:val="000000" w:themeColor="text1"/>
                <w:sz w:val="28"/>
                <w:szCs w:val="28"/>
                <w:lang w:val="uk-UA"/>
              </w:rPr>
            </w:pPr>
          </w:p>
        </w:tc>
      </w:tr>
      <w:tr w:rsidR="00BA3855" w:rsidRPr="005D253B" w:rsidTr="00BA3855">
        <w:tc>
          <w:tcPr>
            <w:tcW w:w="9214" w:type="dxa"/>
          </w:tcPr>
          <w:p w:rsidR="00BA3855" w:rsidRPr="005D253B" w:rsidRDefault="00BA3855" w:rsidP="00BA3855">
            <w:pPr>
              <w:pStyle w:val="ab"/>
              <w:shd w:val="clear" w:color="auto" w:fill="FFFFFF"/>
              <w:spacing w:before="0" w:beforeAutospacing="0" w:after="225" w:afterAutospacing="0"/>
              <w:jc w:val="both"/>
              <w:rPr>
                <w:color w:val="000000" w:themeColor="text1"/>
                <w:sz w:val="28"/>
                <w:szCs w:val="28"/>
                <w:lang w:val="uk-UA"/>
              </w:rPr>
            </w:pPr>
            <w:r w:rsidRPr="005D253B">
              <w:rPr>
                <w:color w:val="000000" w:themeColor="text1"/>
                <w:sz w:val="28"/>
                <w:szCs w:val="28"/>
              </w:rPr>
              <w:t>з урахуванням змін, внесених Наказом №654, Моніторинг ПН/РК здійснюється ДФС за такими критеріями (п.6 Критеріїв оцінки):</w:t>
            </w:r>
          </w:p>
        </w:tc>
      </w:tr>
      <w:tr w:rsidR="00BA3855" w:rsidRPr="005D253B" w:rsidTr="00BA3855">
        <w:tc>
          <w:tcPr>
            <w:tcW w:w="9214" w:type="dxa"/>
          </w:tcPr>
          <w:p w:rsidR="00BA3855" w:rsidRPr="005D253B" w:rsidRDefault="00BA3855" w:rsidP="00BA3855">
            <w:pPr>
              <w:pStyle w:val="rvps2"/>
              <w:shd w:val="clear" w:color="auto" w:fill="FFFFFF"/>
              <w:spacing w:before="0" w:beforeAutospacing="0" w:after="0" w:afterAutospacing="0" w:line="312" w:lineRule="auto"/>
              <w:jc w:val="both"/>
              <w:rPr>
                <w:color w:val="000000" w:themeColor="text1"/>
                <w:sz w:val="28"/>
                <w:szCs w:val="28"/>
                <w:lang w:val="uk-UA"/>
              </w:rPr>
            </w:pPr>
            <w:r w:rsidRPr="005D253B">
              <w:rPr>
                <w:rStyle w:val="ad"/>
                <w:rFonts w:eastAsiaTheme="majorEastAsia"/>
                <w:color w:val="000000" w:themeColor="text1"/>
                <w:sz w:val="28"/>
                <w:szCs w:val="28"/>
                <w:lang w:val="uk-UA"/>
              </w:rPr>
              <w:t>1)</w:t>
            </w:r>
            <w:r w:rsidRPr="005D253B">
              <w:rPr>
                <w:color w:val="000000" w:themeColor="text1"/>
                <w:sz w:val="28"/>
                <w:szCs w:val="28"/>
              </w:rPr>
              <w:t> </w:t>
            </w:r>
            <w:r w:rsidRPr="005D253B">
              <w:rPr>
                <w:color w:val="000000" w:themeColor="text1"/>
                <w:sz w:val="28"/>
                <w:szCs w:val="28"/>
                <w:lang w:val="uk-UA"/>
              </w:rPr>
              <w:t>обсяг постачання товару/послуги, зазначений у ПН/РК, яка подана на реєстрацію в ЄРПН, у 1,5 рази більший за величину, що дорівнює залишку різниці обсягу придбання на митній території України такого товару/послуги (</w:t>
            </w:r>
            <w:r w:rsidRPr="005D253B">
              <w:rPr>
                <w:rStyle w:val="ae"/>
                <w:color w:val="000000" w:themeColor="text1"/>
                <w:sz w:val="28"/>
                <w:szCs w:val="28"/>
                <w:lang w:val="uk-UA"/>
              </w:rPr>
              <w:t>крім обсягу придбання товарів/послуг за операціями, які звільнені від оподаткування та підлягають оподаткуванню за нульовою ставкою</w:t>
            </w:r>
            <w:r w:rsidRPr="005D253B">
              <w:rPr>
                <w:color w:val="000000" w:themeColor="text1"/>
                <w:sz w:val="28"/>
                <w:szCs w:val="28"/>
                <w:lang w:val="uk-UA"/>
              </w:rPr>
              <w:t xml:space="preserve">) та/або ввезення на митну територію </w:t>
            </w:r>
            <w:r w:rsidRPr="005D253B">
              <w:rPr>
                <w:color w:val="000000" w:themeColor="text1"/>
                <w:sz w:val="28"/>
                <w:szCs w:val="28"/>
              </w:rPr>
              <w:t xml:space="preserve">України такого товару, зазначеного з 01.01.2017 в отриманих ПН/РК, зареєстрованих в ЄРПН, і митних деклараціях, та обсягу постачання відповідного товару/послуги, зазначеного у ПН/РК, зареєстрованих з 01.01.2017 в ЄРПН, і переважання в такому залишку (більше 75% загального такого залишку) товарів з кодами згідно з УКТ ЗЕД, які визначаються ДФС, та відсутність товару/послуги, зазначеного/зазначеної у ПН, яка подана на реєстрацію в ЄРПН, в </w:t>
            </w:r>
            <w:r w:rsidRPr="005D253B">
              <w:rPr>
                <w:color w:val="000000" w:themeColor="text1"/>
                <w:sz w:val="28"/>
                <w:szCs w:val="28"/>
              </w:rPr>
              <w:lastRenderedPageBreak/>
              <w:t>інформації, поданій платником податку за встановленою формою, як товару/послуги, що на постійній основі постачається (виготовляється);</w:t>
            </w:r>
          </w:p>
        </w:tc>
      </w:tr>
      <w:tr w:rsidR="00BA3855" w:rsidRPr="005D253B" w:rsidTr="00BA3855">
        <w:tc>
          <w:tcPr>
            <w:tcW w:w="9214" w:type="dxa"/>
          </w:tcPr>
          <w:p w:rsidR="00BA3855" w:rsidRPr="005D253B" w:rsidRDefault="00BA3855" w:rsidP="00BA3855">
            <w:pPr>
              <w:pStyle w:val="rvps2"/>
              <w:shd w:val="clear" w:color="auto" w:fill="FFFFFF"/>
              <w:spacing w:before="0" w:beforeAutospacing="0" w:after="0" w:afterAutospacing="0" w:line="312" w:lineRule="auto"/>
              <w:jc w:val="both"/>
              <w:rPr>
                <w:color w:val="000000" w:themeColor="text1"/>
                <w:sz w:val="28"/>
                <w:szCs w:val="28"/>
                <w:lang w:val="uk-UA"/>
              </w:rPr>
            </w:pPr>
            <w:r w:rsidRPr="005D253B">
              <w:rPr>
                <w:rStyle w:val="ad"/>
                <w:rFonts w:eastAsiaTheme="majorEastAsia"/>
                <w:color w:val="000000" w:themeColor="text1"/>
                <w:sz w:val="28"/>
                <w:szCs w:val="28"/>
                <w:lang w:val="uk-UA"/>
              </w:rPr>
              <w:t>2)</w:t>
            </w:r>
            <w:r w:rsidRPr="005D253B">
              <w:rPr>
                <w:color w:val="000000" w:themeColor="text1"/>
                <w:sz w:val="28"/>
                <w:szCs w:val="28"/>
              </w:rPr>
              <w:t> </w:t>
            </w:r>
            <w:r w:rsidRPr="005D253B">
              <w:rPr>
                <w:color w:val="000000" w:themeColor="text1"/>
                <w:sz w:val="28"/>
                <w:szCs w:val="28"/>
                <w:lang w:val="uk-UA"/>
              </w:rPr>
              <w:t>відсутність (анулювання, призупинення) ліцензій, виданих органами ліцензування, які засвідчують право суб’єкта господарювання на виробництво, експорт, імпорт, оптову і роздрібну торгівлю підакцизними товарами (продукцією), визначеними підпунктами 215.3.1 та 215.3.2 п.215.3 ст.215 ПКУ, стосовно товарів, які зазначені платником податку у ПН, поданій на реєстрацію в ЄРПН.</w:t>
            </w:r>
          </w:p>
          <w:p w:rsidR="00BA3855" w:rsidRPr="005D253B" w:rsidRDefault="00BA3855" w:rsidP="00BA3855">
            <w:pPr>
              <w:pStyle w:val="rvps2"/>
              <w:shd w:val="clear" w:color="auto" w:fill="FFFFFF"/>
              <w:spacing w:before="0" w:beforeAutospacing="0" w:after="0" w:afterAutospacing="0" w:line="312" w:lineRule="auto"/>
              <w:jc w:val="both"/>
              <w:rPr>
                <w:color w:val="000000" w:themeColor="text1"/>
                <w:sz w:val="28"/>
                <w:szCs w:val="28"/>
                <w:lang w:val="uk-UA"/>
              </w:rPr>
            </w:pPr>
            <w:r w:rsidRPr="001864D7">
              <w:rPr>
                <w:color w:val="000000" w:themeColor="text1"/>
                <w:sz w:val="28"/>
                <w:szCs w:val="28"/>
                <w:lang w:val="uk-UA"/>
              </w:rPr>
              <w:t>У разі, якщо за результатами Моніторингу визначено, що ПН/РК відповідає вимогам підпункту</w:t>
            </w:r>
            <w:r w:rsidRPr="005D253B">
              <w:rPr>
                <w:color w:val="000000" w:themeColor="text1"/>
                <w:sz w:val="28"/>
                <w:szCs w:val="28"/>
              </w:rPr>
              <w:t> </w:t>
            </w:r>
            <w:r w:rsidRPr="001864D7">
              <w:rPr>
                <w:rStyle w:val="ad"/>
                <w:rFonts w:eastAsiaTheme="majorEastAsia"/>
                <w:color w:val="000000" w:themeColor="text1"/>
                <w:sz w:val="28"/>
                <w:szCs w:val="28"/>
                <w:lang w:val="uk-UA"/>
              </w:rPr>
              <w:t>1)</w:t>
            </w:r>
            <w:r w:rsidRPr="005D253B">
              <w:rPr>
                <w:color w:val="000000" w:themeColor="text1"/>
                <w:sz w:val="28"/>
                <w:szCs w:val="28"/>
              </w:rPr>
              <w:t> </w:t>
            </w:r>
            <w:r w:rsidRPr="001864D7">
              <w:rPr>
                <w:color w:val="000000" w:themeColor="text1"/>
                <w:sz w:val="28"/>
                <w:szCs w:val="28"/>
                <w:lang w:val="uk-UA"/>
              </w:rPr>
              <w:t>цього пункту та сума податку на додану вартість (далі – ПДВ), зазначена в ПН, зареєстрованих платником податку в ЄРПН у звітному (податковому) періоді з урахуванням ПН/РК, поданої на реєстрацію в ЄРПН, які відповідають вимогам підпункту</w:t>
            </w:r>
            <w:r w:rsidRPr="005D253B">
              <w:rPr>
                <w:color w:val="000000" w:themeColor="text1"/>
                <w:sz w:val="28"/>
                <w:szCs w:val="28"/>
              </w:rPr>
              <w:t> </w:t>
            </w:r>
            <w:r w:rsidRPr="001864D7">
              <w:rPr>
                <w:rStyle w:val="ad"/>
                <w:rFonts w:eastAsiaTheme="majorEastAsia"/>
                <w:color w:val="000000" w:themeColor="text1"/>
                <w:sz w:val="28"/>
                <w:szCs w:val="28"/>
                <w:lang w:val="uk-UA"/>
              </w:rPr>
              <w:t>1)</w:t>
            </w:r>
            <w:r w:rsidRPr="005D253B">
              <w:rPr>
                <w:color w:val="000000" w:themeColor="text1"/>
                <w:sz w:val="28"/>
                <w:szCs w:val="28"/>
              </w:rPr>
              <w:t> </w:t>
            </w:r>
            <w:r w:rsidRPr="001864D7">
              <w:rPr>
                <w:color w:val="000000" w:themeColor="text1"/>
                <w:sz w:val="28"/>
                <w:szCs w:val="28"/>
                <w:lang w:val="uk-UA"/>
              </w:rPr>
              <w:t>цього пункту, більша за середньомісячну суму сплачених за останні 12 місяців єдиного внеску на загальнообов’язкове державне соціальне страхування та податків і зборів (</w:t>
            </w:r>
            <w:r w:rsidRPr="001864D7">
              <w:rPr>
                <w:rStyle w:val="ae"/>
                <w:color w:val="000000" w:themeColor="text1"/>
                <w:sz w:val="28"/>
                <w:szCs w:val="28"/>
                <w:lang w:val="uk-UA"/>
              </w:rPr>
              <w:t xml:space="preserve">крім суми ПДВ, сплаченої при ввезенні товарів на митну територію </w:t>
            </w:r>
            <w:r w:rsidRPr="005D253B">
              <w:rPr>
                <w:rStyle w:val="ae"/>
                <w:color w:val="000000" w:themeColor="text1"/>
                <w:sz w:val="28"/>
                <w:szCs w:val="28"/>
              </w:rPr>
              <w:t>України</w:t>
            </w:r>
            <w:r w:rsidRPr="005D253B">
              <w:rPr>
                <w:color w:val="000000" w:themeColor="text1"/>
                <w:sz w:val="28"/>
                <w:szCs w:val="28"/>
              </w:rPr>
              <w:t>) платником податку та його відокремленими підрозділами, </w:t>
            </w:r>
            <w:r w:rsidRPr="005D253B">
              <w:rPr>
                <w:rStyle w:val="ad"/>
                <w:rFonts w:eastAsiaTheme="majorEastAsia"/>
                <w:color w:val="000000" w:themeColor="text1"/>
                <w:sz w:val="28"/>
                <w:szCs w:val="28"/>
              </w:rPr>
              <w:t>реєстрація такої ПН/РК зупиняється</w:t>
            </w:r>
            <w:r w:rsidRPr="005D253B">
              <w:rPr>
                <w:color w:val="000000" w:themeColor="text1"/>
                <w:sz w:val="28"/>
                <w:szCs w:val="28"/>
              </w:rPr>
              <w:t> відповідно до вимог п.201.16 ст.201 ПКУ.</w:t>
            </w:r>
          </w:p>
        </w:tc>
      </w:tr>
      <w:tr w:rsidR="00BA3855" w:rsidRPr="005D253B" w:rsidTr="00BA3855">
        <w:tc>
          <w:tcPr>
            <w:tcW w:w="9214" w:type="dxa"/>
          </w:tcPr>
          <w:p w:rsidR="00BA3855" w:rsidRPr="005D253B" w:rsidRDefault="00BA3855" w:rsidP="00BA3855">
            <w:pPr>
              <w:pStyle w:val="rvps2"/>
              <w:shd w:val="clear" w:color="auto" w:fill="FFFFFF"/>
              <w:spacing w:before="0" w:beforeAutospacing="0" w:after="0" w:afterAutospacing="0"/>
              <w:jc w:val="both"/>
              <w:rPr>
                <w:rStyle w:val="ad"/>
                <w:rFonts w:eastAsiaTheme="majorEastAsia"/>
                <w:b w:val="0"/>
                <w:color w:val="000000" w:themeColor="text1"/>
                <w:sz w:val="28"/>
                <w:szCs w:val="28"/>
                <w:lang w:val="uk-UA"/>
              </w:rPr>
            </w:pPr>
            <w:r w:rsidRPr="005D253B">
              <w:rPr>
                <w:b/>
                <w:color w:val="000000" w:themeColor="text1"/>
                <w:sz w:val="28"/>
                <w:szCs w:val="28"/>
                <w:lang w:val="uk-UA"/>
              </w:rPr>
              <w:t>У разі, якщо за результатами Моніторингу визначено, що ПН/РК відповідає одній з умов, зазначених у підпункті</w:t>
            </w:r>
            <w:r w:rsidRPr="005D253B">
              <w:rPr>
                <w:b/>
                <w:color w:val="000000" w:themeColor="text1"/>
                <w:sz w:val="28"/>
                <w:szCs w:val="28"/>
              </w:rPr>
              <w:t> </w:t>
            </w:r>
            <w:r w:rsidRPr="005D253B">
              <w:rPr>
                <w:rStyle w:val="ad"/>
                <w:rFonts w:eastAsiaTheme="majorEastAsia"/>
                <w:b w:val="0"/>
                <w:color w:val="000000" w:themeColor="text1"/>
                <w:sz w:val="28"/>
                <w:szCs w:val="28"/>
                <w:lang w:val="uk-UA"/>
              </w:rPr>
              <w:t>2)</w:t>
            </w:r>
            <w:r w:rsidRPr="005D253B">
              <w:rPr>
                <w:b/>
                <w:color w:val="000000" w:themeColor="text1"/>
                <w:sz w:val="28"/>
                <w:szCs w:val="28"/>
              </w:rPr>
              <w:t> </w:t>
            </w:r>
            <w:r w:rsidRPr="005D253B">
              <w:rPr>
                <w:b/>
                <w:color w:val="000000" w:themeColor="text1"/>
                <w:sz w:val="28"/>
                <w:szCs w:val="28"/>
                <w:lang w:val="uk-UA"/>
              </w:rPr>
              <w:t>цього пункту, –</w:t>
            </w:r>
            <w:r w:rsidRPr="005D253B">
              <w:rPr>
                <w:b/>
                <w:color w:val="000000" w:themeColor="text1"/>
                <w:sz w:val="28"/>
                <w:szCs w:val="28"/>
              </w:rPr>
              <w:t> </w:t>
            </w:r>
            <w:r w:rsidRPr="005D253B">
              <w:rPr>
                <w:rStyle w:val="ad"/>
                <w:rFonts w:eastAsiaTheme="majorEastAsia"/>
                <w:b w:val="0"/>
                <w:color w:val="000000" w:themeColor="text1"/>
                <w:sz w:val="28"/>
                <w:szCs w:val="28"/>
                <w:lang w:val="uk-UA"/>
              </w:rPr>
              <w:t>реєстрація такої ПН/РК зупиняється</w:t>
            </w:r>
            <w:r w:rsidRPr="005D253B">
              <w:rPr>
                <w:b/>
                <w:color w:val="000000" w:themeColor="text1"/>
                <w:sz w:val="28"/>
                <w:szCs w:val="28"/>
              </w:rPr>
              <w:t> </w:t>
            </w:r>
            <w:r w:rsidRPr="005D253B">
              <w:rPr>
                <w:b/>
                <w:color w:val="000000" w:themeColor="text1"/>
                <w:sz w:val="28"/>
                <w:szCs w:val="28"/>
                <w:lang w:val="uk-UA"/>
              </w:rPr>
              <w:t>відповідно до вимог п.201.16 ст.201 ПКУ.</w:t>
            </w:r>
          </w:p>
        </w:tc>
      </w:tr>
      <w:tr w:rsidR="00BA3855" w:rsidRPr="005D253B" w:rsidTr="00BA3855">
        <w:tc>
          <w:tcPr>
            <w:tcW w:w="9214" w:type="dxa"/>
          </w:tcPr>
          <w:p w:rsidR="00BA3855" w:rsidRPr="005D253B" w:rsidRDefault="00BA3855" w:rsidP="00BA3855">
            <w:pPr>
              <w:pStyle w:val="ab"/>
              <w:shd w:val="clear" w:color="auto" w:fill="FFFFFF"/>
              <w:spacing w:before="0" w:beforeAutospacing="0" w:after="225" w:afterAutospacing="0"/>
              <w:jc w:val="center"/>
              <w:rPr>
                <w:b/>
                <w:color w:val="000000" w:themeColor="text1"/>
                <w:sz w:val="28"/>
                <w:szCs w:val="28"/>
              </w:rPr>
            </w:pPr>
            <w:r w:rsidRPr="005D253B">
              <w:rPr>
                <w:b/>
                <w:color w:val="000000" w:themeColor="text1"/>
                <w:sz w:val="28"/>
                <w:szCs w:val="28"/>
                <w:lang w:val="uk-UA"/>
              </w:rPr>
              <w:t>«В</w:t>
            </w:r>
            <w:r w:rsidRPr="005D253B">
              <w:rPr>
                <w:b/>
                <w:color w:val="000000" w:themeColor="text1"/>
                <w:sz w:val="28"/>
                <w:szCs w:val="28"/>
              </w:rPr>
              <w:t>ідсікаюч</w:t>
            </w:r>
            <w:r w:rsidRPr="005D253B">
              <w:rPr>
                <w:b/>
                <w:color w:val="000000" w:themeColor="text1"/>
                <w:sz w:val="28"/>
                <w:szCs w:val="28"/>
                <w:lang w:val="uk-UA"/>
              </w:rPr>
              <w:t>і</w:t>
            </w:r>
            <w:r w:rsidRPr="005D253B">
              <w:rPr>
                <w:b/>
                <w:color w:val="000000" w:themeColor="text1"/>
                <w:sz w:val="28"/>
                <w:szCs w:val="28"/>
              </w:rPr>
              <w:t>» ознак</w:t>
            </w:r>
            <w:r w:rsidRPr="005D253B">
              <w:rPr>
                <w:b/>
                <w:color w:val="000000" w:themeColor="text1"/>
                <w:sz w:val="28"/>
                <w:szCs w:val="28"/>
                <w:lang w:val="uk-UA"/>
              </w:rPr>
              <w:t>и</w:t>
            </w:r>
            <w:r w:rsidRPr="005D253B">
              <w:rPr>
                <w:b/>
                <w:color w:val="000000" w:themeColor="text1"/>
                <w:sz w:val="28"/>
                <w:szCs w:val="28"/>
              </w:rPr>
              <w:t>, за якими податкова накладна не буде проходити перевірку на критерії ризиковості платника чи ризиковості операцій, віднесені:</w:t>
            </w:r>
          </w:p>
          <w:p w:rsidR="00BA3855" w:rsidRPr="005D253B" w:rsidRDefault="00BA3855" w:rsidP="00BA3855">
            <w:pPr>
              <w:pStyle w:val="ab"/>
              <w:shd w:val="clear" w:color="auto" w:fill="FFFFFF"/>
              <w:spacing w:before="0" w:beforeAutospacing="0" w:after="225" w:afterAutospacing="0"/>
              <w:jc w:val="both"/>
              <w:rPr>
                <w:color w:val="000000" w:themeColor="text1"/>
                <w:sz w:val="28"/>
                <w:szCs w:val="28"/>
              </w:rPr>
            </w:pPr>
            <w:r w:rsidRPr="005D253B">
              <w:rPr>
                <w:color w:val="000000" w:themeColor="text1"/>
                <w:sz w:val="28"/>
                <w:szCs w:val="28"/>
              </w:rPr>
              <w:t>- операції з постачання товарів (послуг) кінцевому споживачу та/або які звільнені від оподаткування;</w:t>
            </w:r>
          </w:p>
          <w:p w:rsidR="00BA3855" w:rsidRPr="005D253B" w:rsidRDefault="00BA3855" w:rsidP="00BA3855">
            <w:pPr>
              <w:pStyle w:val="ab"/>
              <w:shd w:val="clear" w:color="auto" w:fill="FFFFFF"/>
              <w:spacing w:before="0" w:beforeAutospacing="0" w:after="225" w:afterAutospacing="0"/>
              <w:jc w:val="both"/>
              <w:rPr>
                <w:color w:val="000000" w:themeColor="text1"/>
                <w:sz w:val="28"/>
                <w:szCs w:val="28"/>
              </w:rPr>
            </w:pPr>
            <w:r w:rsidRPr="005D253B">
              <w:rPr>
                <w:color w:val="000000" w:themeColor="text1"/>
                <w:sz w:val="28"/>
                <w:szCs w:val="28"/>
              </w:rPr>
              <w:t>- обсяг постачання менше 500 тис.грн. та якщо керівник є директором менше ніж у 3-х платників ПДВ;</w:t>
            </w:r>
          </w:p>
          <w:p w:rsidR="00BA3855" w:rsidRPr="005D253B" w:rsidRDefault="00BA3855" w:rsidP="00BA3855">
            <w:pPr>
              <w:pStyle w:val="ab"/>
              <w:shd w:val="clear" w:color="auto" w:fill="FFFFFF"/>
              <w:spacing w:before="0" w:beforeAutospacing="0" w:after="225" w:afterAutospacing="0"/>
              <w:jc w:val="both"/>
              <w:rPr>
                <w:color w:val="000000" w:themeColor="text1"/>
                <w:sz w:val="28"/>
                <w:szCs w:val="28"/>
              </w:rPr>
            </w:pPr>
            <w:r w:rsidRPr="005D253B">
              <w:rPr>
                <w:color w:val="000000" w:themeColor="text1"/>
                <w:sz w:val="28"/>
                <w:szCs w:val="28"/>
              </w:rPr>
              <w:t>- податкове навантаження більше 3%.</w:t>
            </w:r>
          </w:p>
          <w:p w:rsidR="00BA3855" w:rsidRPr="005D253B" w:rsidRDefault="00BA3855" w:rsidP="00BA3855">
            <w:pPr>
              <w:pStyle w:val="rvps2"/>
              <w:shd w:val="clear" w:color="auto" w:fill="FFFFFF"/>
              <w:spacing w:before="0" w:beforeAutospacing="0" w:after="0" w:afterAutospacing="0"/>
              <w:jc w:val="both"/>
              <w:rPr>
                <w:b/>
                <w:color w:val="000000" w:themeColor="text1"/>
                <w:sz w:val="28"/>
                <w:szCs w:val="28"/>
                <w:lang w:val="uk-UA"/>
              </w:rPr>
            </w:pPr>
          </w:p>
        </w:tc>
      </w:tr>
    </w:tbl>
    <w:p w:rsidR="00BA3855" w:rsidRPr="005D253B" w:rsidRDefault="00BA3855" w:rsidP="00BA3855">
      <w:pPr>
        <w:pStyle w:val="rvps2"/>
        <w:shd w:val="clear" w:color="auto" w:fill="FFFFFF"/>
        <w:spacing w:before="0" w:beforeAutospacing="0" w:after="225" w:afterAutospacing="0"/>
        <w:jc w:val="both"/>
        <w:rPr>
          <w:rFonts w:ascii="Open Sans" w:hAnsi="Open Sans"/>
          <w:color w:val="333333"/>
          <w:sz w:val="21"/>
          <w:szCs w:val="21"/>
          <w:lang w:val="uk-UA"/>
        </w:rPr>
      </w:pPr>
    </w:p>
    <w:p w:rsidR="00A43F22" w:rsidRPr="005D253B" w:rsidRDefault="00A43F22">
      <w:pPr>
        <w:spacing w:after="160" w:line="259" w:lineRule="auto"/>
        <w:jc w:val="left"/>
        <w:rPr>
          <w:b/>
          <w:color w:val="000000" w:themeColor="text1"/>
          <w:sz w:val="28"/>
          <w:szCs w:val="28"/>
          <w:lang w:val="uk-UA"/>
        </w:rPr>
      </w:pPr>
      <w:r w:rsidRPr="005D253B">
        <w:rPr>
          <w:b/>
          <w:color w:val="000000" w:themeColor="text1"/>
          <w:sz w:val="28"/>
          <w:szCs w:val="28"/>
          <w:lang w:val="uk-UA"/>
        </w:rPr>
        <w:br w:type="page"/>
      </w:r>
    </w:p>
    <w:p w:rsidR="00A43F22" w:rsidRPr="005D253B" w:rsidRDefault="00A43F22">
      <w:pPr>
        <w:spacing w:after="160" w:line="259" w:lineRule="auto"/>
        <w:jc w:val="left"/>
        <w:rPr>
          <w:b/>
          <w:color w:val="000000" w:themeColor="text1"/>
          <w:sz w:val="28"/>
          <w:szCs w:val="28"/>
          <w:lang w:val="uk-UA"/>
        </w:rPr>
      </w:pPr>
      <w:r w:rsidRPr="005D253B">
        <w:rPr>
          <w:b/>
          <w:noProof/>
          <w:color w:val="000000" w:themeColor="text1"/>
          <w:sz w:val="28"/>
          <w:szCs w:val="28"/>
        </w:rPr>
        <w:lastRenderedPageBreak/>
        <w:drawing>
          <wp:inline distT="0" distB="0" distL="0" distR="0">
            <wp:extent cx="5857240" cy="8203565"/>
            <wp:effectExtent l="0" t="0" r="0"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57240" cy="8203565"/>
                    </a:xfrm>
                    <a:prstGeom prst="rect">
                      <a:avLst/>
                    </a:prstGeom>
                    <a:noFill/>
                    <a:ln>
                      <a:noFill/>
                    </a:ln>
                  </pic:spPr>
                </pic:pic>
              </a:graphicData>
            </a:graphic>
          </wp:inline>
        </w:drawing>
      </w:r>
      <w:r w:rsidRPr="005D253B">
        <w:rPr>
          <w:b/>
          <w:color w:val="000000" w:themeColor="text1"/>
          <w:sz w:val="28"/>
          <w:szCs w:val="28"/>
          <w:lang w:val="uk-UA"/>
        </w:rPr>
        <w:br w:type="page"/>
      </w:r>
    </w:p>
    <w:p w:rsidR="003427A9" w:rsidRPr="005D253B" w:rsidRDefault="003427A9" w:rsidP="003427A9">
      <w:pPr>
        <w:spacing w:line="360" w:lineRule="auto"/>
        <w:ind w:firstLine="709"/>
        <w:contextualSpacing/>
        <w:rPr>
          <w:color w:val="000000" w:themeColor="text1"/>
          <w:sz w:val="28"/>
          <w:szCs w:val="28"/>
          <w:lang w:val="uk-UA"/>
        </w:rPr>
      </w:pPr>
      <w:r w:rsidRPr="005D253B">
        <w:rPr>
          <w:color w:val="000000" w:themeColor="text1"/>
          <w:sz w:val="28"/>
          <w:szCs w:val="28"/>
          <w:lang w:val="uk-UA"/>
        </w:rPr>
        <w:lastRenderedPageBreak/>
        <w:t>2.7 Правові висновки Верховного Суду України у справах про податковів злочини</w:t>
      </w:r>
    </w:p>
    <w:p w:rsidR="003427A9" w:rsidRPr="005D253B" w:rsidRDefault="003427A9" w:rsidP="003427A9">
      <w:pPr>
        <w:spacing w:line="360" w:lineRule="auto"/>
        <w:ind w:firstLine="709"/>
        <w:contextualSpacing/>
        <w:rPr>
          <w:color w:val="000000" w:themeColor="text1"/>
          <w:sz w:val="28"/>
          <w:szCs w:val="28"/>
          <w:lang w:val="uk-UA"/>
        </w:rPr>
      </w:pPr>
    </w:p>
    <w:p w:rsidR="003427A9" w:rsidRPr="005D253B" w:rsidRDefault="003427A9" w:rsidP="003427A9">
      <w:pPr>
        <w:spacing w:line="360" w:lineRule="auto"/>
        <w:ind w:firstLine="709"/>
        <w:contextualSpacing/>
        <w:rPr>
          <w:color w:val="000000" w:themeColor="text1"/>
          <w:sz w:val="28"/>
          <w:szCs w:val="28"/>
          <w:lang w:val="uk-UA"/>
        </w:rPr>
      </w:pPr>
    </w:p>
    <w:tbl>
      <w:tblPr>
        <w:tblStyle w:val="ac"/>
        <w:tblW w:w="0" w:type="auto"/>
        <w:tblLook w:val="04A0" w:firstRow="1" w:lastRow="0" w:firstColumn="1" w:lastColumn="0" w:noHBand="0" w:noVBand="1"/>
      </w:tblPr>
      <w:tblGrid>
        <w:gridCol w:w="9339"/>
      </w:tblGrid>
      <w:tr w:rsidR="003427A9" w:rsidRPr="005D253B" w:rsidTr="003427A9">
        <w:tc>
          <w:tcPr>
            <w:tcW w:w="9339" w:type="dxa"/>
          </w:tcPr>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b/>
                <w:bCs/>
                <w:i/>
                <w:iCs/>
                <w:color w:val="000000"/>
                <w:sz w:val="28"/>
                <w:szCs w:val="28"/>
              </w:rPr>
              <w:t>Висновок 1. Обвинувачення не може будуватися виключно на даних податкової перевірки в разі оскарження її результатів платником податків, доки не набрало законної сили рішення в адміністративній справі</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Згідно фабули справи, органи досудового розслідування обвинувачували фізичну особу в тому, що вона, будучи співзасновником ТОВ, з метою ухилення від сплати ПДВ, подала до податкового органу заяву про реєстрацію компанії сільськогосподарським підприємством зі спеціальним режимом оподаткування ПДВ (керуючись ст.</w:t>
            </w:r>
            <w:r w:rsidRPr="005D253B">
              <w:rPr>
                <w:color w:val="000000"/>
                <w:sz w:val="28"/>
                <w:szCs w:val="28"/>
                <w:lang w:val="uk-UA"/>
              </w:rPr>
              <w:t xml:space="preserve"> </w:t>
            </w:r>
            <w:r w:rsidRPr="005D253B">
              <w:rPr>
                <w:color w:val="000000"/>
                <w:sz w:val="28"/>
                <w:szCs w:val="28"/>
              </w:rPr>
              <w:t>209</w:t>
            </w:r>
            <w:r w:rsidRPr="005D253B">
              <w:rPr>
                <w:rFonts w:eastAsiaTheme="majorEastAsia"/>
                <w:sz w:val="28"/>
                <w:szCs w:val="28"/>
              </w:rPr>
              <w:t> ПК України</w:t>
            </w:r>
            <w:r w:rsidRPr="005D253B">
              <w:rPr>
                <w:color w:val="000000"/>
                <w:sz w:val="28"/>
                <w:szCs w:val="28"/>
              </w:rPr>
              <w:t>).</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На думку сторони обвинувачення, наступна подача декларацій з ПДВ призвела до заниження об'єкту оподаткування шляхом незаконного застосування податкової пільги (спеціального режиму оподаткування діяльності у сфері сільського господарства). Таким чином, обвинувачений здійснював ухилення від сплати податків (ст.</w:t>
            </w:r>
            <w:r w:rsidR="00B976CA" w:rsidRPr="005D253B">
              <w:rPr>
                <w:color w:val="000000"/>
                <w:sz w:val="28"/>
                <w:szCs w:val="28"/>
                <w:lang w:val="uk-UA"/>
              </w:rPr>
              <w:t xml:space="preserve"> </w:t>
            </w:r>
            <w:r w:rsidRPr="005D253B">
              <w:rPr>
                <w:color w:val="000000"/>
                <w:sz w:val="28"/>
                <w:szCs w:val="28"/>
              </w:rPr>
              <w:t>212 КК України), шахрайство з фінансовими ресурсами (ст.</w:t>
            </w:r>
            <w:r w:rsidR="00B976CA" w:rsidRPr="005D253B">
              <w:rPr>
                <w:color w:val="000000"/>
                <w:sz w:val="28"/>
                <w:szCs w:val="28"/>
                <w:lang w:val="uk-UA"/>
              </w:rPr>
              <w:t xml:space="preserve"> </w:t>
            </w:r>
            <w:r w:rsidRPr="005D253B">
              <w:rPr>
                <w:color w:val="000000"/>
                <w:sz w:val="28"/>
                <w:szCs w:val="28"/>
              </w:rPr>
              <w:t>222 КК України), службове підроблення (ст.366 КК України).</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Суд першої інстанції виправдав фізособу, вказавши, що у її діях відсутній склад кримінального правопорушення. Виправдальний вирок залишений без змін судом апеляційної інстанції.</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В касаційній скарзі прокурор вказував, що підприємство не мало права на використання спеціального режиму оподаткування ПДВ і посилався на висновок експерта, який неправомірно не врахували суди першої та другої інстанцій.</w:t>
            </w:r>
          </w:p>
          <w:p w:rsidR="003427A9" w:rsidRPr="005D253B" w:rsidRDefault="003427A9" w:rsidP="0099776E">
            <w:pPr>
              <w:pStyle w:val="ab"/>
              <w:shd w:val="clear" w:color="auto" w:fill="FFFFFF"/>
              <w:spacing w:before="0" w:beforeAutospacing="0" w:after="375" w:afterAutospacing="0"/>
              <w:ind w:firstLine="731"/>
              <w:jc w:val="both"/>
              <w:rPr>
                <w:color w:val="000000" w:themeColor="text1"/>
                <w:sz w:val="28"/>
                <w:szCs w:val="28"/>
              </w:rPr>
            </w:pPr>
            <w:r w:rsidRPr="005D253B">
              <w:rPr>
                <w:color w:val="000000"/>
                <w:sz w:val="28"/>
                <w:szCs w:val="28"/>
              </w:rPr>
              <w:t>Колегія суддів Верховного Суду врахувала, що у спорі щодо спеціального режиму оподаткування ПДВ адміністративні суди підтримали позицію платника податків. Судові спори з цього питання завершились рішеннями, що набрали законної сили. С</w:t>
            </w:r>
            <w:r w:rsidR="00B976CA" w:rsidRPr="005D253B">
              <w:rPr>
                <w:color w:val="000000"/>
                <w:sz w:val="28"/>
                <w:szCs w:val="28"/>
                <w:lang w:val="uk-UA"/>
              </w:rPr>
              <w:t>уд</w:t>
            </w:r>
            <w:r w:rsidRPr="005D253B">
              <w:rPr>
                <w:color w:val="000000"/>
                <w:sz w:val="28"/>
                <w:szCs w:val="28"/>
              </w:rPr>
              <w:t xml:space="preserve"> погодився, що факти, встановлені цими судами, стосуються предмета доказування у цій справі, зокрема встановлення обов'язкових елементів складу злочинів, інкримінованих засудженому. Ці рішення свідчать, на думку колегії ВС, про те, що фізособа надавала державним органам правдиву інформацію щодо </w:t>
            </w:r>
            <w:r w:rsidRPr="005D253B">
              <w:rPr>
                <w:color w:val="000000"/>
                <w:sz w:val="28"/>
                <w:szCs w:val="28"/>
              </w:rPr>
              <w:lastRenderedPageBreak/>
              <w:t xml:space="preserve">здійснюваної товариством діяльності, а </w:t>
            </w:r>
            <w:r w:rsidRPr="005D253B">
              <w:rPr>
                <w:color w:val="000000" w:themeColor="text1"/>
                <w:sz w:val="28"/>
                <w:szCs w:val="28"/>
              </w:rPr>
              <w:t>спір між підприємством та державними органами стосувався лише тлумачення цієї інформації з погляду податкового законодавства.</w:t>
            </w:r>
          </w:p>
          <w:p w:rsidR="003427A9" w:rsidRPr="005D253B" w:rsidRDefault="003427A9" w:rsidP="0099776E">
            <w:pPr>
              <w:pStyle w:val="ab"/>
              <w:shd w:val="clear" w:color="auto" w:fill="FFFFFF"/>
              <w:spacing w:before="0" w:beforeAutospacing="0" w:after="375" w:afterAutospacing="0"/>
              <w:ind w:firstLine="731"/>
              <w:jc w:val="both"/>
              <w:rPr>
                <w:color w:val="000000" w:themeColor="text1"/>
                <w:sz w:val="28"/>
                <w:szCs w:val="28"/>
              </w:rPr>
            </w:pPr>
            <w:r w:rsidRPr="005D253B">
              <w:rPr>
                <w:color w:val="000000" w:themeColor="text1"/>
                <w:sz w:val="28"/>
                <w:szCs w:val="28"/>
              </w:rPr>
              <w:t>В</w:t>
            </w:r>
            <w:r w:rsidR="00B976CA" w:rsidRPr="005D253B">
              <w:rPr>
                <w:color w:val="000000" w:themeColor="text1"/>
                <w:sz w:val="28"/>
                <w:szCs w:val="28"/>
                <w:lang w:val="uk-UA"/>
              </w:rPr>
              <w:t xml:space="preserve">ерховний Суд </w:t>
            </w:r>
            <w:r w:rsidRPr="005D253B">
              <w:rPr>
                <w:color w:val="000000" w:themeColor="text1"/>
                <w:sz w:val="28"/>
                <w:szCs w:val="28"/>
              </w:rPr>
              <w:t>вказав, що не бачить порушення в тому, що суди не взяли до уваги висновок судово-економічної експертизи. Як випливає з вироку, місцевий суд проаналізував вказаний висновок і, дотримавшись вимог частини десятої </w:t>
            </w:r>
            <w:r w:rsidRPr="005D253B">
              <w:rPr>
                <w:rFonts w:eastAsiaTheme="majorEastAsia"/>
                <w:color w:val="000000" w:themeColor="text1"/>
                <w:sz w:val="28"/>
                <w:szCs w:val="28"/>
              </w:rPr>
              <w:t>статті 101 КПК</w:t>
            </w:r>
            <w:r w:rsidR="00B976CA" w:rsidRPr="005D253B">
              <w:rPr>
                <w:rFonts w:eastAsiaTheme="majorEastAsia"/>
                <w:color w:val="000000" w:themeColor="text1"/>
                <w:sz w:val="28"/>
                <w:szCs w:val="28"/>
                <w:lang w:val="uk-UA"/>
              </w:rPr>
              <w:t xml:space="preserve"> України</w:t>
            </w:r>
            <w:r w:rsidRPr="005D253B">
              <w:rPr>
                <w:color w:val="000000" w:themeColor="text1"/>
                <w:sz w:val="28"/>
                <w:szCs w:val="28"/>
              </w:rPr>
              <w:t>, навів у вироку мотиви своєї незгоди з ним. На аналогічні скарги прокурора апеляційний суд у своїй ухвалі зазначив, що вказаний висновок не може спростувати висновків, що містяться у рішеннях адміністративних судів, які набрали законної сили, щодо застосування норм податкового законодавства до діяльності підприємства.</w:t>
            </w:r>
          </w:p>
          <w:p w:rsidR="003427A9" w:rsidRPr="005D253B" w:rsidRDefault="003427A9" w:rsidP="0099776E">
            <w:pPr>
              <w:pStyle w:val="ab"/>
              <w:shd w:val="clear" w:color="auto" w:fill="FFFFFF"/>
              <w:spacing w:before="0" w:beforeAutospacing="0" w:after="375" w:afterAutospacing="0"/>
              <w:ind w:firstLine="731"/>
              <w:jc w:val="both"/>
              <w:rPr>
                <w:color w:val="000000" w:themeColor="text1"/>
                <w:sz w:val="28"/>
                <w:szCs w:val="28"/>
                <w:lang w:val="uk-UA"/>
              </w:rPr>
            </w:pPr>
            <w:r w:rsidRPr="005D253B">
              <w:rPr>
                <w:rFonts w:eastAsiaTheme="majorEastAsia"/>
                <w:color w:val="000000" w:themeColor="text1"/>
                <w:sz w:val="28"/>
                <w:szCs w:val="28"/>
              </w:rPr>
              <w:t>Постанова ВС</w:t>
            </w:r>
            <w:r w:rsidRPr="005D253B">
              <w:rPr>
                <w:rStyle w:val="a7"/>
                <w:rFonts w:eastAsiaTheme="majorEastAsia"/>
                <w:color w:val="000000" w:themeColor="text1"/>
                <w:sz w:val="28"/>
                <w:szCs w:val="28"/>
                <w:u w:val="none"/>
                <w:lang w:val="uk-UA"/>
              </w:rPr>
              <w:t xml:space="preserve"> України</w:t>
            </w:r>
            <w:r w:rsidRPr="005D253B">
              <w:rPr>
                <w:rFonts w:eastAsiaTheme="majorEastAsia"/>
                <w:color w:val="000000" w:themeColor="text1"/>
                <w:sz w:val="28"/>
                <w:szCs w:val="28"/>
              </w:rPr>
              <w:t xml:space="preserve"> від 27.11.2018 р. у справі 609/921/13-к</w:t>
            </w:r>
          </w:p>
        </w:tc>
      </w:tr>
      <w:tr w:rsidR="003427A9" w:rsidRPr="005D253B" w:rsidTr="003427A9">
        <w:tc>
          <w:tcPr>
            <w:tcW w:w="9339" w:type="dxa"/>
          </w:tcPr>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b/>
                <w:bCs/>
                <w:i/>
                <w:iCs/>
                <w:color w:val="000000"/>
                <w:sz w:val="28"/>
                <w:szCs w:val="28"/>
              </w:rPr>
              <w:t>Висновок 2. За умови скасування податкових повідомлень-рішень відсутній склад злочину за ст.</w:t>
            </w:r>
            <w:r w:rsidR="00B976CA" w:rsidRPr="005D253B">
              <w:rPr>
                <w:b/>
                <w:bCs/>
                <w:i/>
                <w:iCs/>
                <w:color w:val="000000"/>
                <w:sz w:val="28"/>
                <w:szCs w:val="28"/>
                <w:lang w:val="uk-UA"/>
              </w:rPr>
              <w:t xml:space="preserve"> </w:t>
            </w:r>
            <w:r w:rsidRPr="005D253B">
              <w:rPr>
                <w:b/>
                <w:bCs/>
                <w:i/>
                <w:iCs/>
                <w:color w:val="000000"/>
                <w:sz w:val="28"/>
                <w:szCs w:val="28"/>
              </w:rPr>
              <w:t>212 КК України</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У спорі обвинувальний акт містив інформацію, що директор товариства, усвідомлюючи протиправність своїх дій і покладену на нього відповідальність дотримання встановленого законом порядку нарахування та сплати податків, бажаючи незаконно зменшити суму податків, яку необхідно було сплатити до бюджету, забезпечила надходження до бухгалтерії підприємства підроблених первинних документів, які містять завідомо неправдиві відомості, про нібито проведені фінансові взаємовідносини з іншим контрагентом, що забезпечило ухилення від сплати податків в особливо великих розмірах (ч.3 ст. 212 КК України).</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Суд першої інстанції своє рішення мотивував тим, що стороною обвинувачення не надано доказів на підтвердження факту укладення між контрагентами нікчемних правочинів або наявності господарських зобов'язань, які б було вчинено з метою, яка завідомо суперечить інтересам держави і суспільства.</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 xml:space="preserve">Апеляційний суд врахував, що директор свою винуватість у вчиненні інкримінованих йому кримінальних правопорушень не визнав та пояснив і довів належними доказами всі обставини щодо факту здійснення господарських операцій (реальна поставка, рух активів, оплата, належним чином оформлені первинні документи). До того ж слідчий та прокурор, на думку суду, не довели, що в діянні директора були наявні інкриміновані йому кримінальні правопорушення. Суд також врахував преюдиційність </w:t>
            </w:r>
            <w:r w:rsidRPr="005D253B">
              <w:rPr>
                <w:color w:val="000000"/>
                <w:sz w:val="28"/>
                <w:szCs w:val="28"/>
              </w:rPr>
              <w:lastRenderedPageBreak/>
              <w:t>судових рішень адміністративних судів (оскарження податкових повідомлень-рішень за результатами перевірок, з урахуванням наведених у них висновків). Апеляційна скарга прокурора залишена без задоволення.</w:t>
            </w:r>
          </w:p>
          <w:p w:rsidR="003427A9" w:rsidRPr="005D253B" w:rsidRDefault="003427A9" w:rsidP="0099776E">
            <w:pPr>
              <w:pStyle w:val="ab"/>
              <w:shd w:val="clear" w:color="auto" w:fill="FFFFFF"/>
              <w:spacing w:before="0" w:beforeAutospacing="0" w:after="375" w:afterAutospacing="0"/>
              <w:ind w:firstLine="731"/>
              <w:jc w:val="both"/>
              <w:rPr>
                <w:color w:val="000000" w:themeColor="text1"/>
                <w:sz w:val="28"/>
                <w:szCs w:val="28"/>
                <w:lang w:val="uk-UA"/>
              </w:rPr>
            </w:pPr>
            <w:r w:rsidRPr="005D253B">
              <w:rPr>
                <w:rFonts w:eastAsiaTheme="majorEastAsia"/>
                <w:sz w:val="28"/>
                <w:szCs w:val="28"/>
              </w:rPr>
              <w:t>Ухвала від 06.10.2016 р. апеляційного суду Київської області у справ</w:t>
            </w:r>
            <w:r w:rsidRPr="005D253B">
              <w:rPr>
                <w:rFonts w:eastAsiaTheme="majorEastAsia"/>
                <w:sz w:val="28"/>
                <w:szCs w:val="28"/>
                <w:lang w:val="uk-UA"/>
              </w:rPr>
              <w:t>і</w:t>
            </w:r>
            <w:r w:rsidRPr="005D253B">
              <w:rPr>
                <w:rFonts w:eastAsiaTheme="majorEastAsia"/>
                <w:sz w:val="28"/>
                <w:szCs w:val="28"/>
              </w:rPr>
              <w:t xml:space="preserve"> № 361/8842/14-к</w:t>
            </w:r>
          </w:p>
        </w:tc>
      </w:tr>
      <w:tr w:rsidR="003427A9" w:rsidRPr="005D253B" w:rsidTr="003427A9">
        <w:tc>
          <w:tcPr>
            <w:tcW w:w="9339" w:type="dxa"/>
          </w:tcPr>
          <w:p w:rsidR="003427A9" w:rsidRPr="005D253B" w:rsidRDefault="003427A9" w:rsidP="0099776E">
            <w:pPr>
              <w:pStyle w:val="ab"/>
              <w:shd w:val="clear" w:color="auto" w:fill="FFFFFF"/>
              <w:spacing w:before="0" w:beforeAutospacing="0" w:after="375" w:afterAutospacing="0"/>
              <w:ind w:firstLine="589"/>
              <w:jc w:val="both"/>
              <w:rPr>
                <w:b/>
                <w:color w:val="000000" w:themeColor="text1"/>
                <w:sz w:val="28"/>
                <w:szCs w:val="28"/>
                <w:lang w:val="uk-UA"/>
              </w:rPr>
            </w:pPr>
            <w:r w:rsidRPr="005D253B">
              <w:rPr>
                <w:b/>
                <w:bCs/>
                <w:color w:val="000000" w:themeColor="text1"/>
                <w:sz w:val="28"/>
                <w:szCs w:val="28"/>
                <w:lang w:val="uk-UA"/>
              </w:rPr>
              <w:t>Фіктивне підприємництво (декриміналізована ст.205 КК України)</w:t>
            </w:r>
          </w:p>
          <w:p w:rsidR="003427A9" w:rsidRPr="005D253B" w:rsidRDefault="003427A9" w:rsidP="0099776E">
            <w:pPr>
              <w:pStyle w:val="ab"/>
              <w:shd w:val="clear" w:color="auto" w:fill="FFFFFF"/>
              <w:spacing w:before="0" w:beforeAutospacing="0" w:after="375" w:afterAutospacing="0"/>
              <w:ind w:firstLine="589"/>
              <w:jc w:val="both"/>
              <w:rPr>
                <w:color w:val="000000" w:themeColor="text1"/>
                <w:sz w:val="28"/>
                <w:szCs w:val="28"/>
              </w:rPr>
            </w:pPr>
            <w:r w:rsidRPr="005D253B">
              <w:rPr>
                <w:color w:val="000000" w:themeColor="text1"/>
                <w:sz w:val="28"/>
                <w:szCs w:val="28"/>
              </w:rPr>
              <w:t>Більшість епізодів із оскарження права платника податків на податкові наслідки за результатами господарських операцій пов'язані із наявністю відкритого кримінального провадження за статтею 205 КК України «Фіктивне підприємництво». Фактично, ревізори під час податкових перевірок цю обставину зобов'язані врахувати на підставі положень </w:t>
            </w:r>
            <w:r w:rsidRPr="005D253B">
              <w:rPr>
                <w:i/>
                <w:iCs/>
                <w:color w:val="000000" w:themeColor="text1"/>
                <w:sz w:val="28"/>
                <w:szCs w:val="28"/>
              </w:rPr>
              <w:t>Методичних рекомендації з фіксування в актах перевірок результатів відпрацювання документально оформлених платниками податків нереальних господарських операцій з товарами, затверджені </w:t>
            </w:r>
            <w:r w:rsidRPr="005D253B">
              <w:rPr>
                <w:rFonts w:eastAsiaTheme="majorEastAsia"/>
                <w:color w:val="000000" w:themeColor="text1"/>
                <w:sz w:val="28"/>
                <w:szCs w:val="28"/>
              </w:rPr>
              <w:t>листом ДФС від 16.05.2016 р. № 16872/7/99-99-14-02-02-17</w:t>
            </w:r>
            <w:r w:rsidRPr="005D253B">
              <w:rPr>
                <w:color w:val="000000" w:themeColor="text1"/>
                <w:sz w:val="28"/>
                <w:szCs w:val="28"/>
              </w:rPr>
              <w:t>.</w:t>
            </w:r>
          </w:p>
          <w:p w:rsidR="003427A9" w:rsidRPr="005D253B" w:rsidRDefault="003427A9" w:rsidP="0099776E">
            <w:pPr>
              <w:pStyle w:val="ab"/>
              <w:shd w:val="clear" w:color="auto" w:fill="FFFFFF"/>
              <w:spacing w:before="0" w:beforeAutospacing="0" w:after="375" w:afterAutospacing="0"/>
              <w:ind w:firstLine="589"/>
              <w:jc w:val="both"/>
              <w:rPr>
                <w:color w:val="000000" w:themeColor="text1"/>
                <w:sz w:val="28"/>
                <w:szCs w:val="28"/>
              </w:rPr>
            </w:pPr>
            <w:r w:rsidRPr="005D253B">
              <w:rPr>
                <w:color w:val="000000" w:themeColor="text1"/>
                <w:sz w:val="28"/>
                <w:szCs w:val="28"/>
              </w:rPr>
              <w:t>Як наслідок, податковий орган стверджує, що операція не є реальною і оскаржує право платника на податковий кредит з ПДВ (якщо йдеться про операції із придбання товарів, робіт, послуг), або ж донараховує податкові зобов'язання із податку на прибуток (якщо мова йде про операції із покупцями).</w:t>
            </w:r>
          </w:p>
          <w:p w:rsidR="003427A9" w:rsidRPr="005D253B" w:rsidRDefault="003427A9" w:rsidP="0099776E">
            <w:pPr>
              <w:pStyle w:val="ab"/>
              <w:shd w:val="clear" w:color="auto" w:fill="FFFFFF"/>
              <w:spacing w:before="0" w:beforeAutospacing="0" w:after="375" w:afterAutospacing="0"/>
              <w:ind w:firstLine="589"/>
              <w:jc w:val="both"/>
              <w:rPr>
                <w:color w:val="000000" w:themeColor="text1"/>
                <w:sz w:val="28"/>
                <w:szCs w:val="28"/>
              </w:rPr>
            </w:pPr>
            <w:r w:rsidRPr="005D253B">
              <w:rPr>
                <w:color w:val="000000" w:themeColor="text1"/>
                <w:sz w:val="28"/>
                <w:szCs w:val="28"/>
              </w:rPr>
              <w:t>Попри те, що стаття 205 КК України декриміналізована ще 18.09.2019 р. (</w:t>
            </w:r>
            <w:r w:rsidRPr="005D253B">
              <w:rPr>
                <w:rFonts w:eastAsiaTheme="majorEastAsia"/>
                <w:bCs/>
                <w:color w:val="000000" w:themeColor="text1"/>
                <w:sz w:val="28"/>
                <w:szCs w:val="28"/>
              </w:rPr>
              <w:t>Закон України № 101-IX</w:t>
            </w:r>
            <w:r w:rsidRPr="005D253B">
              <w:rPr>
                <w:color w:val="000000" w:themeColor="text1"/>
                <w:sz w:val="28"/>
                <w:szCs w:val="28"/>
              </w:rPr>
              <w:t>), акти перевірок щодо визнання відстутності реальності господарських операцій все ще містять посилання на факт наявності відкритого кримінального провадження або вироків за цією статтею, і в судах ця обставина продовжує аналізуватися.</w:t>
            </w:r>
          </w:p>
          <w:p w:rsidR="003427A9" w:rsidRPr="005D253B" w:rsidRDefault="003427A9" w:rsidP="0099776E">
            <w:pPr>
              <w:pStyle w:val="ab"/>
              <w:shd w:val="clear" w:color="auto" w:fill="FFFFFF"/>
              <w:spacing w:before="0" w:beforeAutospacing="0" w:after="375" w:afterAutospacing="0"/>
              <w:ind w:firstLine="589"/>
              <w:jc w:val="both"/>
              <w:rPr>
                <w:color w:val="000000" w:themeColor="text1"/>
                <w:sz w:val="28"/>
                <w:szCs w:val="28"/>
              </w:rPr>
            </w:pPr>
            <w:r w:rsidRPr="005D253B">
              <w:rPr>
                <w:color w:val="000000" w:themeColor="text1"/>
                <w:sz w:val="28"/>
                <w:szCs w:val="28"/>
              </w:rPr>
              <w:t>Заслуговують уваги декілька </w:t>
            </w:r>
            <w:r w:rsidRPr="005D253B">
              <w:rPr>
                <w:bCs/>
                <w:color w:val="000000" w:themeColor="text1"/>
                <w:sz w:val="28"/>
                <w:szCs w:val="28"/>
              </w:rPr>
              <w:t>висновків судів</w:t>
            </w:r>
            <w:r w:rsidRPr="005D253B">
              <w:rPr>
                <w:color w:val="000000" w:themeColor="text1"/>
                <w:sz w:val="28"/>
                <w:szCs w:val="28"/>
              </w:rPr>
              <w:t> щодо застосування у податкових правовідносинах обставини наявності кримінального провадження чи вироку за ст.205 «Фіктивне підприємництво» КК України.</w:t>
            </w:r>
          </w:p>
        </w:tc>
      </w:tr>
      <w:tr w:rsidR="003427A9" w:rsidRPr="005D253B" w:rsidTr="003427A9">
        <w:tc>
          <w:tcPr>
            <w:tcW w:w="9339" w:type="dxa"/>
          </w:tcPr>
          <w:p w:rsidR="003427A9" w:rsidRPr="005D253B" w:rsidRDefault="003427A9" w:rsidP="0099776E">
            <w:pPr>
              <w:pStyle w:val="ab"/>
              <w:shd w:val="clear" w:color="auto" w:fill="FFFFFF"/>
              <w:spacing w:before="0" w:beforeAutospacing="0" w:after="375" w:afterAutospacing="0"/>
              <w:ind w:firstLine="731"/>
              <w:jc w:val="both"/>
              <w:rPr>
                <w:b/>
                <w:color w:val="000000" w:themeColor="text1"/>
                <w:sz w:val="28"/>
                <w:szCs w:val="28"/>
                <w:lang w:val="uk-UA"/>
              </w:rPr>
            </w:pPr>
            <w:r w:rsidRPr="005D253B">
              <w:rPr>
                <w:b/>
                <w:bCs/>
                <w:i/>
                <w:iCs/>
                <w:color w:val="000000" w:themeColor="text1"/>
                <w:sz w:val="28"/>
                <w:szCs w:val="28"/>
                <w:lang w:val="uk-UA"/>
              </w:rPr>
              <w:t>Висновок 3: Статус фіктивного, нелегального підприємства несумісний з легальною підприємницькою діяльністю, господарські операції таких підприємств не можуть бути легалізовані навіть за формального підтвердження документами бухгалтерського обліку.</w:t>
            </w:r>
          </w:p>
          <w:p w:rsidR="003427A9" w:rsidRPr="005D253B" w:rsidRDefault="003427A9" w:rsidP="0099776E">
            <w:pPr>
              <w:pStyle w:val="ab"/>
              <w:shd w:val="clear" w:color="auto" w:fill="FFFFFF"/>
              <w:spacing w:before="0" w:beforeAutospacing="0" w:after="375" w:afterAutospacing="0"/>
              <w:ind w:firstLine="731"/>
              <w:jc w:val="both"/>
              <w:rPr>
                <w:color w:val="000000" w:themeColor="text1"/>
                <w:sz w:val="28"/>
                <w:szCs w:val="28"/>
              </w:rPr>
            </w:pPr>
            <w:r w:rsidRPr="005D253B">
              <w:rPr>
                <w:color w:val="000000" w:themeColor="text1"/>
                <w:sz w:val="28"/>
                <w:szCs w:val="28"/>
              </w:rPr>
              <w:t>Верховним Судом України (далі - «</w:t>
            </w:r>
            <w:r w:rsidRPr="005D253B">
              <w:rPr>
                <w:bCs/>
                <w:color w:val="000000" w:themeColor="text1"/>
                <w:sz w:val="28"/>
                <w:szCs w:val="28"/>
              </w:rPr>
              <w:t>ВСУ</w:t>
            </w:r>
            <w:r w:rsidRPr="005D253B">
              <w:rPr>
                <w:color w:val="000000" w:themeColor="text1"/>
                <w:sz w:val="28"/>
                <w:szCs w:val="28"/>
              </w:rPr>
              <w:t xml:space="preserve">») неодноразово з метою усунення неоднакового застосування судом касаційної інстанції одних і тих </w:t>
            </w:r>
            <w:r w:rsidRPr="005D253B">
              <w:rPr>
                <w:color w:val="000000" w:themeColor="text1"/>
                <w:sz w:val="28"/>
                <w:szCs w:val="28"/>
              </w:rPr>
              <w:lastRenderedPageBreak/>
              <w:t>самих норм матеріального права зазначалось, що факт фіктивності господарської діяльності не може залишитися неврахованим судами, оскільки статус фіктивного </w:t>
            </w:r>
            <w:r w:rsidRPr="005D253B">
              <w:rPr>
                <w:bCs/>
                <w:color w:val="000000" w:themeColor="text1"/>
                <w:sz w:val="28"/>
                <w:szCs w:val="28"/>
              </w:rPr>
              <w:t>підприємства несумісний з легальною підприємницькою діяльністю навіть за формального підтвердження її первинними документами</w:t>
            </w:r>
            <w:r w:rsidRPr="005D253B">
              <w:rPr>
                <w:color w:val="000000" w:themeColor="text1"/>
                <w:sz w:val="28"/>
                <w:szCs w:val="28"/>
              </w:rPr>
              <w:t> та дає підстави для висновку про те, що первинні документи, які стали підставою для формування податкового кредиту та валових витрат, виписані контрагентом, фіктивність господарської діяльності якого встановлена вироком суду, не можуть вважатися належно оформленими та підписаними повноважними особами звітними документами, які посвідчують факт придбання товарів, робіт чи послуг, а тому віднесення, зокрема відображених у них сум ПДВ до податкового кредиту, є безпідставними.</w:t>
            </w:r>
          </w:p>
          <w:p w:rsidR="003427A9" w:rsidRPr="005D253B" w:rsidRDefault="003427A9" w:rsidP="00AC5B80">
            <w:pPr>
              <w:pStyle w:val="ab"/>
              <w:shd w:val="clear" w:color="auto" w:fill="FFFFFF"/>
              <w:spacing w:before="0" w:beforeAutospacing="0" w:after="0" w:afterAutospacing="0"/>
              <w:ind w:firstLine="731"/>
              <w:jc w:val="both"/>
              <w:rPr>
                <w:rFonts w:eastAsiaTheme="majorEastAsia"/>
                <w:color w:val="000000" w:themeColor="text1"/>
                <w:sz w:val="28"/>
                <w:szCs w:val="28"/>
                <w:lang w:val="uk-UA"/>
              </w:rPr>
            </w:pPr>
            <w:r w:rsidRPr="005D253B">
              <w:rPr>
                <w:rFonts w:eastAsiaTheme="majorEastAsia"/>
                <w:color w:val="000000" w:themeColor="text1"/>
                <w:sz w:val="28"/>
                <w:szCs w:val="28"/>
              </w:rPr>
              <w:t>Постанови ВС</w:t>
            </w:r>
            <w:r w:rsidRPr="005D253B">
              <w:rPr>
                <w:rFonts w:eastAsiaTheme="majorEastAsia"/>
                <w:color w:val="000000" w:themeColor="text1"/>
                <w:sz w:val="28"/>
                <w:szCs w:val="28"/>
                <w:lang w:val="uk-UA"/>
              </w:rPr>
              <w:t xml:space="preserve"> України:</w:t>
            </w:r>
          </w:p>
          <w:p w:rsidR="003427A9" w:rsidRPr="005D253B" w:rsidRDefault="003427A9" w:rsidP="00AC5B80">
            <w:pPr>
              <w:pStyle w:val="ab"/>
              <w:shd w:val="clear" w:color="auto" w:fill="FFFFFF"/>
              <w:spacing w:before="0" w:beforeAutospacing="0" w:after="0" w:afterAutospacing="0"/>
              <w:ind w:firstLine="731"/>
              <w:jc w:val="both"/>
              <w:rPr>
                <w:color w:val="000000" w:themeColor="text1"/>
                <w:sz w:val="28"/>
                <w:szCs w:val="28"/>
              </w:rPr>
            </w:pPr>
            <w:r w:rsidRPr="005D253B">
              <w:rPr>
                <w:rFonts w:eastAsiaTheme="majorEastAsia"/>
                <w:color w:val="000000" w:themeColor="text1"/>
                <w:sz w:val="28"/>
                <w:szCs w:val="28"/>
              </w:rPr>
              <w:t>від 05.03.2019 р. у справі №802/843/17-а</w:t>
            </w:r>
            <w:r w:rsidRPr="005D253B">
              <w:rPr>
                <w:color w:val="000000" w:themeColor="text1"/>
                <w:sz w:val="28"/>
                <w:szCs w:val="28"/>
              </w:rPr>
              <w:t> </w:t>
            </w:r>
          </w:p>
          <w:p w:rsidR="003427A9" w:rsidRPr="005D253B" w:rsidRDefault="003427A9" w:rsidP="00AC5B80">
            <w:pPr>
              <w:pStyle w:val="ab"/>
              <w:shd w:val="clear" w:color="auto" w:fill="FFFFFF"/>
              <w:spacing w:before="0" w:beforeAutospacing="0" w:after="0" w:afterAutospacing="0"/>
              <w:ind w:firstLine="731"/>
              <w:jc w:val="both"/>
              <w:rPr>
                <w:color w:val="000000" w:themeColor="text1"/>
                <w:sz w:val="28"/>
                <w:szCs w:val="28"/>
              </w:rPr>
            </w:pPr>
            <w:r w:rsidRPr="005D253B">
              <w:rPr>
                <w:color w:val="000000" w:themeColor="text1"/>
                <w:sz w:val="28"/>
                <w:szCs w:val="28"/>
              </w:rPr>
              <w:t>від 28.05.2019 р. у </w:t>
            </w:r>
            <w:r w:rsidRPr="005D253B">
              <w:rPr>
                <w:rFonts w:eastAsiaTheme="majorEastAsia"/>
                <w:color w:val="000000" w:themeColor="text1"/>
                <w:sz w:val="28"/>
                <w:szCs w:val="28"/>
              </w:rPr>
              <w:t>справі №826/22539/15</w:t>
            </w:r>
            <w:r w:rsidRPr="005D253B">
              <w:rPr>
                <w:color w:val="000000" w:themeColor="text1"/>
                <w:sz w:val="28"/>
                <w:szCs w:val="28"/>
              </w:rPr>
              <w:t>.</w:t>
            </w:r>
          </w:p>
        </w:tc>
      </w:tr>
      <w:tr w:rsidR="003427A9" w:rsidRPr="005D253B" w:rsidTr="003427A9">
        <w:tc>
          <w:tcPr>
            <w:tcW w:w="9339" w:type="dxa"/>
          </w:tcPr>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b/>
                <w:bCs/>
                <w:i/>
                <w:iCs/>
                <w:color w:val="000000"/>
                <w:sz w:val="28"/>
                <w:szCs w:val="28"/>
              </w:rPr>
              <w:t>Висновок 4: Факт наявності вироку, ухваленого на підставі угоди у кримінальному провадженні, не дає підстав для автоматичного висновку про нереальність господарських операцій, проте підлягає врахуванню у сукупності із дослідженням усіх складових господарських операцій.</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Аналізований спір стосувався податкових наслідків щодо операцій, які податковий орган вважав нереальними. Платник податків надав докази на підтвердження факту руху активів, належною правосуб'єктністю сторін, наявністю ділової мети в операціях.</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ВС проаналізував обставину щодо наявності вироку, яким встановлено факт фіктивності господарської діяльності контрагента платника податків.</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Колегія ВС дійшла до висновку, відступивши від попередніх висновків Верховного Суду України. Колегія суддів вказала, що факт наявності вироку, ухваленого на підставі угоди у кримінальному провадженні, дійсно не дає підстав для автоматичного висновку про нереальність господарських операцій, проте підлягає врахуванню у сукупності із дослідженням усіх складових господарських операцій.</w:t>
            </w:r>
          </w:p>
          <w:p w:rsidR="003427A9" w:rsidRPr="005D253B" w:rsidRDefault="003427A9" w:rsidP="00AC5B80">
            <w:pPr>
              <w:pStyle w:val="ab"/>
              <w:shd w:val="clear" w:color="auto" w:fill="FFFFFF"/>
              <w:spacing w:before="0" w:beforeAutospacing="0" w:after="0" w:afterAutospacing="0"/>
              <w:ind w:firstLine="731"/>
              <w:jc w:val="both"/>
              <w:rPr>
                <w:rFonts w:eastAsiaTheme="majorEastAsia"/>
                <w:bCs/>
                <w:iCs/>
                <w:sz w:val="28"/>
                <w:szCs w:val="28"/>
                <w:lang w:val="uk-UA"/>
              </w:rPr>
            </w:pPr>
            <w:r w:rsidRPr="005D253B">
              <w:rPr>
                <w:rFonts w:eastAsiaTheme="majorEastAsia"/>
                <w:bCs/>
                <w:iCs/>
                <w:sz w:val="28"/>
                <w:szCs w:val="28"/>
              </w:rPr>
              <w:t>Постанови ВС</w:t>
            </w:r>
            <w:r w:rsidRPr="005D253B">
              <w:rPr>
                <w:rFonts w:eastAsiaTheme="majorEastAsia"/>
                <w:bCs/>
                <w:iCs/>
                <w:sz w:val="28"/>
                <w:szCs w:val="28"/>
                <w:lang w:val="uk-UA"/>
              </w:rPr>
              <w:t xml:space="preserve"> України</w:t>
            </w:r>
          </w:p>
          <w:p w:rsidR="003427A9" w:rsidRPr="005D253B" w:rsidRDefault="003427A9" w:rsidP="00AC5B80">
            <w:pPr>
              <w:pStyle w:val="ab"/>
              <w:shd w:val="clear" w:color="auto" w:fill="FFFFFF"/>
              <w:spacing w:before="0" w:beforeAutospacing="0" w:after="0" w:afterAutospacing="0"/>
              <w:ind w:firstLine="731"/>
              <w:jc w:val="both"/>
              <w:rPr>
                <w:rFonts w:eastAsiaTheme="majorEastAsia"/>
                <w:bCs/>
                <w:iCs/>
                <w:sz w:val="28"/>
                <w:szCs w:val="28"/>
              </w:rPr>
            </w:pPr>
            <w:r w:rsidRPr="005D253B">
              <w:rPr>
                <w:rFonts w:eastAsiaTheme="majorEastAsia"/>
                <w:bCs/>
                <w:iCs/>
                <w:sz w:val="28"/>
                <w:szCs w:val="28"/>
              </w:rPr>
              <w:t>від 29.01.2020 р. у справі №826/6986/14</w:t>
            </w:r>
          </w:p>
          <w:p w:rsidR="003427A9" w:rsidRPr="005D253B" w:rsidRDefault="003427A9" w:rsidP="00AC5B80">
            <w:pPr>
              <w:pStyle w:val="ab"/>
              <w:shd w:val="clear" w:color="auto" w:fill="FFFFFF"/>
              <w:spacing w:before="0" w:beforeAutospacing="0" w:after="0" w:afterAutospacing="0"/>
              <w:ind w:firstLine="731"/>
              <w:jc w:val="both"/>
              <w:rPr>
                <w:color w:val="000000" w:themeColor="text1"/>
                <w:sz w:val="28"/>
                <w:szCs w:val="28"/>
                <w:lang w:val="uk-UA"/>
              </w:rPr>
            </w:pPr>
            <w:r w:rsidRPr="005D253B">
              <w:rPr>
                <w:color w:val="000000"/>
                <w:sz w:val="28"/>
                <w:szCs w:val="28"/>
              </w:rPr>
              <w:t>від 28.10.2019 року у </w:t>
            </w:r>
            <w:r w:rsidRPr="005D253B">
              <w:rPr>
                <w:rFonts w:eastAsiaTheme="majorEastAsia"/>
                <w:sz w:val="28"/>
                <w:szCs w:val="28"/>
              </w:rPr>
              <w:t>справі №826/8779/16 </w:t>
            </w:r>
          </w:p>
        </w:tc>
      </w:tr>
      <w:tr w:rsidR="003427A9" w:rsidRPr="005D253B" w:rsidTr="003427A9">
        <w:tc>
          <w:tcPr>
            <w:tcW w:w="9339" w:type="dxa"/>
          </w:tcPr>
          <w:p w:rsidR="003427A9" w:rsidRPr="005D253B" w:rsidRDefault="003427A9" w:rsidP="0099776E">
            <w:pPr>
              <w:pStyle w:val="ab"/>
              <w:shd w:val="clear" w:color="auto" w:fill="FFFFFF"/>
              <w:spacing w:before="0" w:beforeAutospacing="0" w:after="375" w:afterAutospacing="0"/>
              <w:ind w:firstLine="731"/>
              <w:jc w:val="both"/>
              <w:rPr>
                <w:b/>
                <w:color w:val="000000"/>
                <w:sz w:val="28"/>
                <w:szCs w:val="28"/>
              </w:rPr>
            </w:pPr>
            <w:r w:rsidRPr="005D253B">
              <w:rPr>
                <w:b/>
                <w:bCs/>
                <w:i/>
                <w:iCs/>
                <w:color w:val="000000"/>
                <w:sz w:val="28"/>
                <w:szCs w:val="28"/>
              </w:rPr>
              <w:lastRenderedPageBreak/>
              <w:t>Висновок</w:t>
            </w:r>
            <w:r w:rsidR="0099776E" w:rsidRPr="005D253B">
              <w:rPr>
                <w:b/>
                <w:bCs/>
                <w:i/>
                <w:iCs/>
                <w:color w:val="000000"/>
                <w:sz w:val="28"/>
                <w:szCs w:val="28"/>
                <w:lang w:val="uk-UA"/>
              </w:rPr>
              <w:t xml:space="preserve"> </w:t>
            </w:r>
            <w:r w:rsidRPr="005D253B">
              <w:rPr>
                <w:b/>
                <w:bCs/>
                <w:i/>
                <w:iCs/>
                <w:color w:val="000000"/>
                <w:sz w:val="28"/>
                <w:szCs w:val="28"/>
              </w:rPr>
              <w:t>5.</w:t>
            </w:r>
            <w:r w:rsidR="0099776E" w:rsidRPr="005D253B">
              <w:rPr>
                <w:b/>
                <w:bCs/>
                <w:i/>
                <w:iCs/>
                <w:color w:val="000000"/>
                <w:sz w:val="28"/>
                <w:szCs w:val="28"/>
                <w:lang w:val="uk-UA"/>
              </w:rPr>
              <w:t xml:space="preserve"> </w:t>
            </w:r>
            <w:r w:rsidRPr="005D253B">
              <w:rPr>
                <w:b/>
                <w:bCs/>
                <w:i/>
                <w:iCs/>
                <w:color w:val="000000"/>
                <w:sz w:val="28"/>
                <w:szCs w:val="28"/>
              </w:rPr>
              <w:t>Наявність</w:t>
            </w:r>
            <w:r w:rsidR="0099776E" w:rsidRPr="005D253B">
              <w:rPr>
                <w:b/>
                <w:bCs/>
                <w:i/>
                <w:iCs/>
                <w:color w:val="000000"/>
                <w:sz w:val="28"/>
                <w:szCs w:val="28"/>
                <w:lang w:val="uk-UA"/>
              </w:rPr>
              <w:t xml:space="preserve"> </w:t>
            </w:r>
            <w:r w:rsidRPr="005D253B">
              <w:rPr>
                <w:b/>
                <w:bCs/>
                <w:i/>
                <w:iCs/>
                <w:color w:val="000000"/>
                <w:sz w:val="28"/>
                <w:szCs w:val="28"/>
              </w:rPr>
              <w:t>факту</w:t>
            </w:r>
            <w:r w:rsidR="0099776E" w:rsidRPr="005D253B">
              <w:rPr>
                <w:b/>
                <w:bCs/>
                <w:i/>
                <w:iCs/>
                <w:color w:val="000000"/>
                <w:sz w:val="28"/>
                <w:szCs w:val="28"/>
                <w:lang w:val="uk-UA"/>
              </w:rPr>
              <w:t xml:space="preserve"> </w:t>
            </w:r>
            <w:r w:rsidRPr="005D253B">
              <w:rPr>
                <w:b/>
                <w:bCs/>
                <w:i/>
                <w:iCs/>
                <w:color w:val="000000"/>
                <w:sz w:val="28"/>
                <w:szCs w:val="28"/>
              </w:rPr>
              <w:t>відкриття</w:t>
            </w:r>
            <w:r w:rsidR="0099776E" w:rsidRPr="005D253B">
              <w:rPr>
                <w:b/>
                <w:bCs/>
                <w:i/>
                <w:iCs/>
                <w:color w:val="000000"/>
                <w:sz w:val="28"/>
                <w:szCs w:val="28"/>
                <w:lang w:val="uk-UA"/>
              </w:rPr>
              <w:t xml:space="preserve"> </w:t>
            </w:r>
            <w:r w:rsidRPr="005D253B">
              <w:rPr>
                <w:b/>
                <w:bCs/>
                <w:i/>
                <w:iCs/>
                <w:color w:val="000000"/>
                <w:sz w:val="28"/>
                <w:szCs w:val="28"/>
              </w:rPr>
              <w:t>кримінального</w:t>
            </w:r>
            <w:r w:rsidR="0099776E" w:rsidRPr="005D253B">
              <w:rPr>
                <w:b/>
                <w:bCs/>
                <w:i/>
                <w:iCs/>
                <w:color w:val="000000"/>
                <w:sz w:val="28"/>
                <w:szCs w:val="28"/>
                <w:lang w:val="uk-UA"/>
              </w:rPr>
              <w:t xml:space="preserve"> </w:t>
            </w:r>
            <w:r w:rsidRPr="005D253B">
              <w:rPr>
                <w:b/>
                <w:bCs/>
                <w:i/>
                <w:iCs/>
                <w:color w:val="000000"/>
                <w:sz w:val="28"/>
                <w:szCs w:val="28"/>
              </w:rPr>
              <w:t>провадження</w:t>
            </w:r>
            <w:r w:rsidR="0099776E" w:rsidRPr="005D253B">
              <w:rPr>
                <w:b/>
                <w:bCs/>
                <w:i/>
                <w:iCs/>
                <w:color w:val="000000"/>
                <w:sz w:val="28"/>
                <w:szCs w:val="28"/>
                <w:lang w:val="uk-UA"/>
              </w:rPr>
              <w:t xml:space="preserve"> </w:t>
            </w:r>
            <w:r w:rsidRPr="005D253B">
              <w:rPr>
                <w:b/>
                <w:bCs/>
                <w:i/>
                <w:iCs/>
                <w:color w:val="000000"/>
                <w:sz w:val="28"/>
                <w:szCs w:val="28"/>
              </w:rPr>
              <w:t>не</w:t>
            </w:r>
            <w:r w:rsidR="0099776E" w:rsidRPr="005D253B">
              <w:rPr>
                <w:b/>
                <w:bCs/>
                <w:i/>
                <w:iCs/>
                <w:color w:val="000000"/>
                <w:sz w:val="28"/>
                <w:szCs w:val="28"/>
                <w:lang w:val="uk-UA"/>
              </w:rPr>
              <w:t xml:space="preserve"> </w:t>
            </w:r>
            <w:r w:rsidRPr="005D253B">
              <w:rPr>
                <w:b/>
                <w:bCs/>
                <w:i/>
                <w:iCs/>
                <w:color w:val="000000"/>
                <w:sz w:val="28"/>
                <w:szCs w:val="28"/>
              </w:rPr>
              <w:t>доводить вину суб</w:t>
            </w:r>
            <w:r w:rsidR="0099776E" w:rsidRPr="005D253B">
              <w:rPr>
                <w:b/>
                <w:bCs/>
                <w:i/>
                <w:iCs/>
                <w:color w:val="000000"/>
                <w:sz w:val="28"/>
                <w:szCs w:val="28"/>
                <w:lang w:val="uk-UA"/>
              </w:rPr>
              <w:t>’</w:t>
            </w:r>
            <w:r w:rsidRPr="005D253B">
              <w:rPr>
                <w:b/>
                <w:bCs/>
                <w:i/>
                <w:iCs/>
                <w:color w:val="000000"/>
                <w:sz w:val="28"/>
                <w:szCs w:val="28"/>
              </w:rPr>
              <w:t>єкта господарювання</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Аналізуючи адміністративний спір, суд зауважив, що крім доводів стосовно процедурних питань подовження санкції, матеріали справи </w:t>
            </w:r>
            <w:r w:rsidRPr="005D253B">
              <w:rPr>
                <w:bCs/>
                <w:color w:val="000000"/>
                <w:sz w:val="28"/>
                <w:szCs w:val="28"/>
              </w:rPr>
              <w:t>не містять жодного доказу порушення</w:t>
            </w:r>
            <w:r w:rsidRPr="005D253B">
              <w:rPr>
                <w:color w:val="000000"/>
                <w:sz w:val="28"/>
                <w:szCs w:val="28"/>
              </w:rPr>
              <w:t> Підприємством положень підпункту 213.3.6 пункту 213.3 статті 213 Податкового кодексу України, яке стало підставою для Подання Державної фіскальної служби України від 31.12.2014 №11499/5/99-99-22-05-02-16, від 12.01.2015 №03/106338/1-15. Склад правопорушення передбачає наявність всіх його складових, в тому числі й </w:t>
            </w:r>
            <w:r w:rsidRPr="005D253B">
              <w:rPr>
                <w:bCs/>
                <w:color w:val="000000"/>
                <w:sz w:val="28"/>
                <w:szCs w:val="28"/>
              </w:rPr>
              <w:t>ознак суб`єктивної сторони, зокрема вини</w:t>
            </w:r>
            <w:r w:rsidRPr="005D253B">
              <w:rPr>
                <w:color w:val="000000"/>
                <w:sz w:val="28"/>
                <w:szCs w:val="28"/>
              </w:rPr>
              <w:t>.</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Посилання податкового органу на наявність кримінального провадження, без зазначення його номеру, викладення суті, яке не завершено та триває на стадії досудового розслідування, </w:t>
            </w:r>
            <w:r w:rsidRPr="005D253B">
              <w:rPr>
                <w:bCs/>
                <w:color w:val="000000"/>
                <w:sz w:val="28"/>
                <w:szCs w:val="28"/>
              </w:rPr>
              <w:t>не доводить вину суб`єкта господарювання</w:t>
            </w:r>
            <w:r w:rsidRPr="005D253B">
              <w:rPr>
                <w:color w:val="000000"/>
                <w:sz w:val="28"/>
                <w:szCs w:val="28"/>
              </w:rPr>
              <w:t>.</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Будь-яких судових рішень (вироків), які набрали законної сили матеріали справи не містять, посилання на наявність таких </w:t>
            </w:r>
            <w:r w:rsidRPr="005D253B">
              <w:rPr>
                <w:bCs/>
                <w:color w:val="000000"/>
                <w:sz w:val="28"/>
                <w:szCs w:val="28"/>
              </w:rPr>
              <w:t>відсутні.</w:t>
            </w:r>
          </w:p>
          <w:p w:rsidR="003427A9" w:rsidRPr="005D253B" w:rsidRDefault="003427A9" w:rsidP="0099776E">
            <w:pPr>
              <w:pStyle w:val="ab"/>
              <w:shd w:val="clear" w:color="auto" w:fill="FFFFFF"/>
              <w:spacing w:before="0" w:beforeAutospacing="0" w:after="375" w:afterAutospacing="0"/>
              <w:ind w:firstLine="731"/>
              <w:jc w:val="both"/>
              <w:rPr>
                <w:color w:val="000000"/>
                <w:sz w:val="28"/>
                <w:szCs w:val="28"/>
              </w:rPr>
            </w:pPr>
            <w:r w:rsidRPr="005D253B">
              <w:rPr>
                <w:color w:val="000000"/>
                <w:sz w:val="28"/>
                <w:szCs w:val="28"/>
              </w:rPr>
              <w:t>Відтак, посилання податкового органу на відкрите провадження щодо суб'єкта господарювання, а тим більше без наявного судового рішення, яке набрало законної сили, виключає вину платника податків, і його відповідальність.</w:t>
            </w:r>
          </w:p>
          <w:p w:rsidR="003427A9" w:rsidRPr="005D253B" w:rsidRDefault="003427A9" w:rsidP="0099776E">
            <w:pPr>
              <w:pStyle w:val="ab"/>
              <w:shd w:val="clear" w:color="auto" w:fill="FFFFFF"/>
              <w:spacing w:before="0" w:beforeAutospacing="0" w:after="375" w:afterAutospacing="0"/>
              <w:ind w:firstLine="731"/>
              <w:jc w:val="both"/>
              <w:rPr>
                <w:rFonts w:ascii="Arial" w:hAnsi="Arial" w:cs="Arial"/>
                <w:b/>
                <w:bCs/>
                <w:i/>
                <w:iCs/>
                <w:color w:val="000000"/>
                <w:sz w:val="27"/>
                <w:szCs w:val="27"/>
              </w:rPr>
            </w:pPr>
            <w:r w:rsidRPr="005D253B">
              <w:rPr>
                <w:rFonts w:eastAsiaTheme="majorEastAsia"/>
                <w:sz w:val="28"/>
                <w:szCs w:val="28"/>
              </w:rPr>
              <w:t>Постанова ВС</w:t>
            </w:r>
            <w:r w:rsidRPr="005D253B">
              <w:rPr>
                <w:rFonts w:eastAsiaTheme="majorEastAsia"/>
                <w:sz w:val="28"/>
                <w:szCs w:val="28"/>
                <w:lang w:val="uk-UA"/>
              </w:rPr>
              <w:t xml:space="preserve"> України </w:t>
            </w:r>
            <w:r w:rsidRPr="005D253B">
              <w:rPr>
                <w:rFonts w:eastAsiaTheme="majorEastAsia"/>
                <w:sz w:val="28"/>
                <w:szCs w:val="28"/>
              </w:rPr>
              <w:t>від 28.08.2019 р. у справі № 805/5040/15</w:t>
            </w:r>
            <w:r w:rsidRPr="005D253B">
              <w:rPr>
                <w:color w:val="000000"/>
                <w:sz w:val="28"/>
                <w:szCs w:val="28"/>
              </w:rPr>
              <w:t>.</w:t>
            </w:r>
          </w:p>
        </w:tc>
      </w:tr>
    </w:tbl>
    <w:p w:rsidR="003427A9" w:rsidRPr="005D253B" w:rsidRDefault="00AC5B80" w:rsidP="00AC5B80">
      <w:pPr>
        <w:spacing w:line="360" w:lineRule="auto"/>
        <w:ind w:firstLine="142"/>
        <w:contextualSpacing/>
        <w:rPr>
          <w:color w:val="000000" w:themeColor="text1"/>
          <w:sz w:val="28"/>
          <w:szCs w:val="28"/>
          <w:lang w:val="uk-UA"/>
        </w:rPr>
      </w:pPr>
      <w:r w:rsidRPr="005D253B">
        <w:rPr>
          <w:noProof/>
          <w:color w:val="000000" w:themeColor="text1"/>
          <w:sz w:val="28"/>
          <w:szCs w:val="28"/>
        </w:rPr>
        <w:drawing>
          <wp:inline distT="0" distB="0" distL="0" distR="0">
            <wp:extent cx="5488461" cy="318290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93576" cy="3185874"/>
                    </a:xfrm>
                    <a:prstGeom prst="rect">
                      <a:avLst/>
                    </a:prstGeom>
                    <a:noFill/>
                    <a:ln>
                      <a:noFill/>
                    </a:ln>
                  </pic:spPr>
                </pic:pic>
              </a:graphicData>
            </a:graphic>
          </wp:inline>
        </w:drawing>
      </w:r>
    </w:p>
    <w:p w:rsidR="003427A9" w:rsidRPr="005D253B" w:rsidRDefault="0099776E" w:rsidP="00B976CA">
      <w:pPr>
        <w:spacing w:line="360" w:lineRule="auto"/>
        <w:contextualSpacing/>
        <w:jc w:val="center"/>
        <w:rPr>
          <w:color w:val="000000" w:themeColor="text1"/>
          <w:sz w:val="28"/>
          <w:szCs w:val="28"/>
          <w:lang w:val="uk-UA"/>
        </w:rPr>
      </w:pPr>
      <w:r w:rsidRPr="005D253B">
        <w:rPr>
          <w:color w:val="000000" w:themeColor="text1"/>
          <w:sz w:val="28"/>
          <w:szCs w:val="28"/>
          <w:lang w:val="uk-UA"/>
        </w:rPr>
        <w:lastRenderedPageBreak/>
        <w:t>ВИСНОВКИ</w:t>
      </w:r>
    </w:p>
    <w:p w:rsidR="0099776E" w:rsidRPr="005D253B" w:rsidRDefault="0099776E" w:rsidP="00B976CA">
      <w:pPr>
        <w:spacing w:line="360" w:lineRule="auto"/>
        <w:contextualSpacing/>
        <w:jc w:val="center"/>
        <w:rPr>
          <w:color w:val="000000" w:themeColor="text1"/>
          <w:sz w:val="28"/>
          <w:szCs w:val="28"/>
          <w:lang w:val="uk-UA"/>
        </w:rPr>
      </w:pPr>
    </w:p>
    <w:p w:rsidR="00B976CA" w:rsidRPr="005D253B" w:rsidRDefault="00B976CA" w:rsidP="00B976CA">
      <w:pPr>
        <w:spacing w:line="360" w:lineRule="auto"/>
        <w:contextualSpacing/>
        <w:jc w:val="center"/>
        <w:rPr>
          <w:color w:val="000000" w:themeColor="text1"/>
          <w:sz w:val="28"/>
          <w:szCs w:val="28"/>
          <w:lang w:val="uk-UA"/>
        </w:rPr>
      </w:pPr>
    </w:p>
    <w:p w:rsidR="004E4101" w:rsidRPr="005D253B" w:rsidRDefault="00EF6E15" w:rsidP="00B976CA">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Запобігання злочинам в податковій сфері, протидія їм та боротьба з ними є необхідними факторами для створення умов для реалізації державою своїх функцій, в тому числі, </w:t>
      </w:r>
      <w:r w:rsidR="004E4101" w:rsidRPr="005D253B">
        <w:rPr>
          <w:color w:val="000000" w:themeColor="text1"/>
          <w:sz w:val="28"/>
          <w:szCs w:val="28"/>
          <w:lang w:val="uk-UA"/>
        </w:rPr>
        <w:t xml:space="preserve">зовнішніх та внутрішніх, </w:t>
      </w:r>
      <w:r w:rsidRPr="005D253B">
        <w:rPr>
          <w:color w:val="000000" w:themeColor="text1"/>
          <w:sz w:val="28"/>
          <w:szCs w:val="28"/>
          <w:lang w:val="uk-UA"/>
        </w:rPr>
        <w:t>соціальної,</w:t>
      </w:r>
      <w:r w:rsidR="004E4101" w:rsidRPr="005D253B">
        <w:rPr>
          <w:color w:val="000000" w:themeColor="text1"/>
          <w:sz w:val="28"/>
          <w:szCs w:val="28"/>
          <w:lang w:val="uk-UA"/>
        </w:rPr>
        <w:t xml:space="preserve"> економічної, природоохоронної, </w:t>
      </w:r>
      <w:r w:rsidRPr="005D253B">
        <w:rPr>
          <w:color w:val="000000" w:themeColor="text1"/>
          <w:sz w:val="28"/>
          <w:szCs w:val="28"/>
          <w:lang w:val="uk-UA"/>
        </w:rPr>
        <w:t>оборони,</w:t>
      </w:r>
      <w:r w:rsidR="004E4101" w:rsidRPr="005D253B">
        <w:rPr>
          <w:color w:val="000000" w:themeColor="text1"/>
          <w:sz w:val="28"/>
          <w:szCs w:val="28"/>
          <w:lang w:val="uk-UA"/>
        </w:rPr>
        <w:t xml:space="preserve"> тощо, - шляхом створення умов для належного наповнення державного та місцевих бюджетів. </w:t>
      </w:r>
    </w:p>
    <w:p w:rsidR="004E4101" w:rsidRPr="005D253B" w:rsidRDefault="004E4101" w:rsidP="00B976CA">
      <w:pPr>
        <w:spacing w:line="360" w:lineRule="auto"/>
        <w:ind w:firstLine="709"/>
        <w:contextualSpacing/>
        <w:rPr>
          <w:color w:val="000000" w:themeColor="text1"/>
          <w:sz w:val="28"/>
          <w:szCs w:val="28"/>
          <w:lang w:val="uk-UA"/>
        </w:rPr>
      </w:pPr>
      <w:r w:rsidRPr="005D253B">
        <w:rPr>
          <w:color w:val="000000" w:themeColor="text1"/>
          <w:sz w:val="28"/>
          <w:szCs w:val="28"/>
          <w:lang w:val="uk-UA"/>
        </w:rPr>
        <w:t>Критерії рівності та справедливості, в т.ч. в економічній сфері, зокрема, забезпечення рівних конкурентних умов також убумовлені тими ж чинниками, - рівними умовами сплати податків, адже в нерівних умовах субєкт, який ухиляється від сплати податківв, має більше фінансових можливостей, а відтак, положення добросовісного та недобросовісного платника податків є фактично економічно нерівним.</w:t>
      </w:r>
    </w:p>
    <w:p w:rsidR="00E62CAE" w:rsidRPr="005D253B" w:rsidRDefault="004E4101" w:rsidP="00B976CA">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В Україні повноваження протидії та боротьби зі злочинами в податковій сфері покладено на органи податкової міліції, відділи національної поліції та навіть на Службу Безпеки України. Розпорошення уваги різних служб не на користь ефективності боротьби з податковими злочинами. Про це свідчить і статистика внесення інформації про злочини до ЄДРР, з яких з </w:t>
      </w:r>
      <w:r w:rsidR="00E62CAE" w:rsidRPr="005D253B">
        <w:rPr>
          <w:color w:val="000000" w:themeColor="text1"/>
          <w:sz w:val="28"/>
          <w:szCs w:val="28"/>
          <w:lang w:val="uk-UA"/>
        </w:rPr>
        <w:t>748 станом на вересень 2020 р. до суду передано лише 30.</w:t>
      </w:r>
      <w:r w:rsidR="00B024F3" w:rsidRPr="005D253B">
        <w:rPr>
          <w:color w:val="000000" w:themeColor="text1"/>
          <w:sz w:val="28"/>
          <w:szCs w:val="28"/>
          <w:lang w:val="uk-UA"/>
        </w:rPr>
        <w:t xml:space="preserve"> Саме тому покладання повноважень запобігання, протидії та боротьбу зі зловинчами в податковій сфері на Бюро економічної безпеки України є достатньо обгрунтованим.</w:t>
      </w:r>
    </w:p>
    <w:p w:rsidR="00E62CAE" w:rsidRPr="005D253B" w:rsidRDefault="00E62CAE" w:rsidP="00B976CA">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Стан злочинності в сфері оподаткування залишається стабільно високим, хоч і було вжито низку заходів, спрямованих на запобігання та боротьбу з цими злочинами. </w:t>
      </w:r>
    </w:p>
    <w:p w:rsidR="008C1186" w:rsidRPr="005D253B" w:rsidRDefault="00E62CAE" w:rsidP="00B976CA">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Основними факторами, які є визначальними </w:t>
      </w:r>
      <w:r w:rsidR="009A4C78" w:rsidRPr="005D253B">
        <w:rPr>
          <w:color w:val="000000" w:themeColor="text1"/>
          <w:sz w:val="28"/>
          <w:szCs w:val="28"/>
          <w:lang w:val="uk-UA"/>
        </w:rPr>
        <w:t xml:space="preserve">та створюють умови злочинності в сфері оподаткування, є: недосконалість нормативно-правових актів, низька ефективність роботи правоохоронних органів та отнанів ДПС України, на які покладено виконання завдань запобігання, протидії та </w:t>
      </w:r>
      <w:r w:rsidR="009A4C78" w:rsidRPr="005D253B">
        <w:rPr>
          <w:color w:val="000000" w:themeColor="text1"/>
          <w:sz w:val="28"/>
          <w:szCs w:val="28"/>
          <w:lang w:val="uk-UA"/>
        </w:rPr>
        <w:lastRenderedPageBreak/>
        <w:t>боротьби з податковими злочинами; низька ступінь взаємодії українських державних органів як з міжнародними організаціями, які свою роботу направляють на викорінення податкових злочинів, так і з відповідними органами іноземних держав на двосторонній основі; роздільне існування баз податкової та митної служб, що спричиняє не лише прогалини в митній сфері і слугує контрабанді, але й негативним проявам в податковій сфері, адже експортно-імпортні операції є оосновою для каруселей ПДВ та «скруток»</w:t>
      </w:r>
      <w:r w:rsidR="008C1186" w:rsidRPr="005D253B">
        <w:rPr>
          <w:color w:val="000000" w:themeColor="text1"/>
          <w:sz w:val="28"/>
          <w:szCs w:val="28"/>
          <w:lang w:val="uk-UA"/>
        </w:rPr>
        <w:t>; висока ступінь корумпованості податкових органів та органів податкової міліції, які або самі проводять «скрутки» і продають їх, або свідомо допускають їх</w:t>
      </w:r>
      <w:r w:rsidR="009A4C78" w:rsidRPr="005D253B">
        <w:rPr>
          <w:color w:val="000000" w:themeColor="text1"/>
          <w:sz w:val="28"/>
          <w:szCs w:val="28"/>
          <w:lang w:val="uk-UA"/>
        </w:rPr>
        <w:t>.</w:t>
      </w:r>
      <w:r w:rsidR="008C1186" w:rsidRPr="005D253B">
        <w:rPr>
          <w:color w:val="000000" w:themeColor="text1"/>
          <w:sz w:val="28"/>
          <w:szCs w:val="28"/>
          <w:lang w:val="uk-UA"/>
        </w:rPr>
        <w:t xml:space="preserve"> Кадрові перестановки та активізація роботи правоохоронних органів в напрямку протидії та боротьби з організованою злочинністю та корупцією в державних органах, підсилена «волею» Міністра фінансів України побороти «схеми» по ПДВ та Генерального Прокурора України в тому ж напрямку, - вже дали вагомий позитивний ефект: + 1 млрд. грн. надходжень в травні та червні 2020 р. у порівнянні з аналогічними періодами минулого року, проти відсутності поадіння ВВП на 20% внаслідок протипандемічних карантинних заходів по </w:t>
      </w:r>
      <w:r w:rsidR="008C1186" w:rsidRPr="005D253B">
        <w:rPr>
          <w:color w:val="000000" w:themeColor="text1"/>
          <w:sz w:val="28"/>
          <w:szCs w:val="28"/>
          <w:lang w:val="en-US"/>
        </w:rPr>
        <w:t>COVID</w:t>
      </w:r>
      <w:r w:rsidR="008C1186" w:rsidRPr="005D253B">
        <w:rPr>
          <w:color w:val="000000" w:themeColor="text1"/>
          <w:sz w:val="28"/>
          <w:szCs w:val="28"/>
          <w:lang w:val="uk-UA"/>
        </w:rPr>
        <w:t xml:space="preserve"> – 19.</w:t>
      </w:r>
    </w:p>
    <w:p w:rsidR="004F30DE" w:rsidRPr="005D253B" w:rsidRDefault="004F30DE" w:rsidP="00B976CA">
      <w:pPr>
        <w:spacing w:line="360" w:lineRule="auto"/>
        <w:ind w:firstLine="709"/>
        <w:contextualSpacing/>
        <w:rPr>
          <w:color w:val="000000" w:themeColor="text1"/>
          <w:sz w:val="28"/>
          <w:szCs w:val="28"/>
          <w:lang w:val="uk-UA"/>
        </w:rPr>
      </w:pPr>
      <w:r w:rsidRPr="005D253B">
        <w:rPr>
          <w:color w:val="000000" w:themeColor="text1"/>
          <w:sz w:val="28"/>
          <w:szCs w:val="28"/>
          <w:lang w:val="uk-UA"/>
        </w:rPr>
        <w:t>В Україні протидія та боротьба з ухиленням податку по ПДВ набула нечуваних у порівнянні з ЄС масштабів, що є закономірним, зважаючи на високий ступінь «схемності» та системності та масовості мінімізації цього податку платниками податків в Україні.</w:t>
      </w:r>
    </w:p>
    <w:p w:rsidR="004F30DE" w:rsidRPr="005D253B" w:rsidRDefault="004F30DE" w:rsidP="004F30DE">
      <w:pPr>
        <w:spacing w:line="360" w:lineRule="auto"/>
        <w:ind w:firstLine="709"/>
        <w:contextualSpacing/>
        <w:rPr>
          <w:color w:val="000000" w:themeColor="text1"/>
          <w:sz w:val="28"/>
          <w:szCs w:val="28"/>
          <w:lang w:val="uk-UA"/>
        </w:rPr>
      </w:pPr>
      <w:r w:rsidRPr="005D253B">
        <w:rPr>
          <w:color w:val="000000" w:themeColor="text1"/>
          <w:sz w:val="28"/>
          <w:szCs w:val="28"/>
          <w:lang w:val="uk-UA"/>
        </w:rPr>
        <w:t>Так, якщо в більшості країн ЄС основна увага по ПДВ приділяється сертифікації та контролю за здійсненням операції з РРО, то в Україні, - елктронній реєстарції податкових накладних та електронному декларуванню та податковій звітності. Це сприяло запровадженню в Україні кількох систем штучного інтелекту, який за певними критеріями визначає ризикові податкові операції, блокуючи їх.</w:t>
      </w:r>
    </w:p>
    <w:p w:rsidR="004F30DE" w:rsidRPr="005D253B" w:rsidRDefault="004F30DE" w:rsidP="004F30DE">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Такими є: АІС «Суб’єкт фіктивного підприємництва» та СМКОР, - система автоматизованого моніторингу відповідності податкових </w:t>
      </w:r>
      <w:r w:rsidRPr="005D253B">
        <w:rPr>
          <w:color w:val="000000" w:themeColor="text1"/>
          <w:sz w:val="28"/>
          <w:szCs w:val="28"/>
          <w:lang w:val="uk-UA"/>
        </w:rPr>
        <w:lastRenderedPageBreak/>
        <w:t>накладних/розрахунків, коригування та оцінки ступеня ризиків, забезпечуючи автоматичний моніторинг та блокування реєстрації податкових накладних.</w:t>
      </w:r>
    </w:p>
    <w:p w:rsidR="004F30DE" w:rsidRPr="005D253B" w:rsidRDefault="004F30DE" w:rsidP="004F30DE">
      <w:pPr>
        <w:spacing w:line="360" w:lineRule="auto"/>
        <w:ind w:firstLine="709"/>
        <w:contextualSpacing/>
        <w:rPr>
          <w:color w:val="000000" w:themeColor="text1"/>
          <w:sz w:val="28"/>
          <w:szCs w:val="28"/>
          <w:lang w:val="uk-UA"/>
        </w:rPr>
      </w:pPr>
      <w:r w:rsidRPr="005D253B">
        <w:rPr>
          <w:color w:val="000000" w:themeColor="text1"/>
          <w:sz w:val="28"/>
          <w:szCs w:val="28"/>
          <w:lang w:val="uk-UA"/>
        </w:rPr>
        <w:t>Цим передовим досвідом Україна може поділитися навіть з країнами ЄС.</w:t>
      </w:r>
    </w:p>
    <w:p w:rsidR="004F30DE" w:rsidRPr="005D253B" w:rsidRDefault="004F30DE" w:rsidP="004F30DE">
      <w:pPr>
        <w:spacing w:line="360" w:lineRule="auto"/>
        <w:ind w:firstLine="709"/>
        <w:contextualSpacing/>
        <w:rPr>
          <w:sz w:val="28"/>
          <w:szCs w:val="28"/>
          <w:lang w:val="uk-UA"/>
        </w:rPr>
      </w:pPr>
      <w:r w:rsidRPr="005D253B">
        <w:rPr>
          <w:color w:val="000000" w:themeColor="text1"/>
          <w:sz w:val="28"/>
          <w:szCs w:val="28"/>
          <w:lang w:val="uk-UA"/>
        </w:rPr>
        <w:t>Та, вочевидь, по іншому податку, - податку на прибуток підприємств має місце значне недопрацювання, особливо в питаннях використання податкових гаваней та визначення трансферних цін, що спричиняє Україні щорічно збитків</w:t>
      </w:r>
      <w:r w:rsidR="00DD0772" w:rsidRPr="005D253B">
        <w:rPr>
          <w:color w:val="000000" w:themeColor="text1"/>
          <w:sz w:val="28"/>
          <w:szCs w:val="28"/>
          <w:lang w:val="uk-UA"/>
        </w:rPr>
        <w:t xml:space="preserve"> внаслідок </w:t>
      </w:r>
      <w:r w:rsidR="00DD0772" w:rsidRPr="005D253B">
        <w:rPr>
          <w:sz w:val="28"/>
          <w:szCs w:val="28"/>
          <w:lang w:val="uk-UA"/>
        </w:rPr>
        <w:t>переміщення прибутків за кордон до низькоподаткових юрисдикцій</w:t>
      </w:r>
      <w:r w:rsidRPr="005D253B">
        <w:rPr>
          <w:color w:val="000000" w:themeColor="text1"/>
          <w:sz w:val="28"/>
          <w:szCs w:val="28"/>
          <w:lang w:val="uk-UA"/>
        </w:rPr>
        <w:t>,</w:t>
      </w:r>
      <w:r w:rsidR="00DD0772" w:rsidRPr="005D253B">
        <w:rPr>
          <w:color w:val="000000" w:themeColor="text1"/>
          <w:sz w:val="28"/>
          <w:szCs w:val="28"/>
          <w:lang w:val="uk-UA"/>
        </w:rPr>
        <w:t xml:space="preserve"> в розмірі, щонайменше, </w:t>
      </w:r>
      <w:r w:rsidR="00DD0772" w:rsidRPr="005D253B">
        <w:rPr>
          <w:sz w:val="28"/>
          <w:szCs w:val="28"/>
          <w:lang w:val="uk-UA"/>
        </w:rPr>
        <w:t>3 млрд. євро на рік, а недонадходження податків до бюджету України , - 750 млн. євро (близько 21,7 млрд. гривень).</w:t>
      </w:r>
    </w:p>
    <w:p w:rsidR="00DD0772" w:rsidRPr="005D253B" w:rsidRDefault="00DD0772" w:rsidP="004F30DE">
      <w:pPr>
        <w:spacing w:line="360" w:lineRule="auto"/>
        <w:ind w:firstLine="709"/>
        <w:contextualSpacing/>
        <w:rPr>
          <w:sz w:val="28"/>
          <w:szCs w:val="28"/>
          <w:lang w:val="uk-UA"/>
        </w:rPr>
      </w:pPr>
      <w:r w:rsidRPr="005D253B">
        <w:rPr>
          <w:sz w:val="28"/>
          <w:szCs w:val="28"/>
          <w:lang w:val="uk-UA"/>
        </w:rPr>
        <w:t>Дослідниками визначено, що Україна, володіючи значними можливостями з протидії переміщенню прибутків до офшорних юрисдикцій, має механізм з контролю трансфертного ціноутворення в первісно-зародковому стані; перевірка компаній, що здійснюють ризикові операції не перевищує 1% (за період 2013-2017 рр. лише 6 млрд. грн. або 0,00058% стали предметом переслідування при загальних обсягах операцій 10.377 млрд. грн).</w:t>
      </w:r>
    </w:p>
    <w:p w:rsidR="0056231F" w:rsidRPr="005D253B" w:rsidRDefault="00DD0772" w:rsidP="0056231F">
      <w:pPr>
        <w:spacing w:line="360" w:lineRule="auto"/>
        <w:ind w:firstLine="709"/>
        <w:contextualSpacing/>
        <w:rPr>
          <w:sz w:val="28"/>
          <w:szCs w:val="28"/>
          <w:lang w:val="uk-UA"/>
        </w:rPr>
      </w:pPr>
      <w:r w:rsidRPr="005D253B">
        <w:rPr>
          <w:sz w:val="28"/>
          <w:szCs w:val="28"/>
          <w:lang w:val="uk-UA"/>
        </w:rPr>
        <w:t>Не змінили ситуацію прийняття Указу Президента України № 180/2016 від 28 квітня 2016 року «Про заходи щодо протидії зменшенню податкової бази і переміщенню прибутків за кордон» та Закону України «Про валюту і валютні операції» від 21 червня 2018 року, адже не було визначено дієвих критеріїв трансферного ціноутворення та контроль за ним.</w:t>
      </w:r>
    </w:p>
    <w:p w:rsidR="0056231F" w:rsidRPr="005D253B" w:rsidRDefault="0056231F" w:rsidP="0056231F">
      <w:pPr>
        <w:spacing w:line="360" w:lineRule="auto"/>
        <w:ind w:firstLine="709"/>
        <w:contextualSpacing/>
        <w:rPr>
          <w:color w:val="000000" w:themeColor="text1"/>
          <w:sz w:val="28"/>
          <w:szCs w:val="28"/>
          <w:lang w:val="uk-UA"/>
        </w:rPr>
      </w:pPr>
      <w:r w:rsidRPr="005D253B">
        <w:rPr>
          <w:color w:val="000000" w:themeColor="text1"/>
          <w:sz w:val="28"/>
          <w:szCs w:val="28"/>
          <w:lang w:val="uk-UA"/>
        </w:rPr>
        <w:t xml:space="preserve">Лише в 2020 р. з метою запровадження пакету </w:t>
      </w:r>
      <w:r w:rsidRPr="005D253B">
        <w:rPr>
          <w:color w:val="000000" w:themeColor="text1"/>
          <w:sz w:val="28"/>
          <w:szCs w:val="28"/>
        </w:rPr>
        <w:t>BEPS</w:t>
      </w:r>
      <w:r w:rsidRPr="005D253B">
        <w:rPr>
          <w:color w:val="000000" w:themeColor="text1"/>
          <w:sz w:val="28"/>
          <w:szCs w:val="28"/>
          <w:lang w:val="uk-UA"/>
        </w:rPr>
        <w:t xml:space="preserve"> (розмивання оподатковуваної бази й виведення прибутку з-під оподаткування, - </w:t>
      </w:r>
      <w:r w:rsidRPr="005D253B">
        <w:rPr>
          <w:color w:val="000000" w:themeColor="text1"/>
          <w:sz w:val="28"/>
          <w:szCs w:val="28"/>
        </w:rPr>
        <w:t>Base</w:t>
      </w:r>
      <w:r w:rsidRPr="005D253B">
        <w:rPr>
          <w:color w:val="000000" w:themeColor="text1"/>
          <w:sz w:val="28"/>
          <w:szCs w:val="28"/>
          <w:lang w:val="uk-UA"/>
        </w:rPr>
        <w:t xml:space="preserve"> </w:t>
      </w:r>
      <w:r w:rsidRPr="005D253B">
        <w:rPr>
          <w:color w:val="000000" w:themeColor="text1"/>
          <w:sz w:val="28"/>
          <w:szCs w:val="28"/>
        </w:rPr>
        <w:t>erosion</w:t>
      </w:r>
      <w:r w:rsidRPr="005D253B">
        <w:rPr>
          <w:color w:val="000000" w:themeColor="text1"/>
          <w:sz w:val="28"/>
          <w:szCs w:val="28"/>
          <w:lang w:val="uk-UA"/>
        </w:rPr>
        <w:t xml:space="preserve"> </w:t>
      </w:r>
      <w:r w:rsidRPr="005D253B">
        <w:rPr>
          <w:color w:val="000000" w:themeColor="text1"/>
          <w:sz w:val="28"/>
          <w:szCs w:val="28"/>
        </w:rPr>
        <w:t>and</w:t>
      </w:r>
      <w:r w:rsidRPr="005D253B">
        <w:rPr>
          <w:color w:val="000000" w:themeColor="text1"/>
          <w:sz w:val="28"/>
          <w:szCs w:val="28"/>
          <w:lang w:val="uk-UA"/>
        </w:rPr>
        <w:t xml:space="preserve"> </w:t>
      </w:r>
      <w:r w:rsidRPr="005D253B">
        <w:rPr>
          <w:color w:val="000000" w:themeColor="text1"/>
          <w:sz w:val="28"/>
          <w:szCs w:val="28"/>
        </w:rPr>
        <w:t>Profit</w:t>
      </w:r>
      <w:r w:rsidRPr="005D253B">
        <w:rPr>
          <w:color w:val="000000" w:themeColor="text1"/>
          <w:sz w:val="28"/>
          <w:szCs w:val="28"/>
          <w:lang w:val="uk-UA"/>
        </w:rPr>
        <w:t xml:space="preserve"> </w:t>
      </w:r>
      <w:r w:rsidRPr="005D253B">
        <w:rPr>
          <w:color w:val="000000" w:themeColor="text1"/>
          <w:sz w:val="28"/>
          <w:szCs w:val="28"/>
        </w:rPr>
        <w:t>Shifting</w:t>
      </w:r>
      <w:r w:rsidRPr="005D253B">
        <w:rPr>
          <w:color w:val="000000" w:themeColor="text1"/>
          <w:sz w:val="28"/>
          <w:szCs w:val="28"/>
          <w:lang w:val="uk-UA"/>
        </w:rPr>
        <w:t>) в Україні, Міністерством фінансів Украни спільно з Національним банком України було розроблено</w:t>
      </w:r>
      <w:r w:rsidRPr="005D253B">
        <w:rPr>
          <w:color w:val="000000" w:themeColor="text1"/>
          <w:sz w:val="28"/>
          <w:szCs w:val="28"/>
        </w:rPr>
        <w:t> </w:t>
      </w:r>
      <w:r w:rsidRPr="005D253B">
        <w:rPr>
          <w:bCs/>
          <w:color w:val="000000" w:themeColor="text1"/>
          <w:sz w:val="28"/>
          <w:szCs w:val="28"/>
          <w:bdr w:val="none" w:sz="0" w:space="0" w:color="auto" w:frame="1"/>
          <w:lang w:val="uk-UA"/>
        </w:rPr>
        <w:t xml:space="preserve">Дорожню карту реалізації плану дій </w:t>
      </w:r>
      <w:r w:rsidRPr="005D253B">
        <w:rPr>
          <w:bCs/>
          <w:color w:val="000000" w:themeColor="text1"/>
          <w:sz w:val="28"/>
          <w:szCs w:val="28"/>
          <w:bdr w:val="none" w:sz="0" w:space="0" w:color="auto" w:frame="1"/>
        </w:rPr>
        <w:t>BEPS</w:t>
      </w:r>
      <w:r w:rsidRPr="005D253B">
        <w:rPr>
          <w:bCs/>
          <w:color w:val="000000" w:themeColor="text1"/>
          <w:sz w:val="28"/>
          <w:szCs w:val="28"/>
          <w:bdr w:val="none" w:sz="0" w:space="0" w:color="auto" w:frame="1"/>
          <w:lang w:val="uk-UA"/>
        </w:rPr>
        <w:t xml:space="preserve"> та Законопроект «Про внесення змін до Податкового кодексу України з метою імплементації Плану протидії розмиванню бази оподатковування та виведенню прибутку з-під оподаткування», який, нарешті, було прийнято Верховною Радою України</w:t>
      </w:r>
      <w:r w:rsidRPr="005D253B">
        <w:rPr>
          <w:color w:val="000000" w:themeColor="text1"/>
          <w:sz w:val="28"/>
          <w:szCs w:val="28"/>
          <w:lang w:val="uk-UA"/>
        </w:rPr>
        <w:t>.</w:t>
      </w:r>
    </w:p>
    <w:p w:rsidR="0056231F" w:rsidRPr="005D253B" w:rsidRDefault="0056231F" w:rsidP="0056231F">
      <w:pPr>
        <w:spacing w:line="360" w:lineRule="auto"/>
        <w:ind w:firstLine="709"/>
        <w:contextualSpacing/>
        <w:rPr>
          <w:bCs/>
          <w:color w:val="000000" w:themeColor="text1"/>
          <w:sz w:val="28"/>
          <w:szCs w:val="28"/>
          <w:bdr w:val="none" w:sz="0" w:space="0" w:color="auto" w:frame="1"/>
          <w:lang w:val="uk-UA"/>
        </w:rPr>
      </w:pPr>
      <w:r w:rsidRPr="005D253B">
        <w:rPr>
          <w:color w:val="000000" w:themeColor="text1"/>
          <w:sz w:val="28"/>
          <w:szCs w:val="28"/>
          <w:lang w:val="uk-UA"/>
        </w:rPr>
        <w:t xml:space="preserve">Мінімальний стандарт (8 з 15) кроків </w:t>
      </w:r>
      <w:r w:rsidRPr="005D253B">
        <w:rPr>
          <w:bCs/>
          <w:color w:val="000000" w:themeColor="text1"/>
          <w:sz w:val="28"/>
          <w:szCs w:val="28"/>
          <w:bdr w:val="none" w:sz="0" w:space="0" w:color="auto" w:frame="1"/>
        </w:rPr>
        <w:t>BEPS</w:t>
      </w:r>
      <w:r w:rsidRPr="005D253B">
        <w:rPr>
          <w:bCs/>
          <w:color w:val="000000" w:themeColor="text1"/>
          <w:sz w:val="28"/>
          <w:szCs w:val="28"/>
          <w:bdr w:val="none" w:sz="0" w:space="0" w:color="auto" w:frame="1"/>
          <w:lang w:val="uk-UA"/>
        </w:rPr>
        <w:t xml:space="preserve"> для України включає: </w:t>
      </w:r>
    </w:p>
    <w:p w:rsidR="0056231F" w:rsidRPr="005D253B" w:rsidRDefault="0056231F" w:rsidP="0056231F">
      <w:pPr>
        <w:spacing w:line="360" w:lineRule="auto"/>
        <w:ind w:firstLine="709"/>
        <w:contextualSpacing/>
        <w:rPr>
          <w:color w:val="000000" w:themeColor="text1"/>
          <w:sz w:val="28"/>
          <w:szCs w:val="28"/>
        </w:rPr>
      </w:pPr>
      <w:r w:rsidRPr="005D253B">
        <w:rPr>
          <w:bCs/>
          <w:color w:val="000000" w:themeColor="text1"/>
          <w:sz w:val="28"/>
          <w:szCs w:val="28"/>
          <w:bdr w:val="none" w:sz="0" w:space="0" w:color="auto" w:frame="1"/>
          <w:lang w:val="uk-UA"/>
        </w:rPr>
        <w:lastRenderedPageBreak/>
        <w:t>крок 3: р</w:t>
      </w:r>
      <w:r w:rsidRPr="005D253B">
        <w:rPr>
          <w:color w:val="000000" w:themeColor="text1"/>
          <w:sz w:val="28"/>
          <w:szCs w:val="28"/>
        </w:rPr>
        <w:t>озкриття фізичними особами-резидентами України своєї участі в іноземних компаніях, які вони контролюють (КІК), і правила оподаткування таких компаній;</w:t>
      </w:r>
    </w:p>
    <w:p w:rsidR="0056231F" w:rsidRPr="005D253B" w:rsidRDefault="0056231F" w:rsidP="0056231F">
      <w:pPr>
        <w:spacing w:line="360" w:lineRule="auto"/>
        <w:ind w:firstLine="709"/>
        <w:contextualSpacing/>
        <w:rPr>
          <w:color w:val="000000" w:themeColor="text1"/>
          <w:sz w:val="28"/>
          <w:szCs w:val="28"/>
        </w:rPr>
      </w:pPr>
      <w:r w:rsidRPr="005D253B">
        <w:rPr>
          <w:color w:val="000000" w:themeColor="text1"/>
          <w:sz w:val="28"/>
          <w:szCs w:val="28"/>
          <w:lang w:val="uk-UA"/>
        </w:rPr>
        <w:t>крок 4</w:t>
      </w:r>
      <w:r w:rsidRPr="005D253B">
        <w:rPr>
          <w:color w:val="000000" w:themeColor="text1"/>
          <w:sz w:val="28"/>
          <w:szCs w:val="28"/>
        </w:rPr>
        <w:t>: обмеження витрат на фінансові операції з пов’язаними особами;</w:t>
      </w:r>
    </w:p>
    <w:p w:rsidR="0056231F" w:rsidRPr="005D253B" w:rsidRDefault="0056231F" w:rsidP="0056231F">
      <w:pPr>
        <w:spacing w:line="360" w:lineRule="auto"/>
        <w:ind w:firstLine="709"/>
        <w:contextualSpacing/>
        <w:rPr>
          <w:color w:val="000000" w:themeColor="text1"/>
          <w:sz w:val="28"/>
          <w:szCs w:val="28"/>
        </w:rPr>
      </w:pPr>
      <w:r w:rsidRPr="005D253B">
        <w:rPr>
          <w:color w:val="000000" w:themeColor="text1"/>
          <w:sz w:val="28"/>
          <w:szCs w:val="28"/>
          <w:lang w:val="uk-UA"/>
        </w:rPr>
        <w:t xml:space="preserve">крок 5: </w:t>
      </w:r>
      <w:r w:rsidRPr="005D253B">
        <w:rPr>
          <w:color w:val="000000" w:themeColor="text1"/>
          <w:sz w:val="28"/>
          <w:szCs w:val="28"/>
        </w:rPr>
        <w:t>запобігання зловживанням у зв’язку із застосуванням договорів про уникнення подвійного оподаткування;</w:t>
      </w:r>
    </w:p>
    <w:p w:rsidR="0056231F" w:rsidRPr="005D253B" w:rsidRDefault="0056231F" w:rsidP="0056231F">
      <w:pPr>
        <w:spacing w:line="360" w:lineRule="auto"/>
        <w:ind w:firstLine="709"/>
        <w:contextualSpacing/>
        <w:rPr>
          <w:color w:val="000000" w:themeColor="text1"/>
          <w:sz w:val="28"/>
          <w:szCs w:val="28"/>
        </w:rPr>
      </w:pPr>
      <w:r w:rsidRPr="005D253B">
        <w:rPr>
          <w:color w:val="000000" w:themeColor="text1"/>
          <w:sz w:val="28"/>
          <w:szCs w:val="28"/>
          <w:lang w:val="uk-UA"/>
        </w:rPr>
        <w:t xml:space="preserve">крок 7: </w:t>
      </w:r>
      <w:r w:rsidRPr="005D253B">
        <w:rPr>
          <w:color w:val="000000" w:themeColor="text1"/>
          <w:sz w:val="28"/>
          <w:szCs w:val="28"/>
        </w:rPr>
        <w:t>запобігання штучному уникненню визнання статусу постійного представництва;</w:t>
      </w:r>
    </w:p>
    <w:p w:rsidR="0056231F" w:rsidRPr="005D253B" w:rsidRDefault="0056231F" w:rsidP="0056231F">
      <w:pPr>
        <w:spacing w:line="360" w:lineRule="auto"/>
        <w:ind w:firstLine="709"/>
        <w:contextualSpacing/>
        <w:rPr>
          <w:color w:val="000000" w:themeColor="text1"/>
          <w:sz w:val="28"/>
          <w:szCs w:val="28"/>
        </w:rPr>
      </w:pPr>
      <w:r w:rsidRPr="005D253B">
        <w:rPr>
          <w:bCs/>
          <w:color w:val="000000" w:themeColor="text1"/>
          <w:sz w:val="28"/>
          <w:szCs w:val="28"/>
          <w:bdr w:val="none" w:sz="0" w:space="0" w:color="auto" w:frame="1"/>
          <w:lang w:val="uk-UA"/>
        </w:rPr>
        <w:t xml:space="preserve">кроки </w:t>
      </w:r>
      <w:r w:rsidRPr="005D253B">
        <w:rPr>
          <w:bCs/>
          <w:color w:val="000000" w:themeColor="text1"/>
          <w:sz w:val="28"/>
          <w:szCs w:val="28"/>
          <w:bdr w:val="none" w:sz="0" w:space="0" w:color="auto" w:frame="1"/>
        </w:rPr>
        <w:t>8-10</w:t>
      </w:r>
      <w:r w:rsidRPr="005D253B">
        <w:rPr>
          <w:color w:val="000000" w:themeColor="text1"/>
          <w:sz w:val="28"/>
          <w:szCs w:val="28"/>
        </w:rPr>
        <w:t>: удосконалення контролю за трансфертним ціноутворенням;</w:t>
      </w:r>
    </w:p>
    <w:p w:rsidR="0056231F" w:rsidRPr="005D253B" w:rsidRDefault="0056231F" w:rsidP="0056231F">
      <w:pPr>
        <w:spacing w:line="360" w:lineRule="auto"/>
        <w:ind w:firstLine="709"/>
        <w:contextualSpacing/>
        <w:rPr>
          <w:color w:val="000000" w:themeColor="text1"/>
          <w:sz w:val="28"/>
          <w:szCs w:val="28"/>
        </w:rPr>
      </w:pPr>
      <w:r w:rsidRPr="005D253B">
        <w:rPr>
          <w:color w:val="000000" w:themeColor="text1"/>
          <w:sz w:val="28"/>
          <w:szCs w:val="28"/>
          <w:lang w:val="uk-UA"/>
        </w:rPr>
        <w:t xml:space="preserve">крок 13: </w:t>
      </w:r>
      <w:r w:rsidRPr="005D253B">
        <w:rPr>
          <w:color w:val="000000" w:themeColor="text1"/>
          <w:sz w:val="28"/>
          <w:szCs w:val="28"/>
        </w:rPr>
        <w:t>правила звітності в розрізі країн для міжнародних груп компаній.</w:t>
      </w:r>
    </w:p>
    <w:p w:rsidR="00B024F3" w:rsidRPr="005D253B" w:rsidRDefault="00B024F3" w:rsidP="0056231F">
      <w:pPr>
        <w:spacing w:line="360" w:lineRule="auto"/>
        <w:ind w:firstLine="709"/>
        <w:contextualSpacing/>
        <w:rPr>
          <w:color w:val="000000" w:themeColor="text1"/>
          <w:sz w:val="28"/>
          <w:szCs w:val="28"/>
        </w:rPr>
      </w:pPr>
      <w:r w:rsidRPr="005D253B">
        <w:rPr>
          <w:color w:val="000000" w:themeColor="text1"/>
          <w:sz w:val="28"/>
          <w:szCs w:val="28"/>
          <w:lang w:val="uk-UA"/>
        </w:rPr>
        <w:t xml:space="preserve">Але, нажаль, ці кроки, - лише напрямки, так би мовити, стандарти, які слід привести у відповідность до пакету </w:t>
      </w:r>
      <w:r w:rsidRPr="005D253B">
        <w:rPr>
          <w:color w:val="000000" w:themeColor="text1"/>
          <w:sz w:val="28"/>
          <w:szCs w:val="28"/>
        </w:rPr>
        <w:t>BEPS.</w:t>
      </w:r>
    </w:p>
    <w:p w:rsidR="00B024F3" w:rsidRPr="005D253B" w:rsidRDefault="00B024F3" w:rsidP="0056231F">
      <w:pPr>
        <w:spacing w:line="360" w:lineRule="auto"/>
        <w:ind w:firstLine="709"/>
        <w:contextualSpacing/>
        <w:rPr>
          <w:color w:val="000000" w:themeColor="text1"/>
          <w:sz w:val="28"/>
          <w:szCs w:val="28"/>
          <w:lang w:val="uk-UA"/>
        </w:rPr>
      </w:pPr>
      <w:r w:rsidRPr="005D253B">
        <w:rPr>
          <w:color w:val="000000" w:themeColor="text1"/>
          <w:sz w:val="28"/>
          <w:szCs w:val="28"/>
          <w:lang w:val="uk-UA"/>
        </w:rPr>
        <w:t>Інструмент оцінки якості роботи податкових органів (як одного з ключових суб’єктів протидії правопорушенням та злочинам в податковій сфері), в тому числі адміністрування податків (</w:t>
      </w:r>
      <w:r w:rsidRPr="005D253B">
        <w:rPr>
          <w:color w:val="000000" w:themeColor="text1"/>
          <w:sz w:val="28"/>
          <w:szCs w:val="28"/>
          <w:lang w:val="en-US"/>
        </w:rPr>
        <w:t>TADAT</w:t>
      </w:r>
      <w:r w:rsidRPr="005D253B">
        <w:rPr>
          <w:color w:val="000000" w:themeColor="text1"/>
          <w:sz w:val="28"/>
          <w:szCs w:val="28"/>
          <w:lang w:val="uk-UA"/>
        </w:rPr>
        <w:t>) наразі вже достатньо ефективно запроваджено та функціонує в Україні.</w:t>
      </w:r>
    </w:p>
    <w:p w:rsidR="00AD316E" w:rsidRPr="005D253B" w:rsidRDefault="00AD316E" w:rsidP="00AD316E">
      <w:pPr>
        <w:spacing w:line="360" w:lineRule="auto"/>
        <w:ind w:firstLine="709"/>
        <w:contextualSpacing/>
        <w:rPr>
          <w:rStyle w:val="a7"/>
          <w:color w:val="000000" w:themeColor="text1"/>
          <w:sz w:val="28"/>
          <w:szCs w:val="28"/>
          <w:u w:val="none"/>
          <w:bdr w:val="none" w:sz="0" w:space="0" w:color="auto" w:frame="1"/>
          <w:lang w:val="uk-UA"/>
        </w:rPr>
      </w:pPr>
      <w:r w:rsidRPr="005D253B">
        <w:rPr>
          <w:color w:val="000000" w:themeColor="text1"/>
          <w:sz w:val="28"/>
          <w:szCs w:val="28"/>
          <w:lang w:val="uk-UA"/>
        </w:rPr>
        <w:t xml:space="preserve">Загалом, існує потреба інтегрування в систему автоматичного обміну інформацією з податковими органами ЄС, узгодження національних програм податкового обліку та контролю з відповідною програмою </w:t>
      </w:r>
      <w:r w:rsidRPr="005D253B">
        <w:rPr>
          <w:rStyle w:val="a7"/>
          <w:color w:val="000000" w:themeColor="text1"/>
          <w:sz w:val="28"/>
          <w:szCs w:val="28"/>
          <w:u w:val="none"/>
          <w:bdr w:val="none" w:sz="0" w:space="0" w:color="auto" w:frame="1"/>
          <w:lang w:val="uk-UA"/>
        </w:rPr>
        <w:t xml:space="preserve">Fiscalis 2020, розробленою для ЄС для поліпшення належного функціонування систем оподаткування на внутрішньому ринку шляхом посилення співпраці між країнами-учасницями, їх податковими органами та їх посадовими особами. Тим більше, що в її основі покладено Заходи ATAD (The Anti Tax Avoidance Directive 2016/1164), які виходять за рамки заходів ОЕСР (англ. </w:t>
      </w:r>
      <w:r w:rsidRPr="005D253B">
        <w:rPr>
          <w:rStyle w:val="a7"/>
          <w:color w:val="000000" w:themeColor="text1"/>
          <w:sz w:val="28"/>
          <w:szCs w:val="28"/>
          <w:u w:val="none"/>
          <w:bdr w:val="none" w:sz="0" w:space="0" w:color="auto" w:frame="1"/>
          <w:lang w:val="en-US"/>
        </w:rPr>
        <w:t>OECD</w:t>
      </w:r>
      <w:r w:rsidRPr="005D253B">
        <w:rPr>
          <w:rStyle w:val="a7"/>
          <w:color w:val="000000" w:themeColor="text1"/>
          <w:sz w:val="28"/>
          <w:szCs w:val="28"/>
          <w:u w:val="none"/>
          <w:bdr w:val="none" w:sz="0" w:space="0" w:color="auto" w:frame="1"/>
          <w:lang w:val="uk-UA"/>
        </w:rPr>
        <w:t>) щодо зміни базової ерозії прибутку (BEPS) для забезпечення розробки державами-членами загальних стандартів ефективного оподаткування та прозорості.</w:t>
      </w:r>
    </w:p>
    <w:p w:rsidR="002D06C1" w:rsidRPr="005D253B" w:rsidRDefault="002D06C1" w:rsidP="00944FA4">
      <w:pPr>
        <w:spacing w:line="360" w:lineRule="auto"/>
        <w:ind w:firstLine="709"/>
        <w:contextualSpacing/>
        <w:rPr>
          <w:sz w:val="28"/>
          <w:szCs w:val="28"/>
          <w:lang w:val="uk-UA"/>
        </w:rPr>
      </w:pPr>
      <w:r w:rsidRPr="005D253B">
        <w:rPr>
          <w:rStyle w:val="a7"/>
          <w:color w:val="000000" w:themeColor="text1"/>
          <w:sz w:val="28"/>
          <w:szCs w:val="28"/>
          <w:u w:val="none"/>
          <w:bdr w:val="none" w:sz="0" w:space="0" w:color="auto" w:frame="1"/>
          <w:lang w:val="uk-UA"/>
        </w:rPr>
        <w:t xml:space="preserve">Підтримуємо позицію щодо термінової необхідності вчинення низки заходів, спрямованих на створення умов функціонування міжнародних </w:t>
      </w:r>
      <w:r w:rsidRPr="005D253B">
        <w:rPr>
          <w:rStyle w:val="a7"/>
          <w:color w:val="000000" w:themeColor="text1"/>
          <w:sz w:val="28"/>
          <w:szCs w:val="28"/>
          <w:u w:val="none"/>
          <w:bdr w:val="none" w:sz="0" w:space="0" w:color="auto" w:frame="1"/>
          <w:lang w:val="uk-UA"/>
        </w:rPr>
        <w:lastRenderedPageBreak/>
        <w:t>стандартів з протидії злочинам в податковій сфері, зокрема:</w:t>
      </w:r>
      <w:r w:rsidR="004B4BAF" w:rsidRPr="005D253B">
        <w:rPr>
          <w:rStyle w:val="a7"/>
          <w:color w:val="000000" w:themeColor="text1"/>
          <w:sz w:val="28"/>
          <w:szCs w:val="28"/>
          <w:u w:val="none"/>
          <w:bdr w:val="none" w:sz="0" w:space="0" w:color="auto" w:frame="1"/>
          <w:lang w:val="uk-UA"/>
        </w:rPr>
        <w:t xml:space="preserve"> 1) </w:t>
      </w:r>
      <w:r w:rsidRPr="005D253B">
        <w:rPr>
          <w:sz w:val="28"/>
          <w:szCs w:val="28"/>
          <w:lang w:val="uk-UA"/>
        </w:rPr>
        <w:t>імплементації інструментарію з захисту національної податкової бази від транскордонних схем уникнення від сплати податків;</w:t>
      </w:r>
      <w:r w:rsidR="004B4BAF" w:rsidRPr="005D253B">
        <w:rPr>
          <w:sz w:val="28"/>
          <w:szCs w:val="28"/>
          <w:lang w:val="uk-UA"/>
        </w:rPr>
        <w:t xml:space="preserve"> 2) </w:t>
      </w:r>
      <w:r w:rsidRPr="005D253B">
        <w:rPr>
          <w:sz w:val="28"/>
          <w:szCs w:val="28"/>
          <w:lang w:val="uk-UA"/>
        </w:rPr>
        <w:t>модернізаці</w:t>
      </w:r>
      <w:r w:rsidR="004B4BAF" w:rsidRPr="005D253B">
        <w:rPr>
          <w:sz w:val="28"/>
          <w:szCs w:val="28"/>
          <w:lang w:val="uk-UA"/>
        </w:rPr>
        <w:t>ї</w:t>
      </w:r>
      <w:r w:rsidRPr="005D253B">
        <w:rPr>
          <w:sz w:val="28"/>
          <w:szCs w:val="28"/>
          <w:lang w:val="uk-UA"/>
        </w:rPr>
        <w:t xml:space="preserve"> механізму контролю трансфертного ціноутворення (правила звітності в розрізі країн для міжнародних груп компаній);</w:t>
      </w:r>
      <w:r w:rsidR="004B4BAF" w:rsidRPr="005D253B">
        <w:rPr>
          <w:sz w:val="28"/>
          <w:szCs w:val="28"/>
          <w:lang w:val="uk-UA"/>
        </w:rPr>
        <w:t xml:space="preserve"> 3) </w:t>
      </w:r>
      <w:r w:rsidRPr="005D253B">
        <w:rPr>
          <w:sz w:val="28"/>
          <w:szCs w:val="28"/>
          <w:lang w:val="uk-UA"/>
        </w:rPr>
        <w:t>встановлення загальних правил протидії ухиленню від сплати податків (</w:t>
      </w:r>
      <w:r w:rsidRPr="005D253B">
        <w:rPr>
          <w:sz w:val="28"/>
          <w:szCs w:val="28"/>
        </w:rPr>
        <w:t>General</w:t>
      </w:r>
      <w:r w:rsidRPr="005D253B">
        <w:rPr>
          <w:sz w:val="28"/>
          <w:szCs w:val="28"/>
          <w:lang w:val="uk-UA"/>
        </w:rPr>
        <w:t xml:space="preserve"> </w:t>
      </w:r>
      <w:r w:rsidRPr="005D253B">
        <w:rPr>
          <w:sz w:val="28"/>
          <w:szCs w:val="28"/>
        </w:rPr>
        <w:t>Anti</w:t>
      </w:r>
      <w:r w:rsidRPr="005D253B">
        <w:rPr>
          <w:sz w:val="28"/>
          <w:szCs w:val="28"/>
          <w:lang w:val="uk-UA"/>
        </w:rPr>
        <w:t>-</w:t>
      </w:r>
      <w:r w:rsidRPr="005D253B">
        <w:rPr>
          <w:sz w:val="28"/>
          <w:szCs w:val="28"/>
        </w:rPr>
        <w:t>Avoidance</w:t>
      </w:r>
      <w:r w:rsidRPr="005D253B">
        <w:rPr>
          <w:sz w:val="28"/>
          <w:szCs w:val="28"/>
          <w:lang w:val="uk-UA"/>
        </w:rPr>
        <w:t xml:space="preserve"> </w:t>
      </w:r>
      <w:r w:rsidRPr="005D253B">
        <w:rPr>
          <w:sz w:val="28"/>
          <w:szCs w:val="28"/>
        </w:rPr>
        <w:t>Rules</w:t>
      </w:r>
      <w:r w:rsidRPr="005D253B">
        <w:rPr>
          <w:sz w:val="28"/>
          <w:szCs w:val="28"/>
          <w:lang w:val="uk-UA"/>
        </w:rPr>
        <w:t>) для боротьби з неприйнятними схемами уникнення від оподаткування чи отримання неправомірних податкових переваг;</w:t>
      </w:r>
      <w:r w:rsidR="004B4BAF" w:rsidRPr="005D253B">
        <w:rPr>
          <w:sz w:val="28"/>
          <w:szCs w:val="28"/>
          <w:lang w:val="uk-UA"/>
        </w:rPr>
        <w:t xml:space="preserve"> 4) </w:t>
      </w:r>
      <w:r w:rsidRPr="005D253B">
        <w:rPr>
          <w:sz w:val="28"/>
          <w:szCs w:val="28"/>
          <w:lang w:val="uk-UA"/>
        </w:rPr>
        <w:t>закріплення правил оподаткування контрольованих іноземних компаній (</w:t>
      </w:r>
      <w:r w:rsidRPr="005D253B">
        <w:rPr>
          <w:sz w:val="28"/>
          <w:szCs w:val="28"/>
        </w:rPr>
        <w:t>controlled</w:t>
      </w:r>
      <w:r w:rsidRPr="005D253B">
        <w:rPr>
          <w:sz w:val="28"/>
          <w:szCs w:val="28"/>
          <w:lang w:val="uk-UA"/>
        </w:rPr>
        <w:t xml:space="preserve"> </w:t>
      </w:r>
      <w:r w:rsidRPr="005D253B">
        <w:rPr>
          <w:sz w:val="28"/>
          <w:szCs w:val="28"/>
        </w:rPr>
        <w:t>foreign</w:t>
      </w:r>
      <w:r w:rsidRPr="005D253B">
        <w:rPr>
          <w:sz w:val="28"/>
          <w:szCs w:val="28"/>
          <w:lang w:val="uk-UA"/>
        </w:rPr>
        <w:t xml:space="preserve"> </w:t>
      </w:r>
      <w:r w:rsidRPr="005D253B">
        <w:rPr>
          <w:sz w:val="28"/>
          <w:szCs w:val="28"/>
        </w:rPr>
        <w:t>company</w:t>
      </w:r>
      <w:r w:rsidRPr="005D253B">
        <w:rPr>
          <w:sz w:val="28"/>
          <w:szCs w:val="28"/>
          <w:lang w:val="uk-UA"/>
        </w:rPr>
        <w:t xml:space="preserve"> </w:t>
      </w:r>
      <w:r w:rsidRPr="005D253B">
        <w:rPr>
          <w:sz w:val="28"/>
          <w:szCs w:val="28"/>
        </w:rPr>
        <w:t>rules</w:t>
      </w:r>
      <w:r w:rsidRPr="005D253B">
        <w:rPr>
          <w:sz w:val="28"/>
          <w:szCs w:val="28"/>
          <w:lang w:val="uk-UA"/>
        </w:rPr>
        <w:t>). Мета: стягнення податку з нерозподіленого прибутку іноземних компаній, що контролюються резидентами України;</w:t>
      </w:r>
      <w:r w:rsidR="004B4BAF" w:rsidRPr="005D253B">
        <w:rPr>
          <w:sz w:val="28"/>
          <w:szCs w:val="28"/>
          <w:lang w:val="uk-UA"/>
        </w:rPr>
        <w:t xml:space="preserve"> 5) </w:t>
      </w:r>
      <w:r w:rsidRPr="005D253B">
        <w:rPr>
          <w:sz w:val="28"/>
          <w:szCs w:val="28"/>
          <w:lang w:val="uk-UA"/>
        </w:rPr>
        <w:t>активізувати виконання змісту положень Закону США «Про податкові вимоги до іноземних рахунків» (</w:t>
      </w:r>
      <w:r w:rsidRPr="005D253B">
        <w:rPr>
          <w:sz w:val="28"/>
          <w:szCs w:val="28"/>
        </w:rPr>
        <w:t>FATCA</w:t>
      </w:r>
      <w:r w:rsidRPr="005D253B">
        <w:rPr>
          <w:sz w:val="28"/>
          <w:szCs w:val="28"/>
          <w:lang w:val="uk-UA"/>
        </w:rPr>
        <w:t>) в Україні;</w:t>
      </w:r>
      <w:r w:rsidR="004B4BAF" w:rsidRPr="005D253B">
        <w:rPr>
          <w:sz w:val="28"/>
          <w:szCs w:val="28"/>
          <w:lang w:val="uk-UA"/>
        </w:rPr>
        <w:t xml:space="preserve"> 6) </w:t>
      </w:r>
      <w:r w:rsidRPr="005D253B">
        <w:rPr>
          <w:sz w:val="28"/>
          <w:szCs w:val="28"/>
          <w:lang w:val="uk-UA"/>
        </w:rPr>
        <w:t>перегляд Угод про усунення подвійного оподаткування (</w:t>
      </w:r>
      <w:r w:rsidRPr="005D253B">
        <w:rPr>
          <w:sz w:val="28"/>
          <w:szCs w:val="28"/>
        </w:rPr>
        <w:t>DTA</w:t>
      </w:r>
      <w:r w:rsidRPr="005D253B">
        <w:rPr>
          <w:sz w:val="28"/>
          <w:szCs w:val="28"/>
          <w:lang w:val="uk-UA"/>
        </w:rPr>
        <w:t>). Мета: убезпечити від схем ухиляння від сплати податку;</w:t>
      </w:r>
      <w:r w:rsidR="004B4BAF" w:rsidRPr="005D253B">
        <w:rPr>
          <w:sz w:val="28"/>
          <w:szCs w:val="28"/>
          <w:lang w:val="uk-UA"/>
        </w:rPr>
        <w:t xml:space="preserve"> 7) </w:t>
      </w:r>
      <w:r w:rsidRPr="005D253B">
        <w:rPr>
          <w:sz w:val="28"/>
          <w:szCs w:val="28"/>
          <w:lang w:val="uk-UA"/>
        </w:rPr>
        <w:t xml:space="preserve">приєднання України до процедур автоматичного обміну фінансової та податкової інформації за міжнародним стандартом </w:t>
      </w:r>
      <w:r w:rsidRPr="005D253B">
        <w:rPr>
          <w:sz w:val="28"/>
          <w:szCs w:val="28"/>
        </w:rPr>
        <w:t>Common</w:t>
      </w:r>
      <w:r w:rsidRPr="005D253B">
        <w:rPr>
          <w:sz w:val="28"/>
          <w:szCs w:val="28"/>
          <w:lang w:val="uk-UA"/>
        </w:rPr>
        <w:t xml:space="preserve"> </w:t>
      </w:r>
      <w:r w:rsidRPr="005D253B">
        <w:rPr>
          <w:sz w:val="28"/>
          <w:szCs w:val="28"/>
        </w:rPr>
        <w:t>Reporting</w:t>
      </w:r>
      <w:r w:rsidRPr="005D253B">
        <w:rPr>
          <w:sz w:val="28"/>
          <w:szCs w:val="28"/>
          <w:lang w:val="uk-UA"/>
        </w:rPr>
        <w:t xml:space="preserve"> </w:t>
      </w:r>
      <w:r w:rsidRPr="005D253B">
        <w:rPr>
          <w:sz w:val="28"/>
          <w:szCs w:val="28"/>
        </w:rPr>
        <w:t>Standard</w:t>
      </w:r>
      <w:r w:rsidRPr="005D253B">
        <w:rPr>
          <w:sz w:val="28"/>
          <w:szCs w:val="28"/>
          <w:lang w:val="uk-UA"/>
        </w:rPr>
        <w:t xml:space="preserve"> (</w:t>
      </w:r>
      <w:r w:rsidRPr="005D253B">
        <w:rPr>
          <w:sz w:val="28"/>
          <w:szCs w:val="28"/>
        </w:rPr>
        <w:t>CRS</w:t>
      </w:r>
      <w:r w:rsidRPr="005D253B">
        <w:rPr>
          <w:sz w:val="28"/>
          <w:szCs w:val="28"/>
          <w:lang w:val="uk-UA"/>
        </w:rPr>
        <w:t>) ОЕСР</w:t>
      </w:r>
      <w:r w:rsidR="00AF3B9D" w:rsidRPr="005D253B">
        <w:rPr>
          <w:sz w:val="28"/>
          <w:szCs w:val="28"/>
          <w:lang w:val="uk-UA"/>
        </w:rPr>
        <w:t>;</w:t>
      </w:r>
      <w:r w:rsidR="004B4BAF" w:rsidRPr="005D253B">
        <w:rPr>
          <w:sz w:val="28"/>
          <w:szCs w:val="28"/>
          <w:lang w:val="uk-UA"/>
        </w:rPr>
        <w:t xml:space="preserve"> 8) п</w:t>
      </w:r>
      <w:r w:rsidR="00AF3B9D" w:rsidRPr="005D253B">
        <w:rPr>
          <w:sz w:val="28"/>
          <w:szCs w:val="28"/>
          <w:lang w:val="uk-UA"/>
        </w:rPr>
        <w:t xml:space="preserve">риєднатися до </w:t>
      </w:r>
      <w:r w:rsidRPr="005D253B">
        <w:rPr>
          <w:sz w:val="28"/>
          <w:szCs w:val="28"/>
          <w:lang w:val="uk-UA"/>
        </w:rPr>
        <w:t>Програми розширеного співробітництва в рамках ініціативи Організації економічного співробітництва і розвитку (План ОЕСР/</w:t>
      </w:r>
      <w:r w:rsidRPr="005D253B">
        <w:rPr>
          <w:sz w:val="28"/>
          <w:szCs w:val="28"/>
        </w:rPr>
        <w:t>G</w:t>
      </w:r>
      <w:r w:rsidRPr="005D253B">
        <w:rPr>
          <w:sz w:val="28"/>
          <w:szCs w:val="28"/>
          <w:lang w:val="uk-UA"/>
        </w:rPr>
        <w:t xml:space="preserve">20 </w:t>
      </w:r>
      <w:r w:rsidRPr="005D253B">
        <w:rPr>
          <w:sz w:val="28"/>
          <w:szCs w:val="28"/>
        </w:rPr>
        <w:t>BEPS</w:t>
      </w:r>
      <w:r w:rsidRPr="005D253B">
        <w:rPr>
          <w:sz w:val="28"/>
          <w:szCs w:val="28"/>
          <w:lang w:val="uk-UA"/>
        </w:rPr>
        <w:t>)</w:t>
      </w:r>
      <w:r w:rsidR="00AF3B9D" w:rsidRPr="005D253B">
        <w:rPr>
          <w:sz w:val="28"/>
          <w:szCs w:val="28"/>
          <w:lang w:val="uk-UA"/>
        </w:rPr>
        <w:t>;</w:t>
      </w:r>
      <w:r w:rsidR="004B4BAF" w:rsidRPr="005D253B">
        <w:rPr>
          <w:sz w:val="28"/>
          <w:szCs w:val="28"/>
          <w:lang w:val="uk-UA"/>
        </w:rPr>
        <w:t xml:space="preserve"> 9) </w:t>
      </w:r>
      <w:r w:rsidR="00AF3B9D" w:rsidRPr="005D253B">
        <w:rPr>
          <w:sz w:val="28"/>
          <w:szCs w:val="28"/>
          <w:lang w:val="uk-UA"/>
        </w:rPr>
        <w:t xml:space="preserve">ввести кримінальну відповідальність за </w:t>
      </w:r>
      <w:r w:rsidRPr="005D253B">
        <w:rPr>
          <w:sz w:val="28"/>
          <w:szCs w:val="28"/>
          <w:lang w:val="uk-UA"/>
        </w:rPr>
        <w:t>приховування доходів в офшорних юрисдикціях;</w:t>
      </w:r>
      <w:r w:rsidR="004B4BAF" w:rsidRPr="005D253B">
        <w:rPr>
          <w:sz w:val="28"/>
          <w:szCs w:val="28"/>
          <w:lang w:val="uk-UA"/>
        </w:rPr>
        <w:t xml:space="preserve"> 10) </w:t>
      </w:r>
      <w:r w:rsidR="00944FA4" w:rsidRPr="005D253B">
        <w:rPr>
          <w:sz w:val="28"/>
          <w:szCs w:val="28"/>
          <w:lang w:val="uk-UA"/>
        </w:rPr>
        <w:t xml:space="preserve">виділити кошти в Законі України «Про державний бюджет 2021» на </w:t>
      </w:r>
      <w:r w:rsidRPr="005D253B">
        <w:rPr>
          <w:sz w:val="28"/>
          <w:szCs w:val="28"/>
          <w:lang w:val="uk-UA"/>
        </w:rPr>
        <w:t xml:space="preserve">модернізацію </w:t>
      </w:r>
      <w:r w:rsidRPr="005D253B">
        <w:rPr>
          <w:sz w:val="28"/>
          <w:szCs w:val="28"/>
        </w:rPr>
        <w:t>IT</w:t>
      </w:r>
      <w:r w:rsidRPr="005D253B">
        <w:rPr>
          <w:sz w:val="28"/>
          <w:szCs w:val="28"/>
          <w:lang w:val="uk-UA"/>
        </w:rPr>
        <w:t>-системи Державної служби фінансового моніторингу,</w:t>
      </w:r>
      <w:r w:rsidR="00944FA4" w:rsidRPr="005D253B">
        <w:rPr>
          <w:sz w:val="28"/>
          <w:szCs w:val="28"/>
          <w:lang w:val="uk-UA"/>
        </w:rPr>
        <w:t xml:space="preserve"> та фінансування </w:t>
      </w:r>
      <w:r w:rsidRPr="005D253B">
        <w:rPr>
          <w:sz w:val="28"/>
          <w:szCs w:val="28"/>
          <w:lang w:val="uk-UA"/>
        </w:rPr>
        <w:t xml:space="preserve">збільшення </w:t>
      </w:r>
      <w:r w:rsidR="00944FA4" w:rsidRPr="005D253B">
        <w:rPr>
          <w:sz w:val="28"/>
          <w:szCs w:val="28"/>
          <w:lang w:val="uk-UA"/>
        </w:rPr>
        <w:t xml:space="preserve">кадрової </w:t>
      </w:r>
      <w:r w:rsidRPr="005D253B">
        <w:rPr>
          <w:sz w:val="28"/>
          <w:szCs w:val="28"/>
          <w:lang w:val="uk-UA"/>
        </w:rPr>
        <w:t>чисельності аналітиків «фінансової розвідки»</w:t>
      </w:r>
      <w:r w:rsidR="004B4BAF" w:rsidRPr="005D253B">
        <w:rPr>
          <w:sz w:val="28"/>
          <w:szCs w:val="28"/>
          <w:lang w:val="uk-UA"/>
        </w:rPr>
        <w:t>; 11) посилити роботу органів запобігання та протидії корупції, організованій злочинності та злочинам в податковій сфері</w:t>
      </w:r>
      <w:r w:rsidRPr="005D253B">
        <w:rPr>
          <w:sz w:val="28"/>
          <w:szCs w:val="28"/>
          <w:lang w:val="uk-UA"/>
        </w:rPr>
        <w:t>.</w:t>
      </w:r>
    </w:p>
    <w:p w:rsidR="00944FA4" w:rsidRPr="005D253B" w:rsidRDefault="00944FA4" w:rsidP="00944FA4">
      <w:pPr>
        <w:spacing w:line="360" w:lineRule="auto"/>
        <w:ind w:firstLine="709"/>
        <w:contextualSpacing/>
        <w:rPr>
          <w:sz w:val="28"/>
          <w:szCs w:val="28"/>
          <w:lang w:val="uk-UA"/>
        </w:rPr>
      </w:pPr>
    </w:p>
    <w:p w:rsidR="00944FA4" w:rsidRPr="005D253B" w:rsidRDefault="00944FA4" w:rsidP="00944FA4">
      <w:pPr>
        <w:spacing w:line="360" w:lineRule="auto"/>
        <w:ind w:firstLine="709"/>
        <w:contextualSpacing/>
        <w:rPr>
          <w:sz w:val="28"/>
          <w:szCs w:val="28"/>
          <w:lang w:val="uk-UA"/>
        </w:rPr>
      </w:pPr>
    </w:p>
    <w:p w:rsidR="00944FA4" w:rsidRPr="005D253B" w:rsidRDefault="00944FA4" w:rsidP="00944FA4">
      <w:pPr>
        <w:spacing w:line="360" w:lineRule="auto"/>
        <w:ind w:firstLine="709"/>
        <w:contextualSpacing/>
        <w:rPr>
          <w:sz w:val="28"/>
          <w:szCs w:val="28"/>
          <w:lang w:val="uk-UA"/>
        </w:rPr>
      </w:pPr>
    </w:p>
    <w:p w:rsidR="00944FA4" w:rsidRPr="005D253B" w:rsidRDefault="00944FA4" w:rsidP="00944FA4">
      <w:pPr>
        <w:spacing w:line="360" w:lineRule="auto"/>
        <w:ind w:firstLine="709"/>
        <w:contextualSpacing/>
        <w:rPr>
          <w:sz w:val="28"/>
          <w:szCs w:val="28"/>
          <w:lang w:val="uk-UA"/>
        </w:rPr>
      </w:pPr>
    </w:p>
    <w:p w:rsidR="004B4BAF" w:rsidRPr="005D253B" w:rsidRDefault="004B4BAF">
      <w:pPr>
        <w:spacing w:after="160" w:line="259" w:lineRule="auto"/>
        <w:jc w:val="left"/>
        <w:rPr>
          <w:caps/>
          <w:sz w:val="28"/>
          <w:szCs w:val="28"/>
          <w:lang w:val="uk-UA"/>
        </w:rPr>
      </w:pPr>
      <w:r w:rsidRPr="005D253B">
        <w:rPr>
          <w:caps/>
          <w:sz w:val="28"/>
          <w:szCs w:val="28"/>
          <w:lang w:val="uk-UA"/>
        </w:rPr>
        <w:br w:type="page"/>
      </w:r>
    </w:p>
    <w:p w:rsidR="001405C8" w:rsidRPr="005D253B" w:rsidRDefault="001405C8" w:rsidP="001405C8">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jc w:val="center"/>
        <w:rPr>
          <w:rFonts w:ascii="Times New Roman" w:hAnsi="Times New Roman" w:cs="Times New Roman"/>
          <w:caps/>
          <w:sz w:val="28"/>
          <w:szCs w:val="28"/>
          <w:lang w:val="uk-UA"/>
        </w:rPr>
      </w:pPr>
      <w:r w:rsidRPr="005D253B">
        <w:rPr>
          <w:rFonts w:ascii="Times New Roman" w:hAnsi="Times New Roman" w:cs="Times New Roman"/>
          <w:caps/>
          <w:sz w:val="28"/>
          <w:szCs w:val="28"/>
          <w:lang w:val="uk-UA"/>
        </w:rPr>
        <w:lastRenderedPageBreak/>
        <w:t>ПЕРЕЛІК використаних джерел</w:t>
      </w:r>
    </w:p>
    <w:p w:rsidR="001405C8" w:rsidRPr="005D253B" w:rsidRDefault="001405C8" w:rsidP="001405C8">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jc w:val="center"/>
        <w:rPr>
          <w:rFonts w:ascii="Times New Roman" w:hAnsi="Times New Roman" w:cs="Times New Roman"/>
          <w:caps/>
          <w:sz w:val="28"/>
          <w:szCs w:val="28"/>
          <w:lang w:val="uk-UA"/>
        </w:rPr>
      </w:pPr>
    </w:p>
    <w:p w:rsidR="004F30F8" w:rsidRPr="005D253B" w:rsidRDefault="004F30F8" w:rsidP="001405C8">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contextualSpacing/>
        <w:jc w:val="center"/>
        <w:rPr>
          <w:rFonts w:ascii="Times New Roman" w:hAnsi="Times New Roman" w:cs="Times New Roman"/>
          <w:caps/>
          <w:sz w:val="28"/>
          <w:szCs w:val="28"/>
          <w:lang w:val="uk-UA"/>
        </w:rPr>
      </w:pP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BF69B4">
        <w:rPr>
          <w:i/>
          <w:color w:val="000000" w:themeColor="text1"/>
          <w:sz w:val="28"/>
          <w:szCs w:val="28"/>
          <w:lang w:val="uk-UA"/>
        </w:rPr>
        <w:t>Актуальні проблеми протидії злочинам у сфері економіки</w:t>
      </w:r>
      <w:r w:rsidRPr="005D253B">
        <w:rPr>
          <w:color w:val="000000" w:themeColor="text1"/>
          <w:sz w:val="28"/>
          <w:szCs w:val="28"/>
          <w:lang w:val="uk-UA"/>
        </w:rPr>
        <w:t>: матеріали Всеукраїнської наукової конференції (Львів, 26 березня 2010 р.). Львів: ЛьвДУВС, 2010. 348 с.</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rPr>
        <w:t xml:space="preserve">Баранов С.О. Ухилення від сплати податків як основний чинник тіньової економіки. </w:t>
      </w:r>
      <w:r w:rsidRPr="009D55EE">
        <w:rPr>
          <w:i/>
          <w:color w:val="000000" w:themeColor="text1"/>
          <w:sz w:val="28"/>
          <w:szCs w:val="28"/>
        </w:rPr>
        <w:t>Інвестиції: практика та досвід</w:t>
      </w:r>
      <w:r w:rsidRPr="005D253B">
        <w:rPr>
          <w:color w:val="000000" w:themeColor="text1"/>
          <w:sz w:val="28"/>
          <w:szCs w:val="28"/>
        </w:rPr>
        <w:t>. 2016. № 12. С. 102–106.</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Борейко Н.М. Вітчизняна практика виявлення податкових ризиків з податку на додану вартість. </w:t>
      </w:r>
      <w:r w:rsidRPr="005D253B">
        <w:rPr>
          <w:rFonts w:ascii="Times New Roman" w:hAnsi="Times New Roman"/>
          <w:i/>
          <w:color w:val="000000" w:themeColor="text1"/>
          <w:sz w:val="28"/>
          <w:szCs w:val="28"/>
        </w:rPr>
        <w:t>Протидія мінімізації сплати податків: світовий досвід та практика України</w:t>
      </w:r>
      <w:r w:rsidRPr="005D253B">
        <w:rPr>
          <w:rFonts w:ascii="Times New Roman" w:hAnsi="Times New Roman"/>
          <w:color w:val="000000" w:themeColor="text1"/>
          <w:sz w:val="28"/>
          <w:szCs w:val="28"/>
        </w:rPr>
        <w:t>: збірник матеріалів ІІ науково-практичного круглого столу (м. Ірпінь, 16–17 травня 2019 р.). Ірпінь</w:t>
      </w:r>
      <w:r w:rsidRPr="005D253B">
        <w:rPr>
          <w:rFonts w:ascii="Times New Roman" w:hAnsi="Times New Roman"/>
          <w:color w:val="000000" w:themeColor="text1"/>
          <w:sz w:val="28"/>
          <w:szCs w:val="28"/>
          <w:lang w:val="en-US"/>
        </w:rPr>
        <w:t xml:space="preserve">: </w:t>
      </w:r>
      <w:r w:rsidRPr="005D253B">
        <w:rPr>
          <w:rFonts w:ascii="Times New Roman" w:hAnsi="Times New Roman"/>
          <w:color w:val="000000" w:themeColor="text1"/>
          <w:sz w:val="28"/>
          <w:szCs w:val="28"/>
        </w:rPr>
        <w:t>НДІ</w:t>
      </w:r>
      <w:r w:rsidRPr="005D253B">
        <w:rPr>
          <w:rFonts w:ascii="Times New Roman" w:hAnsi="Times New Roman"/>
          <w:color w:val="000000" w:themeColor="text1"/>
          <w:sz w:val="28"/>
          <w:szCs w:val="28"/>
          <w:lang w:val="en-US"/>
        </w:rPr>
        <w:t xml:space="preserve"> </w:t>
      </w:r>
      <w:r w:rsidRPr="005D253B">
        <w:rPr>
          <w:rFonts w:ascii="Times New Roman" w:hAnsi="Times New Roman"/>
          <w:color w:val="000000" w:themeColor="text1"/>
          <w:sz w:val="28"/>
          <w:szCs w:val="28"/>
        </w:rPr>
        <w:t>фіскальної</w:t>
      </w:r>
      <w:r w:rsidRPr="005D253B">
        <w:rPr>
          <w:rFonts w:ascii="Times New Roman" w:hAnsi="Times New Roman"/>
          <w:color w:val="000000" w:themeColor="text1"/>
          <w:sz w:val="28"/>
          <w:szCs w:val="28"/>
          <w:lang w:val="en-US"/>
        </w:rPr>
        <w:t xml:space="preserve"> </w:t>
      </w:r>
      <w:r w:rsidRPr="005D253B">
        <w:rPr>
          <w:rFonts w:ascii="Times New Roman" w:hAnsi="Times New Roman"/>
          <w:color w:val="000000" w:themeColor="text1"/>
          <w:sz w:val="28"/>
          <w:szCs w:val="28"/>
        </w:rPr>
        <w:t>політики</w:t>
      </w:r>
      <w:r w:rsidRPr="005D253B">
        <w:rPr>
          <w:rFonts w:ascii="Times New Roman" w:hAnsi="Times New Roman"/>
          <w:color w:val="000000" w:themeColor="text1"/>
          <w:sz w:val="28"/>
          <w:szCs w:val="28"/>
          <w:lang w:val="en-US"/>
        </w:rPr>
        <w:t xml:space="preserve">, 2019. </w:t>
      </w:r>
      <w:r w:rsidRPr="005D253B">
        <w:rPr>
          <w:rFonts w:ascii="Times New Roman" w:hAnsi="Times New Roman"/>
          <w:color w:val="000000" w:themeColor="text1"/>
          <w:sz w:val="28"/>
          <w:szCs w:val="28"/>
          <w:lang w:val="uk-UA"/>
        </w:rPr>
        <w:t>С. 22-26.</w:t>
      </w:r>
    </w:p>
    <w:p w:rsidR="00BB49F5" w:rsidRPr="009D55EE"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  </w:t>
      </w:r>
      <w:r w:rsidRPr="005D253B">
        <w:rPr>
          <w:rFonts w:ascii="Times New Roman" w:hAnsi="Times New Roman"/>
          <w:iCs/>
          <w:color w:val="000000" w:themeColor="text1"/>
          <w:sz w:val="28"/>
          <w:szCs w:val="28"/>
          <w:lang w:val="uk-UA"/>
        </w:rPr>
        <w:t xml:space="preserve">Бурцева О. Є.,  Власов О.О. Порівняльний аналіз податкових систем країн ЄС. </w:t>
      </w:r>
      <w:r w:rsidRPr="005D253B">
        <w:rPr>
          <w:rFonts w:ascii="Times New Roman" w:hAnsi="Times New Roman"/>
          <w:i/>
          <w:color w:val="000000" w:themeColor="text1"/>
          <w:sz w:val="28"/>
          <w:szCs w:val="28"/>
          <w:shd w:val="clear" w:color="auto" w:fill="FFFFFF"/>
        </w:rPr>
        <w:t>Ефективна економіка</w:t>
      </w:r>
      <w:r w:rsidRPr="005D253B">
        <w:rPr>
          <w:rFonts w:ascii="Times New Roman" w:hAnsi="Times New Roman"/>
          <w:color w:val="000000" w:themeColor="text1"/>
          <w:sz w:val="28"/>
          <w:szCs w:val="28"/>
          <w:shd w:val="clear" w:color="auto" w:fill="FFFFFF"/>
        </w:rPr>
        <w:t>.</w:t>
      </w:r>
      <w:r w:rsidRPr="005D253B">
        <w:rPr>
          <w:rFonts w:ascii="Times New Roman" w:hAnsi="Times New Roman"/>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shd w:val="clear" w:color="auto" w:fill="FFFFFF"/>
        </w:rPr>
        <w:t>2017.</w:t>
      </w:r>
      <w:r w:rsidRPr="005D253B">
        <w:rPr>
          <w:rFonts w:ascii="Times New Roman" w:hAnsi="Times New Roman"/>
          <w:color w:val="000000" w:themeColor="text1"/>
          <w:sz w:val="28"/>
          <w:szCs w:val="28"/>
          <w:shd w:val="clear" w:color="auto" w:fill="FFFFFF"/>
          <w:lang w:val="uk-UA"/>
        </w:rPr>
        <w:t xml:space="preserve"> </w:t>
      </w:r>
      <w:r w:rsidRPr="009D55EE">
        <w:rPr>
          <w:rFonts w:ascii="Times New Roman" w:hAnsi="Times New Roman"/>
          <w:color w:val="000000" w:themeColor="text1"/>
          <w:sz w:val="28"/>
          <w:szCs w:val="28"/>
          <w:shd w:val="clear" w:color="auto" w:fill="FFFFFF"/>
          <w:lang w:val="uk-UA"/>
        </w:rPr>
        <w:t>№ 12.</w:t>
      </w:r>
      <w:r w:rsidRPr="005D253B">
        <w:rPr>
          <w:rFonts w:ascii="Times New Roman" w:hAnsi="Times New Roman"/>
          <w:i/>
          <w:iCs/>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lang w:val="uk-UA"/>
        </w:rPr>
        <w:t xml:space="preserve">:  </w:t>
      </w:r>
      <w:r w:rsidRPr="009D55EE">
        <w:rPr>
          <w:rFonts w:ascii="Times New Roman" w:hAnsi="Times New Roman"/>
          <w:color w:val="000000" w:themeColor="text1"/>
          <w:sz w:val="28"/>
          <w:szCs w:val="28"/>
          <w:lang w:val="uk-UA"/>
        </w:rPr>
        <w:t xml:space="preserve"> </w:t>
      </w:r>
      <w:r w:rsidR="009D55EE" w:rsidRPr="009D55EE">
        <w:rPr>
          <w:rFonts w:ascii="Times New Roman" w:hAnsi="Times New Roman"/>
          <w:iCs/>
          <w:color w:val="000000" w:themeColor="text1"/>
          <w:sz w:val="28"/>
          <w:szCs w:val="28"/>
          <w:lang w:val="uk-UA"/>
        </w:rPr>
        <w:t>http://www.economy.nayka.com.ua/?op=1&amp;z=6011</w:t>
      </w:r>
      <w:r w:rsidR="009D55EE">
        <w:rPr>
          <w:rFonts w:ascii="Times New Roman" w:hAnsi="Times New Roman"/>
          <w:color w:val="000000" w:themeColor="text1"/>
          <w:sz w:val="28"/>
          <w:szCs w:val="28"/>
          <w:lang w:val="uk-UA"/>
        </w:rPr>
        <w:t xml:space="preserve"> (дата звернення 30.08.2020 р.).</w:t>
      </w:r>
      <w:r w:rsidR="009D55EE" w:rsidRPr="009D55EE">
        <w:rPr>
          <w:rFonts w:ascii="Times New Roman" w:hAnsi="Times New Roman"/>
          <w:color w:val="000000" w:themeColor="text1"/>
          <w:sz w:val="28"/>
          <w:szCs w:val="28"/>
          <w:lang w:val="uk-UA"/>
        </w:rPr>
        <w:t xml:space="preserve">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lang w:val="uk-UA"/>
        </w:rPr>
        <w:t xml:space="preserve">Бюджет отримав додаткові 6 млрд від боротьби зі скрутками. </w:t>
      </w:r>
      <w:r w:rsidRPr="009D55EE">
        <w:rPr>
          <w:rFonts w:ascii="Times New Roman" w:hAnsi="Times New Roman"/>
          <w:i/>
          <w:color w:val="000000" w:themeColor="text1"/>
          <w:sz w:val="28"/>
          <w:szCs w:val="28"/>
          <w:lang w:val="en-US"/>
        </w:rPr>
        <w:t>Financial</w:t>
      </w:r>
      <w:r w:rsidRPr="009D55EE">
        <w:rPr>
          <w:rFonts w:ascii="Times New Roman" w:hAnsi="Times New Roman"/>
          <w:i/>
          <w:color w:val="000000" w:themeColor="text1"/>
          <w:sz w:val="28"/>
          <w:szCs w:val="28"/>
          <w:lang w:val="uk-UA"/>
        </w:rPr>
        <w:t xml:space="preserve"> </w:t>
      </w:r>
      <w:r w:rsidRPr="009D55EE">
        <w:rPr>
          <w:rFonts w:ascii="Times New Roman" w:hAnsi="Times New Roman"/>
          <w:i/>
          <w:color w:val="000000" w:themeColor="text1"/>
          <w:sz w:val="28"/>
          <w:szCs w:val="28"/>
          <w:lang w:val="en-US"/>
        </w:rPr>
        <w:t>club</w:t>
      </w:r>
      <w:r w:rsidRPr="009D55EE">
        <w:rPr>
          <w:rFonts w:ascii="Times New Roman" w:hAnsi="Times New Roman"/>
          <w:i/>
          <w:color w:val="000000" w:themeColor="text1"/>
          <w:sz w:val="28"/>
          <w:szCs w:val="28"/>
          <w:lang w:val="uk-UA"/>
        </w:rPr>
        <w:t>.</w:t>
      </w:r>
      <w:r w:rsidRPr="009D55EE">
        <w:rPr>
          <w:rFonts w:ascii="Times New Roman" w:hAnsi="Times New Roman"/>
          <w:color w:val="000000" w:themeColor="text1"/>
          <w:sz w:val="28"/>
          <w:szCs w:val="28"/>
          <w:lang w:val="uk-UA"/>
        </w:rPr>
        <w:t xml:space="preserve"> </w:t>
      </w:r>
      <w:r w:rsidRPr="009D55EE">
        <w:rPr>
          <w:rFonts w:ascii="Times New Roman" w:hAnsi="Times New Roman"/>
          <w:color w:val="000000" w:themeColor="text1"/>
          <w:sz w:val="28"/>
          <w:szCs w:val="28"/>
          <w:shd w:val="clear" w:color="auto" w:fill="FFFFFF"/>
          <w:lang w:val="uk-UA"/>
        </w:rPr>
        <w:t xml:space="preserve">03 липня 2020 р.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lang w:val="uk-UA"/>
        </w:rPr>
        <w:t>:   https://finclub.net/ua/news/byudzhet-otrimav-dodatkovi-6-mlrd-vid-borotbi-zi-skrutkami.html</w:t>
      </w:r>
      <w:r w:rsidRPr="009D55EE">
        <w:rPr>
          <w:rFonts w:ascii="Times New Roman" w:hAnsi="Times New Roman"/>
          <w:color w:val="000000" w:themeColor="text1"/>
          <w:sz w:val="28"/>
          <w:szCs w:val="28"/>
          <w:shd w:val="clear" w:color="auto" w:fill="FFFFFF"/>
          <w:lang w:val="uk-UA"/>
        </w:rPr>
        <w:t xml:space="preserve"> </w:t>
      </w:r>
      <w:r w:rsidR="009D55EE" w:rsidRPr="009D55EE">
        <w:rPr>
          <w:rFonts w:ascii="Times New Roman" w:hAnsi="Times New Roman"/>
          <w:color w:val="000000" w:themeColor="text1"/>
          <w:sz w:val="28"/>
          <w:szCs w:val="28"/>
          <w:lang w:val="uk-UA"/>
        </w:rPr>
        <w:t xml:space="preserve">(дата звернення 30.08.2020 р.). </w:t>
      </w:r>
    </w:p>
    <w:p w:rsidR="009D55EE" w:rsidRPr="009D55EE" w:rsidRDefault="00AC3DE6"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eastAsiaTheme="majorEastAsia" w:hAnsi="Times New Roman"/>
          <w:color w:val="000000" w:themeColor="text1"/>
          <w:sz w:val="28"/>
          <w:szCs w:val="28"/>
        </w:rPr>
        <w:t>BEPS</w:t>
      </w:r>
      <w:r w:rsidRPr="005D253B">
        <w:rPr>
          <w:rFonts w:ascii="Times New Roman" w:eastAsiaTheme="majorEastAsia" w:hAnsi="Times New Roman"/>
          <w:color w:val="000000" w:themeColor="text1"/>
          <w:sz w:val="28"/>
          <w:szCs w:val="28"/>
          <w:lang w:val="uk-UA"/>
        </w:rPr>
        <w:t xml:space="preserve">. </w:t>
      </w:r>
      <w:r w:rsidRPr="005D253B">
        <w:rPr>
          <w:rFonts w:ascii="Times New Roman" w:hAnsi="Times New Roman"/>
          <w:color w:val="000000" w:themeColor="text1"/>
          <w:sz w:val="28"/>
          <w:szCs w:val="28"/>
          <w:lang w:val="uk-UA"/>
        </w:rPr>
        <w:t xml:space="preserve">Міністерство фінансів України.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lang w:val="uk-UA"/>
        </w:rPr>
        <w:t>: https://mof.gov.ua/uk/beps-440</w:t>
      </w:r>
      <w:r w:rsidRPr="005D253B">
        <w:rPr>
          <w:rFonts w:ascii="Times New Roman" w:eastAsiaTheme="majorEastAsia" w:hAnsi="Times New Roman"/>
          <w:color w:val="000000" w:themeColor="text1"/>
          <w:sz w:val="28"/>
          <w:szCs w:val="28"/>
          <w:lang w:val="uk-UA"/>
        </w:rPr>
        <w:t xml:space="preserve"> </w:t>
      </w:r>
      <w:r w:rsidR="009D55EE">
        <w:rPr>
          <w:rFonts w:ascii="Times New Roman" w:hAnsi="Times New Roman"/>
          <w:color w:val="000000" w:themeColor="text1"/>
          <w:sz w:val="28"/>
          <w:szCs w:val="28"/>
          <w:lang w:val="uk-UA"/>
        </w:rPr>
        <w:t>(дата звернення 30.08.2020 р.).</w:t>
      </w:r>
      <w:r w:rsidR="009D55EE" w:rsidRPr="009D55EE">
        <w:rPr>
          <w:rFonts w:ascii="Times New Roman" w:hAnsi="Times New Roman"/>
          <w:color w:val="000000" w:themeColor="text1"/>
          <w:sz w:val="28"/>
          <w:szCs w:val="28"/>
          <w:lang w:val="uk-UA"/>
        </w:rPr>
        <w:t xml:space="preserve">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Воронкова А. Имплементация положений Директиві </w:t>
      </w:r>
      <w:r w:rsidRPr="005D253B">
        <w:rPr>
          <w:rFonts w:ascii="Times New Roman" w:hAnsi="Times New Roman"/>
          <w:color w:val="000000" w:themeColor="text1"/>
          <w:sz w:val="28"/>
          <w:szCs w:val="28"/>
          <w:lang w:val="en-US"/>
        </w:rPr>
        <w:t>ATAD</w:t>
      </w:r>
      <w:r w:rsidRPr="005D253B">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lang w:val="uk-UA"/>
        </w:rPr>
        <w:t xml:space="preserve">в кипроское право. </w:t>
      </w:r>
      <w:r w:rsidRPr="005D253B">
        <w:rPr>
          <w:rFonts w:ascii="Times New Roman" w:hAnsi="Times New Roman"/>
          <w:i/>
          <w:color w:val="000000" w:themeColor="text1"/>
          <w:sz w:val="28"/>
          <w:szCs w:val="28"/>
          <w:lang w:val="de-DE"/>
        </w:rPr>
        <w:t>KPMG</w:t>
      </w:r>
      <w:r w:rsidRPr="00DA32DB">
        <w:rPr>
          <w:rFonts w:ascii="Times New Roman" w:hAnsi="Times New Roman"/>
          <w:i/>
          <w:color w:val="000000" w:themeColor="text1"/>
          <w:sz w:val="28"/>
          <w:szCs w:val="28"/>
          <w:lang w:val="uk-UA"/>
        </w:rPr>
        <w:t xml:space="preserve">. </w:t>
      </w:r>
      <w:r w:rsidRPr="00DA32DB">
        <w:rPr>
          <w:rFonts w:ascii="Times New Roman" w:hAnsi="Times New Roman"/>
          <w:color w:val="000000" w:themeColor="text1"/>
          <w:sz w:val="28"/>
          <w:szCs w:val="28"/>
          <w:lang w:val="uk-UA"/>
        </w:rPr>
        <w:t xml:space="preserve">2019. </w:t>
      </w:r>
      <w:r w:rsidRPr="005D253B">
        <w:rPr>
          <w:rFonts w:ascii="Times New Roman" w:hAnsi="Times New Roman"/>
          <w:color w:val="000000" w:themeColor="text1"/>
          <w:sz w:val="28"/>
          <w:szCs w:val="28"/>
          <w:lang w:val="uk-UA"/>
        </w:rPr>
        <w:t xml:space="preserve">№ 5. </w:t>
      </w:r>
      <w:r w:rsidRPr="005D253B">
        <w:rPr>
          <w:rFonts w:ascii="Times New Roman" w:hAnsi="Times New Roman"/>
          <w:color w:val="000000" w:themeColor="text1"/>
          <w:sz w:val="28"/>
          <w:szCs w:val="28"/>
          <w:lang w:val="en-US"/>
        </w:rPr>
        <w:t>URL</w:t>
      </w:r>
      <w:r w:rsidRPr="00DA32DB">
        <w:rPr>
          <w:rFonts w:ascii="Times New Roman" w:hAnsi="Times New Roman"/>
          <w:color w:val="000000" w:themeColor="text1"/>
          <w:sz w:val="28"/>
          <w:szCs w:val="28"/>
          <w:lang w:val="uk-UA"/>
        </w:rPr>
        <w:t>:</w:t>
      </w:r>
      <w:r w:rsidRPr="005D253B">
        <w:rPr>
          <w:rFonts w:ascii="Times New Roman" w:hAnsi="Times New Roman"/>
          <w:i/>
          <w:color w:val="000000" w:themeColor="text1"/>
          <w:sz w:val="28"/>
          <w:szCs w:val="28"/>
          <w:lang w:val="uk-UA"/>
        </w:rPr>
        <w:t xml:space="preserve"> </w:t>
      </w:r>
      <w:r w:rsidR="009D55EE" w:rsidRPr="009D55EE">
        <w:rPr>
          <w:rFonts w:ascii="Times New Roman" w:hAnsi="Times New Roman"/>
          <w:color w:val="000000" w:themeColor="text1"/>
          <w:sz w:val="28"/>
          <w:szCs w:val="28"/>
          <w:lang w:val="uk-UA"/>
        </w:rPr>
        <w:t>https://assets.kpmg/content/dam/kpmg/ru/pdf/2019/05/ru-ru-anti-tax-avoidance-directive.pdf</w:t>
      </w:r>
      <w:r w:rsidR="009D55EE">
        <w:rPr>
          <w:rFonts w:ascii="Times New Roman" w:hAnsi="Times New Roman"/>
          <w:color w:val="000000" w:themeColor="text1"/>
          <w:sz w:val="28"/>
          <w:szCs w:val="28"/>
          <w:lang w:val="uk-UA"/>
        </w:rPr>
        <w:t xml:space="preserve"> (дата звернення 30.08.2020 р.).</w:t>
      </w:r>
      <w:r w:rsidR="009D55EE" w:rsidRPr="009D55EE">
        <w:rPr>
          <w:rFonts w:ascii="Times New Roman" w:hAnsi="Times New Roman"/>
          <w:color w:val="000000" w:themeColor="text1"/>
          <w:sz w:val="28"/>
          <w:szCs w:val="28"/>
          <w:lang w:val="uk-UA"/>
        </w:rPr>
        <w:t xml:space="preserve">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rPr>
        <w:t>Гаделія В. МВФ vs податкова міліція: необхідні зміни чи консервація структури?</w:t>
      </w:r>
      <w:r w:rsidRPr="009D55EE">
        <w:rPr>
          <w:rFonts w:ascii="Times New Roman" w:hAnsi="Times New Roman"/>
          <w:color w:val="000000" w:themeColor="text1"/>
          <w:sz w:val="28"/>
          <w:szCs w:val="28"/>
          <w:lang w:val="uk-UA"/>
        </w:rPr>
        <w:t xml:space="preserve"> </w:t>
      </w:r>
      <w:r w:rsidRPr="009D55EE">
        <w:rPr>
          <w:rFonts w:ascii="Times New Roman" w:hAnsi="Times New Roman"/>
          <w:i/>
          <w:color w:val="000000" w:themeColor="text1"/>
          <w:sz w:val="28"/>
          <w:szCs w:val="28"/>
          <w:lang w:val="en-US"/>
        </w:rPr>
        <w:t xml:space="preserve">State Watch.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lang w:val="uk-UA"/>
        </w:rPr>
        <w:t>:</w:t>
      </w:r>
      <w:r w:rsidRPr="00DA32DB">
        <w:rPr>
          <w:rFonts w:ascii="Times New Roman" w:hAnsi="Times New Roman"/>
          <w:color w:val="000000" w:themeColor="text1"/>
          <w:sz w:val="28"/>
          <w:szCs w:val="28"/>
          <w:lang w:val="en-US"/>
        </w:rPr>
        <w:t xml:space="preserve"> </w:t>
      </w:r>
      <w:r w:rsidRPr="009D55EE">
        <w:rPr>
          <w:rFonts w:ascii="Times New Roman" w:hAnsi="Times New Roman"/>
          <w:color w:val="000000" w:themeColor="text1"/>
          <w:sz w:val="28"/>
          <w:szCs w:val="28"/>
          <w:lang w:val="en-US"/>
        </w:rPr>
        <w:t>https</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statewatch</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org</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ua</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publication</w:t>
      </w:r>
      <w:r w:rsidR="009D55EE" w:rsidRPr="009D55EE">
        <w:rPr>
          <w:rFonts w:ascii="Times New Roman" w:hAnsi="Times New Roman"/>
          <w:color w:val="000000" w:themeColor="text1"/>
          <w:sz w:val="28"/>
          <w:szCs w:val="28"/>
          <w:lang w:val="uk-UA"/>
        </w:rPr>
        <w:t>-</w:t>
      </w:r>
      <w:r w:rsidRPr="009D55EE">
        <w:rPr>
          <w:rFonts w:ascii="Times New Roman" w:hAnsi="Times New Roman"/>
          <w:color w:val="000000" w:themeColor="text1"/>
          <w:sz w:val="28"/>
          <w:szCs w:val="28"/>
          <w:lang w:val="en-US"/>
        </w:rPr>
        <w:lastRenderedPageBreak/>
        <w:t>s</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mvf</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vs</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podatkova</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militsiia</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neobkhidni</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zminy</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chy</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konservatsiia</w:t>
      </w:r>
      <w:r w:rsidRPr="00DA32DB">
        <w:rPr>
          <w:rFonts w:ascii="Times New Roman" w:hAnsi="Times New Roman"/>
          <w:color w:val="000000" w:themeColor="text1"/>
          <w:sz w:val="28"/>
          <w:szCs w:val="28"/>
          <w:lang w:val="en-US"/>
        </w:rPr>
        <w:t>-</w:t>
      </w:r>
      <w:r w:rsidRPr="009D55EE">
        <w:rPr>
          <w:rFonts w:ascii="Times New Roman" w:hAnsi="Times New Roman"/>
          <w:color w:val="000000" w:themeColor="text1"/>
          <w:sz w:val="28"/>
          <w:szCs w:val="28"/>
          <w:lang w:val="en-US"/>
        </w:rPr>
        <w:t>struktury</w:t>
      </w:r>
      <w:r w:rsidRPr="00DA32DB">
        <w:rPr>
          <w:rFonts w:ascii="Times New Roman" w:hAnsi="Times New Roman"/>
          <w:color w:val="000000" w:themeColor="text1"/>
          <w:sz w:val="28"/>
          <w:szCs w:val="28"/>
          <w:lang w:val="en-US"/>
        </w:rPr>
        <w:t>/</w:t>
      </w:r>
      <w:r w:rsidRPr="00DA32DB">
        <w:rPr>
          <w:rFonts w:ascii="Times New Roman" w:hAnsi="Times New Roman"/>
          <w:i/>
          <w:color w:val="000000" w:themeColor="text1"/>
          <w:sz w:val="28"/>
          <w:szCs w:val="28"/>
          <w:lang w:val="en-US"/>
        </w:rPr>
        <w:t xml:space="preserve"> </w:t>
      </w:r>
      <w:r w:rsidR="009D55EE" w:rsidRPr="009D55EE">
        <w:rPr>
          <w:rFonts w:ascii="Times New Roman" w:hAnsi="Times New Roman"/>
          <w:color w:val="000000" w:themeColor="text1"/>
          <w:sz w:val="28"/>
          <w:szCs w:val="28"/>
          <w:lang w:val="uk-UA"/>
        </w:rPr>
        <w:t xml:space="preserve">(дата звернення 30.08.2020 р.). </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Грицюк І.В. Протидія розслідуванню кримінальних правопорушень у сфері оподаткування: теорія та практика : монографія. Ірпінь : Національний університет ДПС України, 2015. 286 с.</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Давтян Л. Г. Правоохоронні органи як суб’єкти запобігання податковій злочинності. </w:t>
      </w:r>
      <w:r w:rsidRPr="005D253B">
        <w:rPr>
          <w:i/>
          <w:color w:val="000000" w:themeColor="text1"/>
          <w:sz w:val="28"/>
          <w:szCs w:val="28"/>
          <w:lang w:val="uk-UA"/>
        </w:rPr>
        <w:t>Науковий вісник Херсонського державного університету</w:t>
      </w:r>
      <w:r w:rsidRPr="005D253B">
        <w:rPr>
          <w:color w:val="000000" w:themeColor="text1"/>
          <w:sz w:val="28"/>
          <w:szCs w:val="28"/>
          <w:lang w:val="uk-UA"/>
        </w:rPr>
        <w:t>. 2014. Вип. 6–1. Т. 4. С. 40–44. (Серія «Юридичні науки»).</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lang w:val="uk-UA"/>
        </w:rPr>
        <w:t xml:space="preserve">Державна допомога: Комісія розпочинає глибоке розслідування податкового режиму Люксембургу щодо </w:t>
      </w:r>
      <w:r w:rsidRPr="009D55EE">
        <w:rPr>
          <w:rFonts w:ascii="Times New Roman" w:hAnsi="Times New Roman"/>
          <w:color w:val="000000" w:themeColor="text1"/>
          <w:sz w:val="28"/>
          <w:szCs w:val="28"/>
        </w:rPr>
        <w:t>GDF</w:t>
      </w:r>
      <w:r w:rsidRPr="009D55EE">
        <w:rPr>
          <w:rFonts w:ascii="Times New Roman" w:hAnsi="Times New Roman"/>
          <w:color w:val="000000" w:themeColor="text1"/>
          <w:sz w:val="28"/>
          <w:szCs w:val="28"/>
          <w:lang w:val="uk-UA"/>
        </w:rPr>
        <w:t xml:space="preserve"> </w:t>
      </w:r>
      <w:r w:rsidRPr="009D55EE">
        <w:rPr>
          <w:rFonts w:ascii="Times New Roman" w:hAnsi="Times New Roman"/>
          <w:color w:val="000000" w:themeColor="text1"/>
          <w:sz w:val="28"/>
          <w:szCs w:val="28"/>
        </w:rPr>
        <w:t>Suez</w:t>
      </w:r>
      <w:r w:rsidRPr="009D55EE">
        <w:rPr>
          <w:rFonts w:ascii="Times New Roman" w:hAnsi="Times New Roman"/>
          <w:color w:val="000000" w:themeColor="text1"/>
          <w:sz w:val="28"/>
          <w:szCs w:val="28"/>
          <w:lang w:val="uk-UA"/>
        </w:rPr>
        <w:t xml:space="preserve"> (нині </w:t>
      </w:r>
      <w:r w:rsidRPr="009D55EE">
        <w:rPr>
          <w:rFonts w:ascii="Times New Roman" w:hAnsi="Times New Roman"/>
          <w:color w:val="000000" w:themeColor="text1"/>
          <w:sz w:val="28"/>
          <w:szCs w:val="28"/>
        </w:rPr>
        <w:t>Engie</w:t>
      </w:r>
      <w:r w:rsidRPr="009D55EE">
        <w:rPr>
          <w:rFonts w:ascii="Times New Roman" w:hAnsi="Times New Roman"/>
          <w:color w:val="000000" w:themeColor="text1"/>
          <w:sz w:val="28"/>
          <w:szCs w:val="28"/>
          <w:lang w:val="uk-UA"/>
        </w:rPr>
        <w:t xml:space="preserve">).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lang w:val="uk-UA"/>
        </w:rPr>
        <w:t>:</w:t>
      </w:r>
      <w:r w:rsidRPr="009D55EE">
        <w:rPr>
          <w:rFonts w:ascii="Times New Roman" w:hAnsi="Times New Roman"/>
          <w:color w:val="000000" w:themeColor="text1"/>
          <w:sz w:val="28"/>
          <w:szCs w:val="28"/>
        </w:rPr>
        <w:t xml:space="preserve"> </w:t>
      </w:r>
      <w:r w:rsidR="009D55EE" w:rsidRPr="009D55EE">
        <w:rPr>
          <w:rFonts w:ascii="Times New Roman" w:hAnsi="Times New Roman"/>
          <w:color w:val="000000" w:themeColor="text1"/>
          <w:sz w:val="28"/>
          <w:szCs w:val="28"/>
          <w:lang w:val="en-US"/>
        </w:rPr>
        <w:t>https</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ec</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europa</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eu</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commission</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presscorner</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detail</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en</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IP</w:t>
      </w:r>
      <w:r w:rsidR="009D55EE" w:rsidRPr="009D55EE">
        <w:rPr>
          <w:rFonts w:ascii="Times New Roman" w:hAnsi="Times New Roman"/>
          <w:color w:val="000000" w:themeColor="text1"/>
          <w:sz w:val="28"/>
          <w:szCs w:val="28"/>
        </w:rPr>
        <w:t>_16_3085</w:t>
      </w:r>
      <w:r w:rsidR="009D55EE">
        <w:rPr>
          <w:rFonts w:ascii="Times New Roman" w:hAnsi="Times New Roman"/>
          <w:color w:val="000000" w:themeColor="text1"/>
          <w:sz w:val="28"/>
          <w:szCs w:val="28"/>
          <w:lang w:val="uk-UA"/>
        </w:rPr>
        <w:t> </w:t>
      </w:r>
      <w:r w:rsidR="009D55EE" w:rsidRPr="009D55EE">
        <w:rPr>
          <w:rFonts w:ascii="Times New Roman" w:hAnsi="Times New Roman"/>
          <w:color w:val="000000" w:themeColor="text1"/>
          <w:sz w:val="28"/>
          <w:szCs w:val="28"/>
          <w:lang w:val="uk-UA"/>
        </w:rPr>
        <w:t>(дата зверне</w:t>
      </w:r>
      <w:r w:rsidR="009D55EE">
        <w:rPr>
          <w:rFonts w:ascii="Times New Roman" w:hAnsi="Times New Roman"/>
          <w:color w:val="000000" w:themeColor="text1"/>
          <w:sz w:val="28"/>
          <w:szCs w:val="28"/>
          <w:lang w:val="uk-UA"/>
        </w:rPr>
        <w:t>-</w:t>
      </w:r>
      <w:r w:rsidR="009D55EE" w:rsidRPr="009D55EE">
        <w:rPr>
          <w:rFonts w:ascii="Times New Roman" w:hAnsi="Times New Roman"/>
          <w:color w:val="000000" w:themeColor="text1"/>
          <w:sz w:val="28"/>
          <w:szCs w:val="28"/>
          <w:lang w:val="uk-UA"/>
        </w:rPr>
        <w:t xml:space="preserve">ння 30.08.2020 р.).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lang w:val="uk-UA"/>
        </w:rPr>
        <w:t>«</w:t>
      </w:r>
      <w:r w:rsidRPr="009D55EE">
        <w:rPr>
          <w:rFonts w:ascii="Times New Roman" w:hAnsi="Times New Roman"/>
          <w:color w:val="000000" w:themeColor="text1"/>
          <w:sz w:val="28"/>
          <w:szCs w:val="28"/>
        </w:rPr>
        <w:t>Діра</w:t>
      </w:r>
      <w:r w:rsidRPr="009D55EE">
        <w:rPr>
          <w:rFonts w:ascii="Times New Roman" w:hAnsi="Times New Roman"/>
          <w:color w:val="000000" w:themeColor="text1"/>
          <w:sz w:val="28"/>
          <w:szCs w:val="28"/>
          <w:lang w:val="uk-UA"/>
        </w:rPr>
        <w:t>»</w:t>
      </w:r>
      <w:r w:rsidRPr="009D55EE">
        <w:rPr>
          <w:rFonts w:ascii="Times New Roman" w:hAnsi="Times New Roman"/>
          <w:color w:val="000000" w:themeColor="text1"/>
          <w:sz w:val="28"/>
          <w:szCs w:val="28"/>
        </w:rPr>
        <w:t xml:space="preserve"> в бюджеті - 300 мільярдів. Чи зможе уряд покрити такий дефіцит?</w:t>
      </w:r>
      <w:r w:rsidRPr="009D55EE">
        <w:rPr>
          <w:rFonts w:ascii="Times New Roman" w:hAnsi="Times New Roman"/>
          <w:color w:val="000000" w:themeColor="text1"/>
          <w:sz w:val="28"/>
          <w:szCs w:val="28"/>
          <w:lang w:val="uk-UA"/>
        </w:rPr>
        <w:t xml:space="preserve"> </w:t>
      </w:r>
      <w:r w:rsidRPr="009D55EE">
        <w:rPr>
          <w:rFonts w:ascii="Times New Roman" w:hAnsi="Times New Roman"/>
          <w:color w:val="000000" w:themeColor="text1"/>
          <w:sz w:val="28"/>
          <w:szCs w:val="28"/>
        </w:rPr>
        <w:t xml:space="preserve">Економічна правда. </w:t>
      </w:r>
      <w:r w:rsidRPr="009D55EE">
        <w:rPr>
          <w:rFonts w:ascii="Times New Roman" w:hAnsi="Times New Roman"/>
          <w:color w:val="000000" w:themeColor="text1"/>
          <w:sz w:val="28"/>
          <w:szCs w:val="28"/>
          <w:lang w:val="uk-UA"/>
        </w:rPr>
        <w:t>27 липня</w:t>
      </w:r>
      <w:r w:rsidRPr="009D55EE">
        <w:rPr>
          <w:rFonts w:ascii="Times New Roman" w:hAnsi="Times New Roman"/>
          <w:color w:val="000000" w:themeColor="text1"/>
          <w:sz w:val="28"/>
          <w:szCs w:val="28"/>
        </w:rPr>
        <w:t xml:space="preserve"> 2020 р. URL:</w:t>
      </w:r>
      <w:r w:rsidRPr="009D55EE">
        <w:rPr>
          <w:rFonts w:ascii="Times New Roman" w:hAnsi="Times New Roman"/>
          <w:color w:val="000000" w:themeColor="text1"/>
          <w:sz w:val="28"/>
          <w:szCs w:val="28"/>
          <w:lang w:val="uk-UA"/>
        </w:rPr>
        <w:t xml:space="preserve"> </w:t>
      </w:r>
      <w:r w:rsidR="009D55EE" w:rsidRPr="009D55EE">
        <w:rPr>
          <w:rFonts w:ascii="Times New Roman" w:hAnsi="Times New Roman"/>
          <w:color w:val="000000" w:themeColor="text1"/>
          <w:sz w:val="28"/>
          <w:szCs w:val="28"/>
          <w:lang w:val="uk-UA"/>
        </w:rPr>
        <w:t xml:space="preserve">https://www.epravda.com.ua/rus/publications/2020/07/27/663342/ (дата звернення 30.08.2020 р.).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bCs/>
          <w:color w:val="000000" w:themeColor="text1"/>
          <w:sz w:val="28"/>
          <w:szCs w:val="28"/>
          <w:shd w:val="clear" w:color="auto" w:fill="FFFFFF"/>
        </w:rPr>
        <w:t>Доходи державного бюджету України в 2020 р.</w:t>
      </w:r>
      <w:r w:rsidRPr="005D253B">
        <w:rPr>
          <w:rFonts w:ascii="Times New Roman" w:hAnsi="Times New Roman"/>
          <w:bCs/>
          <w:color w:val="000000" w:themeColor="text1"/>
          <w:sz w:val="28"/>
          <w:szCs w:val="28"/>
          <w:shd w:val="clear" w:color="auto" w:fill="FFFFFF"/>
          <w:lang w:val="uk-UA"/>
        </w:rPr>
        <w:t xml:space="preserve"> Мінфін. </w:t>
      </w:r>
      <w:r w:rsidRPr="005D253B">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Pr="005D253B">
        <w:rPr>
          <w:rFonts w:ascii="Times New Roman" w:hAnsi="Times New Roman"/>
          <w:bCs/>
          <w:color w:val="000000" w:themeColor="text1"/>
          <w:sz w:val="28"/>
          <w:szCs w:val="28"/>
          <w:shd w:val="clear" w:color="auto" w:fill="FFFFFF"/>
          <w:lang w:val="uk-UA"/>
        </w:rPr>
        <w:t xml:space="preserve"> </w:t>
      </w:r>
      <w:r w:rsidR="009D55EE" w:rsidRPr="009D55EE">
        <w:rPr>
          <w:rFonts w:ascii="Times New Roman" w:hAnsi="Times New Roman"/>
          <w:bCs/>
          <w:color w:val="000000" w:themeColor="text1"/>
          <w:sz w:val="28"/>
          <w:szCs w:val="28"/>
          <w:shd w:val="clear" w:color="auto" w:fill="FFFFFF"/>
          <w:lang w:val="uk-UA"/>
        </w:rPr>
        <w:t>https://index.minfin.com.ua/ua/finance/budget/gov/income/</w:t>
      </w:r>
      <w:r w:rsidR="009D55EE">
        <w:rPr>
          <w:rFonts w:ascii="Times New Roman" w:hAnsi="Times New Roman"/>
          <w:bCs/>
          <w:color w:val="000000" w:themeColor="text1"/>
          <w:sz w:val="28"/>
          <w:szCs w:val="28"/>
          <w:shd w:val="clear" w:color="auto" w:fill="FFFFFF"/>
          <w:lang w:val="uk-UA"/>
        </w:rPr>
        <w:t xml:space="preserve"> </w:t>
      </w:r>
      <w:r w:rsidR="009D55EE">
        <w:rPr>
          <w:rFonts w:ascii="Times New Roman" w:hAnsi="Times New Roman"/>
          <w:color w:val="000000" w:themeColor="text1"/>
          <w:sz w:val="28"/>
          <w:szCs w:val="28"/>
          <w:lang w:val="uk-UA"/>
        </w:rPr>
        <w:t>(дата звернення 30.08.2020 р.).</w:t>
      </w:r>
      <w:r w:rsidR="009D55EE" w:rsidRPr="009D55EE">
        <w:rPr>
          <w:rFonts w:ascii="Times New Roman" w:hAnsi="Times New Roman"/>
          <w:color w:val="000000" w:themeColor="text1"/>
          <w:sz w:val="28"/>
          <w:szCs w:val="28"/>
          <w:lang w:val="uk-UA"/>
        </w:rPr>
        <w:t xml:space="preserve"> </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 Дубровський В. Порівняльний аналіз фіскального ефекту від застосування інструментів ухилення/уникнення оподаткування в Україні: нові виклики/ Дубровський В., Черкашин В., Гетман О. Київ, 2019. 52 с.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ДФС: Новий механізм СМКОР в десятки разів зменшить кількість блокувань податкових накладних</w:t>
      </w:r>
      <w:r w:rsidRPr="005D253B">
        <w:rPr>
          <w:rFonts w:ascii="Times New Roman" w:hAnsi="Times New Roman"/>
          <w:color w:val="000000" w:themeColor="text1"/>
          <w:sz w:val="28"/>
          <w:szCs w:val="28"/>
          <w:lang w:val="uk-UA"/>
        </w:rPr>
        <w:t xml:space="preserve">. Офіційний портал Державної фіскальної служби України.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9D55EE" w:rsidRPr="009D55EE">
        <w:rPr>
          <w:rFonts w:ascii="Times New Roman" w:hAnsi="Times New Roman"/>
          <w:color w:val="000000" w:themeColor="text1"/>
          <w:sz w:val="28"/>
          <w:szCs w:val="28"/>
          <w:lang w:val="uk-UA"/>
        </w:rPr>
        <w:t>http://kyivobl.sfs.gov.ua/media-ark/news-ark/print-331587.html</w:t>
      </w:r>
      <w:r w:rsidR="009D55EE">
        <w:rPr>
          <w:rFonts w:ascii="Times New Roman" w:hAnsi="Times New Roman"/>
          <w:color w:val="000000" w:themeColor="text1"/>
          <w:sz w:val="28"/>
          <w:szCs w:val="28"/>
          <w:lang w:val="uk-UA"/>
        </w:rPr>
        <w:t xml:space="preserve"> (дата звернення 30.08.2020 р.).</w:t>
      </w:r>
      <w:r w:rsidR="009D55EE" w:rsidRPr="009D55EE">
        <w:rPr>
          <w:rFonts w:ascii="Times New Roman" w:hAnsi="Times New Roman"/>
          <w:color w:val="000000" w:themeColor="text1"/>
          <w:sz w:val="28"/>
          <w:szCs w:val="28"/>
          <w:lang w:val="uk-UA"/>
        </w:rPr>
        <w:t xml:space="preserve"> </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Єдиний звіт про кримінальні правопорушення за січень – грудень 2017 р. Генеральна прокуратура України : офіц. сайт. </w:t>
      </w:r>
      <w:r w:rsidRPr="005D253B">
        <w:rPr>
          <w:rFonts w:ascii="Times New Roman" w:hAnsi="Times New Roman"/>
          <w:color w:val="000000" w:themeColor="text1"/>
          <w:sz w:val="28"/>
          <w:szCs w:val="28"/>
        </w:rPr>
        <w:t>URL: https://www.gp.gov</w:t>
      </w:r>
      <w:r w:rsidR="009D55EE">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rPr>
        <w:lastRenderedPageBreak/>
        <w:t>.ua/ua/stst2011.html?dir_id=113281&amp;libid=100820&amp;c=edit &amp;_c=fo (</w:t>
      </w:r>
      <w:r w:rsidR="009D55EE">
        <w:rPr>
          <w:rFonts w:ascii="Times New Roman" w:hAnsi="Times New Roman"/>
          <w:color w:val="000000" w:themeColor="text1"/>
          <w:sz w:val="28"/>
          <w:szCs w:val="28"/>
          <w:lang w:val="uk-UA"/>
        </w:rPr>
        <w:t>д</w:t>
      </w:r>
      <w:r w:rsidRPr="005D253B">
        <w:rPr>
          <w:rFonts w:ascii="Times New Roman" w:hAnsi="Times New Roman"/>
          <w:color w:val="000000" w:themeColor="text1"/>
          <w:sz w:val="28"/>
          <w:szCs w:val="28"/>
          <w:shd w:val="clear" w:color="auto" w:fill="FFFFFF"/>
          <w:lang w:val="uk-UA"/>
        </w:rPr>
        <w:t xml:space="preserve">ата звернення </w:t>
      </w:r>
      <w:r w:rsidR="009D55EE">
        <w:rPr>
          <w:rFonts w:ascii="Times New Roman" w:hAnsi="Times New Roman"/>
          <w:color w:val="000000" w:themeColor="text1"/>
          <w:sz w:val="28"/>
          <w:szCs w:val="28"/>
          <w:shd w:val="clear" w:color="auto" w:fill="FFFFFF"/>
          <w:lang w:val="uk-UA"/>
        </w:rPr>
        <w:t>04</w:t>
      </w:r>
      <w:r w:rsidRPr="005D253B">
        <w:rPr>
          <w:rFonts w:ascii="Times New Roman" w:hAnsi="Times New Roman"/>
          <w:color w:val="000000" w:themeColor="text1"/>
          <w:sz w:val="28"/>
          <w:szCs w:val="28"/>
          <w:shd w:val="clear" w:color="auto" w:fill="FFFFFF"/>
          <w:lang w:val="uk-UA"/>
        </w:rPr>
        <w:t>.1</w:t>
      </w:r>
      <w:r w:rsidRPr="005D253B">
        <w:rPr>
          <w:rFonts w:ascii="Times New Roman" w:hAnsi="Times New Roman"/>
          <w:color w:val="000000" w:themeColor="text1"/>
          <w:sz w:val="28"/>
          <w:szCs w:val="28"/>
          <w:shd w:val="clear" w:color="auto" w:fill="FFFFFF"/>
        </w:rPr>
        <w:t>0</w:t>
      </w:r>
      <w:r w:rsidRPr="005D253B">
        <w:rPr>
          <w:rFonts w:ascii="Times New Roman" w:hAnsi="Times New Roman"/>
          <w:color w:val="000000" w:themeColor="text1"/>
          <w:sz w:val="28"/>
          <w:szCs w:val="28"/>
          <w:shd w:val="clear" w:color="auto" w:fill="FFFFFF"/>
          <w:lang w:val="uk-UA"/>
        </w:rPr>
        <w:t>.2020 р.</w:t>
      </w:r>
      <w:r w:rsidRPr="005D253B">
        <w:rPr>
          <w:rFonts w:ascii="Times New Roman" w:hAnsi="Times New Roman"/>
          <w:color w:val="000000" w:themeColor="text1"/>
          <w:sz w:val="28"/>
          <w:szCs w:val="28"/>
        </w:rPr>
        <w:t>).</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Єніна А.О. Аналіз причин, що влпивають на ухилення від сплати податків. </w:t>
      </w:r>
      <w:r w:rsidRPr="005D253B">
        <w:rPr>
          <w:i/>
          <w:color w:val="000000" w:themeColor="text1"/>
          <w:sz w:val="28"/>
          <w:szCs w:val="28"/>
          <w:lang w:val="uk-UA"/>
        </w:rPr>
        <w:t xml:space="preserve">Економіка та управління національним господарством. </w:t>
      </w:r>
      <w:r w:rsidRPr="005D253B">
        <w:rPr>
          <w:color w:val="000000" w:themeColor="text1"/>
          <w:sz w:val="28"/>
          <w:szCs w:val="28"/>
          <w:lang w:val="uk-UA"/>
        </w:rPr>
        <w:t>2019. Випуск 31. С. 119-125.</w:t>
      </w:r>
    </w:p>
    <w:p w:rsidR="00BB49F5" w:rsidRPr="005D253B" w:rsidRDefault="00BB49F5" w:rsidP="00C61840">
      <w:pPr>
        <w:pStyle w:val="a8"/>
        <w:numPr>
          <w:ilvl w:val="0"/>
          <w:numId w:val="2"/>
        </w:numPr>
        <w:shd w:val="clear" w:color="auto" w:fill="FFFFFF"/>
        <w:autoSpaceDE w:val="0"/>
        <w:autoSpaceDN w:val="0"/>
        <w:spacing w:after="0" w:line="360" w:lineRule="auto"/>
        <w:ind w:left="0" w:firstLine="709"/>
        <w:jc w:val="both"/>
        <w:rPr>
          <w:rFonts w:ascii="Times New Roman" w:hAnsi="Times New Roman"/>
          <w:color w:val="000000" w:themeColor="text1"/>
          <w:sz w:val="28"/>
          <w:szCs w:val="28"/>
          <w:lang w:val="uk-UA"/>
        </w:rPr>
      </w:pPr>
      <w:bookmarkStart w:id="150" w:name="_Ref531637619"/>
      <w:r w:rsidRPr="005D253B">
        <w:rPr>
          <w:rFonts w:ascii="Times New Roman" w:hAnsi="Times New Roman"/>
          <w:bCs/>
          <w:color w:val="000000" w:themeColor="text1"/>
          <w:sz w:val="28"/>
          <w:szCs w:val="28"/>
        </w:rPr>
        <w:t>Загальна декларація прав людини</w:t>
      </w:r>
      <w:r w:rsidRPr="005D253B">
        <w:rPr>
          <w:rFonts w:ascii="Times New Roman" w:hAnsi="Times New Roman"/>
          <w:bCs/>
          <w:color w:val="000000" w:themeColor="text1"/>
          <w:sz w:val="28"/>
          <w:szCs w:val="28"/>
          <w:lang w:val="uk-UA"/>
        </w:rPr>
        <w:t xml:space="preserve">. Документ ООН від 10.12.1948 р.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Pr="005D253B">
        <w:rPr>
          <w:rStyle w:val="a7"/>
          <w:rFonts w:ascii="Times New Roman" w:hAnsi="Times New Roman"/>
          <w:color w:val="000000" w:themeColor="text1"/>
          <w:sz w:val="28"/>
          <w:szCs w:val="28"/>
          <w:u w:val="none"/>
          <w:lang w:val="uk-UA"/>
        </w:rPr>
        <w:t>http://zakon.rada.gov.ua/laws/show/995_015</w:t>
      </w:r>
      <w:bookmarkEnd w:id="150"/>
      <w:r w:rsidRPr="005D253B">
        <w:rPr>
          <w:rStyle w:val="a7"/>
          <w:rFonts w:ascii="Times New Roman" w:hAnsi="Times New Roman"/>
          <w:color w:val="000000" w:themeColor="text1"/>
          <w:sz w:val="28"/>
          <w:szCs w:val="28"/>
          <w:u w:val="none"/>
          <w:lang w:val="uk-UA"/>
        </w:rPr>
        <w:t xml:space="preserve"> </w:t>
      </w:r>
      <w:r w:rsidRPr="005D253B">
        <w:rPr>
          <w:rFonts w:ascii="Times New Roman" w:hAnsi="Times New Roman"/>
          <w:color w:val="000000" w:themeColor="text1"/>
          <w:sz w:val="28"/>
          <w:szCs w:val="28"/>
          <w:shd w:val="clear" w:color="auto" w:fill="FFFFFF"/>
          <w:lang w:val="uk-UA"/>
        </w:rPr>
        <w:t>(</w:t>
      </w:r>
      <w:r w:rsidR="009D55EE">
        <w:rPr>
          <w:rFonts w:ascii="Times New Roman" w:hAnsi="Times New Roman"/>
          <w:color w:val="000000" w:themeColor="text1"/>
          <w:sz w:val="28"/>
          <w:szCs w:val="28"/>
          <w:shd w:val="clear" w:color="auto" w:fill="FFFFFF"/>
          <w:lang w:val="uk-UA"/>
        </w:rPr>
        <w:t>д</w:t>
      </w:r>
      <w:r w:rsidRPr="005D253B">
        <w:rPr>
          <w:rFonts w:ascii="Times New Roman" w:hAnsi="Times New Roman"/>
          <w:color w:val="000000" w:themeColor="text1"/>
          <w:sz w:val="28"/>
          <w:szCs w:val="28"/>
          <w:shd w:val="clear" w:color="auto" w:fill="FFFFFF"/>
          <w:lang w:val="uk-UA"/>
        </w:rPr>
        <w:t xml:space="preserve">ата звернення </w:t>
      </w:r>
      <w:r w:rsidR="009D55EE">
        <w:rPr>
          <w:rFonts w:ascii="Times New Roman" w:hAnsi="Times New Roman"/>
          <w:color w:val="000000" w:themeColor="text1"/>
          <w:sz w:val="28"/>
          <w:szCs w:val="28"/>
          <w:shd w:val="clear" w:color="auto" w:fill="FFFFFF"/>
          <w:lang w:val="uk-UA"/>
        </w:rPr>
        <w:t>0</w:t>
      </w:r>
      <w:r w:rsidRPr="005D253B">
        <w:rPr>
          <w:rFonts w:ascii="Times New Roman" w:hAnsi="Times New Roman"/>
          <w:color w:val="000000" w:themeColor="text1"/>
          <w:sz w:val="28"/>
          <w:szCs w:val="28"/>
          <w:shd w:val="clear" w:color="auto" w:fill="FFFFFF"/>
          <w:lang w:val="uk-UA"/>
        </w:rPr>
        <w:t>9.1</w:t>
      </w:r>
      <w:r w:rsidRPr="005D253B">
        <w:rPr>
          <w:rFonts w:ascii="Times New Roman" w:hAnsi="Times New Roman"/>
          <w:color w:val="000000" w:themeColor="text1"/>
          <w:sz w:val="28"/>
          <w:szCs w:val="28"/>
          <w:shd w:val="clear" w:color="auto" w:fill="FFFFFF"/>
        </w:rPr>
        <w:t>0</w:t>
      </w:r>
      <w:r w:rsidRPr="005D253B">
        <w:rPr>
          <w:rFonts w:ascii="Times New Roman" w:hAnsi="Times New Roman"/>
          <w:color w:val="000000" w:themeColor="text1"/>
          <w:sz w:val="28"/>
          <w:szCs w:val="28"/>
          <w:shd w:val="clear" w:color="auto" w:fill="FFFFFF"/>
          <w:lang w:val="uk-UA"/>
        </w:rPr>
        <w:t xml:space="preserve">.2020 р.). </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Звіт про кримінальні правопорушення, вчинені на підприємствах, установах, організаціях за видами економічної діяльності за </w:t>
      </w:r>
      <w:r w:rsidRPr="005D253B">
        <w:rPr>
          <w:rFonts w:ascii="Times New Roman" w:hAnsi="Times New Roman"/>
          <w:color w:val="000000" w:themeColor="text1"/>
          <w:sz w:val="28"/>
          <w:szCs w:val="28"/>
          <w:lang w:val="uk-UA"/>
        </w:rPr>
        <w:t xml:space="preserve">серпень 2020 р. </w:t>
      </w:r>
      <w:r w:rsidRPr="005D253B">
        <w:rPr>
          <w:rFonts w:ascii="Times New Roman" w:hAnsi="Times New Roman"/>
          <w:color w:val="000000" w:themeColor="text1"/>
          <w:sz w:val="28"/>
          <w:szCs w:val="28"/>
        </w:rPr>
        <w:t>URL: https://www.gp.gov.ua/ua/stst20</w:t>
      </w:r>
      <w:r w:rsidRPr="005D253B">
        <w:rPr>
          <w:rFonts w:ascii="Times New Roman" w:hAnsi="Times New Roman"/>
          <w:color w:val="000000" w:themeColor="text1"/>
          <w:sz w:val="28"/>
          <w:szCs w:val="28"/>
          <w:lang w:val="uk-UA"/>
        </w:rPr>
        <w:t>20</w:t>
      </w:r>
      <w:r w:rsidRPr="005D253B">
        <w:rPr>
          <w:rFonts w:ascii="Times New Roman" w:hAnsi="Times New Roman"/>
          <w:color w:val="000000" w:themeColor="text1"/>
          <w:sz w:val="28"/>
          <w:szCs w:val="28"/>
        </w:rPr>
        <w:t>.html</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w:t>
      </w:r>
      <w:r w:rsidR="009D55EE">
        <w:rPr>
          <w:rFonts w:ascii="Times New Roman" w:hAnsi="Times New Roman"/>
          <w:color w:val="000000" w:themeColor="text1"/>
          <w:sz w:val="28"/>
          <w:szCs w:val="28"/>
          <w:lang w:val="uk-UA"/>
        </w:rPr>
        <w:t>д</w:t>
      </w:r>
      <w:r w:rsidRPr="005D253B">
        <w:rPr>
          <w:rFonts w:ascii="Times New Roman" w:hAnsi="Times New Roman"/>
          <w:color w:val="000000" w:themeColor="text1"/>
          <w:sz w:val="28"/>
          <w:szCs w:val="28"/>
          <w:shd w:val="clear" w:color="auto" w:fill="FFFFFF"/>
          <w:lang w:val="uk-UA"/>
        </w:rPr>
        <w:t xml:space="preserve">ата звернення </w:t>
      </w:r>
      <w:r w:rsidR="009D55EE">
        <w:rPr>
          <w:rFonts w:ascii="Times New Roman" w:hAnsi="Times New Roman"/>
          <w:color w:val="000000" w:themeColor="text1"/>
          <w:sz w:val="28"/>
          <w:szCs w:val="28"/>
          <w:shd w:val="clear" w:color="auto" w:fill="FFFFFF"/>
          <w:lang w:val="uk-UA"/>
        </w:rPr>
        <w:t>01</w:t>
      </w:r>
      <w:r w:rsidRPr="005D253B">
        <w:rPr>
          <w:rFonts w:ascii="Times New Roman" w:hAnsi="Times New Roman"/>
          <w:color w:val="000000" w:themeColor="text1"/>
          <w:sz w:val="28"/>
          <w:szCs w:val="28"/>
          <w:shd w:val="clear" w:color="auto" w:fill="FFFFFF"/>
          <w:lang w:val="uk-UA"/>
        </w:rPr>
        <w:t>.1</w:t>
      </w:r>
      <w:r w:rsidRPr="005D253B">
        <w:rPr>
          <w:rFonts w:ascii="Times New Roman" w:hAnsi="Times New Roman"/>
          <w:color w:val="000000" w:themeColor="text1"/>
          <w:sz w:val="28"/>
          <w:szCs w:val="28"/>
          <w:shd w:val="clear" w:color="auto" w:fill="FFFFFF"/>
        </w:rPr>
        <w:t>0</w:t>
      </w:r>
      <w:r w:rsidRPr="005D253B">
        <w:rPr>
          <w:rFonts w:ascii="Times New Roman" w:hAnsi="Times New Roman"/>
          <w:color w:val="000000" w:themeColor="text1"/>
          <w:sz w:val="28"/>
          <w:szCs w:val="28"/>
          <w:shd w:val="clear" w:color="auto" w:fill="FFFFFF"/>
          <w:lang w:val="uk-UA"/>
        </w:rPr>
        <w:t>.2020 р.</w:t>
      </w:r>
      <w:r w:rsidRPr="005D253B">
        <w:rPr>
          <w:rFonts w:ascii="Times New Roman" w:hAnsi="Times New Roman"/>
          <w:color w:val="000000" w:themeColor="text1"/>
          <w:sz w:val="28"/>
          <w:szCs w:val="28"/>
        </w:rPr>
        <w:t xml:space="preserve">). </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Звіт про кримінальні правопорушення, вчинені на підприємствах, установах, організаціях за видами економічної діяльності за </w:t>
      </w:r>
      <w:r w:rsidRPr="005D253B">
        <w:rPr>
          <w:rFonts w:ascii="Times New Roman" w:hAnsi="Times New Roman"/>
          <w:color w:val="000000" w:themeColor="text1"/>
          <w:sz w:val="28"/>
          <w:szCs w:val="28"/>
          <w:lang w:val="uk-UA"/>
        </w:rPr>
        <w:t xml:space="preserve">вересень 2020 р. </w:t>
      </w:r>
      <w:r w:rsidRPr="005D253B">
        <w:rPr>
          <w:rFonts w:ascii="Times New Roman" w:hAnsi="Times New Roman"/>
          <w:color w:val="000000" w:themeColor="text1"/>
          <w:sz w:val="28"/>
          <w:szCs w:val="28"/>
        </w:rPr>
        <w:t>URL: https://www.gp.gov.ua/ua/stst20</w:t>
      </w:r>
      <w:r w:rsidRPr="005D253B">
        <w:rPr>
          <w:rFonts w:ascii="Times New Roman" w:hAnsi="Times New Roman"/>
          <w:color w:val="000000" w:themeColor="text1"/>
          <w:sz w:val="28"/>
          <w:szCs w:val="28"/>
          <w:lang w:val="uk-UA"/>
        </w:rPr>
        <w:t>20</w:t>
      </w:r>
      <w:r w:rsidRPr="005D253B">
        <w:rPr>
          <w:rFonts w:ascii="Times New Roman" w:hAnsi="Times New Roman"/>
          <w:color w:val="000000" w:themeColor="text1"/>
          <w:sz w:val="28"/>
          <w:szCs w:val="28"/>
        </w:rPr>
        <w:t>.html</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rPr>
        <w:t>(</w:t>
      </w:r>
      <w:r w:rsidR="009D55EE">
        <w:rPr>
          <w:rFonts w:ascii="Times New Roman" w:hAnsi="Times New Roman"/>
          <w:color w:val="000000" w:themeColor="text1"/>
          <w:sz w:val="28"/>
          <w:szCs w:val="28"/>
          <w:lang w:val="uk-UA"/>
        </w:rPr>
        <w:t>д</w:t>
      </w:r>
      <w:r w:rsidRPr="005D253B">
        <w:rPr>
          <w:rFonts w:ascii="Times New Roman" w:hAnsi="Times New Roman"/>
          <w:color w:val="000000" w:themeColor="text1"/>
          <w:sz w:val="28"/>
          <w:szCs w:val="28"/>
          <w:shd w:val="clear" w:color="auto" w:fill="FFFFFF"/>
          <w:lang w:val="uk-UA"/>
        </w:rPr>
        <w:t xml:space="preserve">ата звернення </w:t>
      </w:r>
      <w:r w:rsidR="009D55EE">
        <w:rPr>
          <w:rFonts w:ascii="Times New Roman" w:hAnsi="Times New Roman"/>
          <w:color w:val="000000" w:themeColor="text1"/>
          <w:sz w:val="28"/>
          <w:szCs w:val="28"/>
          <w:shd w:val="clear" w:color="auto" w:fill="FFFFFF"/>
          <w:lang w:val="uk-UA"/>
        </w:rPr>
        <w:t>01</w:t>
      </w:r>
      <w:r w:rsidRPr="005D253B">
        <w:rPr>
          <w:rFonts w:ascii="Times New Roman" w:hAnsi="Times New Roman"/>
          <w:color w:val="000000" w:themeColor="text1"/>
          <w:sz w:val="28"/>
          <w:szCs w:val="28"/>
          <w:shd w:val="clear" w:color="auto" w:fill="FFFFFF"/>
          <w:lang w:val="uk-UA"/>
        </w:rPr>
        <w:t>.1</w:t>
      </w:r>
      <w:r w:rsidRPr="005D253B">
        <w:rPr>
          <w:rFonts w:ascii="Times New Roman" w:hAnsi="Times New Roman"/>
          <w:color w:val="000000" w:themeColor="text1"/>
          <w:sz w:val="28"/>
          <w:szCs w:val="28"/>
          <w:shd w:val="clear" w:color="auto" w:fill="FFFFFF"/>
        </w:rPr>
        <w:t>0</w:t>
      </w:r>
      <w:r w:rsidRPr="005D253B">
        <w:rPr>
          <w:rFonts w:ascii="Times New Roman" w:hAnsi="Times New Roman"/>
          <w:color w:val="000000" w:themeColor="text1"/>
          <w:sz w:val="28"/>
          <w:szCs w:val="28"/>
          <w:shd w:val="clear" w:color="auto" w:fill="FFFFFF"/>
          <w:lang w:val="uk-UA"/>
        </w:rPr>
        <w:t>.2020 р.</w:t>
      </w:r>
      <w:r w:rsidRPr="005D253B">
        <w:rPr>
          <w:rFonts w:ascii="Times New Roman" w:hAnsi="Times New Roman"/>
          <w:color w:val="000000" w:themeColor="text1"/>
          <w:sz w:val="28"/>
          <w:szCs w:val="28"/>
        </w:rPr>
        <w:t xml:space="preserve">).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shd w:val="clear" w:color="auto" w:fill="FFFFFF"/>
          <w:lang w:val="uk-UA"/>
        </w:rPr>
        <w:t xml:space="preserve">Змінився механізм СМКОР: як це працює у </w:t>
      </w:r>
      <w:r w:rsidRPr="005D253B">
        <w:rPr>
          <w:rFonts w:ascii="Times New Roman" w:hAnsi="Times New Roman"/>
          <w:color w:val="000000" w:themeColor="text1"/>
          <w:sz w:val="28"/>
          <w:szCs w:val="28"/>
          <w:shd w:val="clear" w:color="auto" w:fill="FFFFFF"/>
          <w:lang w:val="en-US"/>
        </w:rPr>
        <w:t>M</w:t>
      </w:r>
      <w:r w:rsidRPr="005D253B">
        <w:rPr>
          <w:rFonts w:ascii="Times New Roman" w:hAnsi="Times New Roman"/>
          <w:color w:val="000000" w:themeColor="text1"/>
          <w:sz w:val="28"/>
          <w:szCs w:val="28"/>
          <w:shd w:val="clear" w:color="auto" w:fill="FFFFFF"/>
          <w:lang w:val="uk-UA"/>
        </w:rPr>
        <w:t>.</w:t>
      </w:r>
      <w:r w:rsidRPr="005D253B">
        <w:rPr>
          <w:rFonts w:ascii="Times New Roman" w:hAnsi="Times New Roman"/>
          <w:color w:val="000000" w:themeColor="text1"/>
          <w:sz w:val="28"/>
          <w:szCs w:val="28"/>
          <w:shd w:val="clear" w:color="auto" w:fill="FFFFFF"/>
          <w:lang w:val="en-US"/>
        </w:rPr>
        <w:t>E</w:t>
      </w:r>
      <w:r w:rsidRPr="005D253B">
        <w:rPr>
          <w:rFonts w:ascii="Times New Roman" w:hAnsi="Times New Roman"/>
          <w:color w:val="000000" w:themeColor="text1"/>
          <w:sz w:val="28"/>
          <w:szCs w:val="28"/>
          <w:shd w:val="clear" w:color="auto" w:fill="FFFFFF"/>
          <w:lang w:val="uk-UA"/>
        </w:rPr>
        <w:t>.</w:t>
      </w:r>
      <w:r w:rsidRPr="005D253B">
        <w:rPr>
          <w:rFonts w:ascii="Times New Roman" w:hAnsi="Times New Roman"/>
          <w:color w:val="000000" w:themeColor="text1"/>
          <w:sz w:val="28"/>
          <w:szCs w:val="28"/>
          <w:shd w:val="clear" w:color="auto" w:fill="FFFFFF"/>
          <w:lang w:val="en-US"/>
        </w:rPr>
        <w:t>Doc</w:t>
      </w:r>
      <w:r w:rsidRPr="005D253B">
        <w:rPr>
          <w:rFonts w:ascii="Times New Roman" w:hAnsi="Times New Roman"/>
          <w:color w:val="000000" w:themeColor="text1"/>
          <w:sz w:val="28"/>
          <w:szCs w:val="28"/>
          <w:shd w:val="clear" w:color="auto" w:fill="FFFFFF"/>
          <w:lang w:val="uk-UA"/>
        </w:rPr>
        <w:t xml:space="preserve">. </w:t>
      </w:r>
      <w:r w:rsidRPr="005D253B">
        <w:rPr>
          <w:rFonts w:ascii="Times New Roman" w:hAnsi="Times New Roman"/>
          <w:color w:val="000000" w:themeColor="text1"/>
          <w:spacing w:val="3"/>
          <w:sz w:val="28"/>
          <w:szCs w:val="28"/>
          <w:shd w:val="clear" w:color="auto" w:fill="FFFFFF"/>
          <w:lang w:val="uk-UA"/>
        </w:rPr>
        <w:t xml:space="preserve">19.02.2020. </w:t>
      </w:r>
      <w:r w:rsidRPr="005D253B">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rPr>
        <w:t>:</w:t>
      </w:r>
      <w:r w:rsidRPr="005D253B">
        <w:rPr>
          <w:rFonts w:ascii="Times New Roman" w:hAnsi="Times New Roman"/>
          <w:color w:val="000000" w:themeColor="text1"/>
          <w:spacing w:val="3"/>
          <w:sz w:val="28"/>
          <w:szCs w:val="28"/>
          <w:shd w:val="clear" w:color="auto" w:fill="FFFFFF"/>
          <w:lang w:val="uk-UA"/>
        </w:rPr>
        <w:t xml:space="preserve"> </w:t>
      </w:r>
      <w:r w:rsidR="009D55EE" w:rsidRPr="009D55EE">
        <w:rPr>
          <w:rFonts w:ascii="Times New Roman" w:hAnsi="Times New Roman"/>
          <w:color w:val="000000" w:themeColor="text1"/>
          <w:spacing w:val="3"/>
          <w:sz w:val="28"/>
          <w:szCs w:val="28"/>
          <w:shd w:val="clear" w:color="auto" w:fill="FFFFFF"/>
          <w:lang w:val="uk-UA"/>
        </w:rPr>
        <w:t>https://medoc.ua/blog/zminivsja-mehanizm-smkor-jak-ce-pracju-u-medoc</w:t>
      </w:r>
      <w:r w:rsidR="009D55EE">
        <w:rPr>
          <w:rFonts w:ascii="Times New Roman" w:hAnsi="Times New Roman"/>
          <w:color w:val="000000" w:themeColor="text1"/>
          <w:spacing w:val="3"/>
          <w:sz w:val="28"/>
          <w:szCs w:val="28"/>
          <w:shd w:val="clear" w:color="auto" w:fill="FFFFFF"/>
          <w:lang w:val="uk-UA"/>
        </w:rPr>
        <w:t xml:space="preserve"> </w:t>
      </w:r>
      <w:r w:rsidR="009D55EE">
        <w:rPr>
          <w:rFonts w:ascii="Times New Roman" w:hAnsi="Times New Roman"/>
          <w:color w:val="000000" w:themeColor="text1"/>
          <w:sz w:val="28"/>
          <w:szCs w:val="28"/>
          <w:lang w:val="uk-UA"/>
        </w:rPr>
        <w:t>(дата звернення 30.08.2020 р.).</w:t>
      </w:r>
      <w:r w:rsidR="009D55EE" w:rsidRPr="009D55EE">
        <w:rPr>
          <w:rFonts w:ascii="Times New Roman" w:hAnsi="Times New Roman"/>
          <w:color w:val="000000" w:themeColor="text1"/>
          <w:sz w:val="28"/>
          <w:szCs w:val="28"/>
          <w:lang w:val="uk-UA"/>
        </w:rPr>
        <w:t xml:space="preserve"> </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Іванов А. В. Кримінологічна функція прокуратури щодо запобігання податковим злочинам. </w:t>
      </w:r>
      <w:r w:rsidRPr="005D253B">
        <w:rPr>
          <w:i/>
          <w:color w:val="000000" w:themeColor="text1"/>
          <w:sz w:val="28"/>
          <w:szCs w:val="28"/>
          <w:lang w:val="uk-UA"/>
        </w:rPr>
        <w:t>Питання боротьби зі злочинністю: До 20-річчя Нац. акад. прав. наук України</w:t>
      </w:r>
      <w:r w:rsidRPr="005D253B">
        <w:rPr>
          <w:color w:val="000000" w:themeColor="text1"/>
          <w:sz w:val="28"/>
          <w:szCs w:val="28"/>
          <w:lang w:val="uk-UA"/>
        </w:rPr>
        <w:t>: зб. наук. пр. Харків: Право, 2013. Вип. 25. С. 252-264.</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rPr>
        <w:t>Іванов А. В. Кримінологічна характеристика податкової злочинності в Україні</w:t>
      </w:r>
      <w:r w:rsidRPr="009D55EE">
        <w:rPr>
          <w:rFonts w:ascii="Times New Roman" w:hAnsi="Times New Roman"/>
          <w:color w:val="000000" w:themeColor="text1"/>
          <w:sz w:val="28"/>
          <w:szCs w:val="28"/>
          <w:lang w:val="uk-UA"/>
        </w:rPr>
        <w:t xml:space="preserve">. </w:t>
      </w:r>
      <w:r w:rsidRPr="009D55EE">
        <w:rPr>
          <w:rFonts w:ascii="Times New Roman" w:hAnsi="Times New Roman"/>
          <w:i/>
          <w:color w:val="000000" w:themeColor="text1"/>
          <w:sz w:val="28"/>
          <w:szCs w:val="28"/>
        </w:rPr>
        <w:t>Теорія і практика правознавства</w:t>
      </w:r>
      <w:r w:rsidRPr="009D55EE">
        <w:rPr>
          <w:rFonts w:ascii="Times New Roman" w:hAnsi="Times New Roman"/>
          <w:color w:val="000000" w:themeColor="text1"/>
          <w:sz w:val="28"/>
          <w:szCs w:val="28"/>
        </w:rPr>
        <w:t>. Вип. 2 (6). 2014.</w:t>
      </w:r>
      <w:r w:rsidRPr="009D55EE">
        <w:rPr>
          <w:rFonts w:ascii="Times New Roman" w:hAnsi="Times New Roman"/>
          <w:color w:val="000000" w:themeColor="text1"/>
          <w:sz w:val="28"/>
          <w:szCs w:val="28"/>
          <w:lang w:val="uk-UA"/>
        </w:rPr>
        <w:t xml:space="preserve">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rPr>
        <w:t xml:space="preserve">:  </w:t>
      </w:r>
      <w:r w:rsidR="009D55EE" w:rsidRPr="009D55EE">
        <w:rPr>
          <w:rFonts w:ascii="Times New Roman" w:hAnsi="Times New Roman"/>
          <w:color w:val="000000" w:themeColor="text1"/>
          <w:sz w:val="28"/>
          <w:szCs w:val="28"/>
          <w:lang w:val="en-US"/>
        </w:rPr>
        <w:t>http</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nauka</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jur</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academy</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kharkov</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ua</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download</w:t>
      </w:r>
      <w:r w:rsidR="009D55EE" w:rsidRPr="009D55EE">
        <w:rPr>
          <w:rFonts w:ascii="Times New Roman" w:hAnsi="Times New Roman"/>
          <w:color w:val="000000" w:themeColor="text1"/>
          <w:sz w:val="28"/>
          <w:szCs w:val="28"/>
        </w:rPr>
        <w:t>/</w:t>
      </w:r>
      <w:r w:rsidR="009D55EE" w:rsidRPr="009D55EE">
        <w:rPr>
          <w:rFonts w:ascii="Times New Roman" w:hAnsi="Times New Roman"/>
          <w:color w:val="000000" w:themeColor="text1"/>
          <w:sz w:val="28"/>
          <w:szCs w:val="28"/>
          <w:lang w:val="en-US"/>
        </w:rPr>
        <w:t>el</w:t>
      </w:r>
      <w:r w:rsidR="009D55EE" w:rsidRPr="009D55EE">
        <w:rPr>
          <w:rFonts w:ascii="Times New Roman" w:hAnsi="Times New Roman"/>
          <w:color w:val="000000" w:themeColor="text1"/>
          <w:sz w:val="28"/>
          <w:szCs w:val="28"/>
        </w:rPr>
        <w:t>_</w:t>
      </w:r>
      <w:r w:rsidR="009D55EE" w:rsidRPr="009D55EE">
        <w:rPr>
          <w:rFonts w:ascii="Times New Roman" w:hAnsi="Times New Roman"/>
          <w:color w:val="000000" w:themeColor="text1"/>
          <w:sz w:val="28"/>
          <w:szCs w:val="28"/>
          <w:lang w:val="en-US"/>
        </w:rPr>
        <w:t>zbirnik</w:t>
      </w:r>
      <w:r w:rsidR="009D55EE" w:rsidRPr="009D55EE">
        <w:rPr>
          <w:rFonts w:ascii="Times New Roman" w:hAnsi="Times New Roman"/>
          <w:color w:val="000000" w:themeColor="text1"/>
          <w:sz w:val="28"/>
          <w:szCs w:val="28"/>
        </w:rPr>
        <w:t>/2.2014/30.</w:t>
      </w:r>
      <w:r w:rsidR="009D55EE" w:rsidRPr="009D55EE">
        <w:rPr>
          <w:rFonts w:ascii="Times New Roman" w:hAnsi="Times New Roman"/>
          <w:color w:val="000000" w:themeColor="text1"/>
          <w:sz w:val="28"/>
          <w:szCs w:val="28"/>
          <w:lang w:val="en-US"/>
        </w:rPr>
        <w:t>pdf</w:t>
      </w:r>
      <w:r w:rsidR="009D55EE" w:rsidRPr="009D55EE">
        <w:rPr>
          <w:rFonts w:ascii="Times New Roman" w:hAnsi="Times New Roman"/>
          <w:color w:val="000000" w:themeColor="text1"/>
          <w:sz w:val="28"/>
          <w:szCs w:val="28"/>
          <w:lang w:val="uk-UA"/>
        </w:rPr>
        <w:t xml:space="preserve"> (дата звернення 30.08.2020 р.). </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rPr>
        <w:t>Іванов А. Корупція в системі детермінант податкових злочинів</w:t>
      </w:r>
      <w:r w:rsidRPr="005D253B">
        <w:rPr>
          <w:color w:val="000000" w:themeColor="text1"/>
          <w:sz w:val="28"/>
          <w:szCs w:val="28"/>
          <w:lang w:val="uk-UA"/>
        </w:rPr>
        <w:t xml:space="preserve">. </w:t>
      </w:r>
      <w:r w:rsidRPr="005D253B">
        <w:rPr>
          <w:i/>
          <w:color w:val="000000" w:themeColor="text1"/>
          <w:sz w:val="28"/>
          <w:szCs w:val="28"/>
        </w:rPr>
        <w:t>Вісник прокуратури.</w:t>
      </w:r>
      <w:r w:rsidRPr="005D253B">
        <w:rPr>
          <w:color w:val="000000" w:themeColor="text1"/>
          <w:sz w:val="28"/>
          <w:szCs w:val="28"/>
        </w:rPr>
        <w:t xml:space="preserve">  2012. № 9. С. 75-82. </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rPr>
        <w:t>Іванов А. Сучасний податковий злочинець: питання кримінологічної характеристики</w:t>
      </w:r>
      <w:r w:rsidRPr="005D253B">
        <w:rPr>
          <w:color w:val="000000" w:themeColor="text1"/>
          <w:sz w:val="28"/>
          <w:szCs w:val="28"/>
          <w:lang w:val="uk-UA"/>
        </w:rPr>
        <w:t>.</w:t>
      </w:r>
      <w:r w:rsidRPr="005D253B">
        <w:rPr>
          <w:color w:val="000000" w:themeColor="text1"/>
          <w:sz w:val="28"/>
          <w:szCs w:val="28"/>
        </w:rPr>
        <w:t xml:space="preserve"> </w:t>
      </w:r>
      <w:r w:rsidRPr="005D253B">
        <w:rPr>
          <w:i/>
          <w:color w:val="000000" w:themeColor="text1"/>
          <w:sz w:val="28"/>
          <w:szCs w:val="28"/>
        </w:rPr>
        <w:t>Вісник прокуратури</w:t>
      </w:r>
      <w:r w:rsidRPr="005D253B">
        <w:rPr>
          <w:color w:val="000000" w:themeColor="text1"/>
          <w:sz w:val="28"/>
          <w:szCs w:val="28"/>
        </w:rPr>
        <w:t xml:space="preserve">. 2014. № 7. С. 96-106. </w:t>
      </w:r>
      <w:r w:rsidRPr="005D253B">
        <w:rPr>
          <w:color w:val="000000" w:themeColor="text1"/>
          <w:sz w:val="28"/>
          <w:szCs w:val="28"/>
          <w:lang w:val="uk-UA"/>
        </w:rPr>
        <w:t xml:space="preserve">  </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lastRenderedPageBreak/>
        <w:t>Іванов А.В. Податкова злочинність: кримінологічна характеристика, детермінація та запобігання: автореф.</w:t>
      </w:r>
      <w:r w:rsidR="009D55EE">
        <w:rPr>
          <w:color w:val="000000" w:themeColor="text1"/>
          <w:sz w:val="28"/>
          <w:szCs w:val="28"/>
          <w:lang w:val="uk-UA"/>
        </w:rPr>
        <w:t xml:space="preserve"> </w:t>
      </w:r>
      <w:r w:rsidRPr="005D253B">
        <w:rPr>
          <w:color w:val="000000" w:themeColor="text1"/>
          <w:sz w:val="28"/>
          <w:szCs w:val="28"/>
          <w:lang w:val="uk-UA"/>
        </w:rPr>
        <w:t>...к.ю.н.</w:t>
      </w:r>
      <w:r w:rsidR="009D55EE">
        <w:rPr>
          <w:color w:val="000000" w:themeColor="text1"/>
          <w:sz w:val="28"/>
          <w:szCs w:val="28"/>
          <w:lang w:val="uk-UA"/>
        </w:rPr>
        <w:t>: спец.:</w:t>
      </w:r>
      <w:r w:rsidRPr="005D253B">
        <w:rPr>
          <w:color w:val="000000" w:themeColor="text1"/>
          <w:sz w:val="28"/>
          <w:szCs w:val="28"/>
          <w:lang w:val="uk-UA"/>
        </w:rPr>
        <w:t xml:space="preserve"> </w:t>
      </w:r>
      <w:r w:rsidRPr="009D55EE">
        <w:rPr>
          <w:color w:val="000000" w:themeColor="text1"/>
          <w:sz w:val="28"/>
          <w:szCs w:val="28"/>
          <w:lang w:val="uk-UA"/>
        </w:rPr>
        <w:t>12.00.08</w:t>
      </w:r>
      <w:r w:rsidRPr="005D253B">
        <w:rPr>
          <w:color w:val="000000" w:themeColor="text1"/>
          <w:sz w:val="28"/>
          <w:szCs w:val="28"/>
          <w:lang w:val="uk-UA"/>
        </w:rPr>
        <w:t>. Харків, 2015. 23 с.</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lang w:val="uk-UA"/>
        </w:rPr>
        <w:t xml:space="preserve"> Індекс сприйняття корупції (СРІ): динаміка останніх 5 років. Національне антикорупційне бюро України.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lang w:val="uk-UA"/>
        </w:rPr>
        <w:t xml:space="preserve">: </w:t>
      </w:r>
      <w:r w:rsidR="009D55EE" w:rsidRPr="009D55EE">
        <w:rPr>
          <w:rFonts w:ascii="Times New Roman" w:hAnsi="Times New Roman"/>
          <w:color w:val="000000" w:themeColor="text1"/>
          <w:sz w:val="28"/>
          <w:szCs w:val="28"/>
          <w:lang w:val="uk-UA"/>
        </w:rPr>
        <w:t xml:space="preserve">https://nabu.gov.ua/open-office/biblio/sociologiya/indeks-spriynyattya-korupciyi-sri-dinamika-ostannih-5-rokiv (дата звернення 30.08.2020 р.). </w:t>
      </w:r>
    </w:p>
    <w:p w:rsidR="00BB49F5" w:rsidRPr="001864D7"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bCs/>
          <w:color w:val="000000" w:themeColor="text1"/>
          <w:sz w:val="28"/>
          <w:szCs w:val="28"/>
        </w:rPr>
        <w:t>Конвенція про взаємну адміністративну допомогу в податкових справах (</w:t>
      </w:r>
      <w:r w:rsidRPr="005D253B">
        <w:rPr>
          <w:rFonts w:ascii="Times New Roman" w:hAnsi="Times New Roman"/>
          <w:bCs/>
          <w:color w:val="000000" w:themeColor="text1"/>
          <w:sz w:val="28"/>
          <w:szCs w:val="28"/>
          <w:lang w:val="en-US"/>
        </w:rPr>
        <w:t>ETS</w:t>
      </w:r>
      <w:r w:rsidRPr="005D253B">
        <w:rPr>
          <w:rFonts w:ascii="Times New Roman" w:hAnsi="Times New Roman"/>
          <w:bCs/>
          <w:color w:val="000000" w:themeColor="text1"/>
          <w:sz w:val="28"/>
          <w:szCs w:val="28"/>
        </w:rPr>
        <w:t xml:space="preserve"> 127). </w:t>
      </w:r>
      <w:r w:rsidRPr="001864D7">
        <w:rPr>
          <w:rFonts w:ascii="Times New Roman" w:hAnsi="Times New Roman"/>
          <w:color w:val="000000" w:themeColor="text1"/>
          <w:sz w:val="28"/>
          <w:szCs w:val="28"/>
          <w:shd w:val="clear" w:color="auto" w:fill="FFFFFF"/>
        </w:rPr>
        <w:t xml:space="preserve">25.01.1988 </w:t>
      </w:r>
      <w:r w:rsidRPr="005D253B">
        <w:rPr>
          <w:rFonts w:ascii="Times New Roman" w:hAnsi="Times New Roman"/>
          <w:color w:val="000000" w:themeColor="text1"/>
          <w:sz w:val="28"/>
          <w:szCs w:val="28"/>
          <w:shd w:val="clear" w:color="auto" w:fill="FFFFFF"/>
          <w:lang w:val="uk-UA"/>
        </w:rPr>
        <w:t xml:space="preserve">р. </w:t>
      </w:r>
      <w:r w:rsidRPr="005D253B">
        <w:rPr>
          <w:rFonts w:ascii="Times New Roman" w:hAnsi="Times New Roman"/>
          <w:color w:val="000000" w:themeColor="text1"/>
          <w:sz w:val="28"/>
          <w:szCs w:val="28"/>
          <w:shd w:val="clear" w:color="auto" w:fill="FFFFFF"/>
        </w:rPr>
        <w:t>ОЕСР</w:t>
      </w:r>
      <w:r w:rsidRPr="005D253B">
        <w:rPr>
          <w:rFonts w:ascii="Times New Roman" w:hAnsi="Times New Roman"/>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lang w:val="en-US"/>
        </w:rPr>
        <w:t>URL</w:t>
      </w:r>
      <w:r w:rsidRPr="001864D7">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https://zakon.rada.</w:t>
      </w:r>
      <w:r w:rsidR="009D55EE">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uk-UA"/>
        </w:rPr>
        <w:t xml:space="preserve">gov.ua/laws/show/994_325#Text </w:t>
      </w:r>
      <w:r w:rsidRPr="005D253B">
        <w:rPr>
          <w:rFonts w:ascii="Times New Roman" w:hAnsi="Times New Roman"/>
          <w:color w:val="000000" w:themeColor="text1"/>
          <w:sz w:val="28"/>
          <w:szCs w:val="28"/>
          <w:shd w:val="clear" w:color="auto" w:fill="FFFFFF"/>
          <w:lang w:val="uk-UA"/>
        </w:rPr>
        <w:t xml:space="preserve"> </w:t>
      </w:r>
    </w:p>
    <w:p w:rsidR="00BB49F5" w:rsidRPr="005D253B" w:rsidRDefault="00BB49F5" w:rsidP="00C61840">
      <w:pPr>
        <w:pStyle w:val="a8"/>
        <w:numPr>
          <w:ilvl w:val="0"/>
          <w:numId w:val="2"/>
        </w:numPr>
        <w:shd w:val="clear" w:color="auto" w:fill="FFFFFF"/>
        <w:autoSpaceDE w:val="0"/>
        <w:autoSpaceDN w:val="0"/>
        <w:spacing w:after="0" w:line="360" w:lineRule="auto"/>
        <w:ind w:left="0" w:firstLine="709"/>
        <w:jc w:val="both"/>
        <w:rPr>
          <w:rStyle w:val="a7"/>
          <w:rFonts w:ascii="Times New Roman" w:hAnsi="Times New Roman"/>
          <w:color w:val="000000" w:themeColor="text1"/>
          <w:sz w:val="28"/>
          <w:szCs w:val="28"/>
          <w:u w:val="none"/>
          <w:lang w:val="uk-UA"/>
        </w:rPr>
      </w:pPr>
      <w:r w:rsidRPr="005D253B">
        <w:rPr>
          <w:rStyle w:val="a7"/>
          <w:rFonts w:ascii="Times New Roman" w:hAnsi="Times New Roman"/>
          <w:color w:val="000000" w:themeColor="text1"/>
          <w:sz w:val="28"/>
          <w:szCs w:val="28"/>
          <w:u w:val="none"/>
          <w:lang w:val="uk-UA"/>
        </w:rPr>
        <w:t>Конституція України від 28.06.1996 р. Відомості Верховної Ради України. 1996. № 30. Ст. 141.</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Кримінальний Кодекс України від 05.04.2001 р. </w:t>
      </w:r>
      <w:r w:rsidRPr="005D253B">
        <w:rPr>
          <w:rFonts w:ascii="Times New Roman" w:hAnsi="Times New Roman"/>
          <w:bCs/>
          <w:i/>
          <w:color w:val="000000" w:themeColor="text1"/>
          <w:sz w:val="28"/>
          <w:szCs w:val="28"/>
          <w:shd w:val="clear" w:color="auto" w:fill="FFFFFF"/>
        </w:rPr>
        <w:t>Відомості</w:t>
      </w:r>
      <w:r w:rsidRPr="005D253B">
        <w:rPr>
          <w:rFonts w:ascii="Times New Roman" w:hAnsi="Times New Roman"/>
          <w:bCs/>
          <w:i/>
          <w:color w:val="000000" w:themeColor="text1"/>
          <w:sz w:val="28"/>
          <w:szCs w:val="28"/>
          <w:shd w:val="clear" w:color="auto" w:fill="FFFFFF"/>
          <w:lang w:val="uk-UA"/>
        </w:rPr>
        <w:t xml:space="preserve"> </w:t>
      </w:r>
      <w:r w:rsidRPr="005D253B">
        <w:rPr>
          <w:rFonts w:ascii="Times New Roman" w:hAnsi="Times New Roman"/>
          <w:bCs/>
          <w:i/>
          <w:color w:val="000000" w:themeColor="text1"/>
          <w:sz w:val="28"/>
          <w:szCs w:val="28"/>
          <w:shd w:val="clear" w:color="auto" w:fill="FFFFFF"/>
        </w:rPr>
        <w:t>Верховної Ради України</w:t>
      </w:r>
      <w:r w:rsidRPr="005D253B">
        <w:rPr>
          <w:rFonts w:ascii="Times New Roman" w:hAnsi="Times New Roman"/>
          <w:bCs/>
          <w:i/>
          <w:color w:val="000000" w:themeColor="text1"/>
          <w:sz w:val="28"/>
          <w:szCs w:val="28"/>
          <w:shd w:val="clear" w:color="auto" w:fill="FFFFFF"/>
          <w:lang w:val="uk-UA"/>
        </w:rPr>
        <w:t xml:space="preserve">. </w:t>
      </w:r>
      <w:r w:rsidRPr="005D253B">
        <w:rPr>
          <w:rFonts w:ascii="Times New Roman" w:hAnsi="Times New Roman"/>
          <w:bCs/>
          <w:color w:val="000000" w:themeColor="text1"/>
          <w:sz w:val="28"/>
          <w:szCs w:val="28"/>
          <w:shd w:val="clear" w:color="auto" w:fill="FFFFFF"/>
          <w:lang w:val="uk-UA"/>
        </w:rPr>
        <w:t>2001. № 25-26. Ст. 131</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Лісова Н.В. Запобігання злочинам у сфері економічної діяльності. </w:t>
      </w:r>
      <w:r w:rsidRPr="005D253B">
        <w:rPr>
          <w:i/>
          <w:color w:val="000000" w:themeColor="text1"/>
          <w:sz w:val="28"/>
          <w:szCs w:val="28"/>
          <w:lang w:val="uk-UA"/>
        </w:rPr>
        <w:t>Науковий вісник Національної академії внутрішніх справ</w:t>
      </w:r>
      <w:r w:rsidRPr="005D253B">
        <w:rPr>
          <w:color w:val="000000" w:themeColor="text1"/>
          <w:sz w:val="28"/>
          <w:szCs w:val="28"/>
          <w:lang w:val="uk-UA"/>
        </w:rPr>
        <w:t>. 2018. № 2 (107). С. 134-144.</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Мамотенко О.П. Кримінально-правові засоби протидії незаконному поводженню з товарами у сфері акцизного оподаткування: автореф. …к.ю.н.</w:t>
      </w:r>
      <w:r w:rsidR="009D55EE">
        <w:rPr>
          <w:color w:val="000000" w:themeColor="text1"/>
          <w:sz w:val="28"/>
          <w:szCs w:val="28"/>
          <w:lang w:val="uk-UA"/>
        </w:rPr>
        <w:t xml:space="preserve"> спец.: </w:t>
      </w:r>
      <w:r w:rsidRPr="005D253B">
        <w:rPr>
          <w:color w:val="000000" w:themeColor="text1"/>
          <w:sz w:val="28"/>
          <w:szCs w:val="28"/>
          <w:lang w:val="uk-UA"/>
        </w:rPr>
        <w:t>12.00.08. Дніпро, 2019. 22 с.</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lang w:val="uk-UA"/>
        </w:rPr>
        <w:t xml:space="preserve">Марченко: Боротьба з ПДВ-скрутками тільки почалася. </w:t>
      </w:r>
      <w:r w:rsidRPr="009D55EE">
        <w:rPr>
          <w:rFonts w:ascii="Times New Roman" w:hAnsi="Times New Roman"/>
          <w:i/>
          <w:color w:val="000000" w:themeColor="text1"/>
          <w:sz w:val="28"/>
          <w:szCs w:val="28"/>
          <w:lang w:val="uk-UA"/>
        </w:rPr>
        <w:t>Економічна правда.</w:t>
      </w:r>
      <w:r w:rsidRPr="009D55EE">
        <w:rPr>
          <w:rFonts w:ascii="Times New Roman" w:hAnsi="Times New Roman"/>
          <w:color w:val="000000" w:themeColor="text1"/>
          <w:sz w:val="28"/>
          <w:szCs w:val="28"/>
          <w:lang w:val="uk-UA"/>
        </w:rPr>
        <w:t xml:space="preserve"> 21.07.2020 р.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lang w:val="uk-UA"/>
        </w:rPr>
        <w:t xml:space="preserve">:   </w:t>
      </w:r>
      <w:r w:rsidR="009D55EE" w:rsidRPr="009D55EE">
        <w:rPr>
          <w:rFonts w:ascii="Times New Roman" w:hAnsi="Times New Roman"/>
          <w:color w:val="000000" w:themeColor="text1"/>
          <w:sz w:val="28"/>
          <w:szCs w:val="28"/>
          <w:lang w:val="uk-UA"/>
        </w:rPr>
        <w:t>https://www.epravda.com.ua/rus/news/</w:t>
      </w:r>
      <w:r w:rsidR="009D55EE">
        <w:rPr>
          <w:rFonts w:ascii="Times New Roman" w:hAnsi="Times New Roman"/>
          <w:color w:val="000000" w:themeColor="text1"/>
          <w:sz w:val="28"/>
          <w:szCs w:val="28"/>
          <w:lang w:val="uk-UA"/>
        </w:rPr>
        <w:t>-</w:t>
      </w:r>
      <w:r w:rsidR="009D55EE" w:rsidRPr="009D55EE">
        <w:rPr>
          <w:rFonts w:ascii="Times New Roman" w:hAnsi="Times New Roman"/>
          <w:color w:val="000000" w:themeColor="text1"/>
          <w:sz w:val="28"/>
          <w:szCs w:val="28"/>
          <w:lang w:val="uk-UA"/>
        </w:rPr>
        <w:t xml:space="preserve">2020/07/21/663176/ (дата звернення 30.08.2020 р.). </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Маслак О.В. Встановлення сутності та причин ухилення від сплати податківв як фактор протидії розмивання податкової бази та виведення прибутку з-під оподаткування. </w:t>
      </w:r>
      <w:r w:rsidRPr="005D253B">
        <w:rPr>
          <w:i/>
          <w:color w:val="000000" w:themeColor="text1"/>
          <w:sz w:val="28"/>
          <w:szCs w:val="28"/>
        </w:rPr>
        <w:t>Юридичний науковий електронний журнал</w:t>
      </w:r>
      <w:r w:rsidRPr="005D253B">
        <w:rPr>
          <w:i/>
          <w:color w:val="000000" w:themeColor="text1"/>
          <w:sz w:val="28"/>
          <w:szCs w:val="28"/>
          <w:lang w:val="uk-UA"/>
        </w:rPr>
        <w:t xml:space="preserve">. </w:t>
      </w:r>
      <w:r w:rsidRPr="005D253B">
        <w:rPr>
          <w:color w:val="000000" w:themeColor="text1"/>
          <w:sz w:val="28"/>
          <w:szCs w:val="28"/>
          <w:lang w:val="uk-UA"/>
        </w:rPr>
        <w:t>2019. № 5. С. 178-181.</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rPr>
        <w:lastRenderedPageBreak/>
        <w:t>Мельник В., Гаруст Ю. Як в Україні карають за економічні злочини. Іскра. URL: http://iskra.kiev.ua/iskra.html?act=article&amp;id=18371 (</w:t>
      </w:r>
      <w:r w:rsidR="009D55EE">
        <w:rPr>
          <w:rFonts w:ascii="Times New Roman" w:hAnsi="Times New Roman"/>
          <w:color w:val="000000" w:themeColor="text1"/>
          <w:sz w:val="28"/>
          <w:szCs w:val="28"/>
          <w:lang w:val="uk-UA"/>
        </w:rPr>
        <w:t>д</w:t>
      </w:r>
      <w:r w:rsidRPr="005D253B">
        <w:rPr>
          <w:rFonts w:ascii="Times New Roman" w:hAnsi="Times New Roman"/>
          <w:color w:val="000000" w:themeColor="text1"/>
          <w:sz w:val="28"/>
          <w:szCs w:val="28"/>
          <w:shd w:val="clear" w:color="auto" w:fill="FFFFFF"/>
          <w:lang w:val="uk-UA"/>
        </w:rPr>
        <w:t xml:space="preserve">ата звернення </w:t>
      </w:r>
      <w:r w:rsidR="009D55EE">
        <w:rPr>
          <w:rFonts w:ascii="Times New Roman" w:hAnsi="Times New Roman"/>
          <w:color w:val="000000" w:themeColor="text1"/>
          <w:sz w:val="28"/>
          <w:szCs w:val="28"/>
          <w:shd w:val="clear" w:color="auto" w:fill="FFFFFF"/>
          <w:lang w:val="uk-UA"/>
        </w:rPr>
        <w:t>0</w:t>
      </w:r>
      <w:r w:rsidRPr="005D253B">
        <w:rPr>
          <w:rFonts w:ascii="Times New Roman" w:hAnsi="Times New Roman"/>
          <w:color w:val="000000" w:themeColor="text1"/>
          <w:sz w:val="28"/>
          <w:szCs w:val="28"/>
          <w:shd w:val="clear" w:color="auto" w:fill="FFFFFF"/>
          <w:lang w:val="uk-UA"/>
        </w:rPr>
        <w:t>2.1</w:t>
      </w:r>
      <w:r w:rsidRPr="005D253B">
        <w:rPr>
          <w:rFonts w:ascii="Times New Roman" w:hAnsi="Times New Roman"/>
          <w:color w:val="000000" w:themeColor="text1"/>
          <w:sz w:val="28"/>
          <w:szCs w:val="28"/>
          <w:shd w:val="clear" w:color="auto" w:fill="FFFFFF"/>
        </w:rPr>
        <w:t>0</w:t>
      </w:r>
      <w:r w:rsidRPr="005D253B">
        <w:rPr>
          <w:rFonts w:ascii="Times New Roman" w:hAnsi="Times New Roman"/>
          <w:color w:val="000000" w:themeColor="text1"/>
          <w:sz w:val="28"/>
          <w:szCs w:val="28"/>
          <w:shd w:val="clear" w:color="auto" w:fill="FFFFFF"/>
          <w:lang w:val="uk-UA"/>
        </w:rPr>
        <w:t>.2020 р.</w:t>
      </w:r>
      <w:r w:rsidRPr="005D253B">
        <w:rPr>
          <w:rFonts w:ascii="Times New Roman" w:hAnsi="Times New Roman"/>
          <w:color w:val="000000" w:themeColor="text1"/>
          <w:sz w:val="28"/>
          <w:szCs w:val="28"/>
        </w:rPr>
        <w:t>).</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bCs/>
          <w:color w:val="000000" w:themeColor="text1"/>
          <w:sz w:val="28"/>
          <w:szCs w:val="28"/>
        </w:rPr>
        <w:t>План дій BEPS 2.0: що передбачає подальша реформа міжнародного оподаткування</w:t>
      </w:r>
      <w:r w:rsidRPr="009D55EE">
        <w:rPr>
          <w:rFonts w:ascii="Times New Roman" w:hAnsi="Times New Roman"/>
          <w:bCs/>
          <w:color w:val="000000" w:themeColor="text1"/>
          <w:sz w:val="28"/>
          <w:szCs w:val="28"/>
          <w:lang w:val="uk-UA"/>
        </w:rPr>
        <w:t xml:space="preserve">. </w:t>
      </w:r>
      <w:r w:rsidRPr="009D55EE">
        <w:rPr>
          <w:rFonts w:ascii="Times New Roman" w:hAnsi="Times New Roman"/>
          <w:bCs/>
          <w:i/>
          <w:color w:val="000000" w:themeColor="text1"/>
          <w:sz w:val="28"/>
          <w:szCs w:val="28"/>
          <w:lang w:val="en-US"/>
        </w:rPr>
        <w:t>KPMG</w:t>
      </w:r>
      <w:r w:rsidRPr="009D55EE">
        <w:rPr>
          <w:rFonts w:ascii="Times New Roman" w:hAnsi="Times New Roman"/>
          <w:bCs/>
          <w:i/>
          <w:color w:val="000000" w:themeColor="text1"/>
          <w:sz w:val="28"/>
          <w:szCs w:val="28"/>
          <w:lang w:val="uk-UA"/>
        </w:rPr>
        <w:t>.</w:t>
      </w:r>
      <w:r w:rsidRPr="009D55EE">
        <w:rPr>
          <w:rFonts w:ascii="Times New Roman" w:hAnsi="Times New Roman"/>
          <w:bCs/>
          <w:color w:val="000000" w:themeColor="text1"/>
          <w:sz w:val="28"/>
          <w:szCs w:val="28"/>
          <w:lang w:val="uk-UA"/>
        </w:rPr>
        <w:t xml:space="preserve"> </w:t>
      </w:r>
      <w:r w:rsidRPr="009D55EE">
        <w:rPr>
          <w:rFonts w:ascii="Times New Roman" w:hAnsi="Times New Roman"/>
          <w:color w:val="000000" w:themeColor="text1"/>
          <w:sz w:val="28"/>
          <w:szCs w:val="28"/>
          <w:lang w:val="uk-UA"/>
        </w:rPr>
        <w:t xml:space="preserve">31.01.2020.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lang w:val="uk-UA"/>
        </w:rPr>
        <w:t xml:space="preserve">:   </w:t>
      </w:r>
      <w:r w:rsidR="009D55EE" w:rsidRPr="009D55EE">
        <w:rPr>
          <w:rFonts w:ascii="Times New Roman" w:hAnsi="Times New Roman"/>
          <w:color w:val="000000" w:themeColor="text1"/>
          <w:sz w:val="28"/>
          <w:szCs w:val="28"/>
          <w:lang w:val="uk-UA"/>
        </w:rPr>
        <w:t>https://home.kpmg</w:t>
      </w:r>
      <w:r w:rsidR="009D55EE">
        <w:rPr>
          <w:rFonts w:ascii="Times New Roman" w:hAnsi="Times New Roman"/>
          <w:color w:val="000000" w:themeColor="text1"/>
          <w:sz w:val="28"/>
          <w:szCs w:val="28"/>
          <w:lang w:val="uk-UA"/>
        </w:rPr>
        <w:t>-</w:t>
      </w:r>
      <w:r w:rsidR="009D55EE" w:rsidRPr="009D55EE">
        <w:rPr>
          <w:rFonts w:ascii="Times New Roman" w:hAnsi="Times New Roman"/>
          <w:color w:val="000000" w:themeColor="text1"/>
          <w:sz w:val="28"/>
          <w:szCs w:val="28"/>
          <w:lang w:val="uk-UA"/>
        </w:rPr>
        <w:t xml:space="preserve">/ua/uk/home/media/press-releases/2020/01/plan-dii-beps-2-0.html (дата звернення 30.08.2020 р.). </w:t>
      </w:r>
    </w:p>
    <w:p w:rsidR="009D55EE" w:rsidRPr="009D55EE" w:rsidRDefault="00BB49F5" w:rsidP="009D55EE">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bCs/>
          <w:color w:val="000000" w:themeColor="text1"/>
          <w:sz w:val="28"/>
          <w:szCs w:val="28"/>
          <w:lang w:val="uk-UA"/>
        </w:rPr>
        <w:t xml:space="preserve">План дій </w:t>
      </w:r>
      <w:r w:rsidRPr="009D55EE">
        <w:rPr>
          <w:rFonts w:ascii="Times New Roman" w:hAnsi="Times New Roman"/>
          <w:bCs/>
          <w:color w:val="000000" w:themeColor="text1"/>
          <w:sz w:val="28"/>
          <w:szCs w:val="28"/>
          <w:lang w:val="en-US"/>
        </w:rPr>
        <w:t>BEPS</w:t>
      </w:r>
      <w:r w:rsidRPr="009D55EE">
        <w:rPr>
          <w:rFonts w:ascii="Times New Roman" w:hAnsi="Times New Roman"/>
          <w:bCs/>
          <w:color w:val="000000" w:themeColor="text1"/>
          <w:sz w:val="28"/>
          <w:szCs w:val="28"/>
          <w:lang w:val="uk-UA"/>
        </w:rPr>
        <w:t xml:space="preserve">. </w:t>
      </w:r>
      <w:r w:rsidRPr="009D55EE">
        <w:rPr>
          <w:rFonts w:ascii="Times New Roman" w:hAnsi="Times New Roman"/>
          <w:bCs/>
          <w:color w:val="000000" w:themeColor="text1"/>
          <w:sz w:val="28"/>
          <w:szCs w:val="28"/>
        </w:rPr>
        <w:t xml:space="preserve">Або як протидіяти виведенню прибутку до «сприятливих» податкових юрисдикцій. </w:t>
      </w:r>
      <w:r w:rsidRPr="009D55EE">
        <w:rPr>
          <w:rFonts w:ascii="Times New Roman" w:hAnsi="Times New Roman"/>
          <w:bCs/>
          <w:color w:val="000000" w:themeColor="text1"/>
          <w:sz w:val="28"/>
          <w:szCs w:val="28"/>
          <w:lang w:val="uk-UA"/>
        </w:rPr>
        <w:t xml:space="preserve">ДПС. </w:t>
      </w:r>
      <w:r w:rsidRPr="009D55EE">
        <w:rPr>
          <w:rFonts w:ascii="Times New Roman" w:hAnsi="Times New Roman"/>
          <w:color w:val="000000" w:themeColor="text1"/>
          <w:sz w:val="28"/>
          <w:szCs w:val="28"/>
          <w:shd w:val="clear" w:color="auto" w:fill="FFFFFF"/>
        </w:rPr>
        <w:t>24.10.2019</w:t>
      </w:r>
      <w:r w:rsidRPr="009D55EE">
        <w:rPr>
          <w:rFonts w:ascii="Times New Roman" w:hAnsi="Times New Roman"/>
          <w:color w:val="000000" w:themeColor="text1"/>
          <w:sz w:val="28"/>
          <w:szCs w:val="28"/>
          <w:shd w:val="clear" w:color="auto" w:fill="FFFFFF"/>
          <w:lang w:val="uk-UA"/>
        </w:rPr>
        <w:t xml:space="preserve"> р. </w:t>
      </w:r>
      <w:r w:rsidRPr="009D55EE">
        <w:rPr>
          <w:rFonts w:ascii="Times New Roman" w:hAnsi="Times New Roman"/>
          <w:color w:val="000000" w:themeColor="text1"/>
          <w:sz w:val="28"/>
          <w:szCs w:val="28"/>
          <w:lang w:val="en-US"/>
        </w:rPr>
        <w:t>URL</w:t>
      </w:r>
      <w:r w:rsidRPr="009D55EE">
        <w:rPr>
          <w:rFonts w:ascii="Times New Roman" w:hAnsi="Times New Roman"/>
          <w:color w:val="000000" w:themeColor="text1"/>
          <w:sz w:val="28"/>
          <w:szCs w:val="28"/>
          <w:lang w:val="uk-UA"/>
        </w:rPr>
        <w:t>:   https://kyiv</w:t>
      </w:r>
      <w:r w:rsidR="009D55EE">
        <w:rPr>
          <w:rFonts w:ascii="Times New Roman" w:hAnsi="Times New Roman"/>
          <w:color w:val="000000" w:themeColor="text1"/>
          <w:sz w:val="28"/>
          <w:szCs w:val="28"/>
          <w:lang w:val="uk-UA"/>
        </w:rPr>
        <w:t>-</w:t>
      </w:r>
      <w:r w:rsidRPr="009D55EE">
        <w:rPr>
          <w:rFonts w:ascii="Times New Roman" w:hAnsi="Times New Roman"/>
          <w:color w:val="000000" w:themeColor="text1"/>
          <w:sz w:val="28"/>
          <w:szCs w:val="28"/>
          <w:lang w:val="uk-UA"/>
        </w:rPr>
        <w:t>.tax.gov.ua/media-ark/news-ark/395333.html</w:t>
      </w:r>
      <w:r w:rsidRPr="009D55EE">
        <w:rPr>
          <w:rFonts w:ascii="Times New Roman" w:hAnsi="Times New Roman"/>
          <w:color w:val="000000" w:themeColor="text1"/>
          <w:sz w:val="28"/>
          <w:szCs w:val="28"/>
          <w:shd w:val="clear" w:color="auto" w:fill="FFFFFF"/>
          <w:lang w:val="uk-UA"/>
        </w:rPr>
        <w:t xml:space="preserve"> </w:t>
      </w:r>
      <w:r w:rsidR="009D55EE" w:rsidRPr="009D55EE">
        <w:rPr>
          <w:rFonts w:ascii="Times New Roman" w:hAnsi="Times New Roman"/>
          <w:color w:val="000000" w:themeColor="text1"/>
          <w:sz w:val="28"/>
          <w:szCs w:val="28"/>
          <w:lang w:val="uk-UA"/>
        </w:rPr>
        <w:t xml:space="preserve">(дата звернення 30.08.2020 р.). </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9D55EE">
        <w:rPr>
          <w:rFonts w:ascii="Times New Roman" w:hAnsi="Times New Roman"/>
          <w:color w:val="000000" w:themeColor="text1"/>
          <w:sz w:val="28"/>
          <w:szCs w:val="28"/>
          <w:lang w:val="uk-UA"/>
        </w:rPr>
        <w:t xml:space="preserve">Податкова гармонізація в Україні в умовах реалізації Угоди про асоціацію між Україною і ЄС : монографія / за ред. А. М. Соколовської ; ДННУ </w:t>
      </w:r>
      <w:r w:rsidRPr="005D253B">
        <w:rPr>
          <w:rFonts w:ascii="Times New Roman" w:hAnsi="Times New Roman"/>
          <w:color w:val="000000" w:themeColor="text1"/>
          <w:sz w:val="28"/>
          <w:szCs w:val="28"/>
          <w:lang w:val="uk-UA"/>
        </w:rPr>
        <w:t>«</w:t>
      </w:r>
      <w:r w:rsidRPr="009D55EE">
        <w:rPr>
          <w:rFonts w:ascii="Times New Roman" w:hAnsi="Times New Roman"/>
          <w:color w:val="000000" w:themeColor="text1"/>
          <w:sz w:val="28"/>
          <w:szCs w:val="28"/>
          <w:lang w:val="uk-UA"/>
        </w:rPr>
        <w:t>Акад. фін. Управління</w:t>
      </w:r>
      <w:r w:rsidRPr="005D253B">
        <w:rPr>
          <w:rFonts w:ascii="Times New Roman" w:hAnsi="Times New Roman"/>
          <w:color w:val="000000" w:themeColor="text1"/>
          <w:sz w:val="28"/>
          <w:szCs w:val="28"/>
          <w:lang w:val="uk-UA"/>
        </w:rPr>
        <w:t>»</w:t>
      </w:r>
      <w:r w:rsidRPr="009D55EE">
        <w:rPr>
          <w:rFonts w:ascii="Times New Roman" w:hAnsi="Times New Roman"/>
          <w:color w:val="000000" w:themeColor="text1"/>
          <w:sz w:val="28"/>
          <w:szCs w:val="28"/>
          <w:lang w:val="uk-UA"/>
        </w:rPr>
        <w:t>. К</w:t>
      </w:r>
      <w:r w:rsidRPr="005D253B">
        <w:rPr>
          <w:rFonts w:ascii="Times New Roman" w:hAnsi="Times New Roman"/>
          <w:color w:val="000000" w:themeColor="text1"/>
          <w:sz w:val="28"/>
          <w:szCs w:val="28"/>
          <w:lang w:val="uk-UA"/>
        </w:rPr>
        <w:t>иїв</w:t>
      </w:r>
      <w:r w:rsidRPr="009D55EE">
        <w:rPr>
          <w:rFonts w:ascii="Times New Roman" w:hAnsi="Times New Roman"/>
          <w:color w:val="000000" w:themeColor="text1"/>
          <w:sz w:val="28"/>
          <w:szCs w:val="28"/>
          <w:lang w:val="uk-UA"/>
        </w:rPr>
        <w:t>, 2017.</w:t>
      </w:r>
      <w:r w:rsidRPr="005D253B">
        <w:rPr>
          <w:rFonts w:ascii="Times New Roman" w:hAnsi="Times New Roman"/>
          <w:color w:val="000000" w:themeColor="text1"/>
          <w:sz w:val="28"/>
          <w:szCs w:val="28"/>
          <w:lang w:val="uk-UA"/>
        </w:rPr>
        <w:t xml:space="preserve"> </w:t>
      </w:r>
      <w:r w:rsidRPr="009D55EE">
        <w:rPr>
          <w:rFonts w:ascii="Times New Roman" w:hAnsi="Times New Roman"/>
          <w:color w:val="000000" w:themeColor="text1"/>
          <w:sz w:val="28"/>
          <w:szCs w:val="28"/>
          <w:lang w:val="uk-UA"/>
        </w:rPr>
        <w:t>448 с.</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Податковий Кодекс України: 02.12.2010 р. </w:t>
      </w:r>
      <w:r w:rsidRPr="005D253B">
        <w:rPr>
          <w:bCs/>
          <w:i/>
          <w:color w:val="000000" w:themeColor="text1"/>
          <w:sz w:val="28"/>
          <w:szCs w:val="28"/>
          <w:shd w:val="clear" w:color="auto" w:fill="FFFFFF"/>
        </w:rPr>
        <w:t>Відомості Верховної Ради України</w:t>
      </w:r>
      <w:r w:rsidRPr="005D253B">
        <w:rPr>
          <w:bCs/>
          <w:i/>
          <w:color w:val="000000" w:themeColor="text1"/>
          <w:sz w:val="28"/>
          <w:szCs w:val="28"/>
          <w:shd w:val="clear" w:color="auto" w:fill="FFFFFF"/>
          <w:lang w:val="uk-UA"/>
        </w:rPr>
        <w:t xml:space="preserve">. </w:t>
      </w:r>
      <w:r w:rsidRPr="005D253B">
        <w:rPr>
          <w:bCs/>
          <w:color w:val="000000" w:themeColor="text1"/>
          <w:sz w:val="28"/>
          <w:szCs w:val="28"/>
          <w:shd w:val="clear" w:color="auto" w:fill="FFFFFF"/>
          <w:lang w:val="uk-UA"/>
        </w:rPr>
        <w:t>2011. № 13-14, № 15-16, № 17. Ст. 112</w:t>
      </w:r>
    </w:p>
    <w:p w:rsidR="00BF69B4" w:rsidRPr="009D55EE" w:rsidRDefault="00BB49F5" w:rsidP="00BF69B4">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rPr>
        <w:t>Податкові правопорушення: найважливіші висновки судів</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Liga</w:t>
      </w:r>
      <w:r w:rsidRPr="005D253B">
        <w:rPr>
          <w:rFonts w:ascii="Times New Roman" w:hAnsi="Times New Roman"/>
          <w:color w:val="000000" w:themeColor="text1"/>
          <w:sz w:val="28"/>
          <w:szCs w:val="28"/>
          <w:lang w:val="uk-UA"/>
        </w:rPr>
        <w:t xml:space="preserve"> 360.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lang w:val="uk-UA"/>
        </w:rPr>
        <w:t>:</w:t>
      </w:r>
      <w:r w:rsidR="009D55EE">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https://biz.ligazakon.net/ua/analitycs/197321_podatkov-pravoporu-shennya-nayvazhlivsh-visnovki-sudv</w:t>
      </w:r>
      <w:r w:rsidR="00BF69B4">
        <w:rPr>
          <w:rFonts w:ascii="Times New Roman" w:hAnsi="Times New Roman"/>
          <w:color w:val="000000" w:themeColor="text1"/>
          <w:sz w:val="28"/>
          <w:szCs w:val="28"/>
          <w:lang w:val="uk-UA"/>
        </w:rPr>
        <w:t xml:space="preserve"> (дата звернення 30.08.2020 р.).</w:t>
      </w:r>
      <w:r w:rsidR="00BF69B4" w:rsidRPr="009D55EE">
        <w:rPr>
          <w:rFonts w:ascii="Times New Roman" w:hAnsi="Times New Roman"/>
          <w:color w:val="000000" w:themeColor="text1"/>
          <w:sz w:val="28"/>
          <w:szCs w:val="28"/>
          <w:lang w:val="uk-UA"/>
        </w:rPr>
        <w:t xml:space="preserve"> </w:t>
      </w:r>
    </w:p>
    <w:p w:rsidR="00BF69B4" w:rsidRPr="00BF69B4" w:rsidRDefault="00BB49F5" w:rsidP="00BF69B4">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BF69B4">
        <w:rPr>
          <w:rFonts w:ascii="Times New Roman" w:hAnsi="Times New Roman"/>
          <w:color w:val="000000" w:themeColor="text1"/>
          <w:sz w:val="28"/>
          <w:szCs w:val="28"/>
          <w:lang w:val="uk-UA"/>
        </w:rPr>
        <w:t xml:space="preserve">Порівняльна таблиця до проекту Закону України «Про внесення змін до Податкового кодексу України з метою імплементації Плану протидії розмиванню бази оподатковування та виведенню прибутку з-під оподаткування». </w:t>
      </w:r>
      <w:r w:rsidRPr="00BF69B4">
        <w:rPr>
          <w:rFonts w:ascii="Times New Roman" w:hAnsi="Times New Roman"/>
          <w:color w:val="000000" w:themeColor="text1"/>
          <w:sz w:val="28"/>
          <w:szCs w:val="28"/>
          <w:lang w:val="en-US"/>
        </w:rPr>
        <w:t>URL</w:t>
      </w:r>
      <w:r w:rsidRPr="00BF69B4">
        <w:rPr>
          <w:rFonts w:ascii="Times New Roman" w:hAnsi="Times New Roman"/>
          <w:color w:val="000000" w:themeColor="text1"/>
          <w:sz w:val="28"/>
          <w:szCs w:val="28"/>
          <w:lang w:val="uk-UA"/>
        </w:rPr>
        <w:t>:    https://www.mof.gov.ua/storage/files/Porivnyalna_tably</w:t>
      </w:r>
      <w:r w:rsidR="00BF69B4">
        <w:rPr>
          <w:rFonts w:ascii="Times New Roman" w:hAnsi="Times New Roman"/>
          <w:color w:val="000000" w:themeColor="text1"/>
          <w:sz w:val="28"/>
          <w:szCs w:val="28"/>
          <w:lang w:val="uk-UA"/>
        </w:rPr>
        <w:t>-</w:t>
      </w:r>
      <w:r w:rsidRPr="00BF69B4">
        <w:rPr>
          <w:rFonts w:ascii="Times New Roman" w:hAnsi="Times New Roman"/>
          <w:color w:val="000000" w:themeColor="text1"/>
          <w:sz w:val="28"/>
          <w:szCs w:val="28"/>
          <w:lang w:val="uk-UA"/>
        </w:rPr>
        <w:t xml:space="preserve">tsya.pdf </w:t>
      </w:r>
      <w:r w:rsidR="00BF69B4" w:rsidRPr="00BF69B4">
        <w:rPr>
          <w:rFonts w:ascii="Times New Roman" w:hAnsi="Times New Roman"/>
          <w:color w:val="000000" w:themeColor="text1"/>
          <w:sz w:val="28"/>
          <w:szCs w:val="28"/>
          <w:lang w:val="uk-UA"/>
        </w:rPr>
        <w:t xml:space="preserve"> (дата звернення 30.08.2020 р.). </w:t>
      </w:r>
    </w:p>
    <w:p w:rsidR="00BF69B4" w:rsidRPr="009D55EE" w:rsidRDefault="00BB49F5" w:rsidP="00BF69B4">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Style w:val="rvts23"/>
          <w:rFonts w:ascii="Times New Roman" w:hAnsi="Times New Roman"/>
          <w:bCs/>
          <w:color w:val="000000" w:themeColor="text1"/>
          <w:sz w:val="28"/>
          <w:szCs w:val="28"/>
          <w:shd w:val="clear" w:color="auto" w:fill="FFFFFF"/>
          <w:lang w:val="uk-UA"/>
        </w:rPr>
        <w:t>П</w:t>
      </w:r>
      <w:r w:rsidRPr="005D253B">
        <w:rPr>
          <w:rStyle w:val="rvts23"/>
          <w:rFonts w:ascii="Times New Roman" w:hAnsi="Times New Roman"/>
          <w:bCs/>
          <w:color w:val="000000" w:themeColor="text1"/>
          <w:sz w:val="28"/>
          <w:szCs w:val="28"/>
          <w:shd w:val="clear" w:color="auto" w:fill="FFFFFF"/>
        </w:rPr>
        <w:t>ро встановлення правил протидії практикам ухилення від сплати податків, які мають безпосередній вплив на функціонування внутрішнього ринку</w:t>
      </w:r>
      <w:r w:rsidRPr="005D253B">
        <w:rPr>
          <w:rStyle w:val="rvts23"/>
          <w:rFonts w:ascii="Times New Roman" w:hAnsi="Times New Roman"/>
          <w:bCs/>
          <w:color w:val="000000" w:themeColor="text1"/>
          <w:sz w:val="28"/>
          <w:szCs w:val="28"/>
          <w:shd w:val="clear" w:color="auto" w:fill="FFFFFF"/>
          <w:lang w:val="uk-UA"/>
        </w:rPr>
        <w:t xml:space="preserve">: </w:t>
      </w:r>
      <w:r w:rsidRPr="005D253B">
        <w:rPr>
          <w:rStyle w:val="rvts23"/>
          <w:rFonts w:ascii="Times New Roman" w:hAnsi="Times New Roman"/>
          <w:bCs/>
          <w:color w:val="000000" w:themeColor="text1"/>
          <w:sz w:val="28"/>
          <w:szCs w:val="28"/>
          <w:shd w:val="clear" w:color="auto" w:fill="FFFFFF"/>
        </w:rPr>
        <w:t>Д</w:t>
      </w:r>
      <w:r w:rsidRPr="005D253B">
        <w:rPr>
          <w:rStyle w:val="rvts23"/>
          <w:rFonts w:ascii="Times New Roman" w:hAnsi="Times New Roman"/>
          <w:bCs/>
          <w:color w:val="000000" w:themeColor="text1"/>
          <w:sz w:val="28"/>
          <w:szCs w:val="28"/>
          <w:shd w:val="clear" w:color="auto" w:fill="FFFFFF"/>
          <w:lang w:val="uk-UA"/>
        </w:rPr>
        <w:t>иректива</w:t>
      </w:r>
      <w:r w:rsidRPr="005D253B">
        <w:rPr>
          <w:rStyle w:val="rvts23"/>
          <w:rFonts w:ascii="Times New Roman" w:hAnsi="Times New Roman"/>
          <w:bCs/>
          <w:color w:val="000000" w:themeColor="text1"/>
          <w:sz w:val="28"/>
          <w:szCs w:val="28"/>
          <w:shd w:val="clear" w:color="auto" w:fill="FFFFFF"/>
        </w:rPr>
        <w:t xml:space="preserve"> Р</w:t>
      </w:r>
      <w:r w:rsidRPr="005D253B">
        <w:rPr>
          <w:rStyle w:val="rvts23"/>
          <w:rFonts w:ascii="Times New Roman" w:hAnsi="Times New Roman"/>
          <w:bCs/>
          <w:color w:val="000000" w:themeColor="text1"/>
          <w:sz w:val="28"/>
          <w:szCs w:val="28"/>
          <w:shd w:val="clear" w:color="auto" w:fill="FFFFFF"/>
          <w:lang w:val="uk-UA"/>
        </w:rPr>
        <w:t>ади</w:t>
      </w:r>
      <w:r w:rsidRPr="005D253B">
        <w:rPr>
          <w:rStyle w:val="rvts23"/>
          <w:rFonts w:ascii="Times New Roman" w:hAnsi="Times New Roman"/>
          <w:bCs/>
          <w:color w:val="000000" w:themeColor="text1"/>
          <w:sz w:val="28"/>
          <w:szCs w:val="28"/>
          <w:shd w:val="clear" w:color="auto" w:fill="FFFFFF"/>
        </w:rPr>
        <w:t xml:space="preserve"> (ЄС) 2016/1164</w:t>
      </w:r>
      <w:r w:rsidRPr="005D253B">
        <w:rPr>
          <w:rStyle w:val="rvts23"/>
          <w:rFonts w:ascii="Times New Roman" w:hAnsi="Times New Roman"/>
          <w:bCs/>
          <w:color w:val="000000" w:themeColor="text1"/>
          <w:sz w:val="28"/>
          <w:szCs w:val="28"/>
          <w:shd w:val="clear" w:color="auto" w:fill="FFFFFF"/>
          <w:lang w:val="uk-UA"/>
        </w:rPr>
        <w:t xml:space="preserve"> </w:t>
      </w:r>
      <w:r w:rsidRPr="005D253B">
        <w:rPr>
          <w:rStyle w:val="rvts23"/>
          <w:rFonts w:ascii="Times New Roman" w:hAnsi="Times New Roman"/>
          <w:bCs/>
          <w:color w:val="000000" w:themeColor="text1"/>
          <w:sz w:val="28"/>
          <w:szCs w:val="28"/>
          <w:shd w:val="clear" w:color="auto" w:fill="FFFFFF"/>
        </w:rPr>
        <w:t>від 12 липня 2016 року</w:t>
      </w:r>
      <w:r w:rsidRPr="005D253B">
        <w:rPr>
          <w:rStyle w:val="rvts23"/>
          <w:rFonts w:ascii="Times New Roman" w:hAnsi="Times New Roman"/>
          <w:bCs/>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https://za-kon.rada.gov.ua/laws/show/984_022-16#Text</w:t>
      </w:r>
      <w:r w:rsidR="00BF69B4">
        <w:rPr>
          <w:rFonts w:ascii="Times New Roman" w:hAnsi="Times New Roman"/>
          <w:color w:val="000000" w:themeColor="text1"/>
          <w:sz w:val="28"/>
          <w:szCs w:val="28"/>
          <w:lang w:val="uk-UA"/>
        </w:rPr>
        <w:t xml:space="preserve"> (дата звернення 30.08.2020 р.).</w:t>
      </w:r>
      <w:r w:rsidR="00BF69B4" w:rsidRPr="009D55EE">
        <w:rPr>
          <w:rFonts w:ascii="Times New Roman" w:hAnsi="Times New Roman"/>
          <w:color w:val="000000" w:themeColor="text1"/>
          <w:sz w:val="28"/>
          <w:szCs w:val="28"/>
          <w:lang w:val="uk-UA"/>
        </w:rPr>
        <w:t xml:space="preserve"> </w:t>
      </w:r>
    </w:p>
    <w:p w:rsidR="00BF69B4" w:rsidRPr="009D55EE" w:rsidRDefault="00BB49F5" w:rsidP="00BF69B4">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bCs/>
          <w:color w:val="000000" w:themeColor="text1"/>
          <w:sz w:val="28"/>
          <w:szCs w:val="28"/>
        </w:rPr>
        <w:t>Про деякі питання застосування законодавства</w:t>
      </w:r>
      <w:r w:rsidRPr="005D253B">
        <w:rPr>
          <w:rFonts w:ascii="Times New Roman" w:hAnsi="Times New Roman"/>
          <w:bCs/>
          <w:color w:val="000000" w:themeColor="text1"/>
          <w:sz w:val="28"/>
          <w:szCs w:val="28"/>
          <w:lang w:val="uk-UA"/>
        </w:rPr>
        <w:t xml:space="preserve"> </w:t>
      </w:r>
      <w:r w:rsidRPr="005D253B">
        <w:rPr>
          <w:rFonts w:ascii="Times New Roman" w:hAnsi="Times New Roman"/>
          <w:bCs/>
          <w:color w:val="000000" w:themeColor="text1"/>
          <w:sz w:val="28"/>
          <w:szCs w:val="28"/>
        </w:rPr>
        <w:t>про</w:t>
      </w:r>
      <w:r w:rsidRPr="005D253B">
        <w:rPr>
          <w:rFonts w:ascii="Times New Roman" w:hAnsi="Times New Roman"/>
          <w:bCs/>
          <w:color w:val="000000" w:themeColor="text1"/>
          <w:sz w:val="28"/>
          <w:szCs w:val="28"/>
          <w:lang w:val="uk-UA"/>
        </w:rPr>
        <w:t xml:space="preserve"> </w:t>
      </w:r>
      <w:r w:rsidRPr="005D253B">
        <w:rPr>
          <w:rFonts w:ascii="Times New Roman" w:hAnsi="Times New Roman"/>
          <w:bCs/>
          <w:color w:val="000000" w:themeColor="text1"/>
          <w:sz w:val="28"/>
          <w:szCs w:val="28"/>
        </w:rPr>
        <w:t>відповідальність за ухилення від сплати</w:t>
      </w:r>
      <w:r w:rsidRPr="005D253B">
        <w:rPr>
          <w:rFonts w:ascii="Times New Roman" w:hAnsi="Times New Roman"/>
          <w:bCs/>
          <w:color w:val="000000" w:themeColor="text1"/>
          <w:sz w:val="28"/>
          <w:szCs w:val="28"/>
          <w:lang w:val="uk-UA"/>
        </w:rPr>
        <w:t xml:space="preserve"> </w:t>
      </w:r>
      <w:r w:rsidRPr="005D253B">
        <w:rPr>
          <w:rFonts w:ascii="Times New Roman" w:hAnsi="Times New Roman"/>
          <w:bCs/>
          <w:color w:val="000000" w:themeColor="text1"/>
          <w:sz w:val="28"/>
          <w:szCs w:val="28"/>
        </w:rPr>
        <w:t xml:space="preserve">податків, зборів, інших обов'язкових </w:t>
      </w:r>
      <w:r w:rsidRPr="005D253B">
        <w:rPr>
          <w:rFonts w:ascii="Times New Roman" w:hAnsi="Times New Roman"/>
          <w:bCs/>
          <w:color w:val="000000" w:themeColor="text1"/>
          <w:sz w:val="28"/>
          <w:szCs w:val="28"/>
        </w:rPr>
        <w:lastRenderedPageBreak/>
        <w:t>платежів</w:t>
      </w:r>
      <w:r w:rsidRPr="005D253B">
        <w:rPr>
          <w:rFonts w:ascii="Times New Roman" w:hAnsi="Times New Roman"/>
          <w:bCs/>
          <w:color w:val="000000" w:themeColor="text1"/>
          <w:sz w:val="28"/>
          <w:szCs w:val="28"/>
          <w:lang w:val="uk-UA"/>
        </w:rPr>
        <w:t xml:space="preserve">: Постанова Пленуму Верховного Суду України від </w:t>
      </w:r>
      <w:r w:rsidRPr="005D253B">
        <w:rPr>
          <w:rFonts w:ascii="Times New Roman" w:hAnsi="Times New Roman"/>
          <w:color w:val="000000" w:themeColor="text1"/>
          <w:sz w:val="28"/>
          <w:szCs w:val="28"/>
        </w:rPr>
        <w:t>08.10.2004</w:t>
      </w:r>
      <w:r w:rsidRPr="005D253B">
        <w:rPr>
          <w:rFonts w:ascii="Times New Roman" w:hAnsi="Times New Roman"/>
          <w:color w:val="000000" w:themeColor="text1"/>
          <w:sz w:val="28"/>
          <w:szCs w:val="28"/>
          <w:lang w:val="uk-UA"/>
        </w:rPr>
        <w:t xml:space="preserve"> р. № </w:t>
      </w:r>
      <w:r w:rsidRPr="005D253B">
        <w:rPr>
          <w:rFonts w:ascii="Times New Roman" w:hAnsi="Times New Roman"/>
          <w:color w:val="000000" w:themeColor="text1"/>
          <w:sz w:val="28"/>
          <w:szCs w:val="28"/>
        </w:rPr>
        <w:t>15</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rPr>
        <w:t xml:space="preserve">: </w:t>
      </w:r>
      <w:r w:rsidR="00BF69B4" w:rsidRPr="00BF69B4">
        <w:rPr>
          <w:rFonts w:ascii="Times New Roman" w:hAnsi="Times New Roman"/>
          <w:color w:val="000000" w:themeColor="text1"/>
          <w:sz w:val="28"/>
          <w:szCs w:val="28"/>
          <w:lang w:val="en-US"/>
        </w:rPr>
        <w:t>https</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zakon</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rada</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gov</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ua</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laws</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show</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v</w:t>
      </w:r>
      <w:r w:rsidR="00BF69B4" w:rsidRPr="00BF69B4">
        <w:rPr>
          <w:rFonts w:ascii="Times New Roman" w:hAnsi="Times New Roman"/>
          <w:color w:val="000000" w:themeColor="text1"/>
          <w:sz w:val="28"/>
          <w:szCs w:val="28"/>
        </w:rPr>
        <w:t>0015700-04#</w:t>
      </w:r>
      <w:r w:rsidR="00BF69B4" w:rsidRPr="00BF69B4">
        <w:rPr>
          <w:rFonts w:ascii="Times New Roman" w:hAnsi="Times New Roman"/>
          <w:color w:val="000000" w:themeColor="text1"/>
          <w:sz w:val="28"/>
          <w:szCs w:val="28"/>
          <w:lang w:val="en-US"/>
        </w:rPr>
        <w:t>Text</w:t>
      </w:r>
      <w:r w:rsidR="00BF69B4">
        <w:rPr>
          <w:rFonts w:ascii="Times New Roman" w:hAnsi="Times New Roman"/>
          <w:color w:val="000000" w:themeColor="text1"/>
          <w:sz w:val="28"/>
          <w:szCs w:val="28"/>
          <w:lang w:val="uk-UA"/>
        </w:rPr>
        <w:t xml:space="preserve"> (дата звернення 30.08.2020 р.).</w:t>
      </w:r>
      <w:r w:rsidR="00BF69B4" w:rsidRPr="009D55EE">
        <w:rPr>
          <w:rFonts w:ascii="Times New Roman" w:hAnsi="Times New Roman"/>
          <w:color w:val="000000" w:themeColor="text1"/>
          <w:sz w:val="28"/>
          <w:szCs w:val="28"/>
          <w:lang w:val="uk-UA"/>
        </w:rPr>
        <w:t xml:space="preserve"> </w:t>
      </w:r>
    </w:p>
    <w:p w:rsidR="00BF69B4" w:rsidRPr="00BF69B4" w:rsidRDefault="00BB49F5" w:rsidP="00BF69B4">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BF69B4">
        <w:rPr>
          <w:rStyle w:val="ad"/>
          <w:rFonts w:ascii="Times New Roman" w:eastAsiaTheme="majorEastAsia" w:hAnsi="Times New Roman"/>
          <w:b w:val="0"/>
          <w:color w:val="000000" w:themeColor="text1"/>
          <w:sz w:val="28"/>
          <w:szCs w:val="28"/>
        </w:rPr>
        <w:t>Про перелік країн, на які поширюється дія Конвенції про взаємну адміністративну допомогу в податкових справах</w:t>
      </w:r>
      <w:r w:rsidRPr="00BF69B4">
        <w:rPr>
          <w:rStyle w:val="ad"/>
          <w:rFonts w:ascii="Times New Roman" w:eastAsiaTheme="majorEastAsia" w:hAnsi="Times New Roman"/>
          <w:b w:val="0"/>
          <w:color w:val="000000" w:themeColor="text1"/>
          <w:sz w:val="28"/>
          <w:szCs w:val="28"/>
          <w:lang w:val="uk-UA"/>
        </w:rPr>
        <w:t xml:space="preserve">: Лист Державної фіскальної служби України від </w:t>
      </w:r>
      <w:r w:rsidRPr="00BF69B4">
        <w:rPr>
          <w:rFonts w:ascii="Times New Roman" w:hAnsi="Times New Roman"/>
          <w:color w:val="000000" w:themeColor="text1"/>
          <w:sz w:val="28"/>
          <w:szCs w:val="28"/>
        </w:rPr>
        <w:t>02.01.2018 № 77/7/99-99-01-02-02-17</w:t>
      </w:r>
      <w:r w:rsidRPr="00BF69B4">
        <w:rPr>
          <w:rFonts w:ascii="Times New Roman" w:hAnsi="Times New Roman"/>
          <w:color w:val="000000" w:themeColor="text1"/>
          <w:sz w:val="28"/>
          <w:szCs w:val="28"/>
          <w:lang w:val="uk-UA"/>
        </w:rPr>
        <w:t xml:space="preserve">. </w:t>
      </w:r>
      <w:r w:rsidRPr="00BF69B4">
        <w:rPr>
          <w:rFonts w:ascii="Times New Roman" w:hAnsi="Times New Roman"/>
          <w:color w:val="000000" w:themeColor="text1"/>
          <w:sz w:val="28"/>
          <w:szCs w:val="28"/>
          <w:lang w:val="en-US"/>
        </w:rPr>
        <w:t>URL</w:t>
      </w:r>
      <w:r w:rsidRPr="00BF69B4">
        <w:rPr>
          <w:rFonts w:ascii="Times New Roman" w:hAnsi="Times New Roman"/>
          <w:color w:val="000000" w:themeColor="text1"/>
          <w:sz w:val="28"/>
          <w:szCs w:val="28"/>
        </w:rPr>
        <w:t>:</w:t>
      </w:r>
      <w:r w:rsidRPr="00BF69B4">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http://sfs.gov</w:t>
      </w:r>
      <w:r w:rsidR="00BF69B4">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uk-UA"/>
        </w:rPr>
        <w:t>.ua/diyalnist-/mijnarodne-/chinni-dvostoronni-mijuryado/328348.html (дата зве</w:t>
      </w:r>
      <w:r w:rsidR="00BF69B4">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uk-UA"/>
        </w:rPr>
        <w:t xml:space="preserve">рнення 30.08.2020 р.). </w:t>
      </w:r>
    </w:p>
    <w:p w:rsidR="00BB49F5" w:rsidRPr="005D253B" w:rsidRDefault="00BB49F5" w:rsidP="00C61840">
      <w:pPr>
        <w:pStyle w:val="a8"/>
        <w:numPr>
          <w:ilvl w:val="0"/>
          <w:numId w:val="2"/>
        </w:numPr>
        <w:shd w:val="clear" w:color="auto" w:fill="FFFFFF"/>
        <w:spacing w:after="0" w:line="360" w:lineRule="auto"/>
        <w:ind w:left="0" w:firstLine="709"/>
        <w:jc w:val="both"/>
        <w:rPr>
          <w:rStyle w:val="a7"/>
          <w:rFonts w:ascii="Times New Roman" w:hAnsi="Times New Roman"/>
          <w:color w:val="000000" w:themeColor="text1"/>
          <w:sz w:val="28"/>
          <w:szCs w:val="28"/>
          <w:u w:val="none"/>
          <w:lang w:val="uk-UA"/>
        </w:rPr>
      </w:pPr>
      <w:r w:rsidRPr="005D253B">
        <w:rPr>
          <w:rStyle w:val="a7"/>
          <w:rFonts w:ascii="Times New Roman" w:hAnsi="Times New Roman"/>
          <w:color w:val="000000" w:themeColor="text1"/>
          <w:sz w:val="28"/>
          <w:szCs w:val="28"/>
          <w:u w:val="none"/>
          <w:lang w:val="uk-UA"/>
        </w:rPr>
        <w:t>Про рішення Ради національної безпеки і оборони України від 6 травня 2015 року «Про Стратегію національної безпеки України» : указ Президента України від 26.05.2015 № 287/2015. URL: http://zakon</w:t>
      </w:r>
      <w:r w:rsidR="00BF69B4">
        <w:rPr>
          <w:rStyle w:val="a7"/>
          <w:rFonts w:ascii="Times New Roman" w:hAnsi="Times New Roman"/>
          <w:color w:val="000000" w:themeColor="text1"/>
          <w:sz w:val="28"/>
          <w:szCs w:val="28"/>
          <w:u w:val="none"/>
          <w:lang w:val="uk-UA"/>
        </w:rPr>
        <w:t>-</w:t>
      </w:r>
      <w:r w:rsidRPr="005D253B">
        <w:rPr>
          <w:rStyle w:val="a7"/>
          <w:rFonts w:ascii="Times New Roman" w:hAnsi="Times New Roman"/>
          <w:color w:val="000000" w:themeColor="text1"/>
          <w:sz w:val="28"/>
          <w:szCs w:val="28"/>
          <w:u w:val="none"/>
          <w:lang w:val="uk-UA"/>
        </w:rPr>
        <w:t>.rada.gov.ua/laws/show/287/2015 (</w:t>
      </w:r>
      <w:r w:rsidR="00BF69B4">
        <w:rPr>
          <w:rStyle w:val="a7"/>
          <w:rFonts w:ascii="Times New Roman" w:hAnsi="Times New Roman"/>
          <w:color w:val="000000" w:themeColor="text1"/>
          <w:sz w:val="28"/>
          <w:szCs w:val="28"/>
          <w:u w:val="none"/>
          <w:lang w:val="uk-UA"/>
        </w:rPr>
        <w:t>д</w:t>
      </w:r>
      <w:r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Pr="005D253B">
        <w:rPr>
          <w:rFonts w:ascii="Times New Roman" w:hAnsi="Times New Roman"/>
          <w:color w:val="000000" w:themeColor="text1"/>
          <w:sz w:val="28"/>
          <w:szCs w:val="28"/>
          <w:shd w:val="clear" w:color="auto" w:fill="FFFFFF"/>
          <w:lang w:val="uk-UA"/>
        </w:rPr>
        <w:t>2.1</w:t>
      </w:r>
      <w:r w:rsidRPr="005D253B">
        <w:rPr>
          <w:rFonts w:ascii="Times New Roman" w:hAnsi="Times New Roman"/>
          <w:color w:val="000000" w:themeColor="text1"/>
          <w:sz w:val="28"/>
          <w:szCs w:val="28"/>
          <w:shd w:val="clear" w:color="auto" w:fill="FFFFFF"/>
        </w:rPr>
        <w:t>0</w:t>
      </w:r>
      <w:r w:rsidRPr="005D253B">
        <w:rPr>
          <w:rFonts w:ascii="Times New Roman" w:hAnsi="Times New Roman"/>
          <w:color w:val="000000" w:themeColor="text1"/>
          <w:sz w:val="28"/>
          <w:szCs w:val="28"/>
          <w:shd w:val="clear" w:color="auto" w:fill="FFFFFF"/>
          <w:lang w:val="uk-UA"/>
        </w:rPr>
        <w:t>.2020 р.</w:t>
      </w:r>
      <w:r w:rsidRPr="005D253B">
        <w:rPr>
          <w:rStyle w:val="a7"/>
          <w:rFonts w:ascii="Times New Roman" w:hAnsi="Times New Roman"/>
          <w:color w:val="000000" w:themeColor="text1"/>
          <w:sz w:val="28"/>
          <w:szCs w:val="28"/>
          <w:u w:val="none"/>
          <w:lang w:val="uk-UA"/>
        </w:rPr>
        <w:t>).</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Проблеми удосконалення законодавства та практики протидії податковим злочинам: монографія / </w:t>
      </w:r>
      <w:r w:rsidR="00BF69B4">
        <w:rPr>
          <w:color w:val="000000" w:themeColor="text1"/>
          <w:sz w:val="28"/>
          <w:szCs w:val="28"/>
          <w:lang w:val="uk-UA"/>
        </w:rPr>
        <w:t xml:space="preserve">за ред. </w:t>
      </w:r>
      <w:r w:rsidRPr="005D253B">
        <w:rPr>
          <w:color w:val="000000" w:themeColor="text1"/>
          <w:sz w:val="28"/>
          <w:szCs w:val="28"/>
          <w:lang w:val="uk-UA"/>
        </w:rPr>
        <w:t>Головач</w:t>
      </w:r>
      <w:r w:rsidR="00BF69B4">
        <w:rPr>
          <w:color w:val="000000" w:themeColor="text1"/>
          <w:sz w:val="28"/>
          <w:szCs w:val="28"/>
          <w:lang w:val="uk-UA"/>
        </w:rPr>
        <w:t xml:space="preserve"> </w:t>
      </w:r>
      <w:r w:rsidR="00BF69B4" w:rsidRPr="005D253B">
        <w:rPr>
          <w:color w:val="000000" w:themeColor="text1"/>
          <w:sz w:val="28"/>
          <w:szCs w:val="28"/>
          <w:lang w:val="uk-UA"/>
        </w:rPr>
        <w:t>А.В.</w:t>
      </w:r>
      <w:r w:rsidR="00BF69B4">
        <w:rPr>
          <w:color w:val="000000" w:themeColor="text1"/>
          <w:sz w:val="28"/>
          <w:szCs w:val="28"/>
          <w:lang w:val="uk-UA"/>
        </w:rPr>
        <w:t xml:space="preserve"> </w:t>
      </w:r>
      <w:r w:rsidRPr="005D253B">
        <w:rPr>
          <w:color w:val="000000" w:themeColor="text1"/>
          <w:sz w:val="28"/>
          <w:szCs w:val="28"/>
          <w:lang w:val="uk-UA"/>
        </w:rPr>
        <w:t>Ірпінь: Національний університет ДПС України, 2013.  200 с.</w:t>
      </w:r>
    </w:p>
    <w:p w:rsidR="00BB49F5" w:rsidRPr="00BF69B4"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rPr>
        <w:t>Проект Закону про Бюро економічної безпеки України</w:t>
      </w:r>
      <w:r w:rsidRPr="005D253B">
        <w:rPr>
          <w:color w:val="000000" w:themeColor="text1"/>
          <w:sz w:val="28"/>
          <w:szCs w:val="28"/>
          <w:lang w:val="uk-UA"/>
        </w:rPr>
        <w:t xml:space="preserve"> № </w:t>
      </w:r>
      <w:r w:rsidRPr="005D253B">
        <w:rPr>
          <w:color w:val="000000" w:themeColor="text1"/>
          <w:sz w:val="28"/>
          <w:szCs w:val="28"/>
        </w:rPr>
        <w:t>3087-д від 02.07.2020</w:t>
      </w:r>
      <w:r w:rsidRPr="005D253B">
        <w:rPr>
          <w:color w:val="000000" w:themeColor="text1"/>
          <w:sz w:val="28"/>
          <w:szCs w:val="28"/>
          <w:lang w:val="uk-UA"/>
        </w:rPr>
        <w:t xml:space="preserve">. </w:t>
      </w:r>
      <w:r w:rsidRPr="005D253B">
        <w:rPr>
          <w:color w:val="000000" w:themeColor="text1"/>
          <w:sz w:val="28"/>
          <w:szCs w:val="28"/>
          <w:lang w:val="en-US"/>
        </w:rPr>
        <w:t>URL</w:t>
      </w:r>
      <w:r w:rsidRPr="005D253B">
        <w:rPr>
          <w:color w:val="000000" w:themeColor="text1"/>
          <w:sz w:val="28"/>
          <w:szCs w:val="28"/>
          <w:lang w:val="uk-UA"/>
        </w:rPr>
        <w:t xml:space="preserve">: </w:t>
      </w:r>
      <w:r w:rsidR="00BF69B4" w:rsidRPr="00BF69B4">
        <w:rPr>
          <w:color w:val="000000" w:themeColor="text1"/>
          <w:sz w:val="28"/>
          <w:szCs w:val="28"/>
          <w:lang w:val="uk-UA"/>
        </w:rPr>
        <w:t>http://w1.c1.rada.gov.ua/pls/zweb2-/webproc4_2?id=-&amp;pf3516=3087-%D0%B4&amp;skl=10</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rPr>
        <w:t>Проект</w:t>
      </w:r>
      <w:r w:rsidRPr="00DA32DB">
        <w:rPr>
          <w:color w:val="000000" w:themeColor="text1"/>
          <w:sz w:val="28"/>
          <w:szCs w:val="28"/>
        </w:rPr>
        <w:t xml:space="preserve"> </w:t>
      </w:r>
      <w:r w:rsidRPr="005D253B">
        <w:rPr>
          <w:color w:val="000000" w:themeColor="text1"/>
          <w:sz w:val="28"/>
          <w:szCs w:val="28"/>
        </w:rPr>
        <w:t>З</w:t>
      </w:r>
      <w:r w:rsidRPr="005D253B">
        <w:rPr>
          <w:color w:val="000000" w:themeColor="text1"/>
          <w:sz w:val="28"/>
          <w:szCs w:val="28"/>
          <w:lang w:val="uk-UA"/>
        </w:rPr>
        <w:t xml:space="preserve">акону </w:t>
      </w:r>
      <w:r w:rsidRPr="005D253B">
        <w:rPr>
          <w:color w:val="000000" w:themeColor="text1"/>
          <w:sz w:val="28"/>
          <w:szCs w:val="28"/>
        </w:rPr>
        <w:t>У</w:t>
      </w:r>
      <w:r w:rsidRPr="005D253B">
        <w:rPr>
          <w:color w:val="000000" w:themeColor="text1"/>
          <w:sz w:val="28"/>
          <w:szCs w:val="28"/>
          <w:lang w:val="uk-UA"/>
        </w:rPr>
        <w:t>країни «</w:t>
      </w:r>
      <w:r w:rsidRPr="005D253B">
        <w:rPr>
          <w:color w:val="000000" w:themeColor="text1"/>
          <w:sz w:val="28"/>
          <w:szCs w:val="28"/>
        </w:rPr>
        <w:t>Про</w:t>
      </w:r>
      <w:r w:rsidRPr="00DA32DB">
        <w:rPr>
          <w:color w:val="000000" w:themeColor="text1"/>
          <w:sz w:val="28"/>
          <w:szCs w:val="28"/>
        </w:rPr>
        <w:t xml:space="preserve"> </w:t>
      </w:r>
      <w:r w:rsidRPr="005D253B">
        <w:rPr>
          <w:color w:val="000000" w:themeColor="text1"/>
          <w:sz w:val="28"/>
          <w:szCs w:val="28"/>
        </w:rPr>
        <w:t>внесення</w:t>
      </w:r>
      <w:r w:rsidRPr="00DA32DB">
        <w:rPr>
          <w:color w:val="000000" w:themeColor="text1"/>
          <w:sz w:val="28"/>
          <w:szCs w:val="28"/>
        </w:rPr>
        <w:t xml:space="preserve"> </w:t>
      </w:r>
      <w:r w:rsidRPr="005D253B">
        <w:rPr>
          <w:color w:val="000000" w:themeColor="text1"/>
          <w:sz w:val="28"/>
          <w:szCs w:val="28"/>
        </w:rPr>
        <w:t>змін</w:t>
      </w:r>
      <w:r w:rsidRPr="00DA32DB">
        <w:rPr>
          <w:color w:val="000000" w:themeColor="text1"/>
          <w:sz w:val="28"/>
          <w:szCs w:val="28"/>
        </w:rPr>
        <w:t xml:space="preserve"> </w:t>
      </w:r>
      <w:r w:rsidRPr="005D253B">
        <w:rPr>
          <w:color w:val="000000" w:themeColor="text1"/>
          <w:sz w:val="28"/>
          <w:szCs w:val="28"/>
        </w:rPr>
        <w:t>до</w:t>
      </w:r>
      <w:r w:rsidRPr="00DA32DB">
        <w:rPr>
          <w:color w:val="000000" w:themeColor="text1"/>
          <w:sz w:val="28"/>
          <w:szCs w:val="28"/>
        </w:rPr>
        <w:t xml:space="preserve"> </w:t>
      </w:r>
      <w:r w:rsidRPr="005D253B">
        <w:rPr>
          <w:color w:val="000000" w:themeColor="text1"/>
          <w:sz w:val="28"/>
          <w:szCs w:val="28"/>
        </w:rPr>
        <w:t>Податкового</w:t>
      </w:r>
      <w:r w:rsidRPr="00DA32DB">
        <w:rPr>
          <w:color w:val="000000" w:themeColor="text1"/>
          <w:sz w:val="28"/>
          <w:szCs w:val="28"/>
        </w:rPr>
        <w:t xml:space="preserve"> </w:t>
      </w:r>
      <w:r w:rsidRPr="005D253B">
        <w:rPr>
          <w:color w:val="000000" w:themeColor="text1"/>
          <w:sz w:val="28"/>
          <w:szCs w:val="28"/>
        </w:rPr>
        <w:t>кодексу</w:t>
      </w:r>
      <w:r w:rsidRPr="00DA32DB">
        <w:rPr>
          <w:color w:val="000000" w:themeColor="text1"/>
          <w:sz w:val="28"/>
          <w:szCs w:val="28"/>
        </w:rPr>
        <w:t xml:space="preserve"> </w:t>
      </w:r>
      <w:r w:rsidRPr="005D253B">
        <w:rPr>
          <w:color w:val="000000" w:themeColor="text1"/>
          <w:sz w:val="28"/>
          <w:szCs w:val="28"/>
        </w:rPr>
        <w:t>України</w:t>
      </w:r>
      <w:r w:rsidRPr="00DA32DB">
        <w:rPr>
          <w:color w:val="000000" w:themeColor="text1"/>
          <w:sz w:val="28"/>
          <w:szCs w:val="28"/>
        </w:rPr>
        <w:t xml:space="preserve"> </w:t>
      </w:r>
      <w:r w:rsidRPr="005D253B">
        <w:rPr>
          <w:color w:val="000000" w:themeColor="text1"/>
          <w:sz w:val="28"/>
          <w:szCs w:val="28"/>
        </w:rPr>
        <w:t>з</w:t>
      </w:r>
      <w:r w:rsidRPr="00DA32DB">
        <w:rPr>
          <w:color w:val="000000" w:themeColor="text1"/>
          <w:sz w:val="28"/>
          <w:szCs w:val="28"/>
        </w:rPr>
        <w:t xml:space="preserve"> </w:t>
      </w:r>
      <w:r w:rsidRPr="005D253B">
        <w:rPr>
          <w:color w:val="000000" w:themeColor="text1"/>
          <w:sz w:val="28"/>
          <w:szCs w:val="28"/>
        </w:rPr>
        <w:t>метою</w:t>
      </w:r>
      <w:r w:rsidRPr="00DA32DB">
        <w:rPr>
          <w:color w:val="000000" w:themeColor="text1"/>
          <w:sz w:val="28"/>
          <w:szCs w:val="28"/>
        </w:rPr>
        <w:t xml:space="preserve"> </w:t>
      </w:r>
      <w:r w:rsidRPr="005D253B">
        <w:rPr>
          <w:color w:val="000000" w:themeColor="text1"/>
          <w:sz w:val="28"/>
          <w:szCs w:val="28"/>
        </w:rPr>
        <w:t>імплементації</w:t>
      </w:r>
      <w:r w:rsidRPr="00DA32DB">
        <w:rPr>
          <w:color w:val="000000" w:themeColor="text1"/>
          <w:sz w:val="28"/>
          <w:szCs w:val="28"/>
        </w:rPr>
        <w:t xml:space="preserve"> </w:t>
      </w:r>
      <w:r w:rsidRPr="005D253B">
        <w:rPr>
          <w:color w:val="000000" w:themeColor="text1"/>
          <w:sz w:val="28"/>
          <w:szCs w:val="28"/>
        </w:rPr>
        <w:t>Плану</w:t>
      </w:r>
      <w:r w:rsidRPr="00DA32DB">
        <w:rPr>
          <w:color w:val="000000" w:themeColor="text1"/>
          <w:sz w:val="28"/>
          <w:szCs w:val="28"/>
        </w:rPr>
        <w:t xml:space="preserve"> </w:t>
      </w:r>
      <w:r w:rsidRPr="005D253B">
        <w:rPr>
          <w:color w:val="000000" w:themeColor="text1"/>
          <w:sz w:val="28"/>
          <w:szCs w:val="28"/>
        </w:rPr>
        <w:t>протидії</w:t>
      </w:r>
      <w:r w:rsidRPr="00DA32DB">
        <w:rPr>
          <w:color w:val="000000" w:themeColor="text1"/>
          <w:sz w:val="28"/>
          <w:szCs w:val="28"/>
        </w:rPr>
        <w:t xml:space="preserve"> </w:t>
      </w:r>
      <w:r w:rsidRPr="005D253B">
        <w:rPr>
          <w:color w:val="000000" w:themeColor="text1"/>
          <w:sz w:val="28"/>
          <w:szCs w:val="28"/>
        </w:rPr>
        <w:t>розмиванню</w:t>
      </w:r>
      <w:r w:rsidRPr="00DA32DB">
        <w:rPr>
          <w:color w:val="000000" w:themeColor="text1"/>
          <w:sz w:val="28"/>
          <w:szCs w:val="28"/>
        </w:rPr>
        <w:t xml:space="preserve"> </w:t>
      </w:r>
      <w:r w:rsidRPr="005D253B">
        <w:rPr>
          <w:color w:val="000000" w:themeColor="text1"/>
          <w:sz w:val="28"/>
          <w:szCs w:val="28"/>
        </w:rPr>
        <w:t>бази</w:t>
      </w:r>
      <w:r w:rsidRPr="00DA32DB">
        <w:rPr>
          <w:color w:val="000000" w:themeColor="text1"/>
          <w:sz w:val="28"/>
          <w:szCs w:val="28"/>
        </w:rPr>
        <w:t xml:space="preserve"> </w:t>
      </w:r>
      <w:r w:rsidRPr="005D253B">
        <w:rPr>
          <w:color w:val="000000" w:themeColor="text1"/>
          <w:sz w:val="28"/>
          <w:szCs w:val="28"/>
        </w:rPr>
        <w:t>оподатковування</w:t>
      </w:r>
      <w:r w:rsidRPr="00DA32DB">
        <w:rPr>
          <w:color w:val="000000" w:themeColor="text1"/>
          <w:sz w:val="28"/>
          <w:szCs w:val="28"/>
        </w:rPr>
        <w:t xml:space="preserve"> </w:t>
      </w:r>
      <w:r w:rsidRPr="005D253B">
        <w:rPr>
          <w:color w:val="000000" w:themeColor="text1"/>
          <w:sz w:val="28"/>
          <w:szCs w:val="28"/>
        </w:rPr>
        <w:t>та</w:t>
      </w:r>
      <w:r w:rsidRPr="00DA32DB">
        <w:rPr>
          <w:color w:val="000000" w:themeColor="text1"/>
          <w:sz w:val="28"/>
          <w:szCs w:val="28"/>
        </w:rPr>
        <w:t xml:space="preserve"> </w:t>
      </w:r>
      <w:r w:rsidRPr="005D253B">
        <w:rPr>
          <w:color w:val="000000" w:themeColor="text1"/>
          <w:sz w:val="28"/>
          <w:szCs w:val="28"/>
        </w:rPr>
        <w:t>виведенню</w:t>
      </w:r>
      <w:r w:rsidRPr="00DA32DB">
        <w:rPr>
          <w:color w:val="000000" w:themeColor="text1"/>
          <w:sz w:val="28"/>
          <w:szCs w:val="28"/>
        </w:rPr>
        <w:t xml:space="preserve"> </w:t>
      </w:r>
      <w:r w:rsidRPr="005D253B">
        <w:rPr>
          <w:color w:val="000000" w:themeColor="text1"/>
          <w:sz w:val="28"/>
          <w:szCs w:val="28"/>
        </w:rPr>
        <w:t>прибутку</w:t>
      </w:r>
      <w:r w:rsidRPr="00DA32DB">
        <w:rPr>
          <w:color w:val="000000" w:themeColor="text1"/>
          <w:sz w:val="28"/>
          <w:szCs w:val="28"/>
        </w:rPr>
        <w:t xml:space="preserve"> </w:t>
      </w:r>
      <w:r w:rsidRPr="005D253B">
        <w:rPr>
          <w:color w:val="000000" w:themeColor="text1"/>
          <w:sz w:val="28"/>
          <w:szCs w:val="28"/>
        </w:rPr>
        <w:t>з</w:t>
      </w:r>
      <w:r w:rsidRPr="00DA32DB">
        <w:rPr>
          <w:color w:val="000000" w:themeColor="text1"/>
          <w:sz w:val="28"/>
          <w:szCs w:val="28"/>
        </w:rPr>
        <w:t>-</w:t>
      </w:r>
      <w:r w:rsidRPr="005D253B">
        <w:rPr>
          <w:color w:val="000000" w:themeColor="text1"/>
          <w:sz w:val="28"/>
          <w:szCs w:val="28"/>
        </w:rPr>
        <w:t>під</w:t>
      </w:r>
      <w:r w:rsidRPr="00DA32DB">
        <w:rPr>
          <w:color w:val="000000" w:themeColor="text1"/>
          <w:sz w:val="28"/>
          <w:szCs w:val="28"/>
        </w:rPr>
        <w:t xml:space="preserve"> </w:t>
      </w:r>
      <w:r w:rsidRPr="005D253B">
        <w:rPr>
          <w:color w:val="000000" w:themeColor="text1"/>
          <w:sz w:val="28"/>
          <w:szCs w:val="28"/>
        </w:rPr>
        <w:t>оподаткування</w:t>
      </w:r>
      <w:r w:rsidRPr="005D253B">
        <w:rPr>
          <w:color w:val="000000" w:themeColor="text1"/>
          <w:sz w:val="28"/>
          <w:szCs w:val="28"/>
          <w:lang w:val="uk-UA"/>
        </w:rPr>
        <w:t xml:space="preserve">». </w:t>
      </w:r>
      <w:r w:rsidRPr="005D253B">
        <w:rPr>
          <w:color w:val="000000" w:themeColor="text1"/>
          <w:sz w:val="28"/>
          <w:szCs w:val="28"/>
          <w:lang w:val="en-US"/>
        </w:rPr>
        <w:t>URL</w:t>
      </w:r>
      <w:r w:rsidRPr="005D253B">
        <w:rPr>
          <w:color w:val="000000" w:themeColor="text1"/>
          <w:sz w:val="28"/>
          <w:szCs w:val="28"/>
          <w:lang w:val="uk-UA"/>
        </w:rPr>
        <w:t xml:space="preserve">:     </w:t>
      </w:r>
      <w:r w:rsidR="00BF69B4" w:rsidRPr="00BF69B4">
        <w:rPr>
          <w:color w:val="000000" w:themeColor="text1"/>
          <w:sz w:val="28"/>
          <w:szCs w:val="28"/>
          <w:lang w:val="uk-UA"/>
        </w:rPr>
        <w:t>https://www.mof.gov.ua/storage/files/zakonoproektBEPS.pdf</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 </w:t>
      </w:r>
      <w:r w:rsidRPr="005D253B">
        <w:rPr>
          <w:rFonts w:ascii="Times New Roman" w:hAnsi="Times New Roman"/>
          <w:i/>
          <w:color w:val="000000" w:themeColor="text1"/>
          <w:sz w:val="28"/>
          <w:szCs w:val="28"/>
          <w:lang w:val="uk-UA"/>
        </w:rPr>
        <w:t>Протидія мінімізації сплати податків: світовий досвід та практика України</w:t>
      </w:r>
      <w:r w:rsidRPr="005D253B">
        <w:rPr>
          <w:rFonts w:ascii="Times New Roman" w:hAnsi="Times New Roman"/>
          <w:color w:val="000000" w:themeColor="text1"/>
          <w:sz w:val="28"/>
          <w:szCs w:val="28"/>
          <w:lang w:val="uk-UA"/>
        </w:rPr>
        <w:t>: збірник матеріалів ІІ науково-практичного круглого столу (м. Ірпінь, 16–17 травня 2019 р.). Ірпінь: НДІ фіскальної політики, 2019. 187 с.</w:t>
      </w:r>
    </w:p>
    <w:p w:rsidR="00BB49F5" w:rsidRPr="005D253B" w:rsidRDefault="00BB49F5" w:rsidP="00C61840">
      <w:pPr>
        <w:pStyle w:val="a8"/>
        <w:numPr>
          <w:ilvl w:val="0"/>
          <w:numId w:val="2"/>
        </w:numPr>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bCs/>
          <w:color w:val="000000" w:themeColor="text1"/>
          <w:sz w:val="28"/>
          <w:szCs w:val="28"/>
          <w:lang w:val="uk-UA"/>
        </w:rPr>
        <w:t xml:space="preserve">Процедура </w:t>
      </w:r>
      <w:r w:rsidRPr="005D253B">
        <w:rPr>
          <w:rFonts w:ascii="Times New Roman" w:hAnsi="Times New Roman"/>
          <w:color w:val="000000" w:themeColor="text1"/>
          <w:sz w:val="28"/>
          <w:szCs w:val="28"/>
        </w:rPr>
        <w:t>COM</w:t>
      </w:r>
      <w:r w:rsidRPr="005D253B">
        <w:rPr>
          <w:rFonts w:ascii="Times New Roman" w:hAnsi="Times New Roman"/>
          <w:color w:val="000000" w:themeColor="text1"/>
          <w:sz w:val="28"/>
          <w:szCs w:val="28"/>
          <w:lang w:val="uk-UA"/>
        </w:rPr>
        <w:t xml:space="preserve"> (2001) 260: Повідомлення Комісії до Ради, Європейського Парламенту та Економічного та Соціального Комітету Податкова політика в Європейському Союзі - Пріоритети на наступні роки. </w:t>
      </w:r>
      <w:r w:rsidRPr="005D253B">
        <w:rPr>
          <w:rFonts w:ascii="Times New Roman" w:hAnsi="Times New Roman"/>
          <w:color w:val="000000" w:themeColor="text1"/>
          <w:sz w:val="28"/>
          <w:szCs w:val="28"/>
          <w:lang w:val="en-US"/>
        </w:rPr>
        <w:lastRenderedPageBreak/>
        <w:t>URL</w:t>
      </w:r>
      <w:r w:rsidRPr="005D253B">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https://eur-lex.europa.eu/procedure/EN/164839</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r w:rsidRPr="005D253B">
        <w:rPr>
          <w:rFonts w:ascii="Times New Roman" w:hAnsi="Times New Roman"/>
          <w:color w:val="000000" w:themeColor="text1"/>
          <w:sz w:val="28"/>
          <w:szCs w:val="28"/>
          <w:lang w:val="uk-UA"/>
        </w:rPr>
        <w:t xml:space="preserve"> </w:t>
      </w:r>
    </w:p>
    <w:p w:rsidR="00BB49F5" w:rsidRPr="005D253B"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Рекомендації з реалізації Плану дій з </w:t>
      </w:r>
      <w:r w:rsidRPr="005D253B">
        <w:rPr>
          <w:rFonts w:ascii="Times New Roman" w:hAnsi="Times New Roman"/>
          <w:color w:val="000000" w:themeColor="text1"/>
          <w:sz w:val="28"/>
          <w:szCs w:val="28"/>
        </w:rPr>
        <w:t>BEPS</w:t>
      </w:r>
      <w:r w:rsidRPr="005D253B">
        <w:rPr>
          <w:rFonts w:ascii="Times New Roman" w:hAnsi="Times New Roman"/>
          <w:color w:val="000000" w:themeColor="text1"/>
          <w:sz w:val="28"/>
          <w:szCs w:val="28"/>
          <w:lang w:val="uk-UA"/>
        </w:rPr>
        <w:t xml:space="preserve"> (мінімальні стандарти). Міністерство фінансів України. </w:t>
      </w:r>
      <w:r w:rsidRPr="005D253B">
        <w:rPr>
          <w:rFonts w:ascii="Times New Roman" w:hAnsi="Times New Roman"/>
          <w:color w:val="000000" w:themeColor="text1"/>
          <w:sz w:val="28"/>
          <w:szCs w:val="28"/>
          <w:lang w:val="en-US"/>
        </w:rPr>
        <w:t>URL</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https://mof.gov.ua/storage-/files/2017-_Roadmap_BEPS_UKRAINE_ua(1).pdf</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rPr>
          <w:color w:val="000000" w:themeColor="text1"/>
          <w:sz w:val="28"/>
          <w:szCs w:val="28"/>
        </w:rPr>
      </w:pPr>
      <w:r w:rsidRPr="005D253B">
        <w:rPr>
          <w:bCs/>
          <w:color w:val="000000" w:themeColor="text1"/>
          <w:sz w:val="28"/>
          <w:szCs w:val="28"/>
          <w:lang w:val="uk-UA"/>
        </w:rPr>
        <w:t xml:space="preserve">«Скрутки» з ПДВ та купівля податкового кредиту в </w:t>
      </w:r>
      <w:r w:rsidRPr="005D253B">
        <w:rPr>
          <w:bCs/>
          <w:color w:val="000000" w:themeColor="text1"/>
          <w:sz w:val="28"/>
          <w:szCs w:val="28"/>
          <w:lang w:val="en-US"/>
        </w:rPr>
        <w:t>Telegram</w:t>
      </w:r>
      <w:r w:rsidRPr="005D253B">
        <w:rPr>
          <w:bCs/>
          <w:color w:val="000000" w:themeColor="text1"/>
          <w:sz w:val="28"/>
          <w:szCs w:val="28"/>
          <w:lang w:val="uk-UA"/>
        </w:rPr>
        <w:t xml:space="preserve">-каналі: інтерв'ю міністра фінансів. Дебет Кредит. </w:t>
      </w:r>
      <w:r w:rsidRPr="005D253B">
        <w:rPr>
          <w:color w:val="000000" w:themeColor="text1"/>
          <w:sz w:val="28"/>
          <w:szCs w:val="28"/>
          <w:shd w:val="clear" w:color="auto" w:fill="FFFFFF"/>
        </w:rPr>
        <w:t>22.07.2020</w:t>
      </w:r>
      <w:r w:rsidRPr="005D253B">
        <w:rPr>
          <w:color w:val="000000" w:themeColor="text1"/>
          <w:sz w:val="28"/>
          <w:szCs w:val="28"/>
          <w:shd w:val="clear" w:color="auto" w:fill="FFFFFF"/>
          <w:lang w:val="uk-UA"/>
        </w:rPr>
        <w:t xml:space="preserve"> р. </w:t>
      </w:r>
      <w:r w:rsidRPr="005D253B">
        <w:rPr>
          <w:color w:val="000000" w:themeColor="text1"/>
          <w:sz w:val="28"/>
          <w:szCs w:val="28"/>
          <w:lang w:val="en-US"/>
        </w:rPr>
        <w:t>URL</w:t>
      </w:r>
      <w:r w:rsidRPr="005D253B">
        <w:rPr>
          <w:color w:val="000000" w:themeColor="text1"/>
          <w:sz w:val="28"/>
          <w:szCs w:val="28"/>
        </w:rPr>
        <w:t xml:space="preserve">: </w:t>
      </w:r>
      <w:r w:rsidRPr="005D253B">
        <w:rPr>
          <w:color w:val="000000" w:themeColor="text1"/>
          <w:sz w:val="28"/>
          <w:szCs w:val="28"/>
          <w:lang w:val="uk-UA"/>
        </w:rPr>
        <w:t xml:space="preserve"> </w:t>
      </w:r>
      <w:r w:rsidR="00BF69B4" w:rsidRPr="00BF69B4">
        <w:rPr>
          <w:color w:val="000000" w:themeColor="text1"/>
          <w:sz w:val="28"/>
          <w:szCs w:val="28"/>
          <w:lang w:val="uk-UA"/>
        </w:rPr>
        <w:t>https://news.dtkt.ua/taxation/pdv/63817</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BF69B4"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rPr>
        <w:t xml:space="preserve">СМКОР: оновлено критерії блокування реєстрації ПН/РК. </w:t>
      </w:r>
      <w:r w:rsidRPr="005D253B">
        <w:rPr>
          <w:rFonts w:ascii="Times New Roman" w:hAnsi="Times New Roman"/>
          <w:color w:val="000000" w:themeColor="text1"/>
          <w:sz w:val="28"/>
          <w:szCs w:val="28"/>
          <w:lang w:val="uk-UA"/>
        </w:rPr>
        <w:t xml:space="preserve">Офіційний портал Державної фіскальної служби України. </w:t>
      </w:r>
      <w:r w:rsidRPr="005D253B">
        <w:rPr>
          <w:rFonts w:ascii="Times New Roman" w:hAnsi="Times New Roman"/>
          <w:color w:val="000000" w:themeColor="text1"/>
          <w:sz w:val="28"/>
          <w:szCs w:val="28"/>
          <w:lang w:val="en-US"/>
        </w:rPr>
        <w:t>URL</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http://dp.sfs</w:t>
      </w:r>
      <w:r w:rsidR="00BF69B4">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uk-UA"/>
        </w:rPr>
        <w:t xml:space="preserve">.gov.ua/media-ark/news-ark/print-307404.html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r w:rsidRPr="005D253B">
        <w:rPr>
          <w:rFonts w:ascii="Times New Roman" w:hAnsi="Times New Roman"/>
          <w:color w:val="000000" w:themeColor="text1"/>
          <w:sz w:val="28"/>
          <w:szCs w:val="28"/>
          <w:lang w:val="uk-UA"/>
        </w:rPr>
        <w:t xml:space="preserve"> </w:t>
      </w:r>
    </w:p>
    <w:p w:rsidR="00BB49F5" w:rsidRPr="00BF69B4"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rPr>
        <w:t>Справедливе</w:t>
      </w:r>
      <w:r w:rsidRPr="00BF69B4">
        <w:rPr>
          <w:color w:val="000000" w:themeColor="text1"/>
          <w:sz w:val="28"/>
          <w:szCs w:val="28"/>
        </w:rPr>
        <w:t xml:space="preserve"> </w:t>
      </w:r>
      <w:r w:rsidRPr="005D253B">
        <w:rPr>
          <w:color w:val="000000" w:themeColor="text1"/>
          <w:sz w:val="28"/>
          <w:szCs w:val="28"/>
        </w:rPr>
        <w:t>оподаткування</w:t>
      </w:r>
      <w:r w:rsidRPr="00BF69B4">
        <w:rPr>
          <w:color w:val="000000" w:themeColor="text1"/>
          <w:sz w:val="28"/>
          <w:szCs w:val="28"/>
        </w:rPr>
        <w:t xml:space="preserve">: </w:t>
      </w:r>
      <w:r w:rsidRPr="005D253B">
        <w:rPr>
          <w:color w:val="000000" w:themeColor="text1"/>
          <w:sz w:val="28"/>
          <w:szCs w:val="28"/>
        </w:rPr>
        <w:t>Комісія</w:t>
      </w:r>
      <w:r w:rsidRPr="00BF69B4">
        <w:rPr>
          <w:color w:val="000000" w:themeColor="text1"/>
          <w:sz w:val="28"/>
          <w:szCs w:val="28"/>
        </w:rPr>
        <w:t xml:space="preserve"> </w:t>
      </w:r>
      <w:r w:rsidRPr="005D253B">
        <w:rPr>
          <w:color w:val="000000" w:themeColor="text1"/>
          <w:sz w:val="28"/>
          <w:szCs w:val="28"/>
        </w:rPr>
        <w:t>розпочинає</w:t>
      </w:r>
      <w:r w:rsidRPr="00BF69B4">
        <w:rPr>
          <w:color w:val="000000" w:themeColor="text1"/>
          <w:sz w:val="28"/>
          <w:szCs w:val="28"/>
        </w:rPr>
        <w:t xml:space="preserve"> </w:t>
      </w:r>
      <w:r w:rsidRPr="005D253B">
        <w:rPr>
          <w:color w:val="000000" w:themeColor="text1"/>
          <w:sz w:val="28"/>
          <w:szCs w:val="28"/>
        </w:rPr>
        <w:t>роботу</w:t>
      </w:r>
      <w:r w:rsidRPr="00BF69B4">
        <w:rPr>
          <w:color w:val="000000" w:themeColor="text1"/>
          <w:sz w:val="28"/>
          <w:szCs w:val="28"/>
        </w:rPr>
        <w:t xml:space="preserve"> </w:t>
      </w:r>
      <w:r w:rsidRPr="005D253B">
        <w:rPr>
          <w:color w:val="000000" w:themeColor="text1"/>
          <w:sz w:val="28"/>
          <w:szCs w:val="28"/>
        </w:rPr>
        <w:t>зі</w:t>
      </w:r>
      <w:r w:rsidRPr="00BF69B4">
        <w:rPr>
          <w:color w:val="000000" w:themeColor="text1"/>
          <w:sz w:val="28"/>
          <w:szCs w:val="28"/>
        </w:rPr>
        <w:t xml:space="preserve"> </w:t>
      </w:r>
      <w:r w:rsidRPr="005D253B">
        <w:rPr>
          <w:color w:val="000000" w:themeColor="text1"/>
          <w:sz w:val="28"/>
          <w:szCs w:val="28"/>
        </w:rPr>
        <w:t>створення</w:t>
      </w:r>
      <w:r w:rsidRPr="00BF69B4">
        <w:rPr>
          <w:color w:val="000000" w:themeColor="text1"/>
          <w:sz w:val="28"/>
          <w:szCs w:val="28"/>
        </w:rPr>
        <w:t xml:space="preserve"> </w:t>
      </w:r>
      <w:r w:rsidRPr="005D253B">
        <w:rPr>
          <w:color w:val="000000" w:themeColor="text1"/>
          <w:sz w:val="28"/>
          <w:szCs w:val="28"/>
        </w:rPr>
        <w:t>першого</w:t>
      </w:r>
      <w:r w:rsidRPr="00BF69B4">
        <w:rPr>
          <w:color w:val="000000" w:themeColor="text1"/>
          <w:sz w:val="28"/>
          <w:szCs w:val="28"/>
        </w:rPr>
        <w:t xml:space="preserve"> </w:t>
      </w:r>
      <w:r w:rsidRPr="005D253B">
        <w:rPr>
          <w:color w:val="000000" w:themeColor="text1"/>
          <w:sz w:val="28"/>
          <w:szCs w:val="28"/>
        </w:rPr>
        <w:t>спільного</w:t>
      </w:r>
      <w:r w:rsidRPr="00BF69B4">
        <w:rPr>
          <w:color w:val="000000" w:themeColor="text1"/>
          <w:sz w:val="28"/>
          <w:szCs w:val="28"/>
        </w:rPr>
        <w:t xml:space="preserve"> </w:t>
      </w:r>
      <w:r w:rsidRPr="005D253B">
        <w:rPr>
          <w:color w:val="000000" w:themeColor="text1"/>
          <w:sz w:val="28"/>
          <w:szCs w:val="28"/>
        </w:rPr>
        <w:t>списку</w:t>
      </w:r>
      <w:r w:rsidRPr="00BF69B4">
        <w:rPr>
          <w:color w:val="000000" w:themeColor="text1"/>
          <w:sz w:val="28"/>
          <w:szCs w:val="28"/>
        </w:rPr>
        <w:t xml:space="preserve"> </w:t>
      </w:r>
      <w:r w:rsidRPr="005D253B">
        <w:rPr>
          <w:color w:val="000000" w:themeColor="text1"/>
          <w:sz w:val="28"/>
          <w:szCs w:val="28"/>
        </w:rPr>
        <w:t>податкових</w:t>
      </w:r>
      <w:r w:rsidRPr="00BF69B4">
        <w:rPr>
          <w:color w:val="000000" w:themeColor="text1"/>
          <w:sz w:val="28"/>
          <w:szCs w:val="28"/>
        </w:rPr>
        <w:t xml:space="preserve"> </w:t>
      </w:r>
      <w:r w:rsidRPr="005D253B">
        <w:rPr>
          <w:color w:val="000000" w:themeColor="text1"/>
          <w:sz w:val="28"/>
          <w:szCs w:val="28"/>
        </w:rPr>
        <w:t>юрисдикцій</w:t>
      </w:r>
      <w:r w:rsidRPr="00BF69B4">
        <w:rPr>
          <w:color w:val="000000" w:themeColor="text1"/>
          <w:sz w:val="28"/>
          <w:szCs w:val="28"/>
        </w:rPr>
        <w:t xml:space="preserve"> </w:t>
      </w:r>
      <w:r w:rsidRPr="005D253B">
        <w:rPr>
          <w:color w:val="000000" w:themeColor="text1"/>
          <w:sz w:val="28"/>
          <w:szCs w:val="28"/>
        </w:rPr>
        <w:t>ЄС</w:t>
      </w:r>
      <w:r w:rsidRPr="00BF69B4">
        <w:rPr>
          <w:color w:val="000000" w:themeColor="text1"/>
          <w:sz w:val="28"/>
          <w:szCs w:val="28"/>
        </w:rPr>
        <w:t xml:space="preserve">, </w:t>
      </w:r>
      <w:r w:rsidRPr="005D253B">
        <w:rPr>
          <w:color w:val="000000" w:themeColor="text1"/>
          <w:sz w:val="28"/>
          <w:szCs w:val="28"/>
        </w:rPr>
        <w:t>що</w:t>
      </w:r>
      <w:r w:rsidRPr="00BF69B4">
        <w:rPr>
          <w:color w:val="000000" w:themeColor="text1"/>
          <w:sz w:val="28"/>
          <w:szCs w:val="28"/>
        </w:rPr>
        <w:t xml:space="preserve"> </w:t>
      </w:r>
      <w:r w:rsidRPr="005D253B">
        <w:rPr>
          <w:color w:val="000000" w:themeColor="text1"/>
          <w:sz w:val="28"/>
          <w:szCs w:val="28"/>
        </w:rPr>
        <w:t>не</w:t>
      </w:r>
      <w:r w:rsidRPr="00BF69B4">
        <w:rPr>
          <w:color w:val="000000" w:themeColor="text1"/>
          <w:sz w:val="28"/>
          <w:szCs w:val="28"/>
        </w:rPr>
        <w:t xml:space="preserve"> </w:t>
      </w:r>
      <w:r w:rsidRPr="005D253B">
        <w:rPr>
          <w:color w:val="000000" w:themeColor="text1"/>
          <w:sz w:val="28"/>
          <w:szCs w:val="28"/>
        </w:rPr>
        <w:t>співпрацюють</w:t>
      </w:r>
      <w:r w:rsidRPr="00BF69B4">
        <w:rPr>
          <w:color w:val="000000" w:themeColor="text1"/>
          <w:sz w:val="28"/>
          <w:szCs w:val="28"/>
        </w:rPr>
        <w:t xml:space="preserve">. </w:t>
      </w:r>
      <w:r w:rsidRPr="005D253B">
        <w:rPr>
          <w:color w:val="000000" w:themeColor="text1"/>
          <w:sz w:val="28"/>
          <w:szCs w:val="28"/>
          <w:lang w:val="en-US"/>
        </w:rPr>
        <w:t>URL</w:t>
      </w:r>
      <w:r w:rsidRPr="005D253B">
        <w:rPr>
          <w:color w:val="000000" w:themeColor="text1"/>
          <w:sz w:val="28"/>
          <w:szCs w:val="28"/>
          <w:lang w:val="uk-UA"/>
        </w:rPr>
        <w:t>:</w:t>
      </w:r>
      <w:r w:rsidRPr="00BF69B4">
        <w:rPr>
          <w:color w:val="000000" w:themeColor="text1"/>
          <w:sz w:val="28"/>
          <w:szCs w:val="28"/>
        </w:rPr>
        <w:t xml:space="preserve">  </w:t>
      </w:r>
      <w:r w:rsidR="00BF69B4" w:rsidRPr="00BF69B4">
        <w:rPr>
          <w:color w:val="000000" w:themeColor="text1"/>
          <w:sz w:val="28"/>
          <w:szCs w:val="28"/>
          <w:lang w:val="en-US"/>
        </w:rPr>
        <w:t>https</w:t>
      </w:r>
      <w:r w:rsidR="00BF69B4" w:rsidRPr="00BF69B4">
        <w:rPr>
          <w:color w:val="000000" w:themeColor="text1"/>
          <w:sz w:val="28"/>
          <w:szCs w:val="28"/>
        </w:rPr>
        <w:t>://</w:t>
      </w:r>
      <w:r w:rsidR="00BF69B4" w:rsidRPr="00BF69B4">
        <w:rPr>
          <w:color w:val="000000" w:themeColor="text1"/>
          <w:sz w:val="28"/>
          <w:szCs w:val="28"/>
          <w:lang w:val="en-US"/>
        </w:rPr>
        <w:t>ec</w:t>
      </w:r>
      <w:r w:rsidR="00BF69B4" w:rsidRPr="00BF69B4">
        <w:rPr>
          <w:color w:val="000000" w:themeColor="text1"/>
          <w:sz w:val="28"/>
          <w:szCs w:val="28"/>
        </w:rPr>
        <w:t>.</w:t>
      </w:r>
      <w:r w:rsidR="00BF69B4" w:rsidRPr="00BF69B4">
        <w:rPr>
          <w:color w:val="000000" w:themeColor="text1"/>
          <w:sz w:val="28"/>
          <w:szCs w:val="28"/>
          <w:lang w:val="en-US"/>
        </w:rPr>
        <w:t>europa</w:t>
      </w:r>
      <w:r w:rsidR="00BF69B4" w:rsidRPr="00BF69B4">
        <w:rPr>
          <w:color w:val="000000" w:themeColor="text1"/>
          <w:sz w:val="28"/>
          <w:szCs w:val="28"/>
        </w:rPr>
        <w:t>.</w:t>
      </w:r>
      <w:r w:rsidR="00BF69B4" w:rsidRPr="00BF69B4">
        <w:rPr>
          <w:color w:val="000000" w:themeColor="text1"/>
          <w:sz w:val="28"/>
          <w:szCs w:val="28"/>
          <w:lang w:val="en-US"/>
        </w:rPr>
        <w:t>eu</w:t>
      </w:r>
      <w:r w:rsidR="00BF69B4" w:rsidRPr="00BF69B4">
        <w:rPr>
          <w:color w:val="000000" w:themeColor="text1"/>
          <w:sz w:val="28"/>
          <w:szCs w:val="28"/>
        </w:rPr>
        <w:t>/</w:t>
      </w:r>
      <w:r w:rsidR="00BF69B4" w:rsidRPr="00BF69B4">
        <w:rPr>
          <w:color w:val="000000" w:themeColor="text1"/>
          <w:sz w:val="28"/>
          <w:szCs w:val="28"/>
          <w:lang w:val="en-US"/>
        </w:rPr>
        <w:t>commission</w:t>
      </w:r>
      <w:r w:rsidR="00BF69B4" w:rsidRPr="00BF69B4">
        <w:rPr>
          <w:color w:val="000000" w:themeColor="text1"/>
          <w:sz w:val="28"/>
          <w:szCs w:val="28"/>
        </w:rPr>
        <w:t>/</w:t>
      </w:r>
      <w:r w:rsidR="00BF69B4" w:rsidRPr="00BF69B4">
        <w:rPr>
          <w:color w:val="000000" w:themeColor="text1"/>
          <w:sz w:val="28"/>
          <w:szCs w:val="28"/>
          <w:lang w:val="en-US"/>
        </w:rPr>
        <w:t>presscorner</w:t>
      </w:r>
      <w:r w:rsidR="00BF69B4" w:rsidRPr="00BF69B4">
        <w:rPr>
          <w:color w:val="000000" w:themeColor="text1"/>
          <w:sz w:val="28"/>
          <w:szCs w:val="28"/>
        </w:rPr>
        <w:t>/</w:t>
      </w:r>
      <w:r w:rsidR="00BF69B4" w:rsidRPr="00BF69B4">
        <w:rPr>
          <w:color w:val="000000" w:themeColor="text1"/>
          <w:sz w:val="28"/>
          <w:szCs w:val="28"/>
          <w:lang w:val="en-US"/>
        </w:rPr>
        <w:t>detail</w:t>
      </w:r>
      <w:r w:rsidR="00BF69B4" w:rsidRPr="00BF69B4">
        <w:rPr>
          <w:color w:val="000000" w:themeColor="text1"/>
          <w:sz w:val="28"/>
          <w:szCs w:val="28"/>
        </w:rPr>
        <w:t>/</w:t>
      </w:r>
      <w:r w:rsidR="00BF69B4" w:rsidRPr="00BF69B4">
        <w:rPr>
          <w:color w:val="000000" w:themeColor="text1"/>
          <w:sz w:val="28"/>
          <w:szCs w:val="28"/>
          <w:lang w:val="en-US"/>
        </w:rPr>
        <w:t>en</w:t>
      </w:r>
      <w:r w:rsidR="00BF69B4" w:rsidRPr="00BF69B4">
        <w:rPr>
          <w:color w:val="000000" w:themeColor="text1"/>
          <w:sz w:val="28"/>
          <w:szCs w:val="28"/>
          <w:lang w:val="uk-UA"/>
        </w:rPr>
        <w:t>-</w:t>
      </w:r>
      <w:r w:rsidR="00BF69B4" w:rsidRPr="00BF69B4">
        <w:rPr>
          <w:color w:val="000000" w:themeColor="text1"/>
          <w:sz w:val="28"/>
          <w:szCs w:val="28"/>
        </w:rPr>
        <w:t>/</w:t>
      </w:r>
      <w:r w:rsidR="00BF69B4" w:rsidRPr="00BF69B4">
        <w:rPr>
          <w:color w:val="000000" w:themeColor="text1"/>
          <w:sz w:val="28"/>
          <w:szCs w:val="28"/>
          <w:lang w:val="en-US"/>
        </w:rPr>
        <w:t>IP</w:t>
      </w:r>
      <w:r w:rsidR="00BF69B4" w:rsidRPr="00BF69B4">
        <w:rPr>
          <w:color w:val="000000" w:themeColor="text1"/>
          <w:sz w:val="28"/>
          <w:szCs w:val="28"/>
        </w:rPr>
        <w:t>_</w:t>
      </w:r>
      <w:r w:rsidR="00BF69B4">
        <w:rPr>
          <w:color w:val="000000" w:themeColor="text1"/>
          <w:sz w:val="28"/>
          <w:szCs w:val="28"/>
          <w:lang w:val="uk-UA"/>
        </w:rPr>
        <w:t>-</w:t>
      </w:r>
      <w:r w:rsidR="00BF69B4" w:rsidRPr="00BF69B4">
        <w:rPr>
          <w:color w:val="000000" w:themeColor="text1"/>
          <w:sz w:val="28"/>
          <w:szCs w:val="28"/>
        </w:rPr>
        <w:t>16_2996</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BF69B4"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BF69B4">
        <w:rPr>
          <w:rFonts w:ascii="Times New Roman" w:hAnsi="Times New Roman"/>
          <w:color w:val="000000" w:themeColor="text1"/>
          <w:sz w:val="28"/>
          <w:szCs w:val="28"/>
        </w:rPr>
        <w:t xml:space="preserve"> </w:t>
      </w:r>
      <w:r w:rsidRPr="005D253B">
        <w:rPr>
          <w:rFonts w:ascii="Times New Roman" w:eastAsiaTheme="majorEastAsia" w:hAnsi="Times New Roman"/>
          <w:color w:val="000000" w:themeColor="text1"/>
          <w:sz w:val="28"/>
          <w:szCs w:val="28"/>
        </w:rPr>
        <w:t xml:space="preserve">Ухилення від сплати податків: ТОП-5 судових рішень 2020 року. </w:t>
      </w:r>
      <w:r w:rsidRPr="005D253B">
        <w:rPr>
          <w:rFonts w:ascii="Times New Roman" w:hAnsi="Times New Roman"/>
          <w:color w:val="000000" w:themeColor="text1"/>
          <w:sz w:val="28"/>
          <w:szCs w:val="28"/>
        </w:rPr>
        <w:t xml:space="preserve">Аналіз судової практики у кримінальних справах у сфері економічних злочинів, зокрема, ухилення від сплати податків від ЮК Winner.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lang w:val="uk-UA"/>
        </w:rPr>
        <w:t xml:space="preserve">:   </w:t>
      </w:r>
      <w:r w:rsidRPr="00BF69B4">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lang w:val="en-US"/>
        </w:rPr>
        <w:t>https</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biz</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ligazakon</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net</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ua</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analitycs</w:t>
      </w:r>
      <w:r w:rsidRPr="00BF69B4">
        <w:rPr>
          <w:rFonts w:ascii="Times New Roman" w:hAnsi="Times New Roman"/>
          <w:color w:val="000000" w:themeColor="text1"/>
          <w:sz w:val="28"/>
          <w:szCs w:val="28"/>
        </w:rPr>
        <w:t>/197508_</w:t>
      </w:r>
      <w:r w:rsidRPr="005D253B">
        <w:rPr>
          <w:rFonts w:ascii="Times New Roman" w:hAnsi="Times New Roman"/>
          <w:color w:val="000000" w:themeColor="text1"/>
          <w:sz w:val="28"/>
          <w:szCs w:val="28"/>
          <w:lang w:val="en-US"/>
        </w:rPr>
        <w:t>ukhilennya</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vd</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splati</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podatkv</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top</w:t>
      </w:r>
      <w:r w:rsidRPr="00BF69B4">
        <w:rPr>
          <w:rFonts w:ascii="Times New Roman" w:hAnsi="Times New Roman"/>
          <w:color w:val="000000" w:themeColor="text1"/>
          <w:sz w:val="28"/>
          <w:szCs w:val="28"/>
        </w:rPr>
        <w:t>-5-</w:t>
      </w:r>
      <w:r w:rsidRPr="005D253B">
        <w:rPr>
          <w:rFonts w:ascii="Times New Roman" w:hAnsi="Times New Roman"/>
          <w:color w:val="000000" w:themeColor="text1"/>
          <w:sz w:val="28"/>
          <w:szCs w:val="28"/>
          <w:lang w:val="en-US"/>
        </w:rPr>
        <w:t>sudovikh</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en-US"/>
        </w:rPr>
        <w:t>rshen</w:t>
      </w:r>
      <w:r w:rsidRPr="00BF69B4">
        <w:rPr>
          <w:rFonts w:ascii="Times New Roman" w:hAnsi="Times New Roman"/>
          <w:color w:val="000000" w:themeColor="text1"/>
          <w:sz w:val="28"/>
          <w:szCs w:val="28"/>
        </w:rPr>
        <w:t>-2020-</w:t>
      </w:r>
      <w:r w:rsidRPr="005D253B">
        <w:rPr>
          <w:rFonts w:ascii="Times New Roman" w:hAnsi="Times New Roman"/>
          <w:color w:val="000000" w:themeColor="text1"/>
          <w:sz w:val="28"/>
          <w:szCs w:val="28"/>
          <w:lang w:val="en-US"/>
        </w:rPr>
        <w:t>roku</w:t>
      </w:r>
      <w:r w:rsidRPr="00BF69B4">
        <w:rPr>
          <w:rFonts w:ascii="Times New Roman" w:hAnsi="Times New Roman"/>
          <w:color w:val="000000" w:themeColor="text1"/>
          <w:sz w:val="28"/>
          <w:szCs w:val="28"/>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Філоненко Г. Особливості виявлення ознак ухилення від сплати податку на прибуток. </w:t>
      </w:r>
      <w:r w:rsidRPr="005D253B">
        <w:rPr>
          <w:i/>
          <w:color w:val="000000" w:themeColor="text1"/>
          <w:sz w:val="28"/>
          <w:szCs w:val="28"/>
          <w:lang w:val="uk-UA"/>
        </w:rPr>
        <w:t>Підприємництво, господарство і право.</w:t>
      </w:r>
      <w:r w:rsidRPr="005D253B">
        <w:rPr>
          <w:color w:val="000000" w:themeColor="text1"/>
          <w:sz w:val="28"/>
          <w:szCs w:val="28"/>
          <w:lang w:val="uk-UA"/>
        </w:rPr>
        <w:t xml:space="preserve"> 2013. № 10. С. 93–96.</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Хандусенко Д.І. Профілактика податкових правопорушень. </w:t>
      </w:r>
      <w:r w:rsidRPr="005D253B">
        <w:rPr>
          <w:i/>
          <w:color w:val="000000" w:themeColor="text1"/>
          <w:sz w:val="28"/>
          <w:szCs w:val="28"/>
          <w:lang w:val="uk-UA"/>
        </w:rPr>
        <w:t>Європейські перспективи</w:t>
      </w:r>
      <w:r w:rsidRPr="005D253B">
        <w:rPr>
          <w:color w:val="000000" w:themeColor="text1"/>
          <w:sz w:val="28"/>
          <w:szCs w:val="28"/>
          <w:lang w:val="uk-UA"/>
        </w:rPr>
        <w:t>. 2013. № 10. С. 157-161.</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 xml:space="preserve">Хоменко В. П. Гуманізація кримінальної відповідальності за ухилення від сплати податків, зборів (обов’язкових платежів): вітчизняний та зарубіжний досвід. </w:t>
      </w:r>
      <w:r w:rsidRPr="005D253B">
        <w:rPr>
          <w:i/>
          <w:color w:val="000000" w:themeColor="text1"/>
          <w:sz w:val="28"/>
          <w:szCs w:val="28"/>
          <w:lang w:val="uk-UA"/>
        </w:rPr>
        <w:t>Науковий вісник Національної академії внутрішніх справ</w:t>
      </w:r>
      <w:r w:rsidRPr="005D253B">
        <w:rPr>
          <w:color w:val="000000" w:themeColor="text1"/>
          <w:sz w:val="28"/>
          <w:szCs w:val="28"/>
          <w:lang w:val="uk-UA"/>
        </w:rPr>
        <w:t>. 2015. № 1 (94). С. 28–36</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lastRenderedPageBreak/>
        <w:t xml:space="preserve">Хоменко В.П. Запобігання злочинам у фіскальній сфері як складова забезпечення фінансової безпеки держави. </w:t>
      </w:r>
      <w:r w:rsidRPr="005D253B">
        <w:rPr>
          <w:i/>
          <w:color w:val="000000" w:themeColor="text1"/>
          <w:sz w:val="28"/>
          <w:szCs w:val="28"/>
          <w:lang w:val="uk-UA"/>
        </w:rPr>
        <w:t xml:space="preserve">Науковий вісник Національної академії внутрішніх справ. </w:t>
      </w:r>
      <w:r w:rsidRPr="005D253B">
        <w:rPr>
          <w:color w:val="000000" w:themeColor="text1"/>
          <w:sz w:val="28"/>
          <w:szCs w:val="28"/>
          <w:lang w:val="uk-UA"/>
        </w:rPr>
        <w:t>2017. № 2 (103). С. 37-45.</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rPr>
        <w:t xml:space="preserve">Хто замінить податкову міліцію і кому це потрібно. Економічна правда. 11 вересня 2020 р. URL: </w:t>
      </w:r>
      <w:r w:rsidR="00BF69B4" w:rsidRPr="00BF69B4">
        <w:rPr>
          <w:color w:val="000000" w:themeColor="text1"/>
          <w:sz w:val="28"/>
          <w:szCs w:val="28"/>
        </w:rPr>
        <w:t>https://www.epravda.com.ua/rus/publications</w:t>
      </w:r>
      <w:r w:rsidR="00BF69B4" w:rsidRPr="00BF69B4">
        <w:rPr>
          <w:color w:val="000000" w:themeColor="text1"/>
          <w:sz w:val="28"/>
          <w:szCs w:val="28"/>
          <w:lang w:val="uk-UA"/>
        </w:rPr>
        <w:t>-</w:t>
      </w:r>
      <w:r w:rsidR="00BF69B4" w:rsidRPr="00BF69B4">
        <w:rPr>
          <w:color w:val="000000" w:themeColor="text1"/>
          <w:sz w:val="28"/>
          <w:szCs w:val="28"/>
        </w:rPr>
        <w:t>/2020/09/11/664982/</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C61840">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uk-UA"/>
        </w:rPr>
        <w:t>Цимбал П.В. Попередження, виявлення, розкриття та розслідування податкових злочинів: монографія. Ірпінь: Національний університет ДПС України, 2009. 408 с.</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 xml:space="preserve">Alm, J., &amp; Torgler, B. (2009). Cultural differences and tax morale in the US and in Europe. </w:t>
      </w:r>
      <w:r w:rsidRPr="005D253B">
        <w:rPr>
          <w:i/>
          <w:color w:val="000000" w:themeColor="text1"/>
          <w:sz w:val="28"/>
          <w:szCs w:val="28"/>
          <w:lang w:val="en-US"/>
        </w:rPr>
        <w:t>Journal of Economic Psychology</w:t>
      </w:r>
      <w:r w:rsidR="00BF69B4">
        <w:rPr>
          <w:i/>
          <w:color w:val="000000" w:themeColor="text1"/>
          <w:sz w:val="28"/>
          <w:szCs w:val="28"/>
          <w:lang w:val="uk-UA"/>
        </w:rPr>
        <w:t xml:space="preserve">. </w:t>
      </w:r>
      <w:r w:rsidR="00BF69B4">
        <w:rPr>
          <w:color w:val="000000" w:themeColor="text1"/>
          <w:sz w:val="28"/>
          <w:szCs w:val="28"/>
          <w:lang w:val="uk-UA"/>
        </w:rPr>
        <w:t xml:space="preserve">2009. № </w:t>
      </w:r>
      <w:r w:rsidRPr="005D253B">
        <w:rPr>
          <w:color w:val="000000" w:themeColor="text1"/>
          <w:sz w:val="28"/>
          <w:szCs w:val="28"/>
          <w:lang w:val="en-US"/>
        </w:rPr>
        <w:t>27</w:t>
      </w:r>
      <w:r w:rsidR="00BF69B4">
        <w:rPr>
          <w:color w:val="000000" w:themeColor="text1"/>
          <w:sz w:val="28"/>
          <w:szCs w:val="28"/>
          <w:lang w:val="uk-UA"/>
        </w:rPr>
        <w:t xml:space="preserve">. </w:t>
      </w:r>
      <w:r w:rsidR="00BF69B4">
        <w:rPr>
          <w:color w:val="000000" w:themeColor="text1"/>
          <w:sz w:val="28"/>
          <w:szCs w:val="28"/>
          <w:lang w:val="en-US"/>
        </w:rPr>
        <w:t>Pp.</w:t>
      </w:r>
      <w:r w:rsidRPr="005D253B">
        <w:rPr>
          <w:color w:val="000000" w:themeColor="text1"/>
          <w:sz w:val="28"/>
          <w:szCs w:val="28"/>
          <w:lang w:val="en-US"/>
        </w:rPr>
        <w:t xml:space="preserve"> 224–246. </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BF69B4">
        <w:rPr>
          <w:color w:val="000000" w:themeColor="text1"/>
          <w:sz w:val="28"/>
          <w:szCs w:val="28"/>
          <w:lang w:val="de-DE"/>
        </w:rPr>
        <w:t xml:space="preserve">Andreoni J., Erard B., Feinstein J. (1998). </w:t>
      </w:r>
      <w:r w:rsidRPr="005D253B">
        <w:rPr>
          <w:color w:val="000000" w:themeColor="text1"/>
          <w:sz w:val="28"/>
          <w:szCs w:val="28"/>
          <w:lang w:val="en-US"/>
        </w:rPr>
        <w:t xml:space="preserve">Tax Compliance. </w:t>
      </w:r>
      <w:r w:rsidRPr="005D253B">
        <w:rPr>
          <w:i/>
          <w:color w:val="000000" w:themeColor="text1"/>
          <w:sz w:val="28"/>
          <w:szCs w:val="28"/>
          <w:lang w:val="en-US"/>
        </w:rPr>
        <w:t>Journal of Economic Literature</w:t>
      </w:r>
      <w:r w:rsidR="00BF69B4">
        <w:rPr>
          <w:i/>
          <w:color w:val="000000" w:themeColor="text1"/>
          <w:sz w:val="28"/>
          <w:szCs w:val="28"/>
          <w:lang w:val="en-US"/>
        </w:rPr>
        <w:t xml:space="preserve">. </w:t>
      </w:r>
      <w:r w:rsidR="00BF69B4" w:rsidRPr="00BF69B4">
        <w:rPr>
          <w:color w:val="000000" w:themeColor="text1"/>
          <w:sz w:val="28"/>
          <w:szCs w:val="28"/>
          <w:lang w:val="uk-UA"/>
        </w:rPr>
        <w:t xml:space="preserve">№ </w:t>
      </w:r>
      <w:r w:rsidRPr="005D253B">
        <w:rPr>
          <w:color w:val="000000" w:themeColor="text1"/>
          <w:sz w:val="28"/>
          <w:szCs w:val="28"/>
          <w:lang w:val="en-US"/>
        </w:rPr>
        <w:t>36</w:t>
      </w:r>
      <w:r w:rsidR="00BF69B4">
        <w:rPr>
          <w:color w:val="000000" w:themeColor="text1"/>
          <w:sz w:val="28"/>
          <w:szCs w:val="28"/>
          <w:lang w:val="uk-UA"/>
        </w:rPr>
        <w:t>. Р</w:t>
      </w:r>
      <w:r w:rsidRPr="005D253B">
        <w:rPr>
          <w:color w:val="000000" w:themeColor="text1"/>
          <w:sz w:val="28"/>
          <w:szCs w:val="28"/>
          <w:lang w:val="en-US"/>
        </w:rPr>
        <w:t xml:space="preserve">p. 818-860. </w:t>
      </w:r>
    </w:p>
    <w:p w:rsidR="00BB49F5" w:rsidRPr="00BF69B4" w:rsidRDefault="00BB49F5" w:rsidP="00BB49F5">
      <w:pPr>
        <w:pStyle w:val="a8"/>
        <w:numPr>
          <w:ilvl w:val="0"/>
          <w:numId w:val="2"/>
        </w:numPr>
        <w:shd w:val="clear" w:color="auto" w:fill="FFFFFF"/>
        <w:spacing w:after="0" w:line="360" w:lineRule="auto"/>
        <w:ind w:left="0" w:firstLine="709"/>
        <w:jc w:val="both"/>
        <w:textAlignment w:val="baseline"/>
        <w:rPr>
          <w:rFonts w:ascii="Times New Roman" w:hAnsi="Times New Roman"/>
          <w:color w:val="000000" w:themeColor="text1"/>
          <w:sz w:val="28"/>
          <w:szCs w:val="28"/>
        </w:rPr>
      </w:pPr>
      <w:r w:rsidRPr="005D253B">
        <w:rPr>
          <w:rFonts w:ascii="Times New Roman" w:hAnsi="Times New Roman"/>
          <w:bCs/>
          <w:color w:val="000000" w:themeColor="text1"/>
          <w:sz w:val="28"/>
          <w:szCs w:val="28"/>
          <w:shd w:val="clear" w:color="auto" w:fill="FFFFFF"/>
          <w:lang w:val="en-US"/>
        </w:rPr>
        <w:t>Armstrong Martin</w:t>
      </w:r>
      <w:r w:rsidRPr="005D253B">
        <w:rPr>
          <w:rFonts w:ascii="Times New Roman" w:hAnsi="Times New Roman"/>
          <w:bCs/>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lang w:val="en-US"/>
        </w:rPr>
        <w:t>Tax Evasion Costs EU Countries Billions</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https://www.statista.com/chart/17133/tax-evasion-cost-to-eu-countries/</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ата зве</w:t>
      </w:r>
      <w:r w:rsidR="00BF69B4">
        <w:rPr>
          <w:rFonts w:ascii="Times New Roman" w:hAnsi="Times New Roman"/>
          <w:color w:val="000000" w:themeColor="text1"/>
          <w:sz w:val="28"/>
          <w:szCs w:val="28"/>
          <w:shd w:val="clear" w:color="auto" w:fill="FFFFFF"/>
          <w:lang w:val="uk-UA"/>
        </w:rPr>
        <w:t>-</w:t>
      </w:r>
      <w:r w:rsidR="00BF69B4" w:rsidRPr="005D253B">
        <w:rPr>
          <w:rFonts w:ascii="Times New Roman" w:hAnsi="Times New Roman"/>
          <w:color w:val="000000" w:themeColor="text1"/>
          <w:sz w:val="28"/>
          <w:szCs w:val="28"/>
          <w:shd w:val="clear" w:color="auto" w:fill="FFFFFF"/>
          <w:lang w:val="uk-UA"/>
        </w:rPr>
        <w:t xml:space="preserve">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en-US"/>
        </w:rPr>
        <w:t>ATAD</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in</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a</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Nutshell</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How</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ATAD</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works</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BF69B4">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https://www.pwc.ch/en/services/tax-advice/corporate-taxes-tax-tructures/atad.html</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r w:rsidRPr="005D253B">
        <w:rPr>
          <w:rFonts w:ascii="Times New Roman" w:hAnsi="Times New Roman"/>
          <w:color w:val="000000" w:themeColor="text1"/>
          <w:sz w:val="28"/>
          <w:szCs w:val="28"/>
          <w:lang w:val="uk-UA"/>
        </w:rPr>
        <w:t xml:space="preserve"> </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 xml:space="preserve">Barth E., Cappelen A., </w:t>
      </w:r>
      <w:r w:rsidR="00BF69B4">
        <w:rPr>
          <w:color w:val="000000" w:themeColor="text1"/>
          <w:sz w:val="28"/>
          <w:szCs w:val="28"/>
          <w:lang w:val="uk-UA"/>
        </w:rPr>
        <w:t>О</w:t>
      </w:r>
      <w:r w:rsidRPr="005D253B">
        <w:rPr>
          <w:color w:val="000000" w:themeColor="text1"/>
          <w:sz w:val="28"/>
          <w:szCs w:val="28"/>
          <w:lang w:val="en-US"/>
        </w:rPr>
        <w:t>gnedal</w:t>
      </w:r>
      <w:r w:rsidR="00BF69B4">
        <w:rPr>
          <w:color w:val="000000" w:themeColor="text1"/>
          <w:sz w:val="28"/>
          <w:szCs w:val="28"/>
          <w:lang w:val="uk-UA"/>
        </w:rPr>
        <w:t xml:space="preserve"> </w:t>
      </w:r>
      <w:r w:rsidRPr="005D253B">
        <w:rPr>
          <w:color w:val="000000" w:themeColor="text1"/>
          <w:sz w:val="28"/>
          <w:szCs w:val="28"/>
          <w:lang w:val="en-US"/>
        </w:rPr>
        <w:t xml:space="preserve">E.T. (2005). Fair Tax Evasion. Department of Economics, unpublished-works/working-papers, University of Oslo. </w:t>
      </w:r>
      <w:r w:rsidRPr="005D253B">
        <w:rPr>
          <w:color w:val="000000" w:themeColor="text1"/>
          <w:sz w:val="28"/>
          <w:szCs w:val="28"/>
        </w:rPr>
        <w:t>URL:</w:t>
      </w:r>
      <w:r w:rsidRPr="005D253B">
        <w:rPr>
          <w:color w:val="000000" w:themeColor="text1"/>
          <w:sz w:val="28"/>
          <w:szCs w:val="28"/>
          <w:lang w:val="uk-UA"/>
        </w:rPr>
        <w:t xml:space="preserve"> </w:t>
      </w:r>
      <w:r w:rsidRPr="00BF69B4">
        <w:rPr>
          <w:color w:val="000000" w:themeColor="text1"/>
          <w:sz w:val="28"/>
          <w:szCs w:val="28"/>
        </w:rPr>
        <w:t xml:space="preserve"> </w:t>
      </w:r>
      <w:r w:rsidR="00BF69B4" w:rsidRPr="00BF69B4">
        <w:rPr>
          <w:color w:val="000000" w:themeColor="text1"/>
          <w:sz w:val="28"/>
          <w:szCs w:val="28"/>
          <w:lang w:val="en-US"/>
        </w:rPr>
        <w:t>https</w:t>
      </w:r>
      <w:r w:rsidR="00BF69B4" w:rsidRPr="00BF69B4">
        <w:rPr>
          <w:color w:val="000000" w:themeColor="text1"/>
          <w:sz w:val="28"/>
          <w:szCs w:val="28"/>
        </w:rPr>
        <w:t>://</w:t>
      </w:r>
      <w:r w:rsidR="00BF69B4" w:rsidRPr="00BF69B4">
        <w:rPr>
          <w:color w:val="000000" w:themeColor="text1"/>
          <w:sz w:val="28"/>
          <w:szCs w:val="28"/>
          <w:lang w:val="en-US"/>
        </w:rPr>
        <w:t>www</w:t>
      </w:r>
      <w:r w:rsidR="00BF69B4" w:rsidRPr="00BF69B4">
        <w:rPr>
          <w:color w:val="000000" w:themeColor="text1"/>
          <w:sz w:val="28"/>
          <w:szCs w:val="28"/>
        </w:rPr>
        <w:t>.</w:t>
      </w:r>
      <w:r w:rsidR="00BF69B4" w:rsidRPr="00BF69B4">
        <w:rPr>
          <w:color w:val="000000" w:themeColor="text1"/>
          <w:sz w:val="28"/>
          <w:szCs w:val="28"/>
          <w:lang w:val="en-US"/>
        </w:rPr>
        <w:t>sciencedirect</w:t>
      </w:r>
      <w:r w:rsidR="00BF69B4" w:rsidRPr="00BF69B4">
        <w:rPr>
          <w:color w:val="000000" w:themeColor="text1"/>
          <w:sz w:val="28"/>
          <w:szCs w:val="28"/>
        </w:rPr>
        <w:t>.</w:t>
      </w:r>
      <w:r w:rsidR="00BF69B4" w:rsidRPr="00BF69B4">
        <w:rPr>
          <w:color w:val="000000" w:themeColor="text1"/>
          <w:sz w:val="28"/>
          <w:szCs w:val="28"/>
          <w:lang w:val="en-US"/>
        </w:rPr>
        <w:t>com</w:t>
      </w:r>
      <w:r w:rsidR="00BF69B4" w:rsidRPr="00BF69B4">
        <w:rPr>
          <w:color w:val="000000" w:themeColor="text1"/>
          <w:sz w:val="28"/>
          <w:szCs w:val="28"/>
        </w:rPr>
        <w:t>/</w:t>
      </w:r>
      <w:r w:rsidR="00BF69B4" w:rsidRPr="00BF69B4">
        <w:rPr>
          <w:color w:val="000000" w:themeColor="text1"/>
          <w:sz w:val="28"/>
          <w:szCs w:val="28"/>
          <w:lang w:val="en-US"/>
        </w:rPr>
        <w:t>science</w:t>
      </w:r>
      <w:r w:rsidR="00BF69B4" w:rsidRPr="00BF69B4">
        <w:rPr>
          <w:color w:val="000000" w:themeColor="text1"/>
          <w:sz w:val="28"/>
          <w:szCs w:val="28"/>
        </w:rPr>
        <w:t>/</w:t>
      </w:r>
      <w:r w:rsidR="00BF69B4" w:rsidRPr="00BF69B4">
        <w:rPr>
          <w:color w:val="000000" w:themeColor="text1"/>
          <w:sz w:val="28"/>
          <w:szCs w:val="28"/>
          <w:lang w:val="en-US"/>
        </w:rPr>
        <w:t>article</w:t>
      </w:r>
      <w:r w:rsidR="00BF69B4" w:rsidRPr="00BF69B4">
        <w:rPr>
          <w:color w:val="000000" w:themeColor="text1"/>
          <w:sz w:val="28"/>
          <w:szCs w:val="28"/>
        </w:rPr>
        <w:t>/</w:t>
      </w:r>
      <w:r w:rsidR="00BF69B4" w:rsidRPr="00BF69B4">
        <w:rPr>
          <w:color w:val="000000" w:themeColor="text1"/>
          <w:sz w:val="28"/>
          <w:szCs w:val="28"/>
          <w:lang w:val="en-US"/>
        </w:rPr>
        <w:t>pii</w:t>
      </w:r>
      <w:r w:rsidR="00BF69B4" w:rsidRPr="00BF69B4">
        <w:rPr>
          <w:color w:val="000000" w:themeColor="text1"/>
          <w:sz w:val="28"/>
          <w:szCs w:val="28"/>
        </w:rPr>
        <w:t>/</w:t>
      </w:r>
      <w:r w:rsidR="00BF69B4" w:rsidRPr="00BF69B4">
        <w:rPr>
          <w:color w:val="000000" w:themeColor="text1"/>
          <w:sz w:val="28"/>
          <w:szCs w:val="28"/>
          <w:lang w:val="en-US"/>
        </w:rPr>
        <w:t>S</w:t>
      </w:r>
      <w:r w:rsidR="00BF69B4" w:rsidRPr="00BF69B4">
        <w:rPr>
          <w:color w:val="000000" w:themeColor="text1"/>
          <w:sz w:val="28"/>
          <w:szCs w:val="28"/>
        </w:rPr>
        <w:t>1877042815059108</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DA32D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en-US"/>
        </w:rPr>
        <w:t>BEPS</w:t>
      </w:r>
      <w:r w:rsidRPr="00DA32D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Actions</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OECD</w:t>
      </w:r>
      <w:r w:rsidRPr="00DA32D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DA32DB">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en-US"/>
        </w:rPr>
        <w:t>http</w:t>
      </w:r>
      <w:r w:rsidR="00BF69B4" w:rsidRPr="00DA32DB">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en-US"/>
        </w:rPr>
        <w:t>www</w:t>
      </w:r>
      <w:r w:rsidR="00BF69B4" w:rsidRPr="00DA32DB">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en-US"/>
        </w:rPr>
        <w:t>oecd</w:t>
      </w:r>
      <w:r w:rsidR="00BF69B4" w:rsidRPr="00DA32DB">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en-US"/>
        </w:rPr>
        <w:t>org</w:t>
      </w:r>
      <w:r w:rsidR="00BF69B4" w:rsidRPr="00DA32DB">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en-US"/>
        </w:rPr>
        <w:t>tax</w:t>
      </w:r>
      <w:r w:rsidR="00BF69B4" w:rsidRPr="00DA32DB">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en-US"/>
        </w:rPr>
        <w:t>beps</w:t>
      </w:r>
      <w:r w:rsidR="00BF69B4" w:rsidRPr="00DA32DB">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en-US"/>
        </w:rPr>
        <w:t>beps</w:t>
      </w:r>
      <w:r w:rsidR="00BF69B4" w:rsidRPr="00DA32DB">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en-US"/>
        </w:rPr>
        <w:t>actions</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DA32DB">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BF69B4"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rPr>
          <w:color w:val="000000" w:themeColor="text1"/>
          <w:sz w:val="28"/>
          <w:szCs w:val="28"/>
        </w:rPr>
      </w:pPr>
      <w:r w:rsidRPr="005D253B">
        <w:rPr>
          <w:color w:val="000000" w:themeColor="text1"/>
          <w:sz w:val="28"/>
          <w:szCs w:val="28"/>
          <w:lang w:val="en-US"/>
        </w:rPr>
        <w:t>Budget Line 140301: Fiscalis 2020 Work Programme For 2018. URL</w:t>
      </w:r>
      <w:r w:rsidRPr="00BF69B4">
        <w:rPr>
          <w:color w:val="000000" w:themeColor="text1"/>
          <w:sz w:val="28"/>
          <w:szCs w:val="28"/>
        </w:rPr>
        <w:t xml:space="preserve">: </w:t>
      </w:r>
      <w:r w:rsidR="00BF69B4" w:rsidRPr="00BF69B4">
        <w:rPr>
          <w:color w:val="000000" w:themeColor="text1"/>
          <w:sz w:val="28"/>
          <w:szCs w:val="28"/>
          <w:lang w:val="en-US"/>
        </w:rPr>
        <w:t>https</w:t>
      </w:r>
      <w:r w:rsidR="00BF69B4" w:rsidRPr="00BF69B4">
        <w:rPr>
          <w:color w:val="000000" w:themeColor="text1"/>
          <w:sz w:val="28"/>
          <w:szCs w:val="28"/>
        </w:rPr>
        <w:t>://</w:t>
      </w:r>
      <w:r w:rsidR="00BF69B4" w:rsidRPr="00BF69B4">
        <w:rPr>
          <w:color w:val="000000" w:themeColor="text1"/>
          <w:sz w:val="28"/>
          <w:szCs w:val="28"/>
          <w:lang w:val="en-US"/>
        </w:rPr>
        <w:t>ec</w:t>
      </w:r>
      <w:r w:rsidR="00BF69B4" w:rsidRPr="00BF69B4">
        <w:rPr>
          <w:color w:val="000000" w:themeColor="text1"/>
          <w:sz w:val="28"/>
          <w:szCs w:val="28"/>
        </w:rPr>
        <w:t>.</w:t>
      </w:r>
      <w:r w:rsidR="00BF69B4" w:rsidRPr="00BF69B4">
        <w:rPr>
          <w:color w:val="000000" w:themeColor="text1"/>
          <w:sz w:val="28"/>
          <w:szCs w:val="28"/>
          <w:lang w:val="en-US"/>
        </w:rPr>
        <w:t>europa</w:t>
      </w:r>
      <w:r w:rsidR="00BF69B4" w:rsidRPr="00BF69B4">
        <w:rPr>
          <w:color w:val="000000" w:themeColor="text1"/>
          <w:sz w:val="28"/>
          <w:szCs w:val="28"/>
        </w:rPr>
        <w:t>.</w:t>
      </w:r>
      <w:r w:rsidR="00BF69B4" w:rsidRPr="00BF69B4">
        <w:rPr>
          <w:color w:val="000000" w:themeColor="text1"/>
          <w:sz w:val="28"/>
          <w:szCs w:val="28"/>
          <w:lang w:val="en-US"/>
        </w:rPr>
        <w:t>eu</w:t>
      </w:r>
      <w:r w:rsidR="00BF69B4" w:rsidRPr="00BF69B4">
        <w:rPr>
          <w:color w:val="000000" w:themeColor="text1"/>
          <w:sz w:val="28"/>
          <w:szCs w:val="28"/>
        </w:rPr>
        <w:t>/</w:t>
      </w:r>
      <w:r w:rsidR="00BF69B4" w:rsidRPr="00BF69B4">
        <w:rPr>
          <w:color w:val="000000" w:themeColor="text1"/>
          <w:sz w:val="28"/>
          <w:szCs w:val="28"/>
          <w:lang w:val="en-US"/>
        </w:rPr>
        <w:t>taxation</w:t>
      </w:r>
      <w:r w:rsidR="00BF69B4" w:rsidRPr="00BF69B4">
        <w:rPr>
          <w:color w:val="000000" w:themeColor="text1"/>
          <w:sz w:val="28"/>
          <w:szCs w:val="28"/>
        </w:rPr>
        <w:t>_</w:t>
      </w:r>
      <w:r w:rsidR="00BF69B4" w:rsidRPr="00BF69B4">
        <w:rPr>
          <w:color w:val="000000" w:themeColor="text1"/>
          <w:sz w:val="28"/>
          <w:szCs w:val="28"/>
          <w:lang w:val="en-US"/>
        </w:rPr>
        <w:t>customs</w:t>
      </w:r>
      <w:r w:rsidR="00BF69B4" w:rsidRPr="00BF69B4">
        <w:rPr>
          <w:color w:val="000000" w:themeColor="text1"/>
          <w:sz w:val="28"/>
          <w:szCs w:val="28"/>
        </w:rPr>
        <w:t>/</w:t>
      </w:r>
      <w:r w:rsidR="00BF69B4" w:rsidRPr="00BF69B4">
        <w:rPr>
          <w:color w:val="000000" w:themeColor="text1"/>
          <w:sz w:val="28"/>
          <w:szCs w:val="28"/>
          <w:lang w:val="en-US"/>
        </w:rPr>
        <w:t>sites</w:t>
      </w:r>
      <w:r w:rsidR="00BF69B4" w:rsidRPr="00BF69B4">
        <w:rPr>
          <w:color w:val="000000" w:themeColor="text1"/>
          <w:sz w:val="28"/>
          <w:szCs w:val="28"/>
        </w:rPr>
        <w:t>/</w:t>
      </w:r>
      <w:r w:rsidR="00BF69B4" w:rsidRPr="00BF69B4">
        <w:rPr>
          <w:color w:val="000000" w:themeColor="text1"/>
          <w:sz w:val="28"/>
          <w:szCs w:val="28"/>
          <w:lang w:val="en-US"/>
        </w:rPr>
        <w:t>taxation</w:t>
      </w:r>
      <w:r w:rsidR="00BF69B4" w:rsidRPr="00BF69B4">
        <w:rPr>
          <w:color w:val="000000" w:themeColor="text1"/>
          <w:sz w:val="28"/>
          <w:szCs w:val="28"/>
        </w:rPr>
        <w:t>/</w:t>
      </w:r>
      <w:r w:rsidR="00BF69B4" w:rsidRPr="00BF69B4">
        <w:rPr>
          <w:color w:val="000000" w:themeColor="text1"/>
          <w:sz w:val="28"/>
          <w:szCs w:val="28"/>
          <w:lang w:val="en-US"/>
        </w:rPr>
        <w:t>files</w:t>
      </w:r>
      <w:r w:rsidR="00BF69B4" w:rsidRPr="00BF69B4">
        <w:rPr>
          <w:color w:val="000000" w:themeColor="text1"/>
          <w:sz w:val="28"/>
          <w:szCs w:val="28"/>
        </w:rPr>
        <w:t>/</w:t>
      </w:r>
      <w:r w:rsidR="00BF69B4" w:rsidRPr="00BF69B4">
        <w:rPr>
          <w:color w:val="000000" w:themeColor="text1"/>
          <w:sz w:val="28"/>
          <w:szCs w:val="28"/>
          <w:lang w:val="en-US"/>
        </w:rPr>
        <w:t>financing</w:t>
      </w:r>
      <w:r w:rsidR="00BF69B4" w:rsidRPr="00BF69B4">
        <w:rPr>
          <w:color w:val="000000" w:themeColor="text1"/>
          <w:sz w:val="28"/>
          <w:szCs w:val="28"/>
        </w:rPr>
        <w:t>_</w:t>
      </w:r>
      <w:r w:rsidR="00BF69B4" w:rsidRPr="00BF69B4">
        <w:rPr>
          <w:color w:val="000000" w:themeColor="text1"/>
          <w:sz w:val="28"/>
          <w:szCs w:val="28"/>
          <w:lang w:val="en-US"/>
        </w:rPr>
        <w:t>decision</w:t>
      </w:r>
      <w:r w:rsidR="00BF69B4" w:rsidRPr="00BF69B4">
        <w:rPr>
          <w:color w:val="000000" w:themeColor="text1"/>
          <w:sz w:val="28"/>
          <w:szCs w:val="28"/>
        </w:rPr>
        <w:t>_2018_</w:t>
      </w:r>
      <w:r w:rsidR="00BF69B4" w:rsidRPr="00BF69B4">
        <w:rPr>
          <w:color w:val="000000" w:themeColor="text1"/>
          <w:sz w:val="28"/>
          <w:szCs w:val="28"/>
          <w:lang w:val="en-US"/>
        </w:rPr>
        <w:t>fiscalis</w:t>
      </w:r>
      <w:r w:rsidR="00BF69B4" w:rsidRPr="00BF69B4">
        <w:rPr>
          <w:color w:val="000000" w:themeColor="text1"/>
          <w:sz w:val="28"/>
          <w:szCs w:val="28"/>
        </w:rPr>
        <w:t>_</w:t>
      </w:r>
      <w:r w:rsidR="00BF69B4" w:rsidRPr="00BF69B4">
        <w:rPr>
          <w:color w:val="000000" w:themeColor="text1"/>
          <w:sz w:val="28"/>
          <w:szCs w:val="28"/>
          <w:lang w:val="en-US"/>
        </w:rPr>
        <w:t>en</w:t>
      </w:r>
      <w:r w:rsidR="00BF69B4" w:rsidRPr="00BF69B4">
        <w:rPr>
          <w:color w:val="000000" w:themeColor="text1"/>
          <w:sz w:val="28"/>
          <w:szCs w:val="28"/>
        </w:rPr>
        <w:t>.</w:t>
      </w:r>
      <w:r w:rsidR="00BF69B4" w:rsidRPr="00BF69B4">
        <w:rPr>
          <w:color w:val="000000" w:themeColor="text1"/>
          <w:sz w:val="28"/>
          <w:szCs w:val="28"/>
          <w:lang w:val="en-US"/>
        </w:rPr>
        <w:t>pdf</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BF69B4"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lang w:val="en-US"/>
        </w:rPr>
        <w:lastRenderedPageBreak/>
        <w:t xml:space="preserve">Central Electronic System of Payment information (CESOP). </w:t>
      </w:r>
      <w:r w:rsidRPr="005D253B">
        <w:rPr>
          <w:bCs/>
          <w:color w:val="000000" w:themeColor="text1"/>
          <w:sz w:val="28"/>
          <w:szCs w:val="28"/>
          <w:lang w:val="en-US"/>
        </w:rPr>
        <w:t xml:space="preserve">Transmission and exchange of payment data to fight VAT fraud. </w:t>
      </w:r>
      <w:r w:rsidRPr="005D253B">
        <w:rPr>
          <w:color w:val="000000" w:themeColor="text1"/>
          <w:sz w:val="28"/>
          <w:szCs w:val="28"/>
          <w:lang w:val="en-US"/>
        </w:rPr>
        <w:t>URL</w:t>
      </w:r>
      <w:r w:rsidRPr="005D253B">
        <w:rPr>
          <w:color w:val="000000" w:themeColor="text1"/>
          <w:sz w:val="28"/>
          <w:szCs w:val="28"/>
          <w:lang w:val="uk-UA"/>
        </w:rPr>
        <w:t>:</w:t>
      </w:r>
      <w:r w:rsidRPr="00BF69B4">
        <w:rPr>
          <w:color w:val="000000" w:themeColor="text1"/>
          <w:sz w:val="28"/>
          <w:szCs w:val="28"/>
        </w:rPr>
        <w:t xml:space="preserve">  </w:t>
      </w:r>
      <w:r w:rsidRPr="005D253B">
        <w:rPr>
          <w:color w:val="000000" w:themeColor="text1"/>
          <w:sz w:val="28"/>
          <w:szCs w:val="28"/>
          <w:lang w:val="en-US"/>
        </w:rPr>
        <w:t>https</w:t>
      </w:r>
      <w:r w:rsidRPr="00BF69B4">
        <w:rPr>
          <w:color w:val="000000" w:themeColor="text1"/>
          <w:sz w:val="28"/>
          <w:szCs w:val="28"/>
        </w:rPr>
        <w:t>://</w:t>
      </w:r>
      <w:r w:rsidRPr="005D253B">
        <w:rPr>
          <w:color w:val="000000" w:themeColor="text1"/>
          <w:sz w:val="28"/>
          <w:szCs w:val="28"/>
          <w:lang w:val="en-US"/>
        </w:rPr>
        <w:t>ec</w:t>
      </w:r>
      <w:r w:rsidRPr="00BF69B4">
        <w:rPr>
          <w:color w:val="000000" w:themeColor="text1"/>
          <w:sz w:val="28"/>
          <w:szCs w:val="28"/>
        </w:rPr>
        <w:t>.</w:t>
      </w:r>
      <w:r w:rsidRPr="005D253B">
        <w:rPr>
          <w:color w:val="000000" w:themeColor="text1"/>
          <w:sz w:val="28"/>
          <w:szCs w:val="28"/>
          <w:lang w:val="en-US"/>
        </w:rPr>
        <w:t>europa</w:t>
      </w:r>
      <w:r w:rsidRPr="00BF69B4">
        <w:rPr>
          <w:color w:val="000000" w:themeColor="text1"/>
          <w:sz w:val="28"/>
          <w:szCs w:val="28"/>
        </w:rPr>
        <w:t>.</w:t>
      </w:r>
      <w:r w:rsidRPr="005D253B">
        <w:rPr>
          <w:color w:val="000000" w:themeColor="text1"/>
          <w:sz w:val="28"/>
          <w:szCs w:val="28"/>
          <w:lang w:val="en-US"/>
        </w:rPr>
        <w:t>eu</w:t>
      </w:r>
      <w:r w:rsidRPr="00BF69B4">
        <w:rPr>
          <w:color w:val="000000" w:themeColor="text1"/>
          <w:sz w:val="28"/>
          <w:szCs w:val="28"/>
        </w:rPr>
        <w:t>/</w:t>
      </w:r>
      <w:r w:rsidRPr="005D253B">
        <w:rPr>
          <w:color w:val="000000" w:themeColor="text1"/>
          <w:sz w:val="28"/>
          <w:szCs w:val="28"/>
          <w:lang w:val="en-US"/>
        </w:rPr>
        <w:t>taxation</w:t>
      </w:r>
      <w:r w:rsidRPr="00BF69B4">
        <w:rPr>
          <w:color w:val="000000" w:themeColor="text1"/>
          <w:sz w:val="28"/>
          <w:szCs w:val="28"/>
        </w:rPr>
        <w:t>_</w:t>
      </w:r>
      <w:r w:rsidRPr="005D253B">
        <w:rPr>
          <w:color w:val="000000" w:themeColor="text1"/>
          <w:sz w:val="28"/>
          <w:szCs w:val="28"/>
          <w:lang w:val="en-US"/>
        </w:rPr>
        <w:t>customs</w:t>
      </w:r>
      <w:r w:rsidRPr="00BF69B4">
        <w:rPr>
          <w:color w:val="000000" w:themeColor="text1"/>
          <w:sz w:val="28"/>
          <w:szCs w:val="28"/>
        </w:rPr>
        <w:t>/</w:t>
      </w:r>
      <w:r w:rsidRPr="005D253B">
        <w:rPr>
          <w:color w:val="000000" w:themeColor="text1"/>
          <w:sz w:val="28"/>
          <w:szCs w:val="28"/>
          <w:lang w:val="en-US"/>
        </w:rPr>
        <w:t>taxation</w:t>
      </w:r>
      <w:r w:rsidRPr="00BF69B4">
        <w:rPr>
          <w:color w:val="000000" w:themeColor="text1"/>
          <w:sz w:val="28"/>
          <w:szCs w:val="28"/>
        </w:rPr>
        <w:t>/</w:t>
      </w:r>
      <w:r w:rsidRPr="005D253B">
        <w:rPr>
          <w:color w:val="000000" w:themeColor="text1"/>
          <w:sz w:val="28"/>
          <w:szCs w:val="28"/>
          <w:lang w:val="en-US"/>
        </w:rPr>
        <w:t>central</w:t>
      </w:r>
      <w:r w:rsidRPr="00BF69B4">
        <w:rPr>
          <w:color w:val="000000" w:themeColor="text1"/>
          <w:sz w:val="28"/>
          <w:szCs w:val="28"/>
        </w:rPr>
        <w:t>-</w:t>
      </w:r>
      <w:r w:rsidRPr="005D253B">
        <w:rPr>
          <w:color w:val="000000" w:themeColor="text1"/>
          <w:sz w:val="28"/>
          <w:szCs w:val="28"/>
          <w:lang w:val="en-US"/>
        </w:rPr>
        <w:t>electronic</w:t>
      </w:r>
      <w:r w:rsidRPr="00BF69B4">
        <w:rPr>
          <w:color w:val="000000" w:themeColor="text1"/>
          <w:sz w:val="28"/>
          <w:szCs w:val="28"/>
        </w:rPr>
        <w:t>-</w:t>
      </w:r>
      <w:r w:rsidRPr="005D253B">
        <w:rPr>
          <w:color w:val="000000" w:themeColor="text1"/>
          <w:sz w:val="28"/>
          <w:szCs w:val="28"/>
          <w:lang w:val="en-US"/>
        </w:rPr>
        <w:t>system</w:t>
      </w:r>
      <w:r w:rsidRPr="00BF69B4">
        <w:rPr>
          <w:color w:val="000000" w:themeColor="text1"/>
          <w:sz w:val="28"/>
          <w:szCs w:val="28"/>
        </w:rPr>
        <w:t>-</w:t>
      </w:r>
      <w:r w:rsidRPr="005D253B">
        <w:rPr>
          <w:color w:val="000000" w:themeColor="text1"/>
          <w:sz w:val="28"/>
          <w:szCs w:val="28"/>
          <w:lang w:val="en-US"/>
        </w:rPr>
        <w:t>payment</w:t>
      </w:r>
      <w:r w:rsidRPr="00BF69B4">
        <w:rPr>
          <w:color w:val="000000" w:themeColor="text1"/>
          <w:sz w:val="28"/>
          <w:szCs w:val="28"/>
        </w:rPr>
        <w:t>-</w:t>
      </w:r>
      <w:r w:rsidRPr="005D253B">
        <w:rPr>
          <w:color w:val="000000" w:themeColor="text1"/>
          <w:sz w:val="28"/>
          <w:szCs w:val="28"/>
          <w:lang w:val="en-US"/>
        </w:rPr>
        <w:t>information</w:t>
      </w:r>
      <w:r w:rsidRPr="00BF69B4">
        <w:rPr>
          <w:color w:val="000000" w:themeColor="text1"/>
          <w:sz w:val="28"/>
          <w:szCs w:val="28"/>
        </w:rPr>
        <w:t>-</w:t>
      </w:r>
      <w:r w:rsidRPr="005D253B">
        <w:rPr>
          <w:color w:val="000000" w:themeColor="text1"/>
          <w:sz w:val="28"/>
          <w:szCs w:val="28"/>
          <w:lang w:val="en-US"/>
        </w:rPr>
        <w:t>cesop</w:t>
      </w:r>
      <w:r w:rsidRPr="00BF69B4">
        <w:rPr>
          <w:color w:val="000000" w:themeColor="text1"/>
          <w:sz w:val="28"/>
          <w:szCs w:val="28"/>
        </w:rPr>
        <w:t>_</w:t>
      </w:r>
      <w:r w:rsidRPr="005D253B">
        <w:rPr>
          <w:color w:val="000000" w:themeColor="text1"/>
          <w:sz w:val="28"/>
          <w:szCs w:val="28"/>
          <w:lang w:val="en-US"/>
        </w:rPr>
        <w:t>en</w:t>
      </w:r>
      <w:r w:rsidRPr="00BF69B4">
        <w:rPr>
          <w:bCs/>
          <w:color w:val="000000" w:themeColor="text1"/>
          <w:sz w:val="28"/>
          <w:szCs w:val="28"/>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DA32D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en-US"/>
        </w:rPr>
      </w:pPr>
      <w:r w:rsidRPr="005D253B">
        <w:rPr>
          <w:rFonts w:ascii="Times New Roman" w:hAnsi="Times New Roman"/>
          <w:color w:val="000000" w:themeColor="text1"/>
          <w:sz w:val="28"/>
          <w:szCs w:val="28"/>
          <w:lang w:val="en-US"/>
        </w:rPr>
        <w:t>Clamping down on tax evasion and avoidance: Commission presents the way forward</w:t>
      </w:r>
      <w:r w:rsidRPr="005D253B">
        <w:rPr>
          <w:rFonts w:ascii="Times New Roman" w:hAnsi="Times New Roman"/>
          <w:color w:val="000000" w:themeColor="text1"/>
          <w:sz w:val="28"/>
          <w:szCs w:val="28"/>
          <w:lang w:val="uk-UA"/>
        </w:rPr>
        <w:t xml:space="preserve">: </w:t>
      </w:r>
      <w:r w:rsidRPr="005D253B">
        <w:rPr>
          <w:rStyle w:val="rvts23"/>
          <w:rFonts w:ascii="Times New Roman" w:hAnsi="Times New Roman"/>
          <w:bCs/>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lang w:val="en-US"/>
        </w:rPr>
        <w:t>Press Release. European Comission. Brussels, 6 December 2012. IP/12/1325. URL</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uk-UA"/>
        </w:rPr>
        <w:t xml:space="preserve"> </w:t>
      </w:r>
      <w:r w:rsidRPr="00DA32DB">
        <w:rPr>
          <w:rFonts w:ascii="Times New Roman" w:hAnsi="Times New Roman"/>
          <w:color w:val="000000" w:themeColor="text1"/>
          <w:sz w:val="28"/>
          <w:szCs w:val="28"/>
          <w:lang w:val="en-US"/>
        </w:rPr>
        <w:t xml:space="preserve"> </w:t>
      </w:r>
      <w:r w:rsidR="00BF69B4" w:rsidRPr="00BF69B4">
        <w:rPr>
          <w:rFonts w:ascii="Times New Roman" w:hAnsi="Times New Roman"/>
          <w:color w:val="000000" w:themeColor="text1"/>
          <w:sz w:val="28"/>
          <w:szCs w:val="28"/>
          <w:lang w:val="en-US"/>
        </w:rPr>
        <w:t>https</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europa</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eu</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rapid</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press</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release</w:t>
      </w:r>
      <w:r w:rsidR="00BF69B4" w:rsidRPr="00DA32DB">
        <w:rPr>
          <w:rFonts w:ascii="Times New Roman" w:hAnsi="Times New Roman"/>
          <w:color w:val="000000" w:themeColor="text1"/>
          <w:sz w:val="28"/>
          <w:szCs w:val="28"/>
          <w:lang w:val="en-US"/>
        </w:rPr>
        <w:t>_</w:t>
      </w:r>
      <w:r w:rsidR="00BF69B4" w:rsidRPr="00BF69B4">
        <w:rPr>
          <w:rFonts w:ascii="Times New Roman" w:hAnsi="Times New Roman"/>
          <w:color w:val="000000" w:themeColor="text1"/>
          <w:sz w:val="28"/>
          <w:szCs w:val="28"/>
          <w:lang w:val="en-US"/>
        </w:rPr>
        <w:t>IP</w:t>
      </w:r>
      <w:r w:rsidR="00BF69B4" w:rsidRPr="00DA32DB">
        <w:rPr>
          <w:rFonts w:ascii="Times New Roman" w:hAnsi="Times New Roman"/>
          <w:color w:val="000000" w:themeColor="text1"/>
          <w:sz w:val="28"/>
          <w:szCs w:val="28"/>
          <w:lang w:val="en-US"/>
        </w:rPr>
        <w:t>-12-1325_</w:t>
      </w:r>
      <w:r w:rsidR="00BF69B4" w:rsidRPr="00BF69B4">
        <w:rPr>
          <w:rFonts w:ascii="Times New Roman" w:hAnsi="Times New Roman"/>
          <w:color w:val="000000" w:themeColor="text1"/>
          <w:sz w:val="28"/>
          <w:szCs w:val="28"/>
          <w:lang w:val="en-US"/>
        </w:rPr>
        <w:t>en</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htm</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DA32DB">
        <w:rPr>
          <w:rFonts w:ascii="Times New Roman" w:hAnsi="Times New Roman"/>
          <w:color w:val="000000" w:themeColor="text1"/>
          <w:sz w:val="28"/>
          <w:szCs w:val="28"/>
          <w:shd w:val="clear" w:color="auto" w:fill="FFFFFF"/>
          <w:lang w:val="en-US"/>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Cummings R.G., Martinez-Vazquez J., McKee M., Torgler B.</w:t>
      </w:r>
      <w:r w:rsidR="00BF69B4">
        <w:rPr>
          <w:color w:val="000000" w:themeColor="text1"/>
          <w:sz w:val="28"/>
          <w:szCs w:val="28"/>
          <w:lang w:val="uk-UA"/>
        </w:rPr>
        <w:t xml:space="preserve"> </w:t>
      </w:r>
      <w:r w:rsidRPr="005D253B">
        <w:rPr>
          <w:color w:val="000000" w:themeColor="text1"/>
          <w:sz w:val="28"/>
          <w:szCs w:val="28"/>
          <w:lang w:val="en-US"/>
        </w:rPr>
        <w:t xml:space="preserve">(2009). Tax morale affects tax compliance: evidence from surveys and an artefactual field experiment. </w:t>
      </w:r>
      <w:r w:rsidRPr="005D253B">
        <w:rPr>
          <w:i/>
          <w:color w:val="000000" w:themeColor="text1"/>
          <w:sz w:val="28"/>
          <w:szCs w:val="28"/>
          <w:lang w:val="en-US"/>
        </w:rPr>
        <w:t>Journal of Economic Behavior and Organization</w:t>
      </w:r>
      <w:r w:rsidRPr="005D253B">
        <w:rPr>
          <w:color w:val="000000" w:themeColor="text1"/>
          <w:sz w:val="28"/>
          <w:szCs w:val="28"/>
          <w:lang w:val="en-US"/>
        </w:rPr>
        <w:t xml:space="preserve">, 70, 447–457. </w:t>
      </w:r>
    </w:p>
    <w:p w:rsidR="00BB49F5" w:rsidRPr="00BF69B4"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lang w:val="en-US"/>
        </w:rPr>
        <w:t xml:space="preserve">EU country specific information on VAT. </w:t>
      </w:r>
      <w:r w:rsidRPr="005D253B">
        <w:rPr>
          <w:color w:val="000000" w:themeColor="text1"/>
          <w:sz w:val="28"/>
          <w:szCs w:val="28"/>
          <w:shd w:val="clear" w:color="auto" w:fill="FFFFFF"/>
          <w:lang w:val="en-US"/>
        </w:rPr>
        <w:t xml:space="preserve">Links to national Ministries of Finance and/or Tax Administrations. </w:t>
      </w:r>
      <w:r w:rsidRPr="005D253B">
        <w:rPr>
          <w:color w:val="000000" w:themeColor="text1"/>
          <w:sz w:val="28"/>
          <w:szCs w:val="28"/>
          <w:lang w:val="en-US"/>
        </w:rPr>
        <w:t>URL</w:t>
      </w:r>
      <w:r w:rsidRPr="005D253B">
        <w:rPr>
          <w:color w:val="000000" w:themeColor="text1"/>
          <w:sz w:val="28"/>
          <w:szCs w:val="28"/>
          <w:lang w:val="uk-UA"/>
        </w:rPr>
        <w:t>:</w:t>
      </w:r>
      <w:r w:rsidRPr="00BF69B4">
        <w:rPr>
          <w:color w:val="000000" w:themeColor="text1"/>
          <w:sz w:val="28"/>
          <w:szCs w:val="28"/>
        </w:rPr>
        <w:t xml:space="preserve">  </w:t>
      </w:r>
      <w:r w:rsidRPr="005D253B">
        <w:rPr>
          <w:color w:val="000000" w:themeColor="text1"/>
          <w:sz w:val="28"/>
          <w:szCs w:val="28"/>
          <w:lang w:val="en-US"/>
        </w:rPr>
        <w:t>https</w:t>
      </w:r>
      <w:r w:rsidRPr="00BF69B4">
        <w:rPr>
          <w:color w:val="000000" w:themeColor="text1"/>
          <w:sz w:val="28"/>
          <w:szCs w:val="28"/>
        </w:rPr>
        <w:t>://</w:t>
      </w:r>
      <w:r w:rsidRPr="005D253B">
        <w:rPr>
          <w:color w:val="000000" w:themeColor="text1"/>
          <w:sz w:val="28"/>
          <w:szCs w:val="28"/>
          <w:lang w:val="en-US"/>
        </w:rPr>
        <w:t>ec</w:t>
      </w:r>
      <w:r w:rsidRPr="00BF69B4">
        <w:rPr>
          <w:color w:val="000000" w:themeColor="text1"/>
          <w:sz w:val="28"/>
          <w:szCs w:val="28"/>
        </w:rPr>
        <w:t>.</w:t>
      </w:r>
      <w:r w:rsidRPr="005D253B">
        <w:rPr>
          <w:color w:val="000000" w:themeColor="text1"/>
          <w:sz w:val="28"/>
          <w:szCs w:val="28"/>
          <w:lang w:val="en-US"/>
        </w:rPr>
        <w:t>europa</w:t>
      </w:r>
      <w:r w:rsidRPr="00BF69B4">
        <w:rPr>
          <w:color w:val="000000" w:themeColor="text1"/>
          <w:sz w:val="28"/>
          <w:szCs w:val="28"/>
        </w:rPr>
        <w:t>.</w:t>
      </w:r>
      <w:r w:rsidRPr="005D253B">
        <w:rPr>
          <w:color w:val="000000" w:themeColor="text1"/>
          <w:sz w:val="28"/>
          <w:szCs w:val="28"/>
          <w:lang w:val="en-US"/>
        </w:rPr>
        <w:t>eu</w:t>
      </w:r>
      <w:r w:rsidRPr="00BF69B4">
        <w:rPr>
          <w:color w:val="000000" w:themeColor="text1"/>
          <w:sz w:val="28"/>
          <w:szCs w:val="28"/>
        </w:rPr>
        <w:t>/</w:t>
      </w:r>
      <w:r w:rsidRPr="005D253B">
        <w:rPr>
          <w:color w:val="000000" w:themeColor="text1"/>
          <w:sz w:val="28"/>
          <w:szCs w:val="28"/>
          <w:lang w:val="en-US"/>
        </w:rPr>
        <w:t>taxation</w:t>
      </w:r>
      <w:r w:rsidR="00BF69B4">
        <w:rPr>
          <w:color w:val="000000" w:themeColor="text1"/>
          <w:sz w:val="28"/>
          <w:szCs w:val="28"/>
          <w:lang w:val="uk-UA"/>
        </w:rPr>
        <w:t>-</w:t>
      </w:r>
      <w:r w:rsidRPr="00BF69B4">
        <w:rPr>
          <w:color w:val="000000" w:themeColor="text1"/>
          <w:sz w:val="28"/>
          <w:szCs w:val="28"/>
        </w:rPr>
        <w:t>_</w:t>
      </w:r>
      <w:r w:rsidRPr="005D253B">
        <w:rPr>
          <w:color w:val="000000" w:themeColor="text1"/>
          <w:sz w:val="28"/>
          <w:szCs w:val="28"/>
          <w:lang w:val="en-US"/>
        </w:rPr>
        <w:t>customs</w:t>
      </w:r>
      <w:r w:rsidR="00BF69B4">
        <w:rPr>
          <w:color w:val="000000" w:themeColor="text1"/>
          <w:sz w:val="28"/>
          <w:szCs w:val="28"/>
          <w:lang w:val="uk-UA"/>
        </w:rPr>
        <w:t>-</w:t>
      </w:r>
      <w:r w:rsidRPr="00BF69B4">
        <w:rPr>
          <w:color w:val="000000" w:themeColor="text1"/>
          <w:sz w:val="28"/>
          <w:szCs w:val="28"/>
        </w:rPr>
        <w:t>/</w:t>
      </w:r>
      <w:r w:rsidRPr="005D253B">
        <w:rPr>
          <w:color w:val="000000" w:themeColor="text1"/>
          <w:sz w:val="28"/>
          <w:szCs w:val="28"/>
          <w:lang w:val="en-US"/>
        </w:rPr>
        <w:t>business</w:t>
      </w:r>
      <w:r w:rsidRPr="00BF69B4">
        <w:rPr>
          <w:color w:val="000000" w:themeColor="text1"/>
          <w:sz w:val="28"/>
          <w:szCs w:val="28"/>
        </w:rPr>
        <w:t>/</w:t>
      </w:r>
      <w:r w:rsidRPr="005D253B">
        <w:rPr>
          <w:color w:val="000000" w:themeColor="text1"/>
          <w:sz w:val="28"/>
          <w:szCs w:val="28"/>
          <w:lang w:val="en-US"/>
        </w:rPr>
        <w:t>vat</w:t>
      </w:r>
      <w:r w:rsidRPr="00BF69B4">
        <w:rPr>
          <w:color w:val="000000" w:themeColor="text1"/>
          <w:sz w:val="28"/>
          <w:szCs w:val="28"/>
        </w:rPr>
        <w:t>/</w:t>
      </w:r>
      <w:r w:rsidRPr="005D253B">
        <w:rPr>
          <w:color w:val="000000" w:themeColor="text1"/>
          <w:sz w:val="28"/>
          <w:szCs w:val="28"/>
          <w:lang w:val="en-US"/>
        </w:rPr>
        <w:t>eu</w:t>
      </w:r>
      <w:r w:rsidRPr="00BF69B4">
        <w:rPr>
          <w:color w:val="000000" w:themeColor="text1"/>
          <w:sz w:val="28"/>
          <w:szCs w:val="28"/>
        </w:rPr>
        <w:t>-</w:t>
      </w:r>
      <w:r w:rsidRPr="005D253B">
        <w:rPr>
          <w:color w:val="000000" w:themeColor="text1"/>
          <w:sz w:val="28"/>
          <w:szCs w:val="28"/>
          <w:lang w:val="en-US"/>
        </w:rPr>
        <w:t>country</w:t>
      </w:r>
      <w:r w:rsidRPr="00BF69B4">
        <w:rPr>
          <w:color w:val="000000" w:themeColor="text1"/>
          <w:sz w:val="28"/>
          <w:szCs w:val="28"/>
        </w:rPr>
        <w:t>-</w:t>
      </w:r>
      <w:r w:rsidRPr="005D253B">
        <w:rPr>
          <w:color w:val="000000" w:themeColor="text1"/>
          <w:sz w:val="28"/>
          <w:szCs w:val="28"/>
          <w:lang w:val="en-US"/>
        </w:rPr>
        <w:t>specific</w:t>
      </w:r>
      <w:r w:rsidRPr="00BF69B4">
        <w:rPr>
          <w:color w:val="000000" w:themeColor="text1"/>
          <w:sz w:val="28"/>
          <w:szCs w:val="28"/>
        </w:rPr>
        <w:t>-</w:t>
      </w:r>
      <w:r w:rsidRPr="005D253B">
        <w:rPr>
          <w:color w:val="000000" w:themeColor="text1"/>
          <w:sz w:val="28"/>
          <w:szCs w:val="28"/>
          <w:lang w:val="en-US"/>
        </w:rPr>
        <w:t>information</w:t>
      </w:r>
      <w:r w:rsidRPr="00BF69B4">
        <w:rPr>
          <w:color w:val="000000" w:themeColor="text1"/>
          <w:sz w:val="28"/>
          <w:szCs w:val="28"/>
        </w:rPr>
        <w:t>-</w:t>
      </w:r>
      <w:r w:rsidRPr="005D253B">
        <w:rPr>
          <w:color w:val="000000" w:themeColor="text1"/>
          <w:sz w:val="28"/>
          <w:szCs w:val="28"/>
          <w:lang w:val="en-US"/>
        </w:rPr>
        <w:t>vat</w:t>
      </w:r>
      <w:r w:rsidRPr="00BF69B4">
        <w:rPr>
          <w:color w:val="000000" w:themeColor="text1"/>
          <w:sz w:val="28"/>
          <w:szCs w:val="28"/>
        </w:rPr>
        <w:t>_</w:t>
      </w:r>
      <w:r w:rsidRPr="005D253B">
        <w:rPr>
          <w:color w:val="000000" w:themeColor="text1"/>
          <w:sz w:val="28"/>
          <w:szCs w:val="28"/>
          <w:lang w:val="en-US"/>
        </w:rPr>
        <w:t>en</w:t>
      </w:r>
      <w:r w:rsidRPr="00BF69B4">
        <w:rPr>
          <w:color w:val="000000" w:themeColor="text1"/>
          <w:sz w:val="28"/>
          <w:szCs w:val="28"/>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1864D7">
        <w:rPr>
          <w:rFonts w:ascii="Times New Roman" w:hAnsi="Times New Roman"/>
          <w:color w:val="000000" w:themeColor="text1"/>
          <w:sz w:val="28"/>
          <w:szCs w:val="28"/>
          <w:lang w:val="en-US"/>
        </w:rPr>
        <w:t>EU</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report</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on</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financial</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crimes</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tax</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evasion</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and</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tax</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lang w:val="en-US"/>
        </w:rPr>
        <w:t>avoidance</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lang w:val="uk-UA"/>
        </w:rPr>
        <w:t xml:space="preserve">: </w:t>
      </w:r>
      <w:r w:rsidR="00BF69B4" w:rsidRPr="00BF69B4">
        <w:rPr>
          <w:rFonts w:ascii="Times New Roman" w:hAnsi="Times New Roman"/>
          <w:color w:val="000000" w:themeColor="text1"/>
          <w:sz w:val="28"/>
          <w:szCs w:val="28"/>
          <w:lang w:val="uk-UA"/>
        </w:rPr>
        <w:t>https://tpguidelines.com/eu-report-on-financial-crimes-tax-evasion-and-tax-avoi</w:t>
      </w:r>
      <w:r w:rsidR="00BF69B4">
        <w:rPr>
          <w:rFonts w:ascii="Times New Roman" w:hAnsi="Times New Roman"/>
          <w:color w:val="000000" w:themeColor="text1"/>
          <w:sz w:val="28"/>
          <w:szCs w:val="28"/>
          <w:lang w:val="uk-UA"/>
        </w:rPr>
        <w:t>-</w:t>
      </w:r>
      <w:r w:rsidR="00BF69B4" w:rsidRPr="00BF69B4">
        <w:rPr>
          <w:rFonts w:ascii="Times New Roman" w:hAnsi="Times New Roman"/>
          <w:color w:val="000000" w:themeColor="text1"/>
          <w:sz w:val="28"/>
          <w:szCs w:val="28"/>
          <w:lang w:val="uk-UA"/>
        </w:rPr>
        <w:t>dance-2/</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DA32D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en-US"/>
        </w:rPr>
      </w:pPr>
      <w:r w:rsidRPr="005D253B">
        <w:rPr>
          <w:color w:val="000000" w:themeColor="text1"/>
          <w:sz w:val="28"/>
          <w:szCs w:val="28"/>
          <w:lang w:val="en-US"/>
        </w:rPr>
        <w:t xml:space="preserve">EU Tax Policy Strategy. </w:t>
      </w:r>
      <w:r w:rsidRPr="005D253B">
        <w:rPr>
          <w:color w:val="000000" w:themeColor="text1"/>
          <w:sz w:val="28"/>
          <w:szCs w:val="28"/>
          <w:shd w:val="clear" w:color="auto" w:fill="FFFFFF"/>
          <w:lang w:val="en-US"/>
        </w:rPr>
        <w:t xml:space="preserve">Tax policy in the European Union - Priorities for the years ahead" (COM (2001) 260). </w:t>
      </w:r>
      <w:r w:rsidRPr="005D253B">
        <w:rPr>
          <w:color w:val="000000" w:themeColor="text1"/>
          <w:sz w:val="28"/>
          <w:szCs w:val="28"/>
          <w:lang w:val="en-US"/>
        </w:rPr>
        <w:t>Taxation and Customs Union. URL</w:t>
      </w:r>
      <w:r w:rsidRPr="005D253B">
        <w:rPr>
          <w:color w:val="000000" w:themeColor="text1"/>
          <w:sz w:val="28"/>
          <w:szCs w:val="28"/>
          <w:lang w:val="uk-UA"/>
        </w:rPr>
        <w:t>:</w:t>
      </w:r>
      <w:r w:rsidRPr="00DA32DB">
        <w:rPr>
          <w:color w:val="000000" w:themeColor="text1"/>
          <w:sz w:val="28"/>
          <w:szCs w:val="28"/>
          <w:lang w:val="en-US"/>
        </w:rPr>
        <w:t xml:space="preserve"> </w:t>
      </w:r>
      <w:r w:rsidRPr="005D253B">
        <w:rPr>
          <w:color w:val="000000" w:themeColor="text1"/>
          <w:sz w:val="28"/>
          <w:szCs w:val="28"/>
          <w:lang w:val="en-US"/>
        </w:rPr>
        <w:t>https</w:t>
      </w:r>
      <w:r w:rsidRPr="00DA32DB">
        <w:rPr>
          <w:color w:val="000000" w:themeColor="text1"/>
          <w:sz w:val="28"/>
          <w:szCs w:val="28"/>
          <w:lang w:val="en-US"/>
        </w:rPr>
        <w:t>://</w:t>
      </w:r>
      <w:r w:rsidRPr="005D253B">
        <w:rPr>
          <w:color w:val="000000" w:themeColor="text1"/>
          <w:sz w:val="28"/>
          <w:szCs w:val="28"/>
          <w:lang w:val="en-US"/>
        </w:rPr>
        <w:t>ec</w:t>
      </w:r>
      <w:r w:rsidRPr="00DA32DB">
        <w:rPr>
          <w:color w:val="000000" w:themeColor="text1"/>
          <w:sz w:val="28"/>
          <w:szCs w:val="28"/>
          <w:lang w:val="en-US"/>
        </w:rPr>
        <w:t>.</w:t>
      </w:r>
      <w:r w:rsidRPr="005D253B">
        <w:rPr>
          <w:color w:val="000000" w:themeColor="text1"/>
          <w:sz w:val="28"/>
          <w:szCs w:val="28"/>
          <w:lang w:val="en-US"/>
        </w:rPr>
        <w:t>europa</w:t>
      </w:r>
      <w:r w:rsidRPr="00DA32DB">
        <w:rPr>
          <w:color w:val="000000" w:themeColor="text1"/>
          <w:sz w:val="28"/>
          <w:szCs w:val="28"/>
          <w:lang w:val="en-US"/>
        </w:rPr>
        <w:t>.</w:t>
      </w:r>
      <w:r w:rsidRPr="005D253B">
        <w:rPr>
          <w:color w:val="000000" w:themeColor="text1"/>
          <w:sz w:val="28"/>
          <w:szCs w:val="28"/>
          <w:lang w:val="en-US"/>
        </w:rPr>
        <w:t>eu</w:t>
      </w:r>
      <w:r w:rsidRPr="00DA32DB">
        <w:rPr>
          <w:color w:val="000000" w:themeColor="text1"/>
          <w:sz w:val="28"/>
          <w:szCs w:val="28"/>
          <w:lang w:val="en-US"/>
        </w:rPr>
        <w:t>/</w:t>
      </w:r>
      <w:r w:rsidRPr="005D253B">
        <w:rPr>
          <w:color w:val="000000" w:themeColor="text1"/>
          <w:sz w:val="28"/>
          <w:szCs w:val="28"/>
          <w:lang w:val="en-US"/>
        </w:rPr>
        <w:t>taxation</w:t>
      </w:r>
      <w:r w:rsidRPr="00DA32DB">
        <w:rPr>
          <w:color w:val="000000" w:themeColor="text1"/>
          <w:sz w:val="28"/>
          <w:szCs w:val="28"/>
          <w:lang w:val="en-US"/>
        </w:rPr>
        <w:t>_</w:t>
      </w:r>
      <w:r w:rsidRPr="005D253B">
        <w:rPr>
          <w:color w:val="000000" w:themeColor="text1"/>
          <w:sz w:val="28"/>
          <w:szCs w:val="28"/>
          <w:lang w:val="en-US"/>
        </w:rPr>
        <w:t>customs</w:t>
      </w:r>
      <w:r w:rsidRPr="00DA32DB">
        <w:rPr>
          <w:color w:val="000000" w:themeColor="text1"/>
          <w:sz w:val="28"/>
          <w:szCs w:val="28"/>
          <w:lang w:val="en-US"/>
        </w:rPr>
        <w:t>/</w:t>
      </w:r>
      <w:r w:rsidRPr="005D253B">
        <w:rPr>
          <w:color w:val="000000" w:themeColor="text1"/>
          <w:sz w:val="28"/>
          <w:szCs w:val="28"/>
          <w:lang w:val="en-US"/>
        </w:rPr>
        <w:t>general</w:t>
      </w:r>
      <w:r w:rsidRPr="00DA32DB">
        <w:rPr>
          <w:color w:val="000000" w:themeColor="text1"/>
          <w:sz w:val="28"/>
          <w:szCs w:val="28"/>
          <w:lang w:val="en-US"/>
        </w:rPr>
        <w:t>-</w:t>
      </w:r>
      <w:r w:rsidRPr="005D253B">
        <w:rPr>
          <w:color w:val="000000" w:themeColor="text1"/>
          <w:sz w:val="28"/>
          <w:szCs w:val="28"/>
          <w:lang w:val="en-US"/>
        </w:rPr>
        <w:t>information</w:t>
      </w:r>
      <w:r w:rsidRPr="00DA32DB">
        <w:rPr>
          <w:color w:val="000000" w:themeColor="text1"/>
          <w:sz w:val="28"/>
          <w:szCs w:val="28"/>
          <w:lang w:val="en-US"/>
        </w:rPr>
        <w:t>-</w:t>
      </w:r>
      <w:r w:rsidRPr="005D253B">
        <w:rPr>
          <w:color w:val="000000" w:themeColor="text1"/>
          <w:sz w:val="28"/>
          <w:szCs w:val="28"/>
          <w:lang w:val="en-US"/>
        </w:rPr>
        <w:t>taxation</w:t>
      </w:r>
      <w:r w:rsidRPr="00DA32DB">
        <w:rPr>
          <w:color w:val="000000" w:themeColor="text1"/>
          <w:sz w:val="28"/>
          <w:szCs w:val="28"/>
          <w:lang w:val="en-US"/>
        </w:rPr>
        <w:t>/</w:t>
      </w:r>
      <w:r w:rsidRPr="005D253B">
        <w:rPr>
          <w:color w:val="000000" w:themeColor="text1"/>
          <w:sz w:val="28"/>
          <w:szCs w:val="28"/>
          <w:lang w:val="en-US"/>
        </w:rPr>
        <w:t>eu</w:t>
      </w:r>
      <w:r w:rsidRPr="00DA32DB">
        <w:rPr>
          <w:color w:val="000000" w:themeColor="text1"/>
          <w:sz w:val="28"/>
          <w:szCs w:val="28"/>
          <w:lang w:val="en-US"/>
        </w:rPr>
        <w:t>-</w:t>
      </w:r>
      <w:r w:rsidRPr="005D253B">
        <w:rPr>
          <w:color w:val="000000" w:themeColor="text1"/>
          <w:sz w:val="28"/>
          <w:szCs w:val="28"/>
          <w:lang w:val="en-US"/>
        </w:rPr>
        <w:t>tax</w:t>
      </w:r>
      <w:r w:rsidRPr="00DA32DB">
        <w:rPr>
          <w:color w:val="000000" w:themeColor="text1"/>
          <w:sz w:val="28"/>
          <w:szCs w:val="28"/>
          <w:lang w:val="en-US"/>
        </w:rPr>
        <w:t>-</w:t>
      </w:r>
      <w:r w:rsidRPr="005D253B">
        <w:rPr>
          <w:color w:val="000000" w:themeColor="text1"/>
          <w:sz w:val="28"/>
          <w:szCs w:val="28"/>
          <w:lang w:val="en-US"/>
        </w:rPr>
        <w:t>policy</w:t>
      </w:r>
      <w:r w:rsidRPr="00DA32DB">
        <w:rPr>
          <w:color w:val="000000" w:themeColor="text1"/>
          <w:sz w:val="28"/>
          <w:szCs w:val="28"/>
          <w:lang w:val="en-US"/>
        </w:rPr>
        <w:t>-</w:t>
      </w:r>
      <w:r w:rsidRPr="005D253B">
        <w:rPr>
          <w:color w:val="000000" w:themeColor="text1"/>
          <w:sz w:val="28"/>
          <w:szCs w:val="28"/>
          <w:lang w:val="en-US"/>
        </w:rPr>
        <w:t>strategy</w:t>
      </w:r>
      <w:r w:rsidRPr="00DA32DB">
        <w:rPr>
          <w:color w:val="000000" w:themeColor="text1"/>
          <w:sz w:val="28"/>
          <w:szCs w:val="28"/>
          <w:lang w:val="en-US"/>
        </w:rPr>
        <w:t>_</w:t>
      </w:r>
      <w:r w:rsidRPr="005D253B">
        <w:rPr>
          <w:color w:val="000000" w:themeColor="text1"/>
          <w:sz w:val="28"/>
          <w:szCs w:val="28"/>
          <w:lang w:val="en-US"/>
        </w:rPr>
        <w:t>en</w:t>
      </w:r>
      <w:r w:rsidRPr="00DA32DB">
        <w:rPr>
          <w:color w:val="000000" w:themeColor="text1"/>
          <w:sz w:val="28"/>
          <w:szCs w:val="28"/>
          <w:lang w:val="en-US"/>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DA32DB">
        <w:rPr>
          <w:color w:val="000000" w:themeColor="text1"/>
          <w:sz w:val="28"/>
          <w:szCs w:val="28"/>
          <w:shd w:val="clear" w:color="auto" w:fill="FFFFFF"/>
          <w:lang w:val="en-US"/>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bCs/>
          <w:color w:val="000000" w:themeColor="text1"/>
          <w:sz w:val="28"/>
          <w:szCs w:val="28"/>
          <w:shd w:val="clear" w:color="auto" w:fill="FFFFFF"/>
          <w:lang w:val="en-US"/>
        </w:rPr>
        <w:t> </w:t>
      </w:r>
      <w:r w:rsidRPr="005D253B">
        <w:rPr>
          <w:rFonts w:ascii="Times New Roman" w:hAnsi="Times New Roman"/>
          <w:color w:val="000000" w:themeColor="text1"/>
          <w:sz w:val="28"/>
          <w:szCs w:val="28"/>
          <w:lang w:val="en-US"/>
        </w:rPr>
        <w:t>FATF (2012), International Standards on Combating Money Laundering and the Financing of Terrorism and Proliferation, updated October 2016, FATF, Paris, France</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BF69B4">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uk-UA"/>
        </w:rPr>
        <w:t xml:space="preserve"> </w:t>
      </w:r>
      <w:r w:rsidRPr="005D253B">
        <w:rPr>
          <w:rFonts w:ascii="Times New Roman" w:hAnsi="Times New Roman"/>
          <w:bCs/>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lang w:val="en-US"/>
        </w:rPr>
        <w:t>www</w:t>
      </w:r>
      <w:r w:rsidRPr="00BF69B4">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fat</w:t>
      </w:r>
      <w:r w:rsidR="00BF69B4">
        <w:rPr>
          <w:rFonts w:ascii="Times New Roman" w:hAnsi="Times New Roman"/>
          <w:color w:val="000000" w:themeColor="text1"/>
          <w:sz w:val="28"/>
          <w:szCs w:val="28"/>
          <w:lang w:val="en-US"/>
        </w:rPr>
        <w:t>f</w:t>
      </w:r>
      <w:r w:rsidR="00BF69B4" w:rsidRPr="00BF69B4">
        <w:rPr>
          <w:rFonts w:ascii="Times New Roman" w:hAnsi="Times New Roman"/>
          <w:color w:val="000000" w:themeColor="text1"/>
          <w:sz w:val="28"/>
          <w:szCs w:val="28"/>
          <w:lang w:val="uk-UA"/>
        </w:rPr>
        <w:t>-</w:t>
      </w:r>
      <w:r w:rsidR="00BF69B4">
        <w:rPr>
          <w:rFonts w:ascii="Times New Roman" w:hAnsi="Times New Roman"/>
          <w:color w:val="000000" w:themeColor="text1"/>
          <w:sz w:val="28"/>
          <w:szCs w:val="28"/>
          <w:lang w:val="en-US"/>
        </w:rPr>
        <w:t>gafi</w:t>
      </w:r>
      <w:r w:rsidR="00BF69B4" w:rsidRPr="00BF69B4">
        <w:rPr>
          <w:rFonts w:ascii="Times New Roman" w:hAnsi="Times New Roman"/>
          <w:color w:val="000000" w:themeColor="text1"/>
          <w:sz w:val="28"/>
          <w:szCs w:val="28"/>
          <w:lang w:val="uk-UA"/>
        </w:rPr>
        <w:t>.</w:t>
      </w:r>
      <w:r w:rsidR="00BF69B4">
        <w:rPr>
          <w:rFonts w:ascii="Times New Roman" w:hAnsi="Times New Roman"/>
          <w:color w:val="000000" w:themeColor="text1"/>
          <w:sz w:val="28"/>
          <w:szCs w:val="28"/>
          <w:lang w:val="en-US"/>
        </w:rPr>
        <w:t>org</w:t>
      </w:r>
      <w:r w:rsidR="00BF69B4" w:rsidRPr="00BF69B4">
        <w:rPr>
          <w:rFonts w:ascii="Times New Roman" w:hAnsi="Times New Roman"/>
          <w:color w:val="000000" w:themeColor="text1"/>
          <w:sz w:val="28"/>
          <w:szCs w:val="28"/>
          <w:lang w:val="uk-UA"/>
        </w:rPr>
        <w:t>/</w:t>
      </w:r>
      <w:r w:rsidR="00BF69B4">
        <w:rPr>
          <w:rFonts w:ascii="Times New Roman" w:hAnsi="Times New Roman"/>
          <w:color w:val="000000" w:themeColor="text1"/>
          <w:sz w:val="28"/>
          <w:szCs w:val="28"/>
          <w:lang w:val="en-US"/>
        </w:rPr>
        <w:t>recommendations</w:t>
      </w:r>
      <w:r w:rsidR="00BF69B4" w:rsidRPr="00BF69B4">
        <w:rPr>
          <w:rFonts w:ascii="Times New Roman" w:hAnsi="Times New Roman"/>
          <w:color w:val="000000" w:themeColor="text1"/>
          <w:sz w:val="28"/>
          <w:szCs w:val="28"/>
          <w:lang w:val="uk-UA"/>
        </w:rPr>
        <w:t>.</w:t>
      </w:r>
      <w:r w:rsidR="00BF69B4">
        <w:rPr>
          <w:rFonts w:ascii="Times New Roman" w:hAnsi="Times New Roman"/>
          <w:color w:val="000000" w:themeColor="text1"/>
          <w:sz w:val="28"/>
          <w:szCs w:val="28"/>
          <w:lang w:val="en-US"/>
        </w:rPr>
        <w:t>html</w:t>
      </w:r>
      <w:r w:rsidR="00BF69B4" w:rsidRP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 xml:space="preserve">Feld L.P., Frey B.S. (2002). Trust Breeds Trust: How Taxpayers Are Treated. </w:t>
      </w:r>
      <w:r w:rsidRPr="005D253B">
        <w:rPr>
          <w:i/>
          <w:color w:val="000000" w:themeColor="text1"/>
          <w:sz w:val="28"/>
          <w:szCs w:val="28"/>
          <w:lang w:val="en-US"/>
        </w:rPr>
        <w:t>Journal of Economics of Governance</w:t>
      </w:r>
      <w:r w:rsidRPr="005D253B">
        <w:rPr>
          <w:color w:val="000000" w:themeColor="text1"/>
          <w:sz w:val="28"/>
          <w:szCs w:val="28"/>
          <w:lang w:val="en-US"/>
        </w:rPr>
        <w:t>, 3, p.87-99.</w:t>
      </w:r>
    </w:p>
    <w:p w:rsidR="00BB49F5" w:rsidRPr="00DA32D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en-US"/>
        </w:rPr>
      </w:pPr>
      <w:r w:rsidRPr="005D253B">
        <w:rPr>
          <w:color w:val="000000" w:themeColor="text1"/>
          <w:sz w:val="28"/>
          <w:szCs w:val="28"/>
          <w:lang w:val="en-US"/>
        </w:rPr>
        <w:lastRenderedPageBreak/>
        <w:t>Improving Co-operation between Tax Authorities and Anti-Corruption Authorities in Combating Tax Crime and Corruption. OECD. 22 October 2018. URL</w:t>
      </w:r>
      <w:r w:rsidRPr="00DA32DB">
        <w:rPr>
          <w:color w:val="000000" w:themeColor="text1"/>
          <w:sz w:val="28"/>
          <w:szCs w:val="28"/>
          <w:lang w:val="en-US"/>
        </w:rPr>
        <w:t xml:space="preserve">:  </w:t>
      </w:r>
      <w:r w:rsidR="00BF69B4" w:rsidRPr="00BF69B4">
        <w:rPr>
          <w:color w:val="000000" w:themeColor="text1"/>
          <w:sz w:val="28"/>
          <w:szCs w:val="28"/>
          <w:lang w:val="en-US"/>
        </w:rPr>
        <w:t>https</w:t>
      </w:r>
      <w:r w:rsidR="00BF69B4" w:rsidRPr="00DA32DB">
        <w:rPr>
          <w:color w:val="000000" w:themeColor="text1"/>
          <w:sz w:val="28"/>
          <w:szCs w:val="28"/>
          <w:lang w:val="en-US"/>
        </w:rPr>
        <w:t>://</w:t>
      </w:r>
      <w:r w:rsidR="00BF69B4" w:rsidRPr="00BF69B4">
        <w:rPr>
          <w:color w:val="000000" w:themeColor="text1"/>
          <w:sz w:val="28"/>
          <w:szCs w:val="28"/>
          <w:lang w:val="en-US"/>
        </w:rPr>
        <w:t>www</w:t>
      </w:r>
      <w:r w:rsidR="00BF69B4" w:rsidRPr="00DA32DB">
        <w:rPr>
          <w:color w:val="000000" w:themeColor="text1"/>
          <w:sz w:val="28"/>
          <w:szCs w:val="28"/>
          <w:lang w:val="en-US"/>
        </w:rPr>
        <w:t>.</w:t>
      </w:r>
      <w:r w:rsidR="00BF69B4" w:rsidRPr="00BF69B4">
        <w:rPr>
          <w:color w:val="000000" w:themeColor="text1"/>
          <w:sz w:val="28"/>
          <w:szCs w:val="28"/>
          <w:lang w:val="en-US"/>
        </w:rPr>
        <w:t>oecd</w:t>
      </w:r>
      <w:r w:rsidR="00BF69B4" w:rsidRPr="00DA32DB">
        <w:rPr>
          <w:color w:val="000000" w:themeColor="text1"/>
          <w:sz w:val="28"/>
          <w:szCs w:val="28"/>
          <w:lang w:val="en-US"/>
        </w:rPr>
        <w:t>.</w:t>
      </w:r>
      <w:r w:rsidR="00BF69B4" w:rsidRPr="00BF69B4">
        <w:rPr>
          <w:color w:val="000000" w:themeColor="text1"/>
          <w:sz w:val="28"/>
          <w:szCs w:val="28"/>
          <w:lang w:val="en-US"/>
        </w:rPr>
        <w:t>org</w:t>
      </w:r>
      <w:r w:rsidR="00BF69B4" w:rsidRPr="00DA32DB">
        <w:rPr>
          <w:color w:val="000000" w:themeColor="text1"/>
          <w:sz w:val="28"/>
          <w:szCs w:val="28"/>
          <w:lang w:val="en-US"/>
        </w:rPr>
        <w:t>/</w:t>
      </w:r>
      <w:r w:rsidR="00BF69B4" w:rsidRPr="00BF69B4">
        <w:rPr>
          <w:color w:val="000000" w:themeColor="text1"/>
          <w:sz w:val="28"/>
          <w:szCs w:val="28"/>
          <w:lang w:val="en-US"/>
        </w:rPr>
        <w:t>tax</w:t>
      </w:r>
      <w:r w:rsidR="00BF69B4" w:rsidRPr="00DA32DB">
        <w:rPr>
          <w:color w:val="000000" w:themeColor="text1"/>
          <w:sz w:val="28"/>
          <w:szCs w:val="28"/>
          <w:lang w:val="en-US"/>
        </w:rPr>
        <w:t>/</w:t>
      </w:r>
      <w:r w:rsidR="00BF69B4" w:rsidRPr="00BF69B4">
        <w:rPr>
          <w:color w:val="000000" w:themeColor="text1"/>
          <w:sz w:val="28"/>
          <w:szCs w:val="28"/>
          <w:lang w:val="en-US"/>
        </w:rPr>
        <w:t>crime</w:t>
      </w:r>
      <w:r w:rsidR="00BF69B4" w:rsidRPr="00DA32DB">
        <w:rPr>
          <w:color w:val="000000" w:themeColor="text1"/>
          <w:sz w:val="28"/>
          <w:szCs w:val="28"/>
          <w:lang w:val="en-US"/>
        </w:rPr>
        <w:t>/</w:t>
      </w:r>
      <w:r w:rsidR="00BF69B4" w:rsidRPr="00BF69B4">
        <w:rPr>
          <w:color w:val="000000" w:themeColor="text1"/>
          <w:sz w:val="28"/>
          <w:szCs w:val="28"/>
          <w:lang w:val="en-US"/>
        </w:rPr>
        <w:t>improving</w:t>
      </w:r>
      <w:r w:rsidR="00BF69B4" w:rsidRPr="00DA32DB">
        <w:rPr>
          <w:color w:val="000000" w:themeColor="text1"/>
          <w:sz w:val="28"/>
          <w:szCs w:val="28"/>
          <w:lang w:val="en-US"/>
        </w:rPr>
        <w:t>-</w:t>
      </w:r>
      <w:r w:rsidR="00BF69B4" w:rsidRPr="00BF69B4">
        <w:rPr>
          <w:color w:val="000000" w:themeColor="text1"/>
          <w:sz w:val="28"/>
          <w:szCs w:val="28"/>
          <w:lang w:val="en-US"/>
        </w:rPr>
        <w:t>co</w:t>
      </w:r>
      <w:r w:rsidR="00BF69B4" w:rsidRPr="00DA32DB">
        <w:rPr>
          <w:color w:val="000000" w:themeColor="text1"/>
          <w:sz w:val="28"/>
          <w:szCs w:val="28"/>
          <w:lang w:val="en-US"/>
        </w:rPr>
        <w:t>-</w:t>
      </w:r>
      <w:r w:rsidR="00BF69B4" w:rsidRPr="00BF69B4">
        <w:rPr>
          <w:color w:val="000000" w:themeColor="text1"/>
          <w:sz w:val="28"/>
          <w:szCs w:val="28"/>
          <w:lang w:val="en-US"/>
        </w:rPr>
        <w:t>operation</w:t>
      </w:r>
      <w:r w:rsidR="00BF69B4" w:rsidRPr="00DA32DB">
        <w:rPr>
          <w:color w:val="000000" w:themeColor="text1"/>
          <w:sz w:val="28"/>
          <w:szCs w:val="28"/>
          <w:lang w:val="en-US"/>
        </w:rPr>
        <w:t>-</w:t>
      </w:r>
      <w:r w:rsidR="00BF69B4" w:rsidRPr="00BF69B4">
        <w:rPr>
          <w:color w:val="000000" w:themeColor="text1"/>
          <w:sz w:val="28"/>
          <w:szCs w:val="28"/>
          <w:lang w:val="en-US"/>
        </w:rPr>
        <w:t>between</w:t>
      </w:r>
      <w:r w:rsidR="00BF69B4" w:rsidRPr="00DA32DB">
        <w:rPr>
          <w:color w:val="000000" w:themeColor="text1"/>
          <w:sz w:val="28"/>
          <w:szCs w:val="28"/>
          <w:lang w:val="en-US"/>
        </w:rPr>
        <w:t>-</w:t>
      </w:r>
      <w:r w:rsidR="00BF69B4" w:rsidRPr="00BF69B4">
        <w:rPr>
          <w:color w:val="000000" w:themeColor="text1"/>
          <w:sz w:val="28"/>
          <w:szCs w:val="28"/>
          <w:lang w:val="en-US"/>
        </w:rPr>
        <w:t>tax</w:t>
      </w:r>
      <w:r w:rsidR="00BF69B4" w:rsidRPr="00DA32DB">
        <w:rPr>
          <w:color w:val="000000" w:themeColor="text1"/>
          <w:sz w:val="28"/>
          <w:szCs w:val="28"/>
          <w:lang w:val="en-US"/>
        </w:rPr>
        <w:t>-</w:t>
      </w:r>
      <w:r w:rsidR="00BF69B4" w:rsidRPr="00BF69B4">
        <w:rPr>
          <w:color w:val="000000" w:themeColor="text1"/>
          <w:sz w:val="28"/>
          <w:szCs w:val="28"/>
          <w:lang w:val="en-US"/>
        </w:rPr>
        <w:t>autho</w:t>
      </w:r>
      <w:r w:rsidR="00BF69B4" w:rsidRPr="00BF69B4">
        <w:rPr>
          <w:color w:val="000000" w:themeColor="text1"/>
          <w:sz w:val="28"/>
          <w:szCs w:val="28"/>
          <w:lang w:val="uk-UA"/>
        </w:rPr>
        <w:t>-</w:t>
      </w:r>
      <w:r w:rsidR="00BF69B4" w:rsidRPr="00BF69B4">
        <w:rPr>
          <w:color w:val="000000" w:themeColor="text1"/>
          <w:sz w:val="28"/>
          <w:szCs w:val="28"/>
          <w:lang w:val="en-US"/>
        </w:rPr>
        <w:t>rities</w:t>
      </w:r>
      <w:r w:rsidR="00BF69B4" w:rsidRPr="00DA32DB">
        <w:rPr>
          <w:color w:val="000000" w:themeColor="text1"/>
          <w:sz w:val="28"/>
          <w:szCs w:val="28"/>
          <w:lang w:val="en-US"/>
        </w:rPr>
        <w:t>-</w:t>
      </w:r>
      <w:r w:rsidR="00BF69B4" w:rsidRPr="00BF69B4">
        <w:rPr>
          <w:color w:val="000000" w:themeColor="text1"/>
          <w:sz w:val="28"/>
          <w:szCs w:val="28"/>
          <w:lang w:val="en-US"/>
        </w:rPr>
        <w:t>and</w:t>
      </w:r>
      <w:r w:rsidR="00BF69B4" w:rsidRPr="00DA32DB">
        <w:rPr>
          <w:color w:val="000000" w:themeColor="text1"/>
          <w:sz w:val="28"/>
          <w:szCs w:val="28"/>
          <w:lang w:val="en-US"/>
        </w:rPr>
        <w:t>-</w:t>
      </w:r>
      <w:r w:rsidR="00BF69B4" w:rsidRPr="00BF69B4">
        <w:rPr>
          <w:color w:val="000000" w:themeColor="text1"/>
          <w:sz w:val="28"/>
          <w:szCs w:val="28"/>
          <w:lang w:val="en-US"/>
        </w:rPr>
        <w:t>anti</w:t>
      </w:r>
      <w:r w:rsidR="00BF69B4" w:rsidRPr="00DA32DB">
        <w:rPr>
          <w:color w:val="000000" w:themeColor="text1"/>
          <w:sz w:val="28"/>
          <w:szCs w:val="28"/>
          <w:lang w:val="en-US"/>
        </w:rPr>
        <w:t>-</w:t>
      </w:r>
      <w:r w:rsidR="00BF69B4" w:rsidRPr="00BF69B4">
        <w:rPr>
          <w:color w:val="000000" w:themeColor="text1"/>
          <w:sz w:val="28"/>
          <w:szCs w:val="28"/>
          <w:lang w:val="en-US"/>
        </w:rPr>
        <w:t>corruption</w:t>
      </w:r>
      <w:r w:rsidR="00BF69B4" w:rsidRPr="00DA32DB">
        <w:rPr>
          <w:color w:val="000000" w:themeColor="text1"/>
          <w:sz w:val="28"/>
          <w:szCs w:val="28"/>
          <w:lang w:val="en-US"/>
        </w:rPr>
        <w:t>-</w:t>
      </w:r>
      <w:r w:rsidR="00BF69B4" w:rsidRPr="00BF69B4">
        <w:rPr>
          <w:color w:val="000000" w:themeColor="text1"/>
          <w:sz w:val="28"/>
          <w:szCs w:val="28"/>
          <w:lang w:val="en-US"/>
        </w:rPr>
        <w:t>authorities</w:t>
      </w:r>
      <w:r w:rsidR="00BF69B4" w:rsidRPr="00DA32DB">
        <w:rPr>
          <w:color w:val="000000" w:themeColor="text1"/>
          <w:sz w:val="28"/>
          <w:szCs w:val="28"/>
          <w:lang w:val="en-US"/>
        </w:rPr>
        <w:t>-</w:t>
      </w:r>
      <w:r w:rsidR="00BF69B4" w:rsidRPr="00BF69B4">
        <w:rPr>
          <w:color w:val="000000" w:themeColor="text1"/>
          <w:sz w:val="28"/>
          <w:szCs w:val="28"/>
          <w:lang w:val="en-US"/>
        </w:rPr>
        <w:t>in</w:t>
      </w:r>
      <w:r w:rsidR="00BF69B4" w:rsidRPr="00DA32DB">
        <w:rPr>
          <w:color w:val="000000" w:themeColor="text1"/>
          <w:sz w:val="28"/>
          <w:szCs w:val="28"/>
          <w:lang w:val="en-US"/>
        </w:rPr>
        <w:t>-</w:t>
      </w:r>
      <w:r w:rsidR="00BF69B4" w:rsidRPr="00BF69B4">
        <w:rPr>
          <w:color w:val="000000" w:themeColor="text1"/>
          <w:sz w:val="28"/>
          <w:szCs w:val="28"/>
          <w:lang w:val="en-US"/>
        </w:rPr>
        <w:t>combating</w:t>
      </w:r>
      <w:r w:rsidR="00BF69B4" w:rsidRPr="00DA32DB">
        <w:rPr>
          <w:color w:val="000000" w:themeColor="text1"/>
          <w:sz w:val="28"/>
          <w:szCs w:val="28"/>
          <w:lang w:val="en-US"/>
        </w:rPr>
        <w:t>-</w:t>
      </w:r>
      <w:r w:rsidR="00BF69B4" w:rsidRPr="00BF69B4">
        <w:rPr>
          <w:color w:val="000000" w:themeColor="text1"/>
          <w:sz w:val="28"/>
          <w:szCs w:val="28"/>
          <w:lang w:val="en-US"/>
        </w:rPr>
        <w:t>tax</w:t>
      </w:r>
      <w:r w:rsidR="00BF69B4" w:rsidRPr="00DA32DB">
        <w:rPr>
          <w:color w:val="000000" w:themeColor="text1"/>
          <w:sz w:val="28"/>
          <w:szCs w:val="28"/>
          <w:lang w:val="en-US"/>
        </w:rPr>
        <w:t>-</w:t>
      </w:r>
      <w:r w:rsidR="00BF69B4" w:rsidRPr="00BF69B4">
        <w:rPr>
          <w:color w:val="000000" w:themeColor="text1"/>
          <w:sz w:val="28"/>
          <w:szCs w:val="28"/>
          <w:lang w:val="en-US"/>
        </w:rPr>
        <w:t>crime</w:t>
      </w:r>
      <w:r w:rsidR="00BF69B4" w:rsidRPr="00DA32DB">
        <w:rPr>
          <w:color w:val="000000" w:themeColor="text1"/>
          <w:sz w:val="28"/>
          <w:szCs w:val="28"/>
          <w:lang w:val="en-US"/>
        </w:rPr>
        <w:t>-</w:t>
      </w:r>
      <w:r w:rsidR="00BF69B4" w:rsidRPr="00BF69B4">
        <w:rPr>
          <w:color w:val="000000" w:themeColor="text1"/>
          <w:sz w:val="28"/>
          <w:szCs w:val="28"/>
          <w:lang w:val="en-US"/>
        </w:rPr>
        <w:t>and</w:t>
      </w:r>
      <w:r w:rsidR="00BF69B4" w:rsidRPr="00DA32DB">
        <w:rPr>
          <w:color w:val="000000" w:themeColor="text1"/>
          <w:sz w:val="28"/>
          <w:szCs w:val="28"/>
          <w:lang w:val="en-US"/>
        </w:rPr>
        <w:t>-</w:t>
      </w:r>
      <w:r w:rsidR="00BF69B4" w:rsidRPr="00BF69B4">
        <w:rPr>
          <w:color w:val="000000" w:themeColor="text1"/>
          <w:sz w:val="28"/>
          <w:szCs w:val="28"/>
          <w:lang w:val="en-US"/>
        </w:rPr>
        <w:t>corruption</w:t>
      </w:r>
      <w:r w:rsidR="00BF69B4" w:rsidRPr="00DA32DB">
        <w:rPr>
          <w:color w:val="000000" w:themeColor="text1"/>
          <w:sz w:val="28"/>
          <w:szCs w:val="28"/>
          <w:lang w:val="en-US"/>
        </w:rPr>
        <w:t>.</w:t>
      </w:r>
      <w:r w:rsidR="00BF69B4" w:rsidRPr="00BF69B4">
        <w:rPr>
          <w:color w:val="000000" w:themeColor="text1"/>
          <w:sz w:val="28"/>
          <w:szCs w:val="28"/>
          <w:lang w:val="en-US"/>
        </w:rPr>
        <w:t>htm</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DA32DB">
        <w:rPr>
          <w:color w:val="000000" w:themeColor="text1"/>
          <w:sz w:val="28"/>
          <w:szCs w:val="28"/>
          <w:shd w:val="clear" w:color="auto" w:fill="FFFFFF"/>
          <w:lang w:val="en-US"/>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1864D7">
        <w:rPr>
          <w:color w:val="000000" w:themeColor="text1"/>
          <w:sz w:val="28"/>
          <w:szCs w:val="28"/>
          <w:shd w:val="clear" w:color="auto" w:fill="FFFFFF"/>
          <w:lang w:val="en-US"/>
        </w:rPr>
        <w:t> </w:t>
      </w:r>
      <w:r w:rsidRPr="005D253B">
        <w:rPr>
          <w:color w:val="000000" w:themeColor="text1"/>
          <w:sz w:val="28"/>
          <w:szCs w:val="28"/>
          <w:lang w:val="fr-BE"/>
        </w:rPr>
        <w:t>Lutter</w:t>
      </w:r>
      <w:r w:rsidRPr="005D253B">
        <w:rPr>
          <w:color w:val="000000" w:themeColor="text1"/>
          <w:sz w:val="28"/>
          <w:szCs w:val="28"/>
          <w:lang w:val="uk-UA"/>
        </w:rPr>
        <w:t xml:space="preserve"> </w:t>
      </w:r>
      <w:r w:rsidRPr="005D253B">
        <w:rPr>
          <w:color w:val="000000" w:themeColor="text1"/>
          <w:sz w:val="28"/>
          <w:szCs w:val="28"/>
          <w:lang w:val="fr-BE"/>
        </w:rPr>
        <w:t>contre</w:t>
      </w:r>
      <w:r w:rsidRPr="005D253B">
        <w:rPr>
          <w:color w:val="000000" w:themeColor="text1"/>
          <w:sz w:val="28"/>
          <w:szCs w:val="28"/>
          <w:lang w:val="uk-UA"/>
        </w:rPr>
        <w:t xml:space="preserve"> </w:t>
      </w:r>
      <w:r w:rsidRPr="005D253B">
        <w:rPr>
          <w:color w:val="000000" w:themeColor="text1"/>
          <w:sz w:val="28"/>
          <w:szCs w:val="28"/>
          <w:lang w:val="fr-BE"/>
        </w:rPr>
        <w:t>les</w:t>
      </w:r>
      <w:r w:rsidRPr="005D253B">
        <w:rPr>
          <w:color w:val="000000" w:themeColor="text1"/>
          <w:sz w:val="28"/>
          <w:szCs w:val="28"/>
          <w:lang w:val="uk-UA"/>
        </w:rPr>
        <w:t xml:space="preserve"> </w:t>
      </w:r>
      <w:r w:rsidRPr="005D253B">
        <w:rPr>
          <w:color w:val="000000" w:themeColor="text1"/>
          <w:sz w:val="28"/>
          <w:szCs w:val="28"/>
          <w:lang w:val="fr-BE"/>
        </w:rPr>
        <w:t>d</w:t>
      </w:r>
      <w:r w:rsidRPr="005D253B">
        <w:rPr>
          <w:color w:val="000000" w:themeColor="text1"/>
          <w:sz w:val="28"/>
          <w:szCs w:val="28"/>
          <w:lang w:val="uk-UA"/>
        </w:rPr>
        <w:t>é</w:t>
      </w:r>
      <w:r w:rsidRPr="005D253B">
        <w:rPr>
          <w:color w:val="000000" w:themeColor="text1"/>
          <w:sz w:val="28"/>
          <w:szCs w:val="28"/>
          <w:lang w:val="fr-BE"/>
        </w:rPr>
        <w:t>lits</w:t>
      </w:r>
      <w:r w:rsidRPr="005D253B">
        <w:rPr>
          <w:color w:val="000000" w:themeColor="text1"/>
          <w:sz w:val="28"/>
          <w:szCs w:val="28"/>
          <w:lang w:val="uk-UA"/>
        </w:rPr>
        <w:t xml:space="preserve"> à </w:t>
      </w:r>
      <w:r w:rsidRPr="005D253B">
        <w:rPr>
          <w:color w:val="000000" w:themeColor="text1"/>
          <w:sz w:val="28"/>
          <w:szCs w:val="28"/>
          <w:lang w:val="fr-BE"/>
        </w:rPr>
        <w:t>caract</w:t>
      </w:r>
      <w:r w:rsidRPr="005D253B">
        <w:rPr>
          <w:color w:val="000000" w:themeColor="text1"/>
          <w:sz w:val="28"/>
          <w:szCs w:val="28"/>
          <w:lang w:val="uk-UA"/>
        </w:rPr>
        <w:t>è</w:t>
      </w:r>
      <w:r w:rsidRPr="005D253B">
        <w:rPr>
          <w:color w:val="000000" w:themeColor="text1"/>
          <w:sz w:val="28"/>
          <w:szCs w:val="28"/>
          <w:lang w:val="fr-BE"/>
        </w:rPr>
        <w:t>re</w:t>
      </w:r>
      <w:r w:rsidRPr="005D253B">
        <w:rPr>
          <w:color w:val="000000" w:themeColor="text1"/>
          <w:sz w:val="28"/>
          <w:szCs w:val="28"/>
          <w:lang w:val="uk-UA"/>
        </w:rPr>
        <w:t xml:space="preserve"> </w:t>
      </w:r>
      <w:r w:rsidRPr="005D253B">
        <w:rPr>
          <w:color w:val="000000" w:themeColor="text1"/>
          <w:sz w:val="28"/>
          <w:szCs w:val="28"/>
          <w:lang w:val="fr-BE"/>
        </w:rPr>
        <w:t>fiscal</w:t>
      </w:r>
      <w:r w:rsidRPr="005D253B">
        <w:rPr>
          <w:color w:val="000000" w:themeColor="text1"/>
          <w:sz w:val="28"/>
          <w:szCs w:val="28"/>
          <w:lang w:val="uk-UA"/>
        </w:rPr>
        <w:t xml:space="preserve"> </w:t>
      </w:r>
      <w:r w:rsidRPr="005D253B">
        <w:rPr>
          <w:color w:val="000000" w:themeColor="text1"/>
          <w:sz w:val="28"/>
          <w:szCs w:val="28"/>
          <w:lang w:val="fr-BE"/>
        </w:rPr>
        <w:t>et</w:t>
      </w:r>
      <w:r w:rsidRPr="005D253B">
        <w:rPr>
          <w:color w:val="000000" w:themeColor="text1"/>
          <w:sz w:val="28"/>
          <w:szCs w:val="28"/>
          <w:lang w:val="uk-UA"/>
        </w:rPr>
        <w:t xml:space="preserve"> </w:t>
      </w:r>
      <w:r w:rsidRPr="005D253B">
        <w:rPr>
          <w:color w:val="000000" w:themeColor="text1"/>
          <w:sz w:val="28"/>
          <w:szCs w:val="28"/>
          <w:lang w:val="fr-BE"/>
        </w:rPr>
        <w:t>autres</w:t>
      </w:r>
      <w:r w:rsidRPr="005D253B">
        <w:rPr>
          <w:color w:val="000000" w:themeColor="text1"/>
          <w:sz w:val="28"/>
          <w:szCs w:val="28"/>
          <w:lang w:val="uk-UA"/>
        </w:rPr>
        <w:t xml:space="preserve"> </w:t>
      </w:r>
      <w:r w:rsidRPr="005D253B">
        <w:rPr>
          <w:color w:val="000000" w:themeColor="text1"/>
          <w:sz w:val="28"/>
          <w:szCs w:val="28"/>
          <w:lang w:val="fr-BE"/>
        </w:rPr>
        <w:t>d</w:t>
      </w:r>
      <w:r w:rsidRPr="005D253B">
        <w:rPr>
          <w:color w:val="000000" w:themeColor="text1"/>
          <w:sz w:val="28"/>
          <w:szCs w:val="28"/>
          <w:lang w:val="uk-UA"/>
        </w:rPr>
        <w:t>é</w:t>
      </w:r>
      <w:r w:rsidRPr="005D253B">
        <w:rPr>
          <w:color w:val="000000" w:themeColor="text1"/>
          <w:sz w:val="28"/>
          <w:szCs w:val="28"/>
          <w:lang w:val="fr-BE"/>
        </w:rPr>
        <w:t>lits</w:t>
      </w:r>
      <w:r w:rsidRPr="005D253B">
        <w:rPr>
          <w:color w:val="000000" w:themeColor="text1"/>
          <w:sz w:val="28"/>
          <w:szCs w:val="28"/>
          <w:lang w:val="uk-UA"/>
        </w:rPr>
        <w:t xml:space="preserve"> </w:t>
      </w:r>
      <w:r w:rsidRPr="005D253B">
        <w:rPr>
          <w:color w:val="000000" w:themeColor="text1"/>
          <w:sz w:val="28"/>
          <w:szCs w:val="28"/>
          <w:lang w:val="fr-BE"/>
        </w:rPr>
        <w:t>financiers</w:t>
      </w:r>
      <w:r w:rsidRPr="005D253B">
        <w:rPr>
          <w:color w:val="000000" w:themeColor="text1"/>
          <w:sz w:val="28"/>
          <w:szCs w:val="28"/>
          <w:lang w:val="uk-UA"/>
        </w:rPr>
        <w:t xml:space="preserve"> </w:t>
      </w:r>
      <w:r w:rsidRPr="005D253B">
        <w:rPr>
          <w:color w:val="000000" w:themeColor="text1"/>
          <w:sz w:val="28"/>
          <w:szCs w:val="28"/>
          <w:lang w:val="fr-BE"/>
        </w:rPr>
        <w:t>par</w:t>
      </w:r>
      <w:r w:rsidRPr="005D253B">
        <w:rPr>
          <w:color w:val="000000" w:themeColor="text1"/>
          <w:sz w:val="28"/>
          <w:szCs w:val="28"/>
          <w:lang w:val="uk-UA"/>
        </w:rPr>
        <w:t xml:space="preserve"> </w:t>
      </w:r>
      <w:r w:rsidRPr="005D253B">
        <w:rPr>
          <w:color w:val="000000" w:themeColor="text1"/>
          <w:sz w:val="28"/>
          <w:szCs w:val="28"/>
          <w:lang w:val="fr-BE"/>
        </w:rPr>
        <w:t>une</w:t>
      </w:r>
      <w:r w:rsidRPr="005D253B">
        <w:rPr>
          <w:color w:val="000000" w:themeColor="text1"/>
          <w:sz w:val="28"/>
          <w:szCs w:val="28"/>
          <w:lang w:val="uk-UA"/>
        </w:rPr>
        <w:t xml:space="preserve"> </w:t>
      </w:r>
      <w:r w:rsidRPr="005D253B">
        <w:rPr>
          <w:color w:val="000000" w:themeColor="text1"/>
          <w:sz w:val="28"/>
          <w:szCs w:val="28"/>
          <w:lang w:val="fr-BE"/>
        </w:rPr>
        <w:t>coop</w:t>
      </w:r>
      <w:r w:rsidRPr="005D253B">
        <w:rPr>
          <w:color w:val="000000" w:themeColor="text1"/>
          <w:sz w:val="28"/>
          <w:szCs w:val="28"/>
          <w:lang w:val="uk-UA"/>
        </w:rPr>
        <w:t>é</w:t>
      </w:r>
      <w:r w:rsidRPr="005D253B">
        <w:rPr>
          <w:color w:val="000000" w:themeColor="text1"/>
          <w:sz w:val="28"/>
          <w:szCs w:val="28"/>
          <w:lang w:val="fr-BE"/>
        </w:rPr>
        <w:t>ration</w:t>
      </w:r>
      <w:r w:rsidRPr="005D253B">
        <w:rPr>
          <w:color w:val="000000" w:themeColor="text1"/>
          <w:sz w:val="28"/>
          <w:szCs w:val="28"/>
          <w:lang w:val="uk-UA"/>
        </w:rPr>
        <w:t xml:space="preserve"> </w:t>
      </w:r>
      <w:r w:rsidRPr="005D253B">
        <w:rPr>
          <w:color w:val="000000" w:themeColor="text1"/>
          <w:sz w:val="28"/>
          <w:szCs w:val="28"/>
          <w:lang w:val="fr-BE"/>
        </w:rPr>
        <w:t>interinstitutionnelle</w:t>
      </w:r>
      <w:r w:rsidRPr="005D253B">
        <w:rPr>
          <w:color w:val="000000" w:themeColor="text1"/>
          <w:sz w:val="28"/>
          <w:szCs w:val="28"/>
          <w:lang w:val="uk-UA"/>
        </w:rPr>
        <w:t xml:space="preserve"> </w:t>
      </w:r>
      <w:r w:rsidRPr="005D253B">
        <w:rPr>
          <w:color w:val="000000" w:themeColor="text1"/>
          <w:sz w:val="28"/>
          <w:szCs w:val="28"/>
          <w:lang w:val="fr-BE"/>
        </w:rPr>
        <w:t>efficace</w:t>
      </w:r>
      <w:r w:rsidRPr="005D253B">
        <w:rPr>
          <w:color w:val="000000" w:themeColor="text1"/>
          <w:sz w:val="28"/>
          <w:szCs w:val="28"/>
          <w:lang w:val="uk-UA"/>
        </w:rPr>
        <w:t xml:space="preserve">. </w:t>
      </w:r>
      <w:r w:rsidRPr="005D253B">
        <w:rPr>
          <w:color w:val="000000" w:themeColor="text1"/>
          <w:sz w:val="28"/>
          <w:szCs w:val="28"/>
          <w:lang w:val="en-US"/>
        </w:rPr>
        <w:t>OECD</w:t>
      </w:r>
      <w:r w:rsidRPr="00DA32DB">
        <w:rPr>
          <w:color w:val="000000" w:themeColor="text1"/>
          <w:sz w:val="28"/>
          <w:szCs w:val="28"/>
        </w:rPr>
        <w:t xml:space="preserve">. </w:t>
      </w:r>
      <w:r w:rsidRPr="005D253B">
        <w:rPr>
          <w:color w:val="000000" w:themeColor="text1"/>
          <w:sz w:val="28"/>
          <w:szCs w:val="28"/>
          <w:lang w:val="en-US"/>
        </w:rPr>
        <w:t>URL</w:t>
      </w:r>
      <w:r w:rsidRPr="00BF69B4">
        <w:rPr>
          <w:color w:val="000000" w:themeColor="text1"/>
          <w:sz w:val="28"/>
          <w:szCs w:val="28"/>
        </w:rPr>
        <w:t xml:space="preserve">:   </w:t>
      </w:r>
      <w:r w:rsidR="00BF69B4" w:rsidRPr="00BF69B4">
        <w:rPr>
          <w:color w:val="000000" w:themeColor="text1"/>
          <w:sz w:val="28"/>
          <w:szCs w:val="28"/>
          <w:lang w:val="en-US"/>
        </w:rPr>
        <w:t>https</w:t>
      </w:r>
      <w:r w:rsidR="00BF69B4" w:rsidRPr="00BF69B4">
        <w:rPr>
          <w:color w:val="000000" w:themeColor="text1"/>
          <w:sz w:val="28"/>
          <w:szCs w:val="28"/>
        </w:rPr>
        <w:t>://</w:t>
      </w:r>
      <w:r w:rsidR="00BF69B4" w:rsidRPr="00BF69B4">
        <w:rPr>
          <w:color w:val="000000" w:themeColor="text1"/>
          <w:sz w:val="28"/>
          <w:szCs w:val="28"/>
          <w:lang w:val="en-US"/>
        </w:rPr>
        <w:t>www</w:t>
      </w:r>
      <w:r w:rsidR="00BF69B4" w:rsidRPr="00BF69B4">
        <w:rPr>
          <w:color w:val="000000" w:themeColor="text1"/>
          <w:sz w:val="28"/>
          <w:szCs w:val="28"/>
        </w:rPr>
        <w:t>.</w:t>
      </w:r>
      <w:r w:rsidR="00BF69B4" w:rsidRPr="00BF69B4">
        <w:rPr>
          <w:color w:val="000000" w:themeColor="text1"/>
          <w:sz w:val="28"/>
          <w:szCs w:val="28"/>
          <w:lang w:val="en-US"/>
        </w:rPr>
        <w:t>oecd</w:t>
      </w:r>
      <w:r w:rsidR="00BF69B4" w:rsidRPr="00BF69B4">
        <w:rPr>
          <w:color w:val="000000" w:themeColor="text1"/>
          <w:sz w:val="28"/>
          <w:szCs w:val="28"/>
          <w:lang w:val="uk-UA"/>
        </w:rPr>
        <w:t>-</w:t>
      </w:r>
      <w:r w:rsidR="00BF69B4" w:rsidRPr="00BF69B4">
        <w:rPr>
          <w:color w:val="000000" w:themeColor="text1"/>
          <w:sz w:val="28"/>
          <w:szCs w:val="28"/>
        </w:rPr>
        <w:t>.</w:t>
      </w:r>
      <w:r w:rsidR="00BF69B4" w:rsidRPr="00BF69B4">
        <w:rPr>
          <w:color w:val="000000" w:themeColor="text1"/>
          <w:sz w:val="28"/>
          <w:szCs w:val="28"/>
          <w:lang w:val="en-US"/>
        </w:rPr>
        <w:t>org</w:t>
      </w:r>
      <w:r w:rsidR="00BF69B4" w:rsidRPr="00BF69B4">
        <w:rPr>
          <w:color w:val="000000" w:themeColor="text1"/>
          <w:sz w:val="28"/>
          <w:szCs w:val="28"/>
        </w:rPr>
        <w:t>/</w:t>
      </w:r>
      <w:r w:rsidR="00BF69B4" w:rsidRPr="00BF69B4">
        <w:rPr>
          <w:color w:val="000000" w:themeColor="text1"/>
          <w:sz w:val="28"/>
          <w:szCs w:val="28"/>
          <w:lang w:val="en-US"/>
        </w:rPr>
        <w:t>fr</w:t>
      </w:r>
      <w:r w:rsidR="00BF69B4" w:rsidRPr="00BF69B4">
        <w:rPr>
          <w:color w:val="000000" w:themeColor="text1"/>
          <w:sz w:val="28"/>
          <w:szCs w:val="28"/>
        </w:rPr>
        <w:t>/</w:t>
      </w:r>
      <w:r w:rsidR="00BF69B4" w:rsidRPr="00BF69B4">
        <w:rPr>
          <w:color w:val="000000" w:themeColor="text1"/>
          <w:sz w:val="28"/>
          <w:szCs w:val="28"/>
          <w:lang w:val="en-US"/>
        </w:rPr>
        <w:t>ctp</w:t>
      </w:r>
      <w:r w:rsidR="00BF69B4" w:rsidRPr="00BF69B4">
        <w:rPr>
          <w:color w:val="000000" w:themeColor="text1"/>
          <w:sz w:val="28"/>
          <w:szCs w:val="28"/>
        </w:rPr>
        <w:t>/</w:t>
      </w:r>
      <w:r w:rsidR="00BF69B4" w:rsidRPr="00BF69B4">
        <w:rPr>
          <w:color w:val="000000" w:themeColor="text1"/>
          <w:sz w:val="28"/>
          <w:szCs w:val="28"/>
          <w:lang w:val="en-US"/>
        </w:rPr>
        <w:t>delits</w:t>
      </w:r>
      <w:r w:rsidR="00BF69B4" w:rsidRPr="00BF69B4">
        <w:rPr>
          <w:color w:val="000000" w:themeColor="text1"/>
          <w:sz w:val="28"/>
          <w:szCs w:val="28"/>
        </w:rPr>
        <w:t>/</w:t>
      </w:r>
      <w:r w:rsidR="00BF69B4" w:rsidRPr="00BF69B4">
        <w:rPr>
          <w:color w:val="000000" w:themeColor="text1"/>
          <w:sz w:val="28"/>
          <w:szCs w:val="28"/>
          <w:lang w:val="en-US"/>
        </w:rPr>
        <w:t>Cooperationinterinstitutionnelle</w:t>
      </w:r>
      <w:r w:rsidR="00BF69B4" w:rsidRPr="00BF69B4">
        <w:rPr>
          <w:color w:val="000000" w:themeColor="text1"/>
          <w:sz w:val="28"/>
          <w:szCs w:val="28"/>
        </w:rPr>
        <w:t>.</w:t>
      </w:r>
      <w:r w:rsidR="00BF69B4" w:rsidRPr="00BF69B4">
        <w:rPr>
          <w:color w:val="000000" w:themeColor="text1"/>
          <w:sz w:val="28"/>
          <w:szCs w:val="28"/>
          <w:lang w:val="en-US"/>
        </w:rPr>
        <w:t>pdf</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DA32D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en-US"/>
        </w:rPr>
      </w:pPr>
      <w:r w:rsidRPr="005D253B">
        <w:rPr>
          <w:color w:val="000000" w:themeColor="text1"/>
          <w:sz w:val="28"/>
          <w:szCs w:val="28"/>
          <w:lang w:val="en-US"/>
        </w:rPr>
        <w:t xml:space="preserve">Mohd Rizal Palil, Marlin Marissa Abdul Malek, Abd Rahim Jaguli. Issues, Challenges and Problems with Tax Evasion: The Institutional Factors Approach. August 2016. </w:t>
      </w:r>
      <w:r w:rsidRPr="005D253B">
        <w:rPr>
          <w:i/>
          <w:color w:val="000000" w:themeColor="text1"/>
          <w:sz w:val="28"/>
          <w:szCs w:val="28"/>
          <w:bdr w:val="none" w:sz="0" w:space="0" w:color="auto" w:frame="1"/>
          <w:lang w:val="en-US"/>
        </w:rPr>
        <w:t xml:space="preserve">Gadjah Mada International Journal of Business. </w:t>
      </w:r>
      <w:r w:rsidRPr="005D253B">
        <w:rPr>
          <w:color w:val="000000" w:themeColor="text1"/>
          <w:sz w:val="28"/>
          <w:szCs w:val="28"/>
          <w:lang w:val="en-US"/>
        </w:rPr>
        <w:t>18(2):187.  URL</w:t>
      </w:r>
      <w:r w:rsidRPr="00DA32DB">
        <w:rPr>
          <w:color w:val="000000" w:themeColor="text1"/>
          <w:sz w:val="28"/>
          <w:szCs w:val="28"/>
          <w:lang w:val="en-US"/>
        </w:rPr>
        <w:t xml:space="preserve">:  </w:t>
      </w:r>
      <w:r w:rsidR="00BF69B4" w:rsidRPr="00BF69B4">
        <w:rPr>
          <w:color w:val="000000" w:themeColor="text1"/>
          <w:sz w:val="28"/>
          <w:szCs w:val="28"/>
          <w:lang w:val="en-US"/>
        </w:rPr>
        <w:t>https</w:t>
      </w:r>
      <w:r w:rsidR="00BF69B4" w:rsidRPr="00DA32DB">
        <w:rPr>
          <w:color w:val="000000" w:themeColor="text1"/>
          <w:sz w:val="28"/>
          <w:szCs w:val="28"/>
          <w:lang w:val="en-US"/>
        </w:rPr>
        <w:t>://</w:t>
      </w:r>
      <w:r w:rsidR="00BF69B4" w:rsidRPr="00BF69B4">
        <w:rPr>
          <w:color w:val="000000" w:themeColor="text1"/>
          <w:sz w:val="28"/>
          <w:szCs w:val="28"/>
          <w:lang w:val="en-US"/>
        </w:rPr>
        <w:t>www</w:t>
      </w:r>
      <w:r w:rsidR="00BF69B4" w:rsidRPr="00DA32DB">
        <w:rPr>
          <w:color w:val="000000" w:themeColor="text1"/>
          <w:sz w:val="28"/>
          <w:szCs w:val="28"/>
          <w:lang w:val="en-US"/>
        </w:rPr>
        <w:t>.</w:t>
      </w:r>
      <w:r w:rsidR="00BF69B4" w:rsidRPr="00BF69B4">
        <w:rPr>
          <w:color w:val="000000" w:themeColor="text1"/>
          <w:sz w:val="28"/>
          <w:szCs w:val="28"/>
          <w:lang w:val="en-US"/>
        </w:rPr>
        <w:t>researchgate</w:t>
      </w:r>
      <w:r w:rsidR="00BF69B4" w:rsidRPr="00DA32DB">
        <w:rPr>
          <w:color w:val="000000" w:themeColor="text1"/>
          <w:sz w:val="28"/>
          <w:szCs w:val="28"/>
          <w:lang w:val="en-US"/>
        </w:rPr>
        <w:t>.</w:t>
      </w:r>
      <w:r w:rsidR="00BF69B4" w:rsidRPr="00BF69B4">
        <w:rPr>
          <w:color w:val="000000" w:themeColor="text1"/>
          <w:sz w:val="28"/>
          <w:szCs w:val="28"/>
          <w:lang w:val="en-US"/>
        </w:rPr>
        <w:t>net</w:t>
      </w:r>
      <w:r w:rsidR="00BF69B4" w:rsidRPr="00DA32DB">
        <w:rPr>
          <w:color w:val="000000" w:themeColor="text1"/>
          <w:sz w:val="28"/>
          <w:szCs w:val="28"/>
          <w:lang w:val="en-US"/>
        </w:rPr>
        <w:t>/</w:t>
      </w:r>
      <w:r w:rsidR="00BF69B4" w:rsidRPr="00BF69B4">
        <w:rPr>
          <w:color w:val="000000" w:themeColor="text1"/>
          <w:sz w:val="28"/>
          <w:szCs w:val="28"/>
          <w:lang w:val="en-US"/>
        </w:rPr>
        <w:t>publication</w:t>
      </w:r>
      <w:r w:rsidR="00BF69B4" w:rsidRPr="00DA32DB">
        <w:rPr>
          <w:color w:val="000000" w:themeColor="text1"/>
          <w:sz w:val="28"/>
          <w:szCs w:val="28"/>
          <w:lang w:val="en-US"/>
        </w:rPr>
        <w:t>/312554907_</w:t>
      </w:r>
      <w:r w:rsidR="00BF69B4" w:rsidRPr="00BF69B4">
        <w:rPr>
          <w:color w:val="000000" w:themeColor="text1"/>
          <w:sz w:val="28"/>
          <w:szCs w:val="28"/>
          <w:lang w:val="uk-UA"/>
        </w:rPr>
        <w:t>-</w:t>
      </w:r>
      <w:r w:rsidR="00BF69B4" w:rsidRPr="00BF69B4">
        <w:rPr>
          <w:color w:val="000000" w:themeColor="text1"/>
          <w:sz w:val="28"/>
          <w:szCs w:val="28"/>
          <w:lang w:val="en-US"/>
        </w:rPr>
        <w:t>Issues</w:t>
      </w:r>
      <w:r w:rsidR="00BF69B4" w:rsidRPr="00DA32DB">
        <w:rPr>
          <w:color w:val="000000" w:themeColor="text1"/>
          <w:sz w:val="28"/>
          <w:szCs w:val="28"/>
          <w:lang w:val="en-US"/>
        </w:rPr>
        <w:t>_</w:t>
      </w:r>
      <w:r w:rsidR="00BF69B4" w:rsidRPr="00BF69B4">
        <w:rPr>
          <w:color w:val="000000" w:themeColor="text1"/>
          <w:sz w:val="28"/>
          <w:szCs w:val="28"/>
          <w:lang w:val="uk-UA"/>
        </w:rPr>
        <w:t>-</w:t>
      </w:r>
      <w:r w:rsidR="00BF69B4" w:rsidRPr="00BF69B4">
        <w:rPr>
          <w:color w:val="000000" w:themeColor="text1"/>
          <w:sz w:val="28"/>
          <w:szCs w:val="28"/>
          <w:lang w:val="en-US"/>
        </w:rPr>
        <w:t>Challenges</w:t>
      </w:r>
      <w:r w:rsidR="00BF69B4" w:rsidRPr="00DA32DB">
        <w:rPr>
          <w:color w:val="000000" w:themeColor="text1"/>
          <w:sz w:val="28"/>
          <w:szCs w:val="28"/>
          <w:lang w:val="en-US"/>
        </w:rPr>
        <w:t>_</w:t>
      </w:r>
      <w:r w:rsidR="00BF69B4" w:rsidRPr="00BF69B4">
        <w:rPr>
          <w:color w:val="000000" w:themeColor="text1"/>
          <w:sz w:val="28"/>
          <w:szCs w:val="28"/>
          <w:lang w:val="en-US"/>
        </w:rPr>
        <w:t>and</w:t>
      </w:r>
      <w:r w:rsidR="00BF69B4" w:rsidRPr="00DA32DB">
        <w:rPr>
          <w:color w:val="000000" w:themeColor="text1"/>
          <w:sz w:val="28"/>
          <w:szCs w:val="28"/>
          <w:lang w:val="en-US"/>
        </w:rPr>
        <w:t>_</w:t>
      </w:r>
      <w:r w:rsidR="00BF69B4" w:rsidRPr="00BF69B4">
        <w:rPr>
          <w:color w:val="000000" w:themeColor="text1"/>
          <w:sz w:val="28"/>
          <w:szCs w:val="28"/>
          <w:lang w:val="en-US"/>
        </w:rPr>
        <w:t>Problems</w:t>
      </w:r>
      <w:r w:rsidR="00BF69B4" w:rsidRPr="00DA32DB">
        <w:rPr>
          <w:color w:val="000000" w:themeColor="text1"/>
          <w:sz w:val="28"/>
          <w:szCs w:val="28"/>
          <w:lang w:val="en-US"/>
        </w:rPr>
        <w:t>_</w:t>
      </w:r>
      <w:r w:rsidR="00BF69B4" w:rsidRPr="00BF69B4">
        <w:rPr>
          <w:color w:val="000000" w:themeColor="text1"/>
          <w:sz w:val="28"/>
          <w:szCs w:val="28"/>
          <w:lang w:val="en-US"/>
        </w:rPr>
        <w:t>with</w:t>
      </w:r>
      <w:r w:rsidR="00BF69B4" w:rsidRPr="00DA32DB">
        <w:rPr>
          <w:color w:val="000000" w:themeColor="text1"/>
          <w:sz w:val="28"/>
          <w:szCs w:val="28"/>
          <w:lang w:val="en-US"/>
        </w:rPr>
        <w:t>_</w:t>
      </w:r>
      <w:r w:rsidR="00BF69B4" w:rsidRPr="00BF69B4">
        <w:rPr>
          <w:color w:val="000000" w:themeColor="text1"/>
          <w:sz w:val="28"/>
          <w:szCs w:val="28"/>
          <w:lang w:val="en-US"/>
        </w:rPr>
        <w:t>Tax</w:t>
      </w:r>
      <w:r w:rsidR="00BF69B4" w:rsidRPr="00DA32DB">
        <w:rPr>
          <w:color w:val="000000" w:themeColor="text1"/>
          <w:sz w:val="28"/>
          <w:szCs w:val="28"/>
          <w:lang w:val="en-US"/>
        </w:rPr>
        <w:t>_</w:t>
      </w:r>
      <w:r w:rsidR="00BF69B4" w:rsidRPr="00BF69B4">
        <w:rPr>
          <w:color w:val="000000" w:themeColor="text1"/>
          <w:sz w:val="28"/>
          <w:szCs w:val="28"/>
          <w:lang w:val="en-US"/>
        </w:rPr>
        <w:t>Evasion</w:t>
      </w:r>
      <w:r w:rsidR="00BF69B4" w:rsidRPr="00DA32DB">
        <w:rPr>
          <w:color w:val="000000" w:themeColor="text1"/>
          <w:sz w:val="28"/>
          <w:szCs w:val="28"/>
          <w:lang w:val="en-US"/>
        </w:rPr>
        <w:t>_</w:t>
      </w:r>
      <w:r w:rsidR="00BF69B4" w:rsidRPr="00BF69B4">
        <w:rPr>
          <w:color w:val="000000" w:themeColor="text1"/>
          <w:sz w:val="28"/>
          <w:szCs w:val="28"/>
          <w:lang w:val="en-US"/>
        </w:rPr>
        <w:t>The</w:t>
      </w:r>
      <w:r w:rsidR="00BF69B4" w:rsidRPr="00DA32DB">
        <w:rPr>
          <w:color w:val="000000" w:themeColor="text1"/>
          <w:sz w:val="28"/>
          <w:szCs w:val="28"/>
          <w:lang w:val="en-US"/>
        </w:rPr>
        <w:t>_</w:t>
      </w:r>
      <w:r w:rsidR="00BF69B4" w:rsidRPr="00BF69B4">
        <w:rPr>
          <w:color w:val="000000" w:themeColor="text1"/>
          <w:sz w:val="28"/>
          <w:szCs w:val="28"/>
          <w:lang w:val="en-US"/>
        </w:rPr>
        <w:t>Institutional</w:t>
      </w:r>
      <w:r w:rsidR="00BF69B4" w:rsidRPr="00DA32DB">
        <w:rPr>
          <w:color w:val="000000" w:themeColor="text1"/>
          <w:sz w:val="28"/>
          <w:szCs w:val="28"/>
          <w:lang w:val="en-US"/>
        </w:rPr>
        <w:t>_</w:t>
      </w:r>
      <w:r w:rsidR="00BF69B4" w:rsidRPr="00BF69B4">
        <w:rPr>
          <w:color w:val="000000" w:themeColor="text1"/>
          <w:sz w:val="28"/>
          <w:szCs w:val="28"/>
          <w:lang w:val="en-US"/>
        </w:rPr>
        <w:t>Factors</w:t>
      </w:r>
      <w:r w:rsidR="00BF69B4" w:rsidRPr="00DA32DB">
        <w:rPr>
          <w:color w:val="000000" w:themeColor="text1"/>
          <w:sz w:val="28"/>
          <w:szCs w:val="28"/>
          <w:lang w:val="en-US"/>
        </w:rPr>
        <w:t>_</w:t>
      </w:r>
      <w:r w:rsidR="00BF69B4" w:rsidRPr="00BF69B4">
        <w:rPr>
          <w:color w:val="000000" w:themeColor="text1"/>
          <w:sz w:val="28"/>
          <w:szCs w:val="28"/>
          <w:lang w:val="en-US"/>
        </w:rPr>
        <w:t>Approach</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DA32DB">
        <w:rPr>
          <w:color w:val="000000" w:themeColor="text1"/>
          <w:sz w:val="28"/>
          <w:szCs w:val="28"/>
          <w:shd w:val="clear" w:color="auto" w:fill="FFFFFF"/>
          <w:lang w:val="en-US"/>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en-US"/>
        </w:rPr>
      </w:pPr>
      <w:r w:rsidRPr="005D253B">
        <w:rPr>
          <w:rFonts w:ascii="Times New Roman" w:hAnsi="Times New Roman"/>
          <w:color w:val="000000" w:themeColor="text1"/>
          <w:sz w:val="28"/>
          <w:szCs w:val="28"/>
          <w:lang w:val="en-US"/>
        </w:rPr>
        <w:t>OECD (2009), Money Laundering Awareness Handbook for Tax Examiners and Tax Auditors, OECD Publishing</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 www.oecd.org/ctp/exchange-of-tax-information/ money-la</w:t>
      </w:r>
      <w:r w:rsidR="00BF69B4">
        <w:rPr>
          <w:rFonts w:ascii="Times New Roman" w:hAnsi="Times New Roman"/>
          <w:color w:val="000000" w:themeColor="text1"/>
          <w:sz w:val="28"/>
          <w:szCs w:val="28"/>
          <w:lang w:val="en-US"/>
        </w:rPr>
        <w:t xml:space="preserve">undering-awareness-Handbook.htm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BF69B4">
        <w:rPr>
          <w:rFonts w:ascii="Times New Roman" w:hAnsi="Times New Roman"/>
          <w:color w:val="000000" w:themeColor="text1"/>
          <w:sz w:val="28"/>
          <w:szCs w:val="28"/>
          <w:shd w:val="clear" w:color="auto" w:fill="FFFFFF"/>
          <w:lang w:val="en-US"/>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BF69B4"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en-US"/>
        </w:rPr>
        <w:t>OECD (2017), Effective inter-agency cooperation in fighting tax crimes and other financial crimes</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BF69B4">
        <w:rPr>
          <w:rFonts w:ascii="Times New Roman" w:hAnsi="Times New Roman"/>
          <w:color w:val="000000" w:themeColor="text1"/>
          <w:sz w:val="28"/>
          <w:szCs w:val="28"/>
        </w:rPr>
        <w:t xml:space="preserve">: </w:t>
      </w:r>
      <w:r w:rsidR="00BF69B4" w:rsidRPr="00BF69B4">
        <w:rPr>
          <w:rFonts w:ascii="Times New Roman" w:hAnsi="Times New Roman"/>
          <w:color w:val="000000" w:themeColor="text1"/>
          <w:sz w:val="28"/>
          <w:szCs w:val="28"/>
          <w:lang w:val="en-US"/>
        </w:rPr>
        <w:t>www</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oecd</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org</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ctp</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crime</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effective</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inter</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agency</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co</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operation</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infighting</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tax</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crimes</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and</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other</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financial</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crimes</w:t>
      </w:r>
      <w:r w:rsidR="00BF69B4" w:rsidRPr="00BF69B4">
        <w:rPr>
          <w:rFonts w:ascii="Times New Roman" w:hAnsi="Times New Roman"/>
          <w:color w:val="000000" w:themeColor="text1"/>
          <w:sz w:val="28"/>
          <w:szCs w:val="28"/>
        </w:rPr>
        <w:t>.</w:t>
      </w:r>
      <w:r w:rsidR="00BF69B4" w:rsidRPr="00BF69B4">
        <w:rPr>
          <w:rFonts w:ascii="Times New Roman" w:hAnsi="Times New Roman"/>
          <w:color w:val="000000" w:themeColor="text1"/>
          <w:sz w:val="28"/>
          <w:szCs w:val="28"/>
          <w:lang w:val="en-US"/>
        </w:rPr>
        <w:t>htm</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5D253B">
        <w:rPr>
          <w:rFonts w:ascii="Times New Roman" w:hAnsi="Times New Roman"/>
          <w:color w:val="000000" w:themeColor="text1"/>
          <w:sz w:val="28"/>
          <w:szCs w:val="28"/>
          <w:shd w:val="clear" w:color="auto" w:fill="FFFFFF"/>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en-US"/>
        </w:rPr>
      </w:pPr>
      <w:r w:rsidRPr="005D253B">
        <w:rPr>
          <w:rFonts w:ascii="Times New Roman" w:hAnsi="Times New Roman"/>
          <w:color w:val="000000" w:themeColor="text1"/>
          <w:sz w:val="28"/>
          <w:szCs w:val="28"/>
          <w:lang w:val="en-US"/>
        </w:rPr>
        <w:t>OECD (2017), The Detection of Foreign Bribery, OECD Publishing</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www. oecd.org/corruption/the-detection-of-foreign-bribery.htm</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BF69B4">
        <w:rPr>
          <w:rFonts w:ascii="Times New Roman" w:hAnsi="Times New Roman"/>
          <w:color w:val="000000" w:themeColor="text1"/>
          <w:sz w:val="28"/>
          <w:szCs w:val="28"/>
          <w:shd w:val="clear" w:color="auto" w:fill="FFFFFF"/>
          <w:lang w:val="en-US"/>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en-US"/>
        </w:rPr>
      </w:pPr>
      <w:r w:rsidRPr="005D253B">
        <w:rPr>
          <w:rFonts w:ascii="Times New Roman" w:hAnsi="Times New Roman"/>
          <w:color w:val="000000" w:themeColor="text1"/>
          <w:sz w:val="28"/>
          <w:szCs w:val="28"/>
          <w:lang w:val="en-US"/>
        </w:rPr>
        <w:t>OECD (2017), The ten global principles for fighting tax crime</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 www.oecd.org/ tax/crime/fighting-tax-crime-the-ten-global-principles.pdf</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BF69B4">
        <w:rPr>
          <w:rFonts w:ascii="Times New Roman" w:hAnsi="Times New Roman"/>
          <w:color w:val="000000" w:themeColor="text1"/>
          <w:sz w:val="28"/>
          <w:szCs w:val="28"/>
          <w:shd w:val="clear" w:color="auto" w:fill="FFFFFF"/>
          <w:lang w:val="en-US"/>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lastRenderedPageBreak/>
        <w:t>OECD</w:t>
      </w:r>
      <w:r w:rsidRPr="005D253B">
        <w:rPr>
          <w:color w:val="000000" w:themeColor="text1"/>
          <w:sz w:val="28"/>
          <w:szCs w:val="28"/>
          <w:lang w:val="uk-UA"/>
        </w:rPr>
        <w:t xml:space="preserve"> </w:t>
      </w:r>
      <w:r w:rsidRPr="005D253B">
        <w:rPr>
          <w:color w:val="000000" w:themeColor="text1"/>
          <w:sz w:val="28"/>
          <w:szCs w:val="28"/>
          <w:lang w:val="en-US"/>
        </w:rPr>
        <w:t>BEPS</w:t>
      </w:r>
      <w:r w:rsidRPr="005D253B">
        <w:rPr>
          <w:color w:val="000000" w:themeColor="text1"/>
          <w:sz w:val="28"/>
          <w:szCs w:val="28"/>
          <w:lang w:val="uk-UA"/>
        </w:rPr>
        <w:t xml:space="preserve"> </w:t>
      </w:r>
      <w:r w:rsidRPr="005D253B">
        <w:rPr>
          <w:color w:val="000000" w:themeColor="text1"/>
          <w:sz w:val="28"/>
          <w:szCs w:val="28"/>
          <w:lang w:val="en-US"/>
        </w:rPr>
        <w:t>Action</w:t>
      </w:r>
      <w:r w:rsidRPr="005D253B">
        <w:rPr>
          <w:color w:val="000000" w:themeColor="text1"/>
          <w:sz w:val="28"/>
          <w:szCs w:val="28"/>
          <w:lang w:val="uk-UA"/>
        </w:rPr>
        <w:t xml:space="preserve"> </w:t>
      </w:r>
      <w:r w:rsidRPr="005D253B">
        <w:rPr>
          <w:color w:val="000000" w:themeColor="text1"/>
          <w:sz w:val="28"/>
          <w:szCs w:val="28"/>
          <w:lang w:val="en-US"/>
        </w:rPr>
        <w:t>Plan</w:t>
      </w:r>
      <w:r w:rsidRPr="005D253B">
        <w:rPr>
          <w:color w:val="000000" w:themeColor="text1"/>
          <w:sz w:val="28"/>
          <w:szCs w:val="28"/>
          <w:lang w:val="uk-UA"/>
        </w:rPr>
        <w:t xml:space="preserve">. </w:t>
      </w:r>
      <w:r w:rsidRPr="005D253B">
        <w:rPr>
          <w:color w:val="000000" w:themeColor="text1"/>
          <w:sz w:val="28"/>
          <w:szCs w:val="28"/>
          <w:lang w:val="en-US"/>
        </w:rPr>
        <w:t>Moving from talk to action in Europe</w:t>
      </w:r>
      <w:r w:rsidRPr="005D253B">
        <w:rPr>
          <w:color w:val="000000" w:themeColor="text1"/>
          <w:sz w:val="28"/>
          <w:szCs w:val="28"/>
          <w:lang w:val="uk-UA"/>
        </w:rPr>
        <w:t xml:space="preserve">. </w:t>
      </w:r>
      <w:r w:rsidRPr="005D253B">
        <w:rPr>
          <w:i/>
          <w:color w:val="000000" w:themeColor="text1"/>
          <w:sz w:val="28"/>
          <w:szCs w:val="28"/>
          <w:lang w:val="en-US"/>
        </w:rPr>
        <w:t>KMPG</w:t>
      </w:r>
      <w:r w:rsidRPr="00DA32DB">
        <w:rPr>
          <w:i/>
          <w:color w:val="000000" w:themeColor="text1"/>
          <w:sz w:val="28"/>
          <w:szCs w:val="28"/>
        </w:rPr>
        <w:t xml:space="preserve">. </w:t>
      </w:r>
      <w:r w:rsidRPr="005D253B">
        <w:rPr>
          <w:color w:val="000000" w:themeColor="text1"/>
          <w:sz w:val="28"/>
          <w:szCs w:val="28"/>
          <w:lang w:val="en-US"/>
        </w:rPr>
        <w:t>URL</w:t>
      </w:r>
      <w:r w:rsidRPr="005D253B">
        <w:rPr>
          <w:color w:val="000000" w:themeColor="text1"/>
          <w:sz w:val="28"/>
          <w:szCs w:val="28"/>
          <w:lang w:val="uk-UA"/>
        </w:rPr>
        <w:t>:</w:t>
      </w:r>
      <w:r w:rsidRPr="00BF69B4">
        <w:rPr>
          <w:color w:val="000000" w:themeColor="text1"/>
          <w:sz w:val="28"/>
          <w:szCs w:val="28"/>
        </w:rPr>
        <w:t xml:space="preserve"> </w:t>
      </w:r>
      <w:r w:rsidR="00BF69B4" w:rsidRPr="00BF69B4">
        <w:rPr>
          <w:color w:val="000000" w:themeColor="text1"/>
          <w:sz w:val="28"/>
          <w:szCs w:val="28"/>
          <w:lang w:val="en-US"/>
        </w:rPr>
        <w:t>https</w:t>
      </w:r>
      <w:r w:rsidR="00BF69B4" w:rsidRPr="00BF69B4">
        <w:rPr>
          <w:color w:val="000000" w:themeColor="text1"/>
          <w:sz w:val="28"/>
          <w:szCs w:val="28"/>
        </w:rPr>
        <w:t>://</w:t>
      </w:r>
      <w:r w:rsidR="00BF69B4" w:rsidRPr="00BF69B4">
        <w:rPr>
          <w:color w:val="000000" w:themeColor="text1"/>
          <w:sz w:val="28"/>
          <w:szCs w:val="28"/>
          <w:lang w:val="en-US"/>
        </w:rPr>
        <w:t>assets</w:t>
      </w:r>
      <w:r w:rsidR="00BF69B4" w:rsidRPr="00BF69B4">
        <w:rPr>
          <w:color w:val="000000" w:themeColor="text1"/>
          <w:sz w:val="28"/>
          <w:szCs w:val="28"/>
        </w:rPr>
        <w:t>.</w:t>
      </w:r>
      <w:r w:rsidR="00BF69B4" w:rsidRPr="00BF69B4">
        <w:rPr>
          <w:color w:val="000000" w:themeColor="text1"/>
          <w:sz w:val="28"/>
          <w:szCs w:val="28"/>
          <w:lang w:val="en-US"/>
        </w:rPr>
        <w:t>kpmg</w:t>
      </w:r>
      <w:r w:rsidR="00BF69B4" w:rsidRPr="00BF69B4">
        <w:rPr>
          <w:color w:val="000000" w:themeColor="text1"/>
          <w:sz w:val="28"/>
          <w:szCs w:val="28"/>
        </w:rPr>
        <w:t>/</w:t>
      </w:r>
      <w:r w:rsidR="00BF69B4" w:rsidRPr="00BF69B4">
        <w:rPr>
          <w:color w:val="000000" w:themeColor="text1"/>
          <w:sz w:val="28"/>
          <w:szCs w:val="28"/>
          <w:lang w:val="en-US"/>
        </w:rPr>
        <w:t>content</w:t>
      </w:r>
      <w:r w:rsidR="00BF69B4" w:rsidRPr="00BF69B4">
        <w:rPr>
          <w:color w:val="000000" w:themeColor="text1"/>
          <w:sz w:val="28"/>
          <w:szCs w:val="28"/>
        </w:rPr>
        <w:t>/</w:t>
      </w:r>
      <w:r w:rsidR="00BF69B4" w:rsidRPr="00BF69B4">
        <w:rPr>
          <w:color w:val="000000" w:themeColor="text1"/>
          <w:sz w:val="28"/>
          <w:szCs w:val="28"/>
          <w:lang w:val="en-US"/>
        </w:rPr>
        <w:t>dam</w:t>
      </w:r>
      <w:r w:rsidR="00BF69B4" w:rsidRPr="00BF69B4">
        <w:rPr>
          <w:color w:val="000000" w:themeColor="text1"/>
          <w:sz w:val="28"/>
          <w:szCs w:val="28"/>
        </w:rPr>
        <w:t>/</w:t>
      </w:r>
      <w:r w:rsidR="00BF69B4" w:rsidRPr="00BF69B4">
        <w:rPr>
          <w:color w:val="000000" w:themeColor="text1"/>
          <w:sz w:val="28"/>
          <w:szCs w:val="28"/>
          <w:lang w:val="en-US"/>
        </w:rPr>
        <w:t>kpmg</w:t>
      </w:r>
      <w:r w:rsidR="00BF69B4" w:rsidRPr="00BF69B4">
        <w:rPr>
          <w:color w:val="000000" w:themeColor="text1"/>
          <w:sz w:val="28"/>
          <w:szCs w:val="28"/>
        </w:rPr>
        <w:t>/</w:t>
      </w:r>
      <w:r w:rsidR="00BF69B4" w:rsidRPr="00BF69B4">
        <w:rPr>
          <w:color w:val="000000" w:themeColor="text1"/>
          <w:sz w:val="28"/>
          <w:szCs w:val="28"/>
          <w:lang w:val="en-US"/>
        </w:rPr>
        <w:t>xx</w:t>
      </w:r>
      <w:r w:rsidR="00BF69B4" w:rsidRPr="00BF69B4">
        <w:rPr>
          <w:color w:val="000000" w:themeColor="text1"/>
          <w:sz w:val="28"/>
          <w:szCs w:val="28"/>
        </w:rPr>
        <w:t>/</w:t>
      </w:r>
      <w:r w:rsidR="00BF69B4" w:rsidRPr="00BF69B4">
        <w:rPr>
          <w:color w:val="000000" w:themeColor="text1"/>
          <w:sz w:val="28"/>
          <w:szCs w:val="28"/>
          <w:lang w:val="en-US"/>
        </w:rPr>
        <w:t>pdf</w:t>
      </w:r>
      <w:r w:rsidR="00BF69B4" w:rsidRPr="00BF69B4">
        <w:rPr>
          <w:color w:val="000000" w:themeColor="text1"/>
          <w:sz w:val="28"/>
          <w:szCs w:val="28"/>
        </w:rPr>
        <w:t>/2017/09/</w:t>
      </w:r>
      <w:r w:rsidR="00BF69B4" w:rsidRPr="00BF69B4">
        <w:rPr>
          <w:color w:val="000000" w:themeColor="text1"/>
          <w:sz w:val="28"/>
          <w:szCs w:val="28"/>
          <w:lang w:val="en-US"/>
        </w:rPr>
        <w:t>ema</w:t>
      </w:r>
      <w:r w:rsidR="00BF69B4" w:rsidRPr="00BF69B4">
        <w:rPr>
          <w:color w:val="000000" w:themeColor="text1"/>
          <w:sz w:val="28"/>
          <w:szCs w:val="28"/>
        </w:rPr>
        <w:t>-</w:t>
      </w:r>
      <w:r w:rsidR="00BF69B4" w:rsidRPr="00BF69B4">
        <w:rPr>
          <w:color w:val="000000" w:themeColor="text1"/>
          <w:sz w:val="28"/>
          <w:szCs w:val="28"/>
          <w:lang w:val="en-US"/>
        </w:rPr>
        <w:t>beps</w:t>
      </w:r>
      <w:r w:rsidR="00BF69B4" w:rsidRPr="00BF69B4">
        <w:rPr>
          <w:color w:val="000000" w:themeColor="text1"/>
          <w:sz w:val="28"/>
          <w:szCs w:val="28"/>
        </w:rPr>
        <w:t>-</w:t>
      </w:r>
      <w:r w:rsidR="00BF69B4" w:rsidRPr="00BF69B4">
        <w:rPr>
          <w:color w:val="000000" w:themeColor="text1"/>
          <w:sz w:val="28"/>
          <w:szCs w:val="28"/>
          <w:lang w:val="en-US"/>
        </w:rPr>
        <w:t>report</w:t>
      </w:r>
      <w:r w:rsidR="00BF69B4" w:rsidRPr="00BF69B4">
        <w:rPr>
          <w:color w:val="000000" w:themeColor="text1"/>
          <w:sz w:val="28"/>
          <w:szCs w:val="28"/>
        </w:rPr>
        <w:t>-2017.</w:t>
      </w:r>
      <w:r w:rsidR="00BF69B4" w:rsidRPr="00BF69B4">
        <w:rPr>
          <w:color w:val="000000" w:themeColor="text1"/>
          <w:sz w:val="28"/>
          <w:szCs w:val="28"/>
          <w:lang w:val="en-US"/>
        </w:rPr>
        <w:t>pdf</w:t>
      </w:r>
      <w:r w:rsidR="00BF69B4">
        <w:rPr>
          <w:color w:val="000000" w:themeColor="text1"/>
          <w:sz w:val="28"/>
          <w:szCs w:val="28"/>
          <w:lang w:val="uk-UA"/>
        </w:rPr>
        <w:t xml:space="preserve"> </w:t>
      </w:r>
      <w:r w:rsidR="00BF69B4" w:rsidRPr="005D253B">
        <w:rPr>
          <w:rStyle w:val="a7"/>
          <w:color w:val="000000" w:themeColor="text1"/>
          <w:sz w:val="28"/>
          <w:szCs w:val="28"/>
          <w:u w:val="none"/>
          <w:lang w:val="uk-UA"/>
        </w:rPr>
        <w:t>(</w:t>
      </w:r>
      <w:r w:rsidR="00BF69B4">
        <w:rPr>
          <w:rStyle w:val="a7"/>
          <w:color w:val="000000" w:themeColor="text1"/>
          <w:sz w:val="28"/>
          <w:szCs w:val="28"/>
          <w:u w:val="none"/>
          <w:lang w:val="uk-UA"/>
        </w:rPr>
        <w:t>д</w:t>
      </w:r>
      <w:r w:rsidR="00BF69B4" w:rsidRPr="005D253B">
        <w:rPr>
          <w:color w:val="000000" w:themeColor="text1"/>
          <w:sz w:val="28"/>
          <w:szCs w:val="28"/>
          <w:shd w:val="clear" w:color="auto" w:fill="FFFFFF"/>
          <w:lang w:val="uk-UA"/>
        </w:rPr>
        <w:t xml:space="preserve">ата звернення </w:t>
      </w:r>
      <w:r w:rsidR="00BF69B4">
        <w:rPr>
          <w:color w:val="000000" w:themeColor="text1"/>
          <w:sz w:val="28"/>
          <w:szCs w:val="28"/>
          <w:shd w:val="clear" w:color="auto" w:fill="FFFFFF"/>
          <w:lang w:val="uk-UA"/>
        </w:rPr>
        <w:t>0</w:t>
      </w:r>
      <w:r w:rsidR="00BF69B4" w:rsidRPr="005D253B">
        <w:rPr>
          <w:color w:val="000000" w:themeColor="text1"/>
          <w:sz w:val="28"/>
          <w:szCs w:val="28"/>
          <w:shd w:val="clear" w:color="auto" w:fill="FFFFFF"/>
          <w:lang w:val="uk-UA"/>
        </w:rPr>
        <w:t>2.1</w:t>
      </w:r>
      <w:r w:rsidR="00BF69B4" w:rsidRPr="005D253B">
        <w:rPr>
          <w:color w:val="000000" w:themeColor="text1"/>
          <w:sz w:val="28"/>
          <w:szCs w:val="28"/>
          <w:shd w:val="clear" w:color="auto" w:fill="FFFFFF"/>
        </w:rPr>
        <w:t>0</w:t>
      </w:r>
      <w:r w:rsidR="00BF69B4" w:rsidRPr="005D253B">
        <w:rPr>
          <w:color w:val="000000" w:themeColor="text1"/>
          <w:sz w:val="28"/>
          <w:szCs w:val="28"/>
          <w:shd w:val="clear" w:color="auto" w:fill="FFFFFF"/>
          <w:lang w:val="uk-UA"/>
        </w:rPr>
        <w:t>.2020 р.</w:t>
      </w:r>
      <w:r w:rsidR="00BF69B4" w:rsidRPr="005D253B">
        <w:rPr>
          <w:rStyle w:val="a7"/>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OECD Council Recommendation on Tax Measures for Further Combating Bribery of Foreign Public Officials in International Business Transactions</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Anti-corruption, 25 May 2009, C(2009)64. URL</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uk-UA"/>
        </w:rPr>
        <w:t xml:space="preserve"> </w:t>
      </w:r>
      <w:r w:rsidRPr="005D253B">
        <w:rPr>
          <w:rFonts w:ascii="Times New Roman" w:hAnsi="Times New Roman"/>
          <w:bCs/>
          <w:color w:val="000000" w:themeColor="text1"/>
          <w:sz w:val="28"/>
          <w:szCs w:val="28"/>
          <w:shd w:val="clear" w:color="auto" w:fill="FFFFFF"/>
          <w:lang w:val="uk-UA"/>
        </w:rPr>
        <w:t xml:space="preserve"> </w:t>
      </w:r>
      <w:r w:rsidR="00BF69B4" w:rsidRPr="00BF69B4">
        <w:rPr>
          <w:rFonts w:ascii="Times New Roman" w:hAnsi="Times New Roman"/>
          <w:color w:val="000000" w:themeColor="text1"/>
          <w:sz w:val="28"/>
          <w:szCs w:val="28"/>
          <w:lang w:val="en-US"/>
        </w:rPr>
        <w:t>https</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www</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oecd</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org</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ctp</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crime</w:t>
      </w:r>
      <w:r w:rsidR="00BF69B4" w:rsidRPr="00DA32DB">
        <w:rPr>
          <w:rFonts w:ascii="Times New Roman" w:hAnsi="Times New Roman"/>
          <w:color w:val="000000" w:themeColor="text1"/>
          <w:sz w:val="28"/>
          <w:szCs w:val="28"/>
          <w:lang w:val="en-US"/>
        </w:rPr>
        <w:t>/2009-</w:t>
      </w:r>
      <w:r w:rsidR="00BF69B4" w:rsidRPr="00BF69B4">
        <w:rPr>
          <w:rFonts w:ascii="Times New Roman" w:hAnsi="Times New Roman"/>
          <w:color w:val="000000" w:themeColor="text1"/>
          <w:sz w:val="28"/>
          <w:szCs w:val="28"/>
          <w:lang w:val="en-US"/>
        </w:rPr>
        <w:t>recommendation</w:t>
      </w:r>
      <w:r w:rsidR="00BF69B4" w:rsidRPr="00DA32DB">
        <w:rPr>
          <w:rFonts w:ascii="Times New Roman" w:hAnsi="Times New Roman"/>
          <w:color w:val="000000" w:themeColor="text1"/>
          <w:sz w:val="28"/>
          <w:szCs w:val="28"/>
          <w:lang w:val="en-US"/>
        </w:rPr>
        <w:t>.</w:t>
      </w:r>
      <w:r w:rsidR="00BF69B4" w:rsidRPr="00BF69B4">
        <w:rPr>
          <w:rFonts w:ascii="Times New Roman" w:hAnsi="Times New Roman"/>
          <w:color w:val="000000" w:themeColor="text1"/>
          <w:sz w:val="28"/>
          <w:szCs w:val="28"/>
          <w:lang w:val="en-US"/>
        </w:rPr>
        <w:t>pdf</w:t>
      </w:r>
      <w:r w:rsidR="00BF69B4">
        <w:rPr>
          <w:rFonts w:ascii="Times New Roman" w:hAnsi="Times New Roman"/>
          <w:color w:val="000000" w:themeColor="text1"/>
          <w:sz w:val="28"/>
          <w:szCs w:val="28"/>
          <w:lang w:val="uk-UA"/>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DA32DB">
        <w:rPr>
          <w:rFonts w:ascii="Times New Roman" w:hAnsi="Times New Roman"/>
          <w:color w:val="000000" w:themeColor="text1"/>
          <w:sz w:val="28"/>
          <w:szCs w:val="28"/>
          <w:shd w:val="clear" w:color="auto" w:fill="FFFFFF"/>
          <w:lang w:val="en-US"/>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r w:rsidRPr="005D253B">
        <w:rPr>
          <w:rFonts w:ascii="Times New Roman" w:hAnsi="Times New Roman"/>
          <w:color w:val="000000" w:themeColor="text1"/>
          <w:sz w:val="28"/>
          <w:szCs w:val="28"/>
          <w:lang w:val="en-US"/>
        </w:rPr>
        <w:t> </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Oliinyk</w:t>
      </w:r>
      <w:r w:rsidRPr="005D253B">
        <w:rPr>
          <w:color w:val="000000" w:themeColor="text1"/>
          <w:sz w:val="28"/>
          <w:szCs w:val="28"/>
          <w:lang w:val="uk-UA"/>
        </w:rPr>
        <w:t xml:space="preserve"> О., </w:t>
      </w:r>
      <w:r w:rsidRPr="005D253B">
        <w:rPr>
          <w:color w:val="000000" w:themeColor="text1"/>
          <w:sz w:val="28"/>
          <w:szCs w:val="28"/>
          <w:lang w:val="en-US"/>
        </w:rPr>
        <w:t>Minchenko</w:t>
      </w:r>
      <w:r w:rsidRPr="005D253B">
        <w:rPr>
          <w:color w:val="000000" w:themeColor="text1"/>
          <w:sz w:val="28"/>
          <w:szCs w:val="28"/>
          <w:lang w:val="uk-UA"/>
        </w:rPr>
        <w:t xml:space="preserve"> </w:t>
      </w:r>
      <w:r w:rsidRPr="005D253B">
        <w:rPr>
          <w:color w:val="000000" w:themeColor="text1"/>
          <w:sz w:val="28"/>
          <w:szCs w:val="28"/>
          <w:lang w:val="en-US"/>
        </w:rPr>
        <w:t>S</w:t>
      </w:r>
      <w:r w:rsidRPr="005D253B">
        <w:rPr>
          <w:color w:val="000000" w:themeColor="text1"/>
          <w:sz w:val="28"/>
          <w:szCs w:val="28"/>
          <w:lang w:val="uk-UA"/>
        </w:rPr>
        <w:t xml:space="preserve">. </w:t>
      </w:r>
      <w:r w:rsidRPr="005D253B">
        <w:rPr>
          <w:color w:val="000000" w:themeColor="text1"/>
          <w:sz w:val="28"/>
          <w:szCs w:val="28"/>
          <w:lang w:val="en-US"/>
        </w:rPr>
        <w:t xml:space="preserve">Tax avoidance as a threat to economic security: ways and methods of counteraction (domestic and foreign experience). </w:t>
      </w:r>
      <w:r w:rsidRPr="005D253B">
        <w:rPr>
          <w:i/>
          <w:color w:val="000000" w:themeColor="text1"/>
          <w:sz w:val="28"/>
          <w:szCs w:val="28"/>
          <w:lang w:val="en-US"/>
        </w:rPr>
        <w:t>Baltic Journal of Economic Studies</w:t>
      </w:r>
      <w:r w:rsidRPr="005D253B">
        <w:rPr>
          <w:i/>
          <w:color w:val="000000" w:themeColor="text1"/>
          <w:sz w:val="28"/>
          <w:szCs w:val="28"/>
          <w:lang w:val="uk-UA"/>
        </w:rPr>
        <w:t xml:space="preserve">. </w:t>
      </w:r>
      <w:r w:rsidRPr="005D253B">
        <w:rPr>
          <w:color w:val="000000" w:themeColor="text1"/>
          <w:sz w:val="28"/>
          <w:szCs w:val="28"/>
          <w:lang w:val="uk-UA"/>
        </w:rPr>
        <w:t xml:space="preserve">2018. </w:t>
      </w:r>
      <w:r w:rsidRPr="005D253B">
        <w:rPr>
          <w:color w:val="000000" w:themeColor="text1"/>
          <w:sz w:val="28"/>
          <w:szCs w:val="28"/>
          <w:lang w:val="en-US"/>
        </w:rPr>
        <w:t>Vol</w:t>
      </w:r>
      <w:r w:rsidRPr="005D253B">
        <w:rPr>
          <w:color w:val="000000" w:themeColor="text1"/>
          <w:sz w:val="28"/>
          <w:szCs w:val="28"/>
          <w:lang w:val="uk-UA"/>
        </w:rPr>
        <w:t xml:space="preserve">. 4, </w:t>
      </w:r>
      <w:r w:rsidRPr="005D253B">
        <w:rPr>
          <w:color w:val="000000" w:themeColor="text1"/>
          <w:sz w:val="28"/>
          <w:szCs w:val="28"/>
          <w:lang w:val="en-US"/>
        </w:rPr>
        <w:t>No</w:t>
      </w:r>
      <w:r w:rsidRPr="005D253B">
        <w:rPr>
          <w:color w:val="000000" w:themeColor="text1"/>
          <w:sz w:val="28"/>
          <w:szCs w:val="28"/>
          <w:lang w:val="uk-UA"/>
        </w:rPr>
        <w:t>. 3. Р. 172-178.</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 xml:space="preserve"> Pantojaa, G., &amp; Rodrigo, S. (2014). Tax evasion under behavioral structures. </w:t>
      </w:r>
      <w:r w:rsidRPr="005D253B">
        <w:rPr>
          <w:i/>
          <w:color w:val="000000" w:themeColor="text1"/>
          <w:sz w:val="28"/>
          <w:szCs w:val="28"/>
          <w:lang w:val="en-US"/>
        </w:rPr>
        <w:t>Department of Economics, University of Brasilia, Economia</w:t>
      </w:r>
      <w:r w:rsidRPr="005D253B">
        <w:rPr>
          <w:color w:val="000000" w:themeColor="text1"/>
          <w:sz w:val="28"/>
          <w:szCs w:val="28"/>
          <w:lang w:val="en-US"/>
        </w:rPr>
        <w:t>,15, p.30– 40</w:t>
      </w:r>
    </w:p>
    <w:p w:rsidR="00BB49F5" w:rsidRPr="00DA32D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en-US"/>
        </w:rPr>
      </w:pPr>
      <w:r w:rsidRPr="005D253B">
        <w:rPr>
          <w:rFonts w:ascii="Times New Roman" w:hAnsi="Times New Roman"/>
          <w:color w:val="000000" w:themeColor="text1"/>
          <w:sz w:val="28"/>
          <w:szCs w:val="28"/>
          <w:lang w:val="en-US"/>
        </w:rPr>
        <w:t>Previous Fora on Tax and Crime</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 xml:space="preserve">Fifth OECD Forum on Tax and Crime. </w:t>
      </w:r>
      <w:r w:rsidRPr="005D253B">
        <w:rPr>
          <w:rStyle w:val="ad"/>
          <w:rFonts w:ascii="Times New Roman" w:hAnsi="Times New Roman"/>
          <w:b w:val="0"/>
          <w:color w:val="000000" w:themeColor="text1"/>
          <w:sz w:val="28"/>
          <w:szCs w:val="28"/>
          <w:lang w:val="en-US"/>
        </w:rPr>
        <w:t>London</w:t>
      </w:r>
      <w:r w:rsidRPr="005D253B">
        <w:rPr>
          <w:rStyle w:val="ad"/>
          <w:rFonts w:ascii="Times New Roman" w:hAnsi="Times New Roman"/>
          <w:b w:val="0"/>
          <w:color w:val="000000" w:themeColor="text1"/>
          <w:sz w:val="28"/>
          <w:szCs w:val="28"/>
          <w:lang w:val="uk-UA"/>
        </w:rPr>
        <w:t xml:space="preserve">. </w:t>
      </w:r>
      <w:r w:rsidRPr="005D253B">
        <w:rPr>
          <w:rStyle w:val="ad"/>
          <w:rFonts w:ascii="Times New Roman" w:hAnsi="Times New Roman"/>
          <w:b w:val="0"/>
          <w:color w:val="000000" w:themeColor="text1"/>
          <w:sz w:val="28"/>
          <w:szCs w:val="28"/>
          <w:lang w:val="en-US"/>
        </w:rPr>
        <w:t xml:space="preserve">7-8 November 2017. </w:t>
      </w:r>
      <w:r w:rsidRPr="005D253B">
        <w:rPr>
          <w:rFonts w:ascii="Times New Roman" w:hAnsi="Times New Roman"/>
          <w:color w:val="000000" w:themeColor="text1"/>
          <w:sz w:val="28"/>
          <w:szCs w:val="28"/>
          <w:lang w:val="en-US"/>
        </w:rPr>
        <w:t>URL</w:t>
      </w:r>
      <w:r w:rsidRPr="00DA32DB">
        <w:rPr>
          <w:rFonts w:ascii="Times New Roman" w:hAnsi="Times New Roman"/>
          <w:color w:val="000000" w:themeColor="text1"/>
          <w:sz w:val="28"/>
          <w:szCs w:val="28"/>
          <w:lang w:val="en-US"/>
        </w:rPr>
        <w:t xml:space="preserve">: </w:t>
      </w:r>
      <w:r w:rsidRPr="005D253B">
        <w:rPr>
          <w:rFonts w:ascii="Times New Roman" w:hAnsi="Times New Roman"/>
          <w:color w:val="000000" w:themeColor="text1"/>
          <w:sz w:val="28"/>
          <w:szCs w:val="28"/>
          <w:lang w:val="en-US"/>
        </w:rPr>
        <w:t>http</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www</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oecd</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org</w:t>
      </w:r>
      <w:r w:rsidRPr="00DA32DB">
        <w:rPr>
          <w:rFonts w:ascii="Times New Roman" w:hAnsi="Times New Roman"/>
          <w:color w:val="000000" w:themeColor="text1"/>
          <w:sz w:val="28"/>
          <w:szCs w:val="28"/>
          <w:lang w:val="en-US"/>
        </w:rPr>
        <w:t>/</w:t>
      </w:r>
      <w:r w:rsidR="00BF69B4">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en-US"/>
        </w:rPr>
        <w:t>tax</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crime</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previous</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fora</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on</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tax</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and</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crime</w:t>
      </w:r>
      <w:r w:rsidRPr="00DA32DB">
        <w:rPr>
          <w:rFonts w:ascii="Times New Roman" w:hAnsi="Times New Roman"/>
          <w:color w:val="000000" w:themeColor="text1"/>
          <w:sz w:val="28"/>
          <w:szCs w:val="28"/>
          <w:lang w:val="en-US"/>
        </w:rPr>
        <w:t>.</w:t>
      </w:r>
      <w:r w:rsidRPr="005D253B">
        <w:rPr>
          <w:rFonts w:ascii="Times New Roman" w:hAnsi="Times New Roman"/>
          <w:color w:val="000000" w:themeColor="text1"/>
          <w:sz w:val="28"/>
          <w:szCs w:val="28"/>
          <w:lang w:val="en-US"/>
        </w:rPr>
        <w:t>htm</w:t>
      </w:r>
      <w:r w:rsidRPr="00DA32DB">
        <w:rPr>
          <w:rFonts w:ascii="Times New Roman" w:hAnsi="Times New Roman"/>
          <w:color w:val="000000" w:themeColor="text1"/>
          <w:sz w:val="28"/>
          <w:szCs w:val="28"/>
          <w:lang w:val="en-US"/>
        </w:rPr>
        <w:t xml:space="preserve"> </w:t>
      </w:r>
      <w:r w:rsidR="00BF69B4" w:rsidRPr="005D253B">
        <w:rPr>
          <w:rStyle w:val="a7"/>
          <w:rFonts w:ascii="Times New Roman" w:hAnsi="Times New Roman"/>
          <w:color w:val="000000" w:themeColor="text1"/>
          <w:sz w:val="28"/>
          <w:szCs w:val="28"/>
          <w:u w:val="none"/>
          <w:lang w:val="uk-UA"/>
        </w:rPr>
        <w:t>(</w:t>
      </w:r>
      <w:r w:rsidR="00BF69B4">
        <w:rPr>
          <w:rStyle w:val="a7"/>
          <w:rFonts w:ascii="Times New Roman" w:hAnsi="Times New Roman"/>
          <w:color w:val="000000" w:themeColor="text1"/>
          <w:sz w:val="28"/>
          <w:szCs w:val="28"/>
          <w:u w:val="none"/>
          <w:lang w:val="uk-UA"/>
        </w:rPr>
        <w:t>д</w:t>
      </w:r>
      <w:r w:rsidR="00BF69B4" w:rsidRPr="005D253B">
        <w:rPr>
          <w:rFonts w:ascii="Times New Roman" w:hAnsi="Times New Roman"/>
          <w:color w:val="000000" w:themeColor="text1"/>
          <w:sz w:val="28"/>
          <w:szCs w:val="28"/>
          <w:shd w:val="clear" w:color="auto" w:fill="FFFFFF"/>
          <w:lang w:val="uk-UA"/>
        </w:rPr>
        <w:t xml:space="preserve">ата звернення </w:t>
      </w:r>
      <w:r w:rsidR="00BF69B4">
        <w:rPr>
          <w:rFonts w:ascii="Times New Roman" w:hAnsi="Times New Roman"/>
          <w:color w:val="000000" w:themeColor="text1"/>
          <w:sz w:val="28"/>
          <w:szCs w:val="28"/>
          <w:shd w:val="clear" w:color="auto" w:fill="FFFFFF"/>
          <w:lang w:val="uk-UA"/>
        </w:rPr>
        <w:t>0</w:t>
      </w:r>
      <w:r w:rsidR="00BF69B4" w:rsidRPr="005D253B">
        <w:rPr>
          <w:rFonts w:ascii="Times New Roman" w:hAnsi="Times New Roman"/>
          <w:color w:val="000000" w:themeColor="text1"/>
          <w:sz w:val="28"/>
          <w:szCs w:val="28"/>
          <w:shd w:val="clear" w:color="auto" w:fill="FFFFFF"/>
          <w:lang w:val="uk-UA"/>
        </w:rPr>
        <w:t>2.1</w:t>
      </w:r>
      <w:r w:rsidR="00BF69B4" w:rsidRPr="00DA32DB">
        <w:rPr>
          <w:rFonts w:ascii="Times New Roman" w:hAnsi="Times New Roman"/>
          <w:color w:val="000000" w:themeColor="text1"/>
          <w:sz w:val="28"/>
          <w:szCs w:val="28"/>
          <w:shd w:val="clear" w:color="auto" w:fill="FFFFFF"/>
          <w:lang w:val="en-US"/>
        </w:rPr>
        <w:t>0</w:t>
      </w:r>
      <w:r w:rsidR="00BF69B4" w:rsidRPr="005D253B">
        <w:rPr>
          <w:rFonts w:ascii="Times New Roman" w:hAnsi="Times New Roman"/>
          <w:color w:val="000000" w:themeColor="text1"/>
          <w:sz w:val="28"/>
          <w:szCs w:val="28"/>
          <w:shd w:val="clear" w:color="auto" w:fill="FFFFFF"/>
          <w:lang w:val="uk-UA"/>
        </w:rPr>
        <w:t>.2020 р.</w:t>
      </w:r>
      <w:r w:rsidR="00BF69B4"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DA32DB">
        <w:rPr>
          <w:color w:val="000000" w:themeColor="text1"/>
          <w:sz w:val="28"/>
          <w:szCs w:val="28"/>
          <w:lang w:val="en-US"/>
        </w:rPr>
        <w:t xml:space="preserve"> </w:t>
      </w:r>
      <w:r w:rsidRPr="005D253B">
        <w:rPr>
          <w:color w:val="000000" w:themeColor="text1"/>
          <w:sz w:val="28"/>
          <w:szCs w:val="28"/>
          <w:lang w:val="en-US"/>
        </w:rPr>
        <w:t xml:space="preserve">Richardson G. (2006). Determinants of tax evasion: A cross-country investigation. </w:t>
      </w:r>
      <w:r w:rsidRPr="005D253B">
        <w:rPr>
          <w:i/>
          <w:color w:val="000000" w:themeColor="text1"/>
          <w:sz w:val="28"/>
          <w:szCs w:val="28"/>
          <w:lang w:val="en-US"/>
        </w:rPr>
        <w:t>Journal of International Accounting, Auditing and Taxation</w:t>
      </w:r>
      <w:r w:rsidRPr="005D253B">
        <w:rPr>
          <w:color w:val="000000" w:themeColor="text1"/>
          <w:sz w:val="28"/>
          <w:szCs w:val="28"/>
          <w:lang w:val="en-US"/>
        </w:rPr>
        <w:t>, 15, p.150–169.</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 xml:space="preserve"> Russo F. (2014). Tax morale and tax evasion reports. </w:t>
      </w:r>
      <w:r w:rsidRPr="005D253B">
        <w:rPr>
          <w:i/>
          <w:color w:val="000000" w:themeColor="text1"/>
          <w:sz w:val="28"/>
          <w:szCs w:val="28"/>
          <w:lang w:val="en-US"/>
        </w:rPr>
        <w:t>Economics Letters</w:t>
      </w:r>
      <w:r w:rsidRPr="005D253B">
        <w:rPr>
          <w:color w:val="000000" w:themeColor="text1"/>
          <w:sz w:val="28"/>
          <w:szCs w:val="28"/>
          <w:lang w:val="en-US"/>
        </w:rPr>
        <w:t xml:space="preserve">, 121, p. 110–114. </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Stankevicius E</w:t>
      </w:r>
      <w:r w:rsidR="00BF69B4">
        <w:rPr>
          <w:color w:val="000000" w:themeColor="text1"/>
          <w:sz w:val="28"/>
          <w:szCs w:val="28"/>
          <w:lang w:val="uk-UA"/>
        </w:rPr>
        <w:t xml:space="preserve">., </w:t>
      </w:r>
      <w:r w:rsidRPr="005D253B">
        <w:rPr>
          <w:color w:val="000000" w:themeColor="text1"/>
          <w:sz w:val="28"/>
          <w:szCs w:val="28"/>
          <w:lang w:val="en-US"/>
        </w:rPr>
        <w:t>Leonas L</w:t>
      </w:r>
      <w:r w:rsidR="00393F57">
        <w:rPr>
          <w:color w:val="000000" w:themeColor="text1"/>
          <w:sz w:val="28"/>
          <w:szCs w:val="28"/>
          <w:lang w:val="uk-UA"/>
        </w:rPr>
        <w:t xml:space="preserve">. </w:t>
      </w:r>
      <w:r w:rsidRPr="005D253B">
        <w:rPr>
          <w:color w:val="000000" w:themeColor="text1"/>
          <w:sz w:val="28"/>
          <w:szCs w:val="28"/>
          <w:lang w:val="en-US"/>
        </w:rPr>
        <w:t xml:space="preserve">( 2015 ) Procedia. </w:t>
      </w:r>
      <w:r w:rsidRPr="005D253B">
        <w:rPr>
          <w:i/>
          <w:color w:val="000000" w:themeColor="text1"/>
          <w:sz w:val="28"/>
          <w:szCs w:val="28"/>
          <w:lang w:val="en-US"/>
        </w:rPr>
        <w:t xml:space="preserve">Social and Behavioral Sciences, </w:t>
      </w:r>
      <w:r w:rsidRPr="005D253B">
        <w:rPr>
          <w:color w:val="000000" w:themeColor="text1"/>
          <w:sz w:val="28"/>
          <w:szCs w:val="28"/>
          <w:lang w:val="en-US"/>
        </w:rPr>
        <w:t>213. P. 383–389.</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color w:val="000000" w:themeColor="text1"/>
          <w:sz w:val="28"/>
          <w:szCs w:val="28"/>
          <w:lang w:val="en-US"/>
        </w:rPr>
        <w:t>Stankevicius</w:t>
      </w:r>
      <w:r w:rsidRPr="005D253B">
        <w:rPr>
          <w:color w:val="000000" w:themeColor="text1"/>
          <w:sz w:val="28"/>
          <w:szCs w:val="28"/>
          <w:lang w:val="uk-UA"/>
        </w:rPr>
        <w:t xml:space="preserve"> </w:t>
      </w:r>
      <w:bookmarkStart w:id="151" w:name="baut0010"/>
      <w:r w:rsidRPr="005D253B">
        <w:rPr>
          <w:color w:val="000000" w:themeColor="text1"/>
          <w:sz w:val="28"/>
          <w:szCs w:val="28"/>
          <w:lang w:val="en-US"/>
        </w:rPr>
        <w:t>E</w:t>
      </w:r>
      <w:r w:rsidR="00393F57">
        <w:rPr>
          <w:color w:val="000000" w:themeColor="text1"/>
          <w:sz w:val="28"/>
          <w:szCs w:val="28"/>
          <w:lang w:val="uk-UA"/>
        </w:rPr>
        <w:t>.</w:t>
      </w:r>
      <w:r w:rsidRPr="005D253B">
        <w:rPr>
          <w:color w:val="000000" w:themeColor="text1"/>
          <w:sz w:val="28"/>
          <w:szCs w:val="28"/>
          <w:lang w:val="uk-UA"/>
        </w:rPr>
        <w:t xml:space="preserve">, </w:t>
      </w:r>
      <w:r w:rsidRPr="005D253B">
        <w:rPr>
          <w:color w:val="000000" w:themeColor="text1"/>
          <w:sz w:val="28"/>
          <w:szCs w:val="28"/>
          <w:lang w:val="en-US"/>
        </w:rPr>
        <w:t>Leonas</w:t>
      </w:r>
      <w:bookmarkEnd w:id="151"/>
      <w:r w:rsidRPr="005D253B">
        <w:rPr>
          <w:rFonts w:eastAsiaTheme="majorEastAsia"/>
          <w:color w:val="000000" w:themeColor="text1"/>
          <w:sz w:val="28"/>
          <w:szCs w:val="28"/>
          <w:lang w:val="uk-UA"/>
        </w:rPr>
        <w:t xml:space="preserve"> </w:t>
      </w:r>
      <w:r w:rsidRPr="005D253B">
        <w:rPr>
          <w:color w:val="000000" w:themeColor="text1"/>
          <w:sz w:val="28"/>
          <w:szCs w:val="28"/>
          <w:lang w:val="en-US"/>
        </w:rPr>
        <w:t>L</w:t>
      </w:r>
      <w:r w:rsidR="00393F57">
        <w:rPr>
          <w:color w:val="000000" w:themeColor="text1"/>
          <w:sz w:val="28"/>
          <w:szCs w:val="28"/>
          <w:lang w:val="uk-UA"/>
        </w:rPr>
        <w:t>.</w:t>
      </w:r>
      <w:r w:rsidRPr="005D253B">
        <w:rPr>
          <w:color w:val="000000" w:themeColor="text1"/>
          <w:sz w:val="28"/>
          <w:szCs w:val="28"/>
          <w:lang w:val="uk-UA"/>
        </w:rPr>
        <w:t xml:space="preserve">. </w:t>
      </w:r>
      <w:r w:rsidRPr="005D253B">
        <w:rPr>
          <w:rFonts w:eastAsiaTheme="majorEastAsia"/>
          <w:color w:val="000000" w:themeColor="text1"/>
          <w:sz w:val="28"/>
          <w:szCs w:val="28"/>
          <w:lang w:val="en-US"/>
        </w:rPr>
        <w:t>Hybrid</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Approach</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Model</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for</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Prevention</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of</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Tax</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Evasion</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and</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Fraud</w:t>
      </w:r>
      <w:bookmarkStart w:id="152" w:name="baep-article-footnote-id6"/>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ScienceDirect</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P</w:t>
      </w:r>
      <w:r w:rsidRPr="005D253B">
        <w:rPr>
          <w:rFonts w:eastAsiaTheme="majorEastAsia"/>
          <w:color w:val="000000" w:themeColor="text1"/>
          <w:sz w:val="28"/>
          <w:szCs w:val="28"/>
          <w:lang w:val="uk-UA"/>
        </w:rPr>
        <w:t xml:space="preserve">.383-389. </w:t>
      </w:r>
      <w:r w:rsidRPr="005D253B">
        <w:rPr>
          <w:color w:val="000000" w:themeColor="text1"/>
          <w:sz w:val="28"/>
          <w:szCs w:val="28"/>
        </w:rPr>
        <w:t>URL</w:t>
      </w:r>
      <w:r w:rsidRPr="005D253B">
        <w:rPr>
          <w:color w:val="000000" w:themeColor="text1"/>
          <w:sz w:val="28"/>
          <w:szCs w:val="28"/>
          <w:lang w:val="uk-UA"/>
        </w:rPr>
        <w:t xml:space="preserve">: </w:t>
      </w:r>
      <w:r w:rsidRPr="005D253B">
        <w:rPr>
          <w:rFonts w:eastAsiaTheme="majorEastAsia"/>
          <w:color w:val="000000" w:themeColor="text1"/>
          <w:sz w:val="28"/>
          <w:szCs w:val="28"/>
          <w:lang w:val="uk-UA"/>
        </w:rPr>
        <w:t xml:space="preserve"> </w:t>
      </w:r>
      <w:r w:rsidRPr="005D253B">
        <w:rPr>
          <w:rFonts w:eastAsiaTheme="majorEastAsia"/>
          <w:color w:val="000000" w:themeColor="text1"/>
          <w:sz w:val="28"/>
          <w:szCs w:val="28"/>
          <w:lang w:val="en-US"/>
        </w:rPr>
        <w:t>https</w:t>
      </w:r>
      <w:r w:rsidRPr="005D253B">
        <w:rPr>
          <w:rFonts w:eastAsiaTheme="majorEastAsia"/>
          <w:color w:val="000000" w:themeColor="text1"/>
          <w:sz w:val="28"/>
          <w:szCs w:val="28"/>
          <w:lang w:val="uk-UA"/>
        </w:rPr>
        <w:t>://</w:t>
      </w:r>
      <w:r w:rsidRPr="005D253B">
        <w:rPr>
          <w:rFonts w:eastAsiaTheme="majorEastAsia"/>
          <w:color w:val="000000" w:themeColor="text1"/>
          <w:sz w:val="28"/>
          <w:szCs w:val="28"/>
          <w:lang w:val="en-US"/>
        </w:rPr>
        <w:t>www</w:t>
      </w:r>
      <w:r w:rsidRPr="005D253B">
        <w:rPr>
          <w:rFonts w:eastAsiaTheme="majorEastAsia"/>
          <w:color w:val="000000" w:themeColor="text1"/>
          <w:sz w:val="28"/>
          <w:szCs w:val="28"/>
          <w:lang w:val="uk-UA"/>
        </w:rPr>
        <w:t>.</w:t>
      </w:r>
      <w:r w:rsidRPr="005D253B">
        <w:rPr>
          <w:rFonts w:eastAsiaTheme="majorEastAsia"/>
          <w:color w:val="000000" w:themeColor="text1"/>
          <w:sz w:val="28"/>
          <w:szCs w:val="28"/>
          <w:lang w:val="en-US"/>
        </w:rPr>
        <w:t>sciencedi</w:t>
      </w:r>
      <w:r w:rsidR="00393F57">
        <w:rPr>
          <w:rFonts w:eastAsiaTheme="majorEastAsia"/>
          <w:color w:val="000000" w:themeColor="text1"/>
          <w:sz w:val="28"/>
          <w:szCs w:val="28"/>
          <w:lang w:val="uk-UA"/>
        </w:rPr>
        <w:t>-</w:t>
      </w:r>
      <w:r w:rsidRPr="005D253B">
        <w:rPr>
          <w:rFonts w:eastAsiaTheme="majorEastAsia"/>
          <w:color w:val="000000" w:themeColor="text1"/>
          <w:sz w:val="28"/>
          <w:szCs w:val="28"/>
          <w:lang w:val="en-US"/>
        </w:rPr>
        <w:t>rect</w:t>
      </w:r>
      <w:r w:rsidRPr="005D253B">
        <w:rPr>
          <w:rFonts w:eastAsiaTheme="majorEastAsia"/>
          <w:color w:val="000000" w:themeColor="text1"/>
          <w:sz w:val="28"/>
          <w:szCs w:val="28"/>
          <w:lang w:val="uk-UA"/>
        </w:rPr>
        <w:t>.</w:t>
      </w:r>
      <w:r w:rsidRPr="005D253B">
        <w:rPr>
          <w:rFonts w:eastAsiaTheme="majorEastAsia"/>
          <w:color w:val="000000" w:themeColor="text1"/>
          <w:sz w:val="28"/>
          <w:szCs w:val="28"/>
          <w:lang w:val="en-US"/>
        </w:rPr>
        <w:t>com</w:t>
      </w:r>
      <w:r w:rsidRPr="005D253B">
        <w:rPr>
          <w:rFonts w:eastAsiaTheme="majorEastAsia"/>
          <w:color w:val="000000" w:themeColor="text1"/>
          <w:sz w:val="28"/>
          <w:szCs w:val="28"/>
          <w:lang w:val="uk-UA"/>
        </w:rPr>
        <w:t>/</w:t>
      </w:r>
      <w:r w:rsidRPr="005D253B">
        <w:rPr>
          <w:rFonts w:eastAsiaTheme="majorEastAsia"/>
          <w:color w:val="000000" w:themeColor="text1"/>
          <w:sz w:val="28"/>
          <w:szCs w:val="28"/>
          <w:lang w:val="en-US"/>
        </w:rPr>
        <w:t>science</w:t>
      </w:r>
      <w:r w:rsidRPr="005D253B">
        <w:rPr>
          <w:rFonts w:eastAsiaTheme="majorEastAsia"/>
          <w:color w:val="000000" w:themeColor="text1"/>
          <w:sz w:val="28"/>
          <w:szCs w:val="28"/>
          <w:lang w:val="uk-UA"/>
        </w:rPr>
        <w:t>/</w:t>
      </w:r>
      <w:r w:rsidRPr="005D253B">
        <w:rPr>
          <w:rFonts w:eastAsiaTheme="majorEastAsia"/>
          <w:color w:val="000000" w:themeColor="text1"/>
          <w:sz w:val="28"/>
          <w:szCs w:val="28"/>
          <w:lang w:val="en-US"/>
        </w:rPr>
        <w:t>article</w:t>
      </w:r>
      <w:r w:rsidRPr="005D253B">
        <w:rPr>
          <w:rFonts w:eastAsiaTheme="majorEastAsia"/>
          <w:color w:val="000000" w:themeColor="text1"/>
          <w:sz w:val="28"/>
          <w:szCs w:val="28"/>
          <w:lang w:val="uk-UA"/>
        </w:rPr>
        <w:t>/</w:t>
      </w:r>
      <w:r w:rsidRPr="005D253B">
        <w:rPr>
          <w:rFonts w:eastAsiaTheme="majorEastAsia"/>
          <w:color w:val="000000" w:themeColor="text1"/>
          <w:sz w:val="28"/>
          <w:szCs w:val="28"/>
          <w:lang w:val="en-US"/>
        </w:rPr>
        <w:t>pii</w:t>
      </w:r>
      <w:r w:rsidRPr="005D253B">
        <w:rPr>
          <w:rFonts w:eastAsiaTheme="majorEastAsia"/>
          <w:color w:val="000000" w:themeColor="text1"/>
          <w:sz w:val="28"/>
          <w:szCs w:val="28"/>
          <w:lang w:val="uk-UA"/>
        </w:rPr>
        <w:t>/</w:t>
      </w:r>
      <w:r w:rsidRPr="005D253B">
        <w:rPr>
          <w:rFonts w:eastAsiaTheme="majorEastAsia"/>
          <w:color w:val="000000" w:themeColor="text1"/>
          <w:sz w:val="28"/>
          <w:szCs w:val="28"/>
          <w:lang w:val="en-US"/>
        </w:rPr>
        <w:t>S</w:t>
      </w:r>
      <w:r w:rsidRPr="005D253B">
        <w:rPr>
          <w:rFonts w:eastAsiaTheme="majorEastAsia"/>
          <w:color w:val="000000" w:themeColor="text1"/>
          <w:sz w:val="28"/>
          <w:szCs w:val="28"/>
          <w:lang w:val="uk-UA"/>
        </w:rPr>
        <w:t xml:space="preserve">1877042815059108 </w:t>
      </w:r>
      <w:bookmarkEnd w:id="152"/>
      <w:r w:rsidR="00393F57" w:rsidRPr="005D253B">
        <w:rPr>
          <w:rStyle w:val="a7"/>
          <w:color w:val="000000" w:themeColor="text1"/>
          <w:sz w:val="28"/>
          <w:szCs w:val="28"/>
          <w:u w:val="none"/>
          <w:lang w:val="uk-UA"/>
        </w:rPr>
        <w:t>(</w:t>
      </w:r>
      <w:r w:rsidR="00393F57">
        <w:rPr>
          <w:rStyle w:val="a7"/>
          <w:color w:val="000000" w:themeColor="text1"/>
          <w:sz w:val="28"/>
          <w:szCs w:val="28"/>
          <w:u w:val="none"/>
          <w:lang w:val="uk-UA"/>
        </w:rPr>
        <w:t>д</w:t>
      </w:r>
      <w:r w:rsidR="00393F57" w:rsidRPr="005D253B">
        <w:rPr>
          <w:color w:val="000000" w:themeColor="text1"/>
          <w:sz w:val="28"/>
          <w:szCs w:val="28"/>
          <w:shd w:val="clear" w:color="auto" w:fill="FFFFFF"/>
          <w:lang w:val="uk-UA"/>
        </w:rPr>
        <w:t xml:space="preserve">ата звернення </w:t>
      </w:r>
      <w:r w:rsid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2.1</w:t>
      </w:r>
      <w:r w:rsidR="00393F57" w:rsidRP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.2020 р.</w:t>
      </w:r>
      <w:r w:rsidR="00393F57" w:rsidRPr="005D253B">
        <w:rPr>
          <w:rStyle w:val="a7"/>
          <w:color w:val="000000" w:themeColor="text1"/>
          <w:sz w:val="28"/>
          <w:szCs w:val="28"/>
          <w:u w:val="none"/>
          <w:lang w:val="uk-UA"/>
        </w:rPr>
        <w:t>).</w:t>
      </w:r>
    </w:p>
    <w:p w:rsidR="00BB49F5" w:rsidRPr="00DA32D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en-US"/>
        </w:rPr>
      </w:pPr>
      <w:r w:rsidRPr="005D253B">
        <w:rPr>
          <w:color w:val="000000" w:themeColor="text1"/>
          <w:sz w:val="28"/>
          <w:szCs w:val="28"/>
          <w:lang w:val="en-US"/>
        </w:rPr>
        <w:t>Tackling tax fraud and evasion: Commission sets out concrete measures. European Commission: Press release, Brussels, 27 June 2012. URL</w:t>
      </w:r>
      <w:r w:rsidRPr="005D253B">
        <w:rPr>
          <w:color w:val="000000" w:themeColor="text1"/>
          <w:sz w:val="28"/>
          <w:szCs w:val="28"/>
          <w:lang w:val="uk-UA"/>
        </w:rPr>
        <w:t>:</w:t>
      </w:r>
      <w:r w:rsidRPr="00DA32DB">
        <w:rPr>
          <w:color w:val="000000" w:themeColor="text1"/>
          <w:sz w:val="28"/>
          <w:szCs w:val="28"/>
          <w:lang w:val="en-US"/>
        </w:rPr>
        <w:t xml:space="preserve"> </w:t>
      </w:r>
      <w:r w:rsidRPr="005D253B">
        <w:rPr>
          <w:color w:val="000000" w:themeColor="text1"/>
          <w:sz w:val="28"/>
          <w:szCs w:val="28"/>
          <w:lang w:val="en-US"/>
        </w:rPr>
        <w:lastRenderedPageBreak/>
        <w:t>https</w:t>
      </w:r>
      <w:r w:rsidRPr="00DA32DB">
        <w:rPr>
          <w:color w:val="000000" w:themeColor="text1"/>
          <w:sz w:val="28"/>
          <w:szCs w:val="28"/>
          <w:lang w:val="en-US"/>
        </w:rPr>
        <w:t>://</w:t>
      </w:r>
      <w:r w:rsidRPr="005D253B">
        <w:rPr>
          <w:color w:val="000000" w:themeColor="text1"/>
          <w:sz w:val="28"/>
          <w:szCs w:val="28"/>
          <w:lang w:val="en-US"/>
        </w:rPr>
        <w:t>ec</w:t>
      </w:r>
      <w:r w:rsidRPr="00DA32DB">
        <w:rPr>
          <w:color w:val="000000" w:themeColor="text1"/>
          <w:sz w:val="28"/>
          <w:szCs w:val="28"/>
          <w:lang w:val="en-US"/>
        </w:rPr>
        <w:t>.</w:t>
      </w:r>
      <w:r w:rsidRPr="005D253B">
        <w:rPr>
          <w:color w:val="000000" w:themeColor="text1"/>
          <w:sz w:val="28"/>
          <w:szCs w:val="28"/>
          <w:lang w:val="en-US"/>
        </w:rPr>
        <w:t>europa</w:t>
      </w:r>
      <w:r w:rsidRPr="00DA32DB">
        <w:rPr>
          <w:color w:val="000000" w:themeColor="text1"/>
          <w:sz w:val="28"/>
          <w:szCs w:val="28"/>
          <w:lang w:val="en-US"/>
        </w:rPr>
        <w:t>.</w:t>
      </w:r>
      <w:r w:rsidRPr="005D253B">
        <w:rPr>
          <w:color w:val="000000" w:themeColor="text1"/>
          <w:sz w:val="28"/>
          <w:szCs w:val="28"/>
          <w:lang w:val="en-US"/>
        </w:rPr>
        <w:t>eu</w:t>
      </w:r>
      <w:r w:rsidRPr="00DA32DB">
        <w:rPr>
          <w:color w:val="000000" w:themeColor="text1"/>
          <w:sz w:val="28"/>
          <w:szCs w:val="28"/>
          <w:lang w:val="en-US"/>
        </w:rPr>
        <w:t>/</w:t>
      </w:r>
      <w:r w:rsidRPr="005D253B">
        <w:rPr>
          <w:color w:val="000000" w:themeColor="text1"/>
          <w:sz w:val="28"/>
          <w:szCs w:val="28"/>
          <w:lang w:val="en-US"/>
        </w:rPr>
        <w:t>commission</w:t>
      </w:r>
      <w:r w:rsidRPr="00DA32DB">
        <w:rPr>
          <w:color w:val="000000" w:themeColor="text1"/>
          <w:sz w:val="28"/>
          <w:szCs w:val="28"/>
          <w:lang w:val="en-US"/>
        </w:rPr>
        <w:t>/</w:t>
      </w:r>
      <w:r w:rsidRPr="005D253B">
        <w:rPr>
          <w:color w:val="000000" w:themeColor="text1"/>
          <w:sz w:val="28"/>
          <w:szCs w:val="28"/>
          <w:lang w:val="en-US"/>
        </w:rPr>
        <w:t>presscorner</w:t>
      </w:r>
      <w:r w:rsidRPr="00DA32DB">
        <w:rPr>
          <w:color w:val="000000" w:themeColor="text1"/>
          <w:sz w:val="28"/>
          <w:szCs w:val="28"/>
          <w:lang w:val="en-US"/>
        </w:rPr>
        <w:t>/</w:t>
      </w:r>
      <w:r w:rsidRPr="005D253B">
        <w:rPr>
          <w:color w:val="000000" w:themeColor="text1"/>
          <w:sz w:val="28"/>
          <w:szCs w:val="28"/>
          <w:lang w:val="en-US"/>
        </w:rPr>
        <w:t>detail</w:t>
      </w:r>
      <w:r w:rsidRPr="00DA32DB">
        <w:rPr>
          <w:color w:val="000000" w:themeColor="text1"/>
          <w:sz w:val="28"/>
          <w:szCs w:val="28"/>
          <w:lang w:val="en-US"/>
        </w:rPr>
        <w:t>/</w:t>
      </w:r>
      <w:r w:rsidRPr="005D253B">
        <w:rPr>
          <w:color w:val="000000" w:themeColor="text1"/>
          <w:sz w:val="28"/>
          <w:szCs w:val="28"/>
          <w:lang w:val="en-US"/>
        </w:rPr>
        <w:t>en</w:t>
      </w:r>
      <w:r w:rsidRPr="00DA32DB">
        <w:rPr>
          <w:color w:val="000000" w:themeColor="text1"/>
          <w:sz w:val="28"/>
          <w:szCs w:val="28"/>
          <w:lang w:val="en-US"/>
        </w:rPr>
        <w:t>/</w:t>
      </w:r>
      <w:r w:rsidRPr="005D253B">
        <w:rPr>
          <w:color w:val="000000" w:themeColor="text1"/>
          <w:sz w:val="28"/>
          <w:szCs w:val="28"/>
          <w:lang w:val="en-US"/>
        </w:rPr>
        <w:t>IP</w:t>
      </w:r>
      <w:r w:rsidRPr="00DA32DB">
        <w:rPr>
          <w:color w:val="000000" w:themeColor="text1"/>
          <w:sz w:val="28"/>
          <w:szCs w:val="28"/>
          <w:lang w:val="en-US"/>
        </w:rPr>
        <w:t xml:space="preserve">_12_697 </w:t>
      </w:r>
      <w:r w:rsidR="00393F57" w:rsidRPr="005D253B">
        <w:rPr>
          <w:rStyle w:val="a7"/>
          <w:color w:val="000000" w:themeColor="text1"/>
          <w:sz w:val="28"/>
          <w:szCs w:val="28"/>
          <w:u w:val="none"/>
          <w:lang w:val="uk-UA"/>
        </w:rPr>
        <w:t>(</w:t>
      </w:r>
      <w:r w:rsidR="00393F57">
        <w:rPr>
          <w:rStyle w:val="a7"/>
          <w:color w:val="000000" w:themeColor="text1"/>
          <w:sz w:val="28"/>
          <w:szCs w:val="28"/>
          <w:u w:val="none"/>
          <w:lang w:val="uk-UA"/>
        </w:rPr>
        <w:t>д</w:t>
      </w:r>
      <w:r w:rsidR="00393F57" w:rsidRPr="005D253B">
        <w:rPr>
          <w:color w:val="000000" w:themeColor="text1"/>
          <w:sz w:val="28"/>
          <w:szCs w:val="28"/>
          <w:shd w:val="clear" w:color="auto" w:fill="FFFFFF"/>
          <w:lang w:val="uk-UA"/>
        </w:rPr>
        <w:t xml:space="preserve">ата звернення </w:t>
      </w:r>
      <w:r w:rsid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2.1</w:t>
      </w:r>
      <w:r w:rsidR="00393F57" w:rsidRPr="00DA32DB">
        <w:rPr>
          <w:color w:val="000000" w:themeColor="text1"/>
          <w:sz w:val="28"/>
          <w:szCs w:val="28"/>
          <w:shd w:val="clear" w:color="auto" w:fill="FFFFFF"/>
          <w:lang w:val="en-US"/>
        </w:rPr>
        <w:t>0</w:t>
      </w:r>
      <w:r w:rsidR="00393F57" w:rsidRPr="005D253B">
        <w:rPr>
          <w:color w:val="000000" w:themeColor="text1"/>
          <w:sz w:val="28"/>
          <w:szCs w:val="28"/>
          <w:shd w:val="clear" w:color="auto" w:fill="FFFFFF"/>
          <w:lang w:val="uk-UA"/>
        </w:rPr>
        <w:t>.2020 р.</w:t>
      </w:r>
      <w:r w:rsidR="00393F57" w:rsidRPr="005D253B">
        <w:rPr>
          <w:rStyle w:val="a7"/>
          <w:color w:val="000000" w:themeColor="text1"/>
          <w:sz w:val="28"/>
          <w:szCs w:val="28"/>
          <w:u w:val="none"/>
          <w:lang w:val="uk-UA"/>
        </w:rPr>
        <w:t>).</w:t>
      </w:r>
    </w:p>
    <w:p w:rsidR="00BB49F5" w:rsidRPr="00393F57"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lang w:val="en-US"/>
        </w:rPr>
        <w:t>Tax and crime: Publications and reports. OECD</w:t>
      </w:r>
      <w:r w:rsidRPr="00393F57">
        <w:rPr>
          <w:color w:val="000000" w:themeColor="text1"/>
          <w:sz w:val="28"/>
          <w:szCs w:val="28"/>
        </w:rPr>
        <w:t xml:space="preserve">. </w:t>
      </w:r>
      <w:r w:rsidRPr="005D253B">
        <w:rPr>
          <w:color w:val="000000" w:themeColor="text1"/>
          <w:sz w:val="28"/>
          <w:szCs w:val="28"/>
          <w:lang w:val="en-US"/>
        </w:rPr>
        <w:t>https</w:t>
      </w:r>
      <w:r w:rsidRPr="00393F57">
        <w:rPr>
          <w:color w:val="000000" w:themeColor="text1"/>
          <w:sz w:val="28"/>
          <w:szCs w:val="28"/>
        </w:rPr>
        <w:t>://</w:t>
      </w:r>
      <w:r w:rsidRPr="005D253B">
        <w:rPr>
          <w:color w:val="000000" w:themeColor="text1"/>
          <w:sz w:val="28"/>
          <w:szCs w:val="28"/>
          <w:lang w:val="en-US"/>
        </w:rPr>
        <w:t>www</w:t>
      </w:r>
      <w:r w:rsidRPr="00393F57">
        <w:rPr>
          <w:color w:val="000000" w:themeColor="text1"/>
          <w:sz w:val="28"/>
          <w:szCs w:val="28"/>
        </w:rPr>
        <w:t>.</w:t>
      </w:r>
      <w:r w:rsidRPr="005D253B">
        <w:rPr>
          <w:color w:val="000000" w:themeColor="text1"/>
          <w:sz w:val="28"/>
          <w:szCs w:val="28"/>
          <w:lang w:val="en-US"/>
        </w:rPr>
        <w:t>oecd</w:t>
      </w:r>
      <w:r w:rsidRPr="00393F57">
        <w:rPr>
          <w:color w:val="000000" w:themeColor="text1"/>
          <w:sz w:val="28"/>
          <w:szCs w:val="28"/>
        </w:rPr>
        <w:t>.</w:t>
      </w:r>
      <w:r w:rsidRPr="005D253B">
        <w:rPr>
          <w:color w:val="000000" w:themeColor="text1"/>
          <w:sz w:val="28"/>
          <w:szCs w:val="28"/>
          <w:lang w:val="en-US"/>
        </w:rPr>
        <w:t>org</w:t>
      </w:r>
      <w:r w:rsidRPr="00393F57">
        <w:rPr>
          <w:color w:val="000000" w:themeColor="text1"/>
          <w:sz w:val="28"/>
          <w:szCs w:val="28"/>
        </w:rPr>
        <w:t>/</w:t>
      </w:r>
      <w:r w:rsidRPr="005D253B">
        <w:rPr>
          <w:color w:val="000000" w:themeColor="text1"/>
          <w:sz w:val="28"/>
          <w:szCs w:val="28"/>
          <w:lang w:val="en-US"/>
        </w:rPr>
        <w:t>ctp</w:t>
      </w:r>
      <w:r w:rsidRPr="00393F57">
        <w:rPr>
          <w:color w:val="000000" w:themeColor="text1"/>
          <w:sz w:val="28"/>
          <w:szCs w:val="28"/>
        </w:rPr>
        <w:t>/</w:t>
      </w:r>
      <w:r w:rsidRPr="005D253B">
        <w:rPr>
          <w:color w:val="000000" w:themeColor="text1"/>
          <w:sz w:val="28"/>
          <w:szCs w:val="28"/>
          <w:lang w:val="en-US"/>
        </w:rPr>
        <w:t>crime</w:t>
      </w:r>
      <w:r w:rsidRPr="00393F57">
        <w:rPr>
          <w:color w:val="000000" w:themeColor="text1"/>
          <w:sz w:val="28"/>
          <w:szCs w:val="28"/>
        </w:rPr>
        <w:t>/</w:t>
      </w:r>
      <w:r w:rsidRPr="005D253B">
        <w:rPr>
          <w:color w:val="000000" w:themeColor="text1"/>
          <w:sz w:val="28"/>
          <w:szCs w:val="28"/>
          <w:lang w:val="en-US"/>
        </w:rPr>
        <w:t>publications</w:t>
      </w:r>
      <w:r w:rsidRPr="00393F57">
        <w:rPr>
          <w:color w:val="000000" w:themeColor="text1"/>
          <w:sz w:val="28"/>
          <w:szCs w:val="28"/>
        </w:rPr>
        <w:t>-</w:t>
      </w:r>
      <w:r w:rsidRPr="005D253B">
        <w:rPr>
          <w:color w:val="000000" w:themeColor="text1"/>
          <w:sz w:val="28"/>
          <w:szCs w:val="28"/>
          <w:lang w:val="en-US"/>
        </w:rPr>
        <w:t>and</w:t>
      </w:r>
      <w:r w:rsidRPr="00393F57">
        <w:rPr>
          <w:color w:val="000000" w:themeColor="text1"/>
          <w:sz w:val="28"/>
          <w:szCs w:val="28"/>
        </w:rPr>
        <w:t>-</w:t>
      </w:r>
      <w:r w:rsidRPr="005D253B">
        <w:rPr>
          <w:color w:val="000000" w:themeColor="text1"/>
          <w:sz w:val="28"/>
          <w:szCs w:val="28"/>
          <w:lang w:val="en-US"/>
        </w:rPr>
        <w:t>reports</w:t>
      </w:r>
      <w:r w:rsidRPr="00393F57">
        <w:rPr>
          <w:color w:val="000000" w:themeColor="text1"/>
          <w:sz w:val="28"/>
          <w:szCs w:val="28"/>
        </w:rPr>
        <w:t>-</w:t>
      </w:r>
      <w:r w:rsidRPr="005D253B">
        <w:rPr>
          <w:color w:val="000000" w:themeColor="text1"/>
          <w:sz w:val="28"/>
          <w:szCs w:val="28"/>
          <w:lang w:val="en-US"/>
        </w:rPr>
        <w:t>on</w:t>
      </w:r>
      <w:r w:rsidRPr="00393F57">
        <w:rPr>
          <w:color w:val="000000" w:themeColor="text1"/>
          <w:sz w:val="28"/>
          <w:szCs w:val="28"/>
        </w:rPr>
        <w:t>-</w:t>
      </w:r>
      <w:r w:rsidRPr="005D253B">
        <w:rPr>
          <w:color w:val="000000" w:themeColor="text1"/>
          <w:sz w:val="28"/>
          <w:szCs w:val="28"/>
          <w:lang w:val="en-US"/>
        </w:rPr>
        <w:t>tax</w:t>
      </w:r>
      <w:r w:rsidRPr="00393F57">
        <w:rPr>
          <w:color w:val="000000" w:themeColor="text1"/>
          <w:sz w:val="28"/>
          <w:szCs w:val="28"/>
        </w:rPr>
        <w:t>-</w:t>
      </w:r>
      <w:r w:rsidRPr="005D253B">
        <w:rPr>
          <w:color w:val="000000" w:themeColor="text1"/>
          <w:sz w:val="28"/>
          <w:szCs w:val="28"/>
          <w:lang w:val="en-US"/>
        </w:rPr>
        <w:t>crime</w:t>
      </w:r>
      <w:r w:rsidRPr="00393F57">
        <w:rPr>
          <w:color w:val="000000" w:themeColor="text1"/>
          <w:sz w:val="28"/>
          <w:szCs w:val="28"/>
        </w:rPr>
        <w:t>.</w:t>
      </w:r>
      <w:r w:rsidRPr="005D253B">
        <w:rPr>
          <w:color w:val="000000" w:themeColor="text1"/>
          <w:sz w:val="28"/>
          <w:szCs w:val="28"/>
          <w:lang w:val="en-US"/>
        </w:rPr>
        <w:t>htm</w:t>
      </w:r>
      <w:r w:rsidRPr="00393F57">
        <w:rPr>
          <w:color w:val="000000" w:themeColor="text1"/>
          <w:sz w:val="28"/>
          <w:szCs w:val="28"/>
        </w:rPr>
        <w:t xml:space="preserve"> </w:t>
      </w:r>
      <w:r w:rsidR="00393F57" w:rsidRPr="005D253B">
        <w:rPr>
          <w:rStyle w:val="a7"/>
          <w:color w:val="000000" w:themeColor="text1"/>
          <w:sz w:val="28"/>
          <w:szCs w:val="28"/>
          <w:u w:val="none"/>
          <w:lang w:val="uk-UA"/>
        </w:rPr>
        <w:t>(</w:t>
      </w:r>
      <w:r w:rsidR="00393F57">
        <w:rPr>
          <w:rStyle w:val="a7"/>
          <w:color w:val="000000" w:themeColor="text1"/>
          <w:sz w:val="28"/>
          <w:szCs w:val="28"/>
          <w:u w:val="none"/>
          <w:lang w:val="uk-UA"/>
        </w:rPr>
        <w:t>д</w:t>
      </w:r>
      <w:r w:rsidR="00393F57" w:rsidRPr="005D253B">
        <w:rPr>
          <w:color w:val="000000" w:themeColor="text1"/>
          <w:sz w:val="28"/>
          <w:szCs w:val="28"/>
          <w:shd w:val="clear" w:color="auto" w:fill="FFFFFF"/>
          <w:lang w:val="uk-UA"/>
        </w:rPr>
        <w:t xml:space="preserve">ата звернення </w:t>
      </w:r>
      <w:r w:rsid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2.1</w:t>
      </w:r>
      <w:r w:rsidR="00393F57" w:rsidRPr="005D253B">
        <w:rPr>
          <w:color w:val="000000" w:themeColor="text1"/>
          <w:sz w:val="28"/>
          <w:szCs w:val="28"/>
          <w:shd w:val="clear" w:color="auto" w:fill="FFFFFF"/>
        </w:rPr>
        <w:t>0</w:t>
      </w:r>
      <w:r w:rsidR="00393F57" w:rsidRPr="005D253B">
        <w:rPr>
          <w:color w:val="000000" w:themeColor="text1"/>
          <w:sz w:val="28"/>
          <w:szCs w:val="28"/>
          <w:shd w:val="clear" w:color="auto" w:fill="FFFFFF"/>
          <w:lang w:val="uk-UA"/>
        </w:rPr>
        <w:t>.2020 р.</w:t>
      </w:r>
      <w:r w:rsidR="00393F57" w:rsidRPr="005D253B">
        <w:rPr>
          <w:rStyle w:val="a7"/>
          <w:color w:val="000000" w:themeColor="text1"/>
          <w:sz w:val="28"/>
          <w:szCs w:val="28"/>
          <w:u w:val="none"/>
          <w:lang w:val="uk-UA"/>
        </w:rPr>
        <w:t>).</w:t>
      </w:r>
    </w:p>
    <w:p w:rsidR="00BB49F5" w:rsidRPr="00393F57"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lang w:val="en-US"/>
        </w:rPr>
        <w:t>Taxation. Taxation and Customs Union. URL</w:t>
      </w:r>
      <w:r w:rsidRPr="005D253B">
        <w:rPr>
          <w:color w:val="000000" w:themeColor="text1"/>
          <w:sz w:val="28"/>
          <w:szCs w:val="28"/>
          <w:lang w:val="uk-UA"/>
        </w:rPr>
        <w:t>:</w:t>
      </w:r>
      <w:r w:rsidRPr="00393F57">
        <w:rPr>
          <w:color w:val="000000" w:themeColor="text1"/>
          <w:sz w:val="28"/>
          <w:szCs w:val="28"/>
        </w:rPr>
        <w:t xml:space="preserve"> </w:t>
      </w:r>
      <w:r w:rsidR="00393F57" w:rsidRPr="00393F57">
        <w:rPr>
          <w:color w:val="000000" w:themeColor="text1"/>
          <w:sz w:val="28"/>
          <w:szCs w:val="28"/>
          <w:lang w:val="en-US"/>
        </w:rPr>
        <w:t>https</w:t>
      </w:r>
      <w:r w:rsidR="00393F57" w:rsidRPr="00393F57">
        <w:rPr>
          <w:color w:val="000000" w:themeColor="text1"/>
          <w:sz w:val="28"/>
          <w:szCs w:val="28"/>
        </w:rPr>
        <w:t>://</w:t>
      </w:r>
      <w:r w:rsidR="00393F57" w:rsidRPr="00393F57">
        <w:rPr>
          <w:color w:val="000000" w:themeColor="text1"/>
          <w:sz w:val="28"/>
          <w:szCs w:val="28"/>
          <w:lang w:val="en-US"/>
        </w:rPr>
        <w:t>ec</w:t>
      </w:r>
      <w:r w:rsidR="00393F57" w:rsidRPr="00393F57">
        <w:rPr>
          <w:color w:val="000000" w:themeColor="text1"/>
          <w:sz w:val="28"/>
          <w:szCs w:val="28"/>
        </w:rPr>
        <w:t>.</w:t>
      </w:r>
      <w:r w:rsidR="00393F57" w:rsidRPr="00393F57">
        <w:rPr>
          <w:color w:val="000000" w:themeColor="text1"/>
          <w:sz w:val="28"/>
          <w:szCs w:val="28"/>
          <w:lang w:val="en-US"/>
        </w:rPr>
        <w:t>europa</w:t>
      </w:r>
      <w:r w:rsidR="00393F57" w:rsidRPr="00393F57">
        <w:rPr>
          <w:color w:val="000000" w:themeColor="text1"/>
          <w:sz w:val="28"/>
          <w:szCs w:val="28"/>
        </w:rPr>
        <w:t>.</w:t>
      </w:r>
      <w:r w:rsidR="00393F57" w:rsidRPr="00393F57">
        <w:rPr>
          <w:color w:val="000000" w:themeColor="text1"/>
          <w:sz w:val="28"/>
          <w:szCs w:val="28"/>
          <w:lang w:val="en-US"/>
        </w:rPr>
        <w:t>eu</w:t>
      </w:r>
      <w:r w:rsidR="00393F57" w:rsidRPr="00393F57">
        <w:rPr>
          <w:color w:val="000000" w:themeColor="text1"/>
          <w:sz w:val="28"/>
          <w:szCs w:val="28"/>
        </w:rPr>
        <w:t>/</w:t>
      </w:r>
      <w:r w:rsidR="00393F57" w:rsidRPr="00393F57">
        <w:rPr>
          <w:color w:val="000000" w:themeColor="text1"/>
          <w:sz w:val="28"/>
          <w:szCs w:val="28"/>
          <w:lang w:val="en-US"/>
        </w:rPr>
        <w:t>taxation</w:t>
      </w:r>
      <w:r w:rsidR="00393F57" w:rsidRPr="00393F57">
        <w:rPr>
          <w:color w:val="000000" w:themeColor="text1"/>
          <w:sz w:val="28"/>
          <w:szCs w:val="28"/>
        </w:rPr>
        <w:t>_</w:t>
      </w:r>
      <w:r w:rsidR="00393F57" w:rsidRPr="00393F57">
        <w:rPr>
          <w:color w:val="000000" w:themeColor="text1"/>
          <w:sz w:val="28"/>
          <w:szCs w:val="28"/>
          <w:lang w:val="en-US"/>
        </w:rPr>
        <w:t>customs</w:t>
      </w:r>
      <w:r w:rsidR="00393F57" w:rsidRPr="00393F57">
        <w:rPr>
          <w:color w:val="000000" w:themeColor="text1"/>
          <w:sz w:val="28"/>
          <w:szCs w:val="28"/>
        </w:rPr>
        <w:t>/</w:t>
      </w:r>
      <w:r w:rsidR="00393F57" w:rsidRPr="00393F57">
        <w:rPr>
          <w:color w:val="000000" w:themeColor="text1"/>
          <w:sz w:val="28"/>
          <w:szCs w:val="28"/>
          <w:lang w:val="en-US"/>
        </w:rPr>
        <w:t>taxation</w:t>
      </w:r>
      <w:r w:rsidR="00393F57" w:rsidRPr="00393F57">
        <w:rPr>
          <w:color w:val="000000" w:themeColor="text1"/>
          <w:sz w:val="28"/>
          <w:szCs w:val="28"/>
        </w:rPr>
        <w:t>_</w:t>
      </w:r>
      <w:r w:rsidR="00393F57" w:rsidRPr="00393F57">
        <w:rPr>
          <w:color w:val="000000" w:themeColor="text1"/>
          <w:sz w:val="28"/>
          <w:szCs w:val="28"/>
          <w:lang w:val="en-US"/>
        </w:rPr>
        <w:t>en</w:t>
      </w:r>
      <w:r w:rsidR="00393F57">
        <w:rPr>
          <w:color w:val="000000" w:themeColor="text1"/>
          <w:sz w:val="28"/>
          <w:szCs w:val="28"/>
          <w:lang w:val="uk-UA"/>
        </w:rPr>
        <w:t xml:space="preserve"> </w:t>
      </w:r>
      <w:r w:rsidR="00393F57" w:rsidRPr="005D253B">
        <w:rPr>
          <w:rStyle w:val="a7"/>
          <w:color w:val="000000" w:themeColor="text1"/>
          <w:sz w:val="28"/>
          <w:szCs w:val="28"/>
          <w:u w:val="none"/>
          <w:lang w:val="uk-UA"/>
        </w:rPr>
        <w:t>(</w:t>
      </w:r>
      <w:r w:rsidR="00393F57">
        <w:rPr>
          <w:rStyle w:val="a7"/>
          <w:color w:val="000000" w:themeColor="text1"/>
          <w:sz w:val="28"/>
          <w:szCs w:val="28"/>
          <w:u w:val="none"/>
          <w:lang w:val="uk-UA"/>
        </w:rPr>
        <w:t>д</w:t>
      </w:r>
      <w:r w:rsidR="00393F57" w:rsidRPr="005D253B">
        <w:rPr>
          <w:color w:val="000000" w:themeColor="text1"/>
          <w:sz w:val="28"/>
          <w:szCs w:val="28"/>
          <w:shd w:val="clear" w:color="auto" w:fill="FFFFFF"/>
          <w:lang w:val="uk-UA"/>
        </w:rPr>
        <w:t xml:space="preserve">ата звернення </w:t>
      </w:r>
      <w:r w:rsid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2.1</w:t>
      </w:r>
      <w:r w:rsidR="00393F57" w:rsidRPr="005D253B">
        <w:rPr>
          <w:color w:val="000000" w:themeColor="text1"/>
          <w:sz w:val="28"/>
          <w:szCs w:val="28"/>
          <w:shd w:val="clear" w:color="auto" w:fill="FFFFFF"/>
        </w:rPr>
        <w:t>0</w:t>
      </w:r>
      <w:r w:rsidR="00393F57" w:rsidRPr="005D253B">
        <w:rPr>
          <w:color w:val="000000" w:themeColor="text1"/>
          <w:sz w:val="28"/>
          <w:szCs w:val="28"/>
          <w:shd w:val="clear" w:color="auto" w:fill="FFFFFF"/>
          <w:lang w:val="uk-UA"/>
        </w:rPr>
        <w:t>.2020 р.</w:t>
      </w:r>
      <w:r w:rsidR="00393F57" w:rsidRPr="005D253B">
        <w:rPr>
          <w:rStyle w:val="a7"/>
          <w:color w:val="000000" w:themeColor="text1"/>
          <w:sz w:val="28"/>
          <w:szCs w:val="28"/>
          <w:u w:val="none"/>
          <w:lang w:val="uk-UA"/>
        </w:rPr>
        <w:t>).</w:t>
      </w:r>
    </w:p>
    <w:p w:rsidR="00BB49F5" w:rsidRPr="00393F57"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rPr>
      </w:pPr>
      <w:r w:rsidRPr="005D253B">
        <w:rPr>
          <w:color w:val="000000" w:themeColor="text1"/>
          <w:sz w:val="28"/>
          <w:szCs w:val="28"/>
          <w:lang w:val="en-US"/>
        </w:rPr>
        <w:t>Technology Tools to Tackle Tax Evasion and Tax Fraud. OECD</w:t>
      </w:r>
      <w:r w:rsidRPr="00393F57">
        <w:rPr>
          <w:color w:val="000000" w:themeColor="text1"/>
          <w:sz w:val="28"/>
          <w:szCs w:val="28"/>
        </w:rPr>
        <w:t xml:space="preserve">. </w:t>
      </w:r>
      <w:r w:rsidRPr="005D253B">
        <w:rPr>
          <w:color w:val="000000" w:themeColor="text1"/>
          <w:sz w:val="28"/>
          <w:szCs w:val="28"/>
          <w:lang w:val="en-US"/>
        </w:rPr>
        <w:t>https</w:t>
      </w:r>
      <w:r w:rsidRPr="00393F57">
        <w:rPr>
          <w:color w:val="000000" w:themeColor="text1"/>
          <w:sz w:val="28"/>
          <w:szCs w:val="28"/>
        </w:rPr>
        <w:t>://</w:t>
      </w:r>
      <w:r w:rsidRPr="005D253B">
        <w:rPr>
          <w:color w:val="000000" w:themeColor="text1"/>
          <w:sz w:val="28"/>
          <w:szCs w:val="28"/>
          <w:lang w:val="en-US"/>
        </w:rPr>
        <w:t>www</w:t>
      </w:r>
      <w:r w:rsidRPr="00393F57">
        <w:rPr>
          <w:color w:val="000000" w:themeColor="text1"/>
          <w:sz w:val="28"/>
          <w:szCs w:val="28"/>
        </w:rPr>
        <w:t>.</w:t>
      </w:r>
      <w:r w:rsidRPr="005D253B">
        <w:rPr>
          <w:color w:val="000000" w:themeColor="text1"/>
          <w:sz w:val="28"/>
          <w:szCs w:val="28"/>
          <w:lang w:val="en-US"/>
        </w:rPr>
        <w:t>oecd</w:t>
      </w:r>
      <w:r w:rsidRPr="00393F57">
        <w:rPr>
          <w:color w:val="000000" w:themeColor="text1"/>
          <w:sz w:val="28"/>
          <w:szCs w:val="28"/>
        </w:rPr>
        <w:t>.</w:t>
      </w:r>
      <w:r w:rsidRPr="005D253B">
        <w:rPr>
          <w:color w:val="000000" w:themeColor="text1"/>
          <w:sz w:val="28"/>
          <w:szCs w:val="28"/>
          <w:lang w:val="en-US"/>
        </w:rPr>
        <w:t>org</w:t>
      </w:r>
      <w:r w:rsidRPr="00393F57">
        <w:rPr>
          <w:color w:val="000000" w:themeColor="text1"/>
          <w:sz w:val="28"/>
          <w:szCs w:val="28"/>
        </w:rPr>
        <w:t>/</w:t>
      </w:r>
      <w:r w:rsidRPr="005D253B">
        <w:rPr>
          <w:color w:val="000000" w:themeColor="text1"/>
          <w:sz w:val="28"/>
          <w:szCs w:val="28"/>
          <w:lang w:val="en-US"/>
        </w:rPr>
        <w:t>tax</w:t>
      </w:r>
      <w:r w:rsidRPr="00393F57">
        <w:rPr>
          <w:color w:val="000000" w:themeColor="text1"/>
          <w:sz w:val="28"/>
          <w:szCs w:val="28"/>
        </w:rPr>
        <w:t>/</w:t>
      </w:r>
      <w:r w:rsidRPr="005D253B">
        <w:rPr>
          <w:color w:val="000000" w:themeColor="text1"/>
          <w:sz w:val="28"/>
          <w:szCs w:val="28"/>
          <w:lang w:val="en-US"/>
        </w:rPr>
        <w:t>crime</w:t>
      </w:r>
      <w:r w:rsidRPr="00393F57">
        <w:rPr>
          <w:color w:val="000000" w:themeColor="text1"/>
          <w:sz w:val="28"/>
          <w:szCs w:val="28"/>
        </w:rPr>
        <w:t>/</w:t>
      </w:r>
      <w:r w:rsidRPr="005D253B">
        <w:rPr>
          <w:color w:val="000000" w:themeColor="text1"/>
          <w:sz w:val="28"/>
          <w:szCs w:val="28"/>
          <w:lang w:val="en-US"/>
        </w:rPr>
        <w:t>technology</w:t>
      </w:r>
      <w:r w:rsidRPr="00393F57">
        <w:rPr>
          <w:color w:val="000000" w:themeColor="text1"/>
          <w:sz w:val="28"/>
          <w:szCs w:val="28"/>
        </w:rPr>
        <w:t>-</w:t>
      </w:r>
      <w:r w:rsidRPr="005D253B">
        <w:rPr>
          <w:color w:val="000000" w:themeColor="text1"/>
          <w:sz w:val="28"/>
          <w:szCs w:val="28"/>
          <w:lang w:val="en-US"/>
        </w:rPr>
        <w:t>tools</w:t>
      </w:r>
      <w:r w:rsidRPr="00393F57">
        <w:rPr>
          <w:color w:val="000000" w:themeColor="text1"/>
          <w:sz w:val="28"/>
          <w:szCs w:val="28"/>
        </w:rPr>
        <w:t>-</w:t>
      </w:r>
      <w:r w:rsidRPr="005D253B">
        <w:rPr>
          <w:color w:val="000000" w:themeColor="text1"/>
          <w:sz w:val="28"/>
          <w:szCs w:val="28"/>
          <w:lang w:val="en-US"/>
        </w:rPr>
        <w:t>to</w:t>
      </w:r>
      <w:r w:rsidRPr="00393F57">
        <w:rPr>
          <w:color w:val="000000" w:themeColor="text1"/>
          <w:sz w:val="28"/>
          <w:szCs w:val="28"/>
        </w:rPr>
        <w:t>-</w:t>
      </w:r>
      <w:r w:rsidRPr="005D253B">
        <w:rPr>
          <w:color w:val="000000" w:themeColor="text1"/>
          <w:sz w:val="28"/>
          <w:szCs w:val="28"/>
          <w:lang w:val="en-US"/>
        </w:rPr>
        <w:t>tackle</w:t>
      </w:r>
      <w:r w:rsidRPr="00393F57">
        <w:rPr>
          <w:color w:val="000000" w:themeColor="text1"/>
          <w:sz w:val="28"/>
          <w:szCs w:val="28"/>
        </w:rPr>
        <w:t>-</w:t>
      </w:r>
      <w:r w:rsidRPr="005D253B">
        <w:rPr>
          <w:color w:val="000000" w:themeColor="text1"/>
          <w:sz w:val="28"/>
          <w:szCs w:val="28"/>
          <w:lang w:val="en-US"/>
        </w:rPr>
        <w:t>tax</w:t>
      </w:r>
      <w:r w:rsidRPr="00393F57">
        <w:rPr>
          <w:color w:val="000000" w:themeColor="text1"/>
          <w:sz w:val="28"/>
          <w:szCs w:val="28"/>
        </w:rPr>
        <w:t>-</w:t>
      </w:r>
      <w:r w:rsidRPr="005D253B">
        <w:rPr>
          <w:color w:val="000000" w:themeColor="text1"/>
          <w:sz w:val="28"/>
          <w:szCs w:val="28"/>
          <w:lang w:val="en-US"/>
        </w:rPr>
        <w:t>evasion</w:t>
      </w:r>
      <w:r w:rsidRPr="00393F57">
        <w:rPr>
          <w:color w:val="000000" w:themeColor="text1"/>
          <w:sz w:val="28"/>
          <w:szCs w:val="28"/>
        </w:rPr>
        <w:t>-</w:t>
      </w:r>
      <w:r w:rsidRPr="005D253B">
        <w:rPr>
          <w:color w:val="000000" w:themeColor="text1"/>
          <w:sz w:val="28"/>
          <w:szCs w:val="28"/>
          <w:lang w:val="en-US"/>
        </w:rPr>
        <w:t>and</w:t>
      </w:r>
      <w:r w:rsidRPr="00393F57">
        <w:rPr>
          <w:color w:val="000000" w:themeColor="text1"/>
          <w:sz w:val="28"/>
          <w:szCs w:val="28"/>
        </w:rPr>
        <w:t>-</w:t>
      </w:r>
      <w:r w:rsidRPr="005D253B">
        <w:rPr>
          <w:color w:val="000000" w:themeColor="text1"/>
          <w:sz w:val="28"/>
          <w:szCs w:val="28"/>
          <w:lang w:val="en-US"/>
        </w:rPr>
        <w:t>tax</w:t>
      </w:r>
      <w:r w:rsidRPr="00393F57">
        <w:rPr>
          <w:color w:val="000000" w:themeColor="text1"/>
          <w:sz w:val="28"/>
          <w:szCs w:val="28"/>
        </w:rPr>
        <w:t>-</w:t>
      </w:r>
      <w:r w:rsidRPr="005D253B">
        <w:rPr>
          <w:color w:val="000000" w:themeColor="text1"/>
          <w:sz w:val="28"/>
          <w:szCs w:val="28"/>
          <w:lang w:val="en-US"/>
        </w:rPr>
        <w:t>fraud</w:t>
      </w:r>
      <w:r w:rsidRPr="00393F57">
        <w:rPr>
          <w:color w:val="000000" w:themeColor="text1"/>
          <w:sz w:val="28"/>
          <w:szCs w:val="28"/>
        </w:rPr>
        <w:t>.</w:t>
      </w:r>
      <w:r w:rsidRPr="005D253B">
        <w:rPr>
          <w:color w:val="000000" w:themeColor="text1"/>
          <w:sz w:val="28"/>
          <w:szCs w:val="28"/>
          <w:lang w:val="en-US"/>
        </w:rPr>
        <w:t>htm</w:t>
      </w:r>
      <w:r w:rsidRPr="00393F57">
        <w:rPr>
          <w:color w:val="000000" w:themeColor="text1"/>
          <w:sz w:val="28"/>
          <w:szCs w:val="28"/>
        </w:rPr>
        <w:t xml:space="preserve"> </w:t>
      </w:r>
      <w:r w:rsidR="00393F57" w:rsidRPr="005D253B">
        <w:rPr>
          <w:rStyle w:val="a7"/>
          <w:color w:val="000000" w:themeColor="text1"/>
          <w:sz w:val="28"/>
          <w:szCs w:val="28"/>
          <w:u w:val="none"/>
          <w:lang w:val="uk-UA"/>
        </w:rPr>
        <w:t>(</w:t>
      </w:r>
      <w:r w:rsidR="00393F57">
        <w:rPr>
          <w:rStyle w:val="a7"/>
          <w:color w:val="000000" w:themeColor="text1"/>
          <w:sz w:val="28"/>
          <w:szCs w:val="28"/>
          <w:u w:val="none"/>
          <w:lang w:val="uk-UA"/>
        </w:rPr>
        <w:t>д</w:t>
      </w:r>
      <w:r w:rsidR="00393F57" w:rsidRPr="005D253B">
        <w:rPr>
          <w:color w:val="000000" w:themeColor="text1"/>
          <w:sz w:val="28"/>
          <w:szCs w:val="28"/>
          <w:shd w:val="clear" w:color="auto" w:fill="FFFFFF"/>
          <w:lang w:val="uk-UA"/>
        </w:rPr>
        <w:t xml:space="preserve">ата звернення </w:t>
      </w:r>
      <w:r w:rsid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2.1</w:t>
      </w:r>
      <w:r w:rsidR="00393F57" w:rsidRPr="005D253B">
        <w:rPr>
          <w:color w:val="000000" w:themeColor="text1"/>
          <w:sz w:val="28"/>
          <w:szCs w:val="28"/>
          <w:shd w:val="clear" w:color="auto" w:fill="FFFFFF"/>
        </w:rPr>
        <w:t>0</w:t>
      </w:r>
      <w:r w:rsidR="00393F57" w:rsidRPr="005D253B">
        <w:rPr>
          <w:color w:val="000000" w:themeColor="text1"/>
          <w:sz w:val="28"/>
          <w:szCs w:val="28"/>
          <w:shd w:val="clear" w:color="auto" w:fill="FFFFFF"/>
          <w:lang w:val="uk-UA"/>
        </w:rPr>
        <w:t>.2020 р.</w:t>
      </w:r>
      <w:r w:rsidR="00393F57" w:rsidRPr="005D253B">
        <w:rPr>
          <w:rStyle w:val="a7"/>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en-US"/>
        </w:rPr>
        <w:t>Technology Tools to Tackle Tax Evasion and Tax Fraud</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393F57">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393F57" w:rsidRPr="00393F57">
        <w:rPr>
          <w:rFonts w:ascii="Times New Roman" w:hAnsi="Times New Roman"/>
          <w:color w:val="000000" w:themeColor="text1"/>
          <w:sz w:val="28"/>
          <w:szCs w:val="28"/>
          <w:lang w:val="uk-UA"/>
        </w:rPr>
        <w:t>https://www.oecd.org/tax/crime/technology-tools-to-tackle-tax-evasion-and-tax-fraud.pdf</w:t>
      </w:r>
      <w:r w:rsidR="00393F57">
        <w:rPr>
          <w:rFonts w:ascii="Times New Roman" w:hAnsi="Times New Roman"/>
          <w:color w:val="000000" w:themeColor="text1"/>
          <w:sz w:val="28"/>
          <w:szCs w:val="28"/>
          <w:lang w:val="uk-UA"/>
        </w:rPr>
        <w:t xml:space="preserve"> </w:t>
      </w:r>
      <w:r w:rsidR="00393F57" w:rsidRPr="005D253B">
        <w:rPr>
          <w:rStyle w:val="a7"/>
          <w:rFonts w:ascii="Times New Roman" w:hAnsi="Times New Roman"/>
          <w:color w:val="000000" w:themeColor="text1"/>
          <w:sz w:val="28"/>
          <w:szCs w:val="28"/>
          <w:u w:val="none"/>
          <w:lang w:val="uk-UA"/>
        </w:rPr>
        <w:t>(</w:t>
      </w:r>
      <w:r w:rsidR="00393F57">
        <w:rPr>
          <w:rStyle w:val="a7"/>
          <w:rFonts w:ascii="Times New Roman" w:hAnsi="Times New Roman"/>
          <w:color w:val="000000" w:themeColor="text1"/>
          <w:sz w:val="28"/>
          <w:szCs w:val="28"/>
          <w:u w:val="none"/>
          <w:lang w:val="uk-UA"/>
        </w:rPr>
        <w:t>д</w:t>
      </w:r>
      <w:r w:rsidR="00393F57" w:rsidRPr="005D253B">
        <w:rPr>
          <w:rFonts w:ascii="Times New Roman" w:hAnsi="Times New Roman"/>
          <w:color w:val="000000" w:themeColor="text1"/>
          <w:sz w:val="28"/>
          <w:szCs w:val="28"/>
          <w:shd w:val="clear" w:color="auto" w:fill="FFFFFF"/>
          <w:lang w:val="uk-UA"/>
        </w:rPr>
        <w:t xml:space="preserve">ата звернення </w:t>
      </w:r>
      <w:r w:rsidR="00393F57">
        <w:rPr>
          <w:rFonts w:ascii="Times New Roman" w:hAnsi="Times New Roman"/>
          <w:color w:val="000000" w:themeColor="text1"/>
          <w:sz w:val="28"/>
          <w:szCs w:val="28"/>
          <w:shd w:val="clear" w:color="auto" w:fill="FFFFFF"/>
          <w:lang w:val="uk-UA"/>
        </w:rPr>
        <w:t>0</w:t>
      </w:r>
      <w:r w:rsidR="00393F57" w:rsidRPr="005D253B">
        <w:rPr>
          <w:rFonts w:ascii="Times New Roman" w:hAnsi="Times New Roman"/>
          <w:color w:val="000000" w:themeColor="text1"/>
          <w:sz w:val="28"/>
          <w:szCs w:val="28"/>
          <w:shd w:val="clear" w:color="auto" w:fill="FFFFFF"/>
          <w:lang w:val="uk-UA"/>
        </w:rPr>
        <w:t>2.1</w:t>
      </w:r>
      <w:r w:rsidR="00393F57" w:rsidRPr="005D253B">
        <w:rPr>
          <w:rFonts w:ascii="Times New Roman" w:hAnsi="Times New Roman"/>
          <w:color w:val="000000" w:themeColor="text1"/>
          <w:sz w:val="28"/>
          <w:szCs w:val="28"/>
          <w:shd w:val="clear" w:color="auto" w:fill="FFFFFF"/>
        </w:rPr>
        <w:t>0</w:t>
      </w:r>
      <w:r w:rsidR="00393F57" w:rsidRPr="005D253B">
        <w:rPr>
          <w:rFonts w:ascii="Times New Roman" w:hAnsi="Times New Roman"/>
          <w:color w:val="000000" w:themeColor="text1"/>
          <w:sz w:val="28"/>
          <w:szCs w:val="28"/>
          <w:shd w:val="clear" w:color="auto" w:fill="FFFFFF"/>
          <w:lang w:val="uk-UA"/>
        </w:rPr>
        <w:t>.2020 р.</w:t>
      </w:r>
      <w:r w:rsidR="00393F57" w:rsidRPr="005D253B">
        <w:rPr>
          <w:rStyle w:val="a7"/>
          <w:rFonts w:ascii="Times New Roman" w:hAnsi="Times New Roman"/>
          <w:color w:val="000000" w:themeColor="text1"/>
          <w:sz w:val="28"/>
          <w:szCs w:val="28"/>
          <w:u w:val="none"/>
          <w:lang w:val="uk-UA"/>
        </w:rPr>
        <w:t>).</w:t>
      </w:r>
    </w:p>
    <w:p w:rsidR="00BB49F5" w:rsidRPr="00393F57" w:rsidRDefault="00BB49F5" w:rsidP="00BB49F5">
      <w:pPr>
        <w:pStyle w:val="a8"/>
        <w:numPr>
          <w:ilvl w:val="0"/>
          <w:numId w:val="2"/>
        </w:numPr>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Ten Global Principles for Fighting Tax Crime</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393F57">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393F57" w:rsidRPr="00393F57">
        <w:rPr>
          <w:rFonts w:ascii="Times New Roman" w:hAnsi="Times New Roman"/>
          <w:color w:val="000000" w:themeColor="text1"/>
          <w:sz w:val="28"/>
          <w:szCs w:val="28"/>
          <w:lang w:val="en-US"/>
        </w:rPr>
        <w:t>www</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oecd</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org</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tax</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crime</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fighting</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tax</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crime</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the</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tenglobal</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principles</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pdf</w:t>
      </w:r>
      <w:r w:rsidR="00393F57">
        <w:rPr>
          <w:rFonts w:ascii="Times New Roman" w:hAnsi="Times New Roman"/>
          <w:color w:val="000000" w:themeColor="text1"/>
          <w:sz w:val="28"/>
          <w:szCs w:val="28"/>
          <w:lang w:val="uk-UA"/>
        </w:rPr>
        <w:t xml:space="preserve"> </w:t>
      </w:r>
      <w:r w:rsidR="00393F57" w:rsidRPr="005D253B">
        <w:rPr>
          <w:rStyle w:val="a7"/>
          <w:rFonts w:ascii="Times New Roman" w:hAnsi="Times New Roman"/>
          <w:color w:val="000000" w:themeColor="text1"/>
          <w:sz w:val="28"/>
          <w:szCs w:val="28"/>
          <w:u w:val="none"/>
          <w:lang w:val="uk-UA"/>
        </w:rPr>
        <w:t>(</w:t>
      </w:r>
      <w:r w:rsidR="00393F57">
        <w:rPr>
          <w:rStyle w:val="a7"/>
          <w:rFonts w:ascii="Times New Roman" w:hAnsi="Times New Roman"/>
          <w:color w:val="000000" w:themeColor="text1"/>
          <w:sz w:val="28"/>
          <w:szCs w:val="28"/>
          <w:u w:val="none"/>
          <w:lang w:val="uk-UA"/>
        </w:rPr>
        <w:t>д</w:t>
      </w:r>
      <w:r w:rsidR="00393F57" w:rsidRPr="005D253B">
        <w:rPr>
          <w:rFonts w:ascii="Times New Roman" w:hAnsi="Times New Roman"/>
          <w:color w:val="000000" w:themeColor="text1"/>
          <w:sz w:val="28"/>
          <w:szCs w:val="28"/>
          <w:shd w:val="clear" w:color="auto" w:fill="FFFFFF"/>
          <w:lang w:val="uk-UA"/>
        </w:rPr>
        <w:t xml:space="preserve">ата звернення </w:t>
      </w:r>
      <w:r w:rsidR="00393F57">
        <w:rPr>
          <w:rFonts w:ascii="Times New Roman" w:hAnsi="Times New Roman"/>
          <w:color w:val="000000" w:themeColor="text1"/>
          <w:sz w:val="28"/>
          <w:szCs w:val="28"/>
          <w:shd w:val="clear" w:color="auto" w:fill="FFFFFF"/>
          <w:lang w:val="uk-UA"/>
        </w:rPr>
        <w:t>0</w:t>
      </w:r>
      <w:r w:rsidR="00393F57" w:rsidRPr="005D253B">
        <w:rPr>
          <w:rFonts w:ascii="Times New Roman" w:hAnsi="Times New Roman"/>
          <w:color w:val="000000" w:themeColor="text1"/>
          <w:sz w:val="28"/>
          <w:szCs w:val="28"/>
          <w:shd w:val="clear" w:color="auto" w:fill="FFFFFF"/>
          <w:lang w:val="uk-UA"/>
        </w:rPr>
        <w:t>2.1</w:t>
      </w:r>
      <w:r w:rsidR="00393F57" w:rsidRPr="005D253B">
        <w:rPr>
          <w:rFonts w:ascii="Times New Roman" w:hAnsi="Times New Roman"/>
          <w:color w:val="000000" w:themeColor="text1"/>
          <w:sz w:val="28"/>
          <w:szCs w:val="28"/>
          <w:shd w:val="clear" w:color="auto" w:fill="FFFFFF"/>
        </w:rPr>
        <w:t>0</w:t>
      </w:r>
      <w:r w:rsidR="00393F57" w:rsidRPr="005D253B">
        <w:rPr>
          <w:rFonts w:ascii="Times New Roman" w:hAnsi="Times New Roman"/>
          <w:color w:val="000000" w:themeColor="text1"/>
          <w:sz w:val="28"/>
          <w:szCs w:val="28"/>
          <w:shd w:val="clear" w:color="auto" w:fill="FFFFFF"/>
          <w:lang w:val="uk-UA"/>
        </w:rPr>
        <w:t>.2020 р.</w:t>
      </w:r>
      <w:r w:rsidR="00393F57" w:rsidRPr="005D253B">
        <w:rPr>
          <w:rStyle w:val="a7"/>
          <w:rFonts w:ascii="Times New Roman" w:hAnsi="Times New Roman"/>
          <w:color w:val="000000" w:themeColor="text1"/>
          <w:sz w:val="28"/>
          <w:szCs w:val="28"/>
          <w:u w:val="none"/>
          <w:lang w:val="uk-UA"/>
        </w:rPr>
        <w:t>).</w:t>
      </w:r>
      <w:r w:rsidRPr="00393F57">
        <w:rPr>
          <w:rFonts w:ascii="Times New Roman" w:hAnsi="Times New Roman"/>
          <w:color w:val="000000" w:themeColor="text1"/>
          <w:sz w:val="28"/>
          <w:szCs w:val="28"/>
        </w:rPr>
        <w:t xml:space="preserve"> </w:t>
      </w:r>
      <w:r w:rsidRPr="005D253B">
        <w:rPr>
          <w:rFonts w:ascii="Times New Roman" w:hAnsi="Times New Roman"/>
          <w:color w:val="000000" w:themeColor="text1"/>
          <w:sz w:val="28"/>
          <w:szCs w:val="28"/>
          <w:lang w:val="uk-UA"/>
        </w:rPr>
        <w:t xml:space="preserve">  </w:t>
      </w:r>
    </w:p>
    <w:p w:rsidR="00BB49F5" w:rsidRPr="001864D7" w:rsidRDefault="00BB49F5" w:rsidP="00C61840">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5D253B">
        <w:rPr>
          <w:rFonts w:ascii="Times New Roman" w:hAnsi="Times New Roman"/>
          <w:color w:val="000000" w:themeColor="text1"/>
          <w:sz w:val="28"/>
          <w:szCs w:val="28"/>
          <w:lang w:val="en-US"/>
        </w:rPr>
        <w:t>The Anti Tax Avoidance Directive</w:t>
      </w:r>
      <w:r w:rsidRPr="005D253B">
        <w:rPr>
          <w:rFonts w:ascii="Times New Roman" w:hAnsi="Times New Roman"/>
          <w:color w:val="000000" w:themeColor="text1"/>
          <w:sz w:val="28"/>
          <w:szCs w:val="28"/>
          <w:lang w:val="uk-UA"/>
        </w:rPr>
        <w:t xml:space="preserve">. </w:t>
      </w:r>
      <w:r w:rsidRPr="001864D7">
        <w:rPr>
          <w:rFonts w:ascii="Times New Roman" w:hAnsi="Times New Roman"/>
          <w:color w:val="000000" w:themeColor="text1"/>
          <w:sz w:val="28"/>
          <w:szCs w:val="28"/>
          <w:shd w:val="clear" w:color="auto" w:fill="FFFFFF"/>
          <w:lang w:val="uk-UA"/>
        </w:rPr>
        <w:t xml:space="preserve">20 </w:t>
      </w:r>
      <w:r w:rsidRPr="005D253B">
        <w:rPr>
          <w:rFonts w:ascii="Times New Roman" w:hAnsi="Times New Roman"/>
          <w:color w:val="000000" w:themeColor="text1"/>
          <w:sz w:val="28"/>
          <w:szCs w:val="28"/>
          <w:shd w:val="clear" w:color="auto" w:fill="FFFFFF"/>
          <w:lang w:val="en-US"/>
        </w:rPr>
        <w:t>June</w:t>
      </w:r>
      <w:r w:rsidRPr="001864D7">
        <w:rPr>
          <w:rFonts w:ascii="Times New Roman" w:hAnsi="Times New Roman"/>
          <w:color w:val="000000" w:themeColor="text1"/>
          <w:sz w:val="28"/>
          <w:szCs w:val="28"/>
          <w:shd w:val="clear" w:color="auto" w:fill="FFFFFF"/>
          <w:lang w:val="uk-UA"/>
        </w:rPr>
        <w:t xml:space="preserve"> 2016</w:t>
      </w:r>
      <w:r w:rsidRPr="005D253B">
        <w:rPr>
          <w:rFonts w:ascii="Times New Roman" w:hAnsi="Times New Roman"/>
          <w:color w:val="000000" w:themeColor="text1"/>
          <w:sz w:val="28"/>
          <w:szCs w:val="28"/>
          <w:shd w:val="clear" w:color="auto" w:fill="FFFFFF"/>
          <w:lang w:val="uk-UA"/>
        </w:rPr>
        <w:t xml:space="preserve">.  </w:t>
      </w:r>
      <w:r w:rsidRPr="001864D7">
        <w:rPr>
          <w:rFonts w:ascii="Times New Roman" w:hAnsi="Times New Roman"/>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shd w:val="clear" w:color="auto" w:fill="FFFFFF"/>
          <w:lang w:val="en-US"/>
        </w:rPr>
        <w:t>Council</w:t>
      </w:r>
      <w:r w:rsidRPr="005D253B">
        <w:rPr>
          <w:rFonts w:ascii="Times New Roman" w:hAnsi="Times New Roman"/>
          <w:color w:val="000000" w:themeColor="text1"/>
          <w:sz w:val="28"/>
          <w:szCs w:val="28"/>
          <w:shd w:val="clear" w:color="auto" w:fill="FFFFFF"/>
          <w:lang w:val="uk-UA"/>
        </w:rPr>
        <w:t xml:space="preserve">. </w:t>
      </w:r>
      <w:r w:rsidRPr="005D253B">
        <w:rPr>
          <w:rFonts w:ascii="Times New Roman" w:hAnsi="Times New Roman"/>
          <w:color w:val="000000" w:themeColor="text1"/>
          <w:sz w:val="28"/>
          <w:szCs w:val="28"/>
          <w:shd w:val="clear" w:color="auto" w:fill="FFFFFF"/>
          <w:lang w:val="fr-BE"/>
        </w:rPr>
        <w:t>Directive </w:t>
      </w:r>
      <w:r w:rsidRPr="001864D7">
        <w:rPr>
          <w:rFonts w:ascii="Times New Roman" w:hAnsi="Times New Roman"/>
          <w:color w:val="000000" w:themeColor="text1"/>
          <w:sz w:val="28"/>
          <w:szCs w:val="28"/>
          <w:shd w:val="clear" w:color="auto" w:fill="FFFFFF"/>
          <w:lang w:val="uk-UA"/>
        </w:rPr>
        <w:t>(</w:t>
      </w:r>
      <w:r w:rsidRPr="005D253B">
        <w:rPr>
          <w:rFonts w:ascii="Times New Roman" w:hAnsi="Times New Roman"/>
          <w:color w:val="000000" w:themeColor="text1"/>
          <w:sz w:val="28"/>
          <w:szCs w:val="28"/>
          <w:shd w:val="clear" w:color="auto" w:fill="FFFFFF"/>
          <w:lang w:val="fr-BE"/>
        </w:rPr>
        <w:t>EU</w:t>
      </w:r>
      <w:r w:rsidRPr="001864D7">
        <w:rPr>
          <w:rFonts w:ascii="Times New Roman" w:hAnsi="Times New Roman"/>
          <w:color w:val="000000" w:themeColor="text1"/>
          <w:sz w:val="28"/>
          <w:szCs w:val="28"/>
          <w:shd w:val="clear" w:color="auto" w:fill="FFFFFF"/>
          <w:lang w:val="uk-UA"/>
        </w:rPr>
        <w:t>) 2016/1164</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1864D7">
        <w:rPr>
          <w:rFonts w:ascii="Times New Roman" w:hAnsi="Times New Roman"/>
          <w:color w:val="000000" w:themeColor="text1"/>
          <w:sz w:val="28"/>
          <w:szCs w:val="28"/>
          <w:lang w:val="uk-UA"/>
        </w:rPr>
        <w:t>:</w:t>
      </w:r>
      <w:r w:rsidRPr="005D253B">
        <w:rPr>
          <w:rFonts w:ascii="Times New Roman" w:hAnsi="Times New Roman"/>
          <w:color w:val="000000" w:themeColor="text1"/>
          <w:sz w:val="28"/>
          <w:szCs w:val="28"/>
          <w:lang w:val="uk-UA"/>
        </w:rPr>
        <w:t xml:space="preserve"> </w:t>
      </w:r>
      <w:r w:rsidR="00393F57" w:rsidRPr="00393F57">
        <w:rPr>
          <w:rFonts w:ascii="Times New Roman" w:hAnsi="Times New Roman"/>
          <w:color w:val="000000" w:themeColor="text1"/>
          <w:sz w:val="28"/>
          <w:szCs w:val="28"/>
          <w:lang w:val="uk-UA"/>
        </w:rPr>
        <w:t>https://ec.europa.eu/taxation_customs-/business-/company-tax/anti-tax-avoidance-package/anti-tax-avoidance-directive_en</w:t>
      </w:r>
      <w:r w:rsidR="00393F57">
        <w:rPr>
          <w:rFonts w:ascii="Times New Roman" w:hAnsi="Times New Roman"/>
          <w:color w:val="000000" w:themeColor="text1"/>
          <w:sz w:val="28"/>
          <w:szCs w:val="28"/>
          <w:lang w:val="uk-UA"/>
        </w:rPr>
        <w:t xml:space="preserve"> </w:t>
      </w:r>
      <w:r w:rsidR="00393F57" w:rsidRPr="005D253B">
        <w:rPr>
          <w:rStyle w:val="a7"/>
          <w:rFonts w:ascii="Times New Roman" w:hAnsi="Times New Roman"/>
          <w:color w:val="000000" w:themeColor="text1"/>
          <w:sz w:val="28"/>
          <w:szCs w:val="28"/>
          <w:u w:val="none"/>
          <w:lang w:val="uk-UA"/>
        </w:rPr>
        <w:t>(</w:t>
      </w:r>
      <w:r w:rsidR="00393F57">
        <w:rPr>
          <w:rStyle w:val="a7"/>
          <w:rFonts w:ascii="Times New Roman" w:hAnsi="Times New Roman"/>
          <w:color w:val="000000" w:themeColor="text1"/>
          <w:sz w:val="28"/>
          <w:szCs w:val="28"/>
          <w:u w:val="none"/>
          <w:lang w:val="uk-UA"/>
        </w:rPr>
        <w:t>д</w:t>
      </w:r>
      <w:r w:rsidR="00393F57" w:rsidRPr="005D253B">
        <w:rPr>
          <w:rFonts w:ascii="Times New Roman" w:hAnsi="Times New Roman"/>
          <w:color w:val="000000" w:themeColor="text1"/>
          <w:sz w:val="28"/>
          <w:szCs w:val="28"/>
          <w:shd w:val="clear" w:color="auto" w:fill="FFFFFF"/>
          <w:lang w:val="uk-UA"/>
        </w:rPr>
        <w:t xml:space="preserve">ата звернення </w:t>
      </w:r>
      <w:r w:rsidR="00393F57">
        <w:rPr>
          <w:rFonts w:ascii="Times New Roman" w:hAnsi="Times New Roman"/>
          <w:color w:val="000000" w:themeColor="text1"/>
          <w:sz w:val="28"/>
          <w:szCs w:val="28"/>
          <w:shd w:val="clear" w:color="auto" w:fill="FFFFFF"/>
          <w:lang w:val="uk-UA"/>
        </w:rPr>
        <w:t>0</w:t>
      </w:r>
      <w:r w:rsidR="00393F57" w:rsidRPr="005D253B">
        <w:rPr>
          <w:rFonts w:ascii="Times New Roman" w:hAnsi="Times New Roman"/>
          <w:color w:val="000000" w:themeColor="text1"/>
          <w:sz w:val="28"/>
          <w:szCs w:val="28"/>
          <w:shd w:val="clear" w:color="auto" w:fill="FFFFFF"/>
          <w:lang w:val="uk-UA"/>
        </w:rPr>
        <w:t>2.1</w:t>
      </w:r>
      <w:r w:rsidR="00393F57" w:rsidRPr="00DA32DB">
        <w:rPr>
          <w:rFonts w:ascii="Times New Roman" w:hAnsi="Times New Roman"/>
          <w:color w:val="000000" w:themeColor="text1"/>
          <w:sz w:val="28"/>
          <w:szCs w:val="28"/>
          <w:shd w:val="clear" w:color="auto" w:fill="FFFFFF"/>
          <w:lang w:val="uk-UA"/>
        </w:rPr>
        <w:t>0</w:t>
      </w:r>
      <w:r w:rsidR="00393F57" w:rsidRPr="005D253B">
        <w:rPr>
          <w:rFonts w:ascii="Times New Roman" w:hAnsi="Times New Roman"/>
          <w:color w:val="000000" w:themeColor="text1"/>
          <w:sz w:val="28"/>
          <w:szCs w:val="28"/>
          <w:shd w:val="clear" w:color="auto" w:fill="FFFFFF"/>
          <w:lang w:val="uk-UA"/>
        </w:rPr>
        <w:t>.2020 р.</w:t>
      </w:r>
      <w:r w:rsidR="00393F57"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lang w:val="uk-UA"/>
        </w:rPr>
      </w:pPr>
      <w:r w:rsidRPr="001864D7">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The European Tax Gap. A report for the Socialists and Democrats Group in the European Parliament.</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393F57">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393F57" w:rsidRPr="00393F57">
        <w:rPr>
          <w:rFonts w:ascii="Times New Roman" w:hAnsi="Times New Roman"/>
          <w:color w:val="000000" w:themeColor="text1"/>
          <w:sz w:val="28"/>
          <w:szCs w:val="28"/>
          <w:lang w:val="uk-UA"/>
        </w:rPr>
        <w:t>https://www.socialistsanddemocrats-.eu/sites/default/files/2019-01/the_european_tax_gap_en_190123.pdf</w:t>
      </w:r>
      <w:r w:rsidR="00393F57">
        <w:rPr>
          <w:rFonts w:ascii="Times New Roman" w:hAnsi="Times New Roman"/>
          <w:color w:val="000000" w:themeColor="text1"/>
          <w:sz w:val="28"/>
          <w:szCs w:val="28"/>
          <w:lang w:val="uk-UA"/>
        </w:rPr>
        <w:t xml:space="preserve"> </w:t>
      </w:r>
      <w:r w:rsidR="00393F57" w:rsidRPr="005D253B">
        <w:rPr>
          <w:rStyle w:val="a7"/>
          <w:rFonts w:ascii="Times New Roman" w:hAnsi="Times New Roman"/>
          <w:color w:val="000000" w:themeColor="text1"/>
          <w:sz w:val="28"/>
          <w:szCs w:val="28"/>
          <w:u w:val="none"/>
          <w:lang w:val="uk-UA"/>
        </w:rPr>
        <w:t>(</w:t>
      </w:r>
      <w:r w:rsidR="00393F57">
        <w:rPr>
          <w:rStyle w:val="a7"/>
          <w:rFonts w:ascii="Times New Roman" w:hAnsi="Times New Roman"/>
          <w:color w:val="000000" w:themeColor="text1"/>
          <w:sz w:val="28"/>
          <w:szCs w:val="28"/>
          <w:u w:val="none"/>
          <w:lang w:val="uk-UA"/>
        </w:rPr>
        <w:t>д</w:t>
      </w:r>
      <w:r w:rsidR="00393F57" w:rsidRPr="005D253B">
        <w:rPr>
          <w:rFonts w:ascii="Times New Roman" w:hAnsi="Times New Roman"/>
          <w:color w:val="000000" w:themeColor="text1"/>
          <w:sz w:val="28"/>
          <w:szCs w:val="28"/>
          <w:shd w:val="clear" w:color="auto" w:fill="FFFFFF"/>
          <w:lang w:val="uk-UA"/>
        </w:rPr>
        <w:t>ата зве</w:t>
      </w:r>
      <w:r w:rsidR="00393F57">
        <w:rPr>
          <w:rFonts w:ascii="Times New Roman" w:hAnsi="Times New Roman"/>
          <w:color w:val="000000" w:themeColor="text1"/>
          <w:sz w:val="28"/>
          <w:szCs w:val="28"/>
          <w:shd w:val="clear" w:color="auto" w:fill="FFFFFF"/>
          <w:lang w:val="uk-UA"/>
        </w:rPr>
        <w:t>-</w:t>
      </w:r>
      <w:r w:rsidR="00393F57" w:rsidRPr="005D253B">
        <w:rPr>
          <w:rFonts w:ascii="Times New Roman" w:hAnsi="Times New Roman"/>
          <w:color w:val="000000" w:themeColor="text1"/>
          <w:sz w:val="28"/>
          <w:szCs w:val="28"/>
          <w:shd w:val="clear" w:color="auto" w:fill="FFFFFF"/>
          <w:lang w:val="uk-UA"/>
        </w:rPr>
        <w:t xml:space="preserve">рнення </w:t>
      </w:r>
      <w:r w:rsidR="00393F57">
        <w:rPr>
          <w:rFonts w:ascii="Times New Roman" w:hAnsi="Times New Roman"/>
          <w:color w:val="000000" w:themeColor="text1"/>
          <w:sz w:val="28"/>
          <w:szCs w:val="28"/>
          <w:shd w:val="clear" w:color="auto" w:fill="FFFFFF"/>
          <w:lang w:val="uk-UA"/>
        </w:rPr>
        <w:t>0</w:t>
      </w:r>
      <w:r w:rsidR="00393F57" w:rsidRPr="005D253B">
        <w:rPr>
          <w:rFonts w:ascii="Times New Roman" w:hAnsi="Times New Roman"/>
          <w:color w:val="000000" w:themeColor="text1"/>
          <w:sz w:val="28"/>
          <w:szCs w:val="28"/>
          <w:shd w:val="clear" w:color="auto" w:fill="FFFFFF"/>
          <w:lang w:val="uk-UA"/>
        </w:rPr>
        <w:t>2.1</w:t>
      </w:r>
      <w:r w:rsidR="00393F57" w:rsidRPr="005D253B">
        <w:rPr>
          <w:rFonts w:ascii="Times New Roman" w:hAnsi="Times New Roman"/>
          <w:color w:val="000000" w:themeColor="text1"/>
          <w:sz w:val="28"/>
          <w:szCs w:val="28"/>
          <w:shd w:val="clear" w:color="auto" w:fill="FFFFFF"/>
        </w:rPr>
        <w:t>0</w:t>
      </w:r>
      <w:r w:rsidR="00393F57" w:rsidRPr="005D253B">
        <w:rPr>
          <w:rFonts w:ascii="Times New Roman" w:hAnsi="Times New Roman"/>
          <w:color w:val="000000" w:themeColor="text1"/>
          <w:sz w:val="28"/>
          <w:szCs w:val="28"/>
          <w:shd w:val="clear" w:color="auto" w:fill="FFFFFF"/>
          <w:lang w:val="uk-UA"/>
        </w:rPr>
        <w:t>.2020 р.</w:t>
      </w:r>
      <w:r w:rsidR="00393F57" w:rsidRPr="005D253B">
        <w:rPr>
          <w:rStyle w:val="a7"/>
          <w:rFonts w:ascii="Times New Roman" w:hAnsi="Times New Roman"/>
          <w:color w:val="000000" w:themeColor="text1"/>
          <w:sz w:val="28"/>
          <w:szCs w:val="28"/>
          <w:u w:val="none"/>
          <w:lang w:val="uk-UA"/>
        </w:rPr>
        <w:t>).</w:t>
      </w:r>
    </w:p>
    <w:p w:rsidR="00BB49F5" w:rsidRPr="00DA32D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en-US"/>
        </w:rPr>
      </w:pPr>
      <w:r w:rsidRPr="005D253B">
        <w:rPr>
          <w:color w:val="000000" w:themeColor="text1"/>
          <w:sz w:val="28"/>
          <w:szCs w:val="28"/>
          <w:lang w:val="en-US"/>
        </w:rPr>
        <w:t>The fight against tax fraud and tax evasion. Taxation and Customs Union. URL</w:t>
      </w:r>
      <w:r w:rsidRPr="005D253B">
        <w:rPr>
          <w:color w:val="000000" w:themeColor="text1"/>
          <w:sz w:val="28"/>
          <w:szCs w:val="28"/>
          <w:lang w:val="uk-UA"/>
        </w:rPr>
        <w:t>:</w:t>
      </w:r>
      <w:r w:rsidRPr="00DA32DB">
        <w:rPr>
          <w:color w:val="000000" w:themeColor="text1"/>
          <w:sz w:val="28"/>
          <w:szCs w:val="28"/>
          <w:lang w:val="en-US"/>
        </w:rPr>
        <w:t xml:space="preserve">  </w:t>
      </w:r>
      <w:r w:rsidRPr="005D253B">
        <w:rPr>
          <w:color w:val="000000" w:themeColor="text1"/>
          <w:sz w:val="28"/>
          <w:szCs w:val="28"/>
          <w:lang w:val="en-US"/>
        </w:rPr>
        <w:t>https</w:t>
      </w:r>
      <w:r w:rsidRPr="00DA32DB">
        <w:rPr>
          <w:color w:val="000000" w:themeColor="text1"/>
          <w:sz w:val="28"/>
          <w:szCs w:val="28"/>
          <w:lang w:val="en-US"/>
        </w:rPr>
        <w:t>://</w:t>
      </w:r>
      <w:r w:rsidRPr="005D253B">
        <w:rPr>
          <w:color w:val="000000" w:themeColor="text1"/>
          <w:sz w:val="28"/>
          <w:szCs w:val="28"/>
          <w:lang w:val="en-US"/>
        </w:rPr>
        <w:t>ec</w:t>
      </w:r>
      <w:r w:rsidRPr="00DA32DB">
        <w:rPr>
          <w:color w:val="000000" w:themeColor="text1"/>
          <w:sz w:val="28"/>
          <w:szCs w:val="28"/>
          <w:lang w:val="en-US"/>
        </w:rPr>
        <w:t>.</w:t>
      </w:r>
      <w:r w:rsidRPr="005D253B">
        <w:rPr>
          <w:color w:val="000000" w:themeColor="text1"/>
          <w:sz w:val="28"/>
          <w:szCs w:val="28"/>
          <w:lang w:val="en-US"/>
        </w:rPr>
        <w:t>europa</w:t>
      </w:r>
      <w:r w:rsidRPr="00DA32DB">
        <w:rPr>
          <w:color w:val="000000" w:themeColor="text1"/>
          <w:sz w:val="28"/>
          <w:szCs w:val="28"/>
          <w:lang w:val="en-US"/>
        </w:rPr>
        <w:t>.</w:t>
      </w:r>
      <w:r w:rsidRPr="005D253B">
        <w:rPr>
          <w:color w:val="000000" w:themeColor="text1"/>
          <w:sz w:val="28"/>
          <w:szCs w:val="28"/>
          <w:lang w:val="en-US"/>
        </w:rPr>
        <w:t>eu</w:t>
      </w:r>
      <w:r w:rsidRPr="00DA32DB">
        <w:rPr>
          <w:color w:val="000000" w:themeColor="text1"/>
          <w:sz w:val="28"/>
          <w:szCs w:val="28"/>
          <w:lang w:val="en-US"/>
        </w:rPr>
        <w:t>/</w:t>
      </w:r>
      <w:r w:rsidRPr="005D253B">
        <w:rPr>
          <w:color w:val="000000" w:themeColor="text1"/>
          <w:sz w:val="28"/>
          <w:szCs w:val="28"/>
          <w:lang w:val="en-US"/>
        </w:rPr>
        <w:t>taxation</w:t>
      </w:r>
      <w:r w:rsidRPr="00DA32DB">
        <w:rPr>
          <w:color w:val="000000" w:themeColor="text1"/>
          <w:sz w:val="28"/>
          <w:szCs w:val="28"/>
          <w:lang w:val="en-US"/>
        </w:rPr>
        <w:t>_</w:t>
      </w:r>
      <w:r w:rsidRPr="005D253B">
        <w:rPr>
          <w:color w:val="000000" w:themeColor="text1"/>
          <w:sz w:val="28"/>
          <w:szCs w:val="28"/>
          <w:lang w:val="en-US"/>
        </w:rPr>
        <w:t>customs</w:t>
      </w:r>
      <w:r w:rsidRPr="00DA32DB">
        <w:rPr>
          <w:color w:val="000000" w:themeColor="text1"/>
          <w:sz w:val="28"/>
          <w:szCs w:val="28"/>
          <w:lang w:val="en-US"/>
        </w:rPr>
        <w:t>/</w:t>
      </w:r>
      <w:r w:rsidRPr="005D253B">
        <w:rPr>
          <w:color w:val="000000" w:themeColor="text1"/>
          <w:sz w:val="28"/>
          <w:szCs w:val="28"/>
          <w:lang w:val="en-US"/>
        </w:rPr>
        <w:t>fight</w:t>
      </w:r>
      <w:r w:rsidRPr="00DA32DB">
        <w:rPr>
          <w:color w:val="000000" w:themeColor="text1"/>
          <w:sz w:val="28"/>
          <w:szCs w:val="28"/>
          <w:lang w:val="en-US"/>
        </w:rPr>
        <w:t>-</w:t>
      </w:r>
      <w:r w:rsidRPr="005D253B">
        <w:rPr>
          <w:color w:val="000000" w:themeColor="text1"/>
          <w:sz w:val="28"/>
          <w:szCs w:val="28"/>
          <w:lang w:val="en-US"/>
        </w:rPr>
        <w:t>against</w:t>
      </w:r>
      <w:r w:rsidRPr="00DA32DB">
        <w:rPr>
          <w:color w:val="000000" w:themeColor="text1"/>
          <w:sz w:val="28"/>
          <w:szCs w:val="28"/>
          <w:lang w:val="en-US"/>
        </w:rPr>
        <w:t>-</w:t>
      </w:r>
      <w:r w:rsidRPr="005D253B">
        <w:rPr>
          <w:color w:val="000000" w:themeColor="text1"/>
          <w:sz w:val="28"/>
          <w:szCs w:val="28"/>
          <w:lang w:val="en-US"/>
        </w:rPr>
        <w:t>tax</w:t>
      </w:r>
      <w:r w:rsidRPr="00DA32DB">
        <w:rPr>
          <w:color w:val="000000" w:themeColor="text1"/>
          <w:sz w:val="28"/>
          <w:szCs w:val="28"/>
          <w:lang w:val="en-US"/>
        </w:rPr>
        <w:t>-</w:t>
      </w:r>
      <w:r w:rsidRPr="005D253B">
        <w:rPr>
          <w:color w:val="000000" w:themeColor="text1"/>
          <w:sz w:val="28"/>
          <w:szCs w:val="28"/>
          <w:lang w:val="en-US"/>
        </w:rPr>
        <w:t>fraud</w:t>
      </w:r>
      <w:r w:rsidRPr="00DA32DB">
        <w:rPr>
          <w:color w:val="000000" w:themeColor="text1"/>
          <w:sz w:val="28"/>
          <w:szCs w:val="28"/>
          <w:lang w:val="en-US"/>
        </w:rPr>
        <w:t>-</w:t>
      </w:r>
      <w:r w:rsidRPr="005D253B">
        <w:rPr>
          <w:color w:val="000000" w:themeColor="text1"/>
          <w:sz w:val="28"/>
          <w:szCs w:val="28"/>
          <w:lang w:val="en-US"/>
        </w:rPr>
        <w:t>tax</w:t>
      </w:r>
      <w:r w:rsidRPr="00DA32DB">
        <w:rPr>
          <w:color w:val="000000" w:themeColor="text1"/>
          <w:sz w:val="28"/>
          <w:szCs w:val="28"/>
          <w:lang w:val="en-US"/>
        </w:rPr>
        <w:t>-</w:t>
      </w:r>
      <w:r w:rsidRPr="005D253B">
        <w:rPr>
          <w:color w:val="000000" w:themeColor="text1"/>
          <w:sz w:val="28"/>
          <w:szCs w:val="28"/>
          <w:lang w:val="en-US"/>
        </w:rPr>
        <w:t>evasion</w:t>
      </w:r>
      <w:r w:rsidRPr="00DA32DB">
        <w:rPr>
          <w:color w:val="000000" w:themeColor="text1"/>
          <w:sz w:val="28"/>
          <w:szCs w:val="28"/>
          <w:lang w:val="en-US"/>
        </w:rPr>
        <w:t>_</w:t>
      </w:r>
      <w:r w:rsidRPr="005D253B">
        <w:rPr>
          <w:color w:val="000000" w:themeColor="text1"/>
          <w:sz w:val="28"/>
          <w:szCs w:val="28"/>
          <w:lang w:val="en-US"/>
        </w:rPr>
        <w:t>en</w:t>
      </w:r>
      <w:r w:rsidRPr="00DA32DB">
        <w:rPr>
          <w:color w:val="000000" w:themeColor="text1"/>
          <w:sz w:val="28"/>
          <w:szCs w:val="28"/>
          <w:lang w:val="en-US"/>
        </w:rPr>
        <w:t xml:space="preserve"> </w:t>
      </w:r>
      <w:r w:rsidR="00393F57" w:rsidRPr="005D253B">
        <w:rPr>
          <w:rStyle w:val="a7"/>
          <w:color w:val="000000" w:themeColor="text1"/>
          <w:sz w:val="28"/>
          <w:szCs w:val="28"/>
          <w:u w:val="none"/>
          <w:lang w:val="uk-UA"/>
        </w:rPr>
        <w:t>(</w:t>
      </w:r>
      <w:r w:rsidR="00393F57">
        <w:rPr>
          <w:rStyle w:val="a7"/>
          <w:color w:val="000000" w:themeColor="text1"/>
          <w:sz w:val="28"/>
          <w:szCs w:val="28"/>
          <w:u w:val="none"/>
          <w:lang w:val="uk-UA"/>
        </w:rPr>
        <w:t>д</w:t>
      </w:r>
      <w:r w:rsidR="00393F57" w:rsidRPr="005D253B">
        <w:rPr>
          <w:color w:val="000000" w:themeColor="text1"/>
          <w:sz w:val="28"/>
          <w:szCs w:val="28"/>
          <w:shd w:val="clear" w:color="auto" w:fill="FFFFFF"/>
          <w:lang w:val="uk-UA"/>
        </w:rPr>
        <w:t xml:space="preserve">ата звернення </w:t>
      </w:r>
      <w:r w:rsid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2.1</w:t>
      </w:r>
      <w:r w:rsidR="00393F57" w:rsidRPr="00DA32DB">
        <w:rPr>
          <w:color w:val="000000" w:themeColor="text1"/>
          <w:sz w:val="28"/>
          <w:szCs w:val="28"/>
          <w:shd w:val="clear" w:color="auto" w:fill="FFFFFF"/>
          <w:lang w:val="en-US"/>
        </w:rPr>
        <w:t>0</w:t>
      </w:r>
      <w:r w:rsidR="00393F57" w:rsidRPr="005D253B">
        <w:rPr>
          <w:color w:val="000000" w:themeColor="text1"/>
          <w:sz w:val="28"/>
          <w:szCs w:val="28"/>
          <w:shd w:val="clear" w:color="auto" w:fill="FFFFFF"/>
          <w:lang w:val="uk-UA"/>
        </w:rPr>
        <w:t>.2020 р.</w:t>
      </w:r>
      <w:r w:rsidR="00393F57" w:rsidRPr="005D253B">
        <w:rPr>
          <w:rStyle w:val="a7"/>
          <w:color w:val="000000" w:themeColor="text1"/>
          <w:sz w:val="28"/>
          <w:szCs w:val="28"/>
          <w:u w:val="none"/>
          <w:lang w:val="uk-UA"/>
        </w:rPr>
        <w:t>).</w:t>
      </w:r>
    </w:p>
    <w:p w:rsidR="00BB49F5" w:rsidRPr="00393F57" w:rsidRDefault="00BB49F5" w:rsidP="00BB49F5">
      <w:pPr>
        <w:pStyle w:val="a8"/>
        <w:numPr>
          <w:ilvl w:val="0"/>
          <w:numId w:val="2"/>
        </w:numPr>
        <w:shd w:val="clear" w:color="auto" w:fill="FFFFFF"/>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en-US"/>
        </w:rPr>
        <w:lastRenderedPageBreak/>
        <w:t>The Oslo Dialogue was launched at the first OECD Forum on Tax and Crime in Oslo, Norway, in 2011</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393F57">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393F57" w:rsidRPr="00393F57">
        <w:rPr>
          <w:rFonts w:ascii="Times New Roman" w:hAnsi="Times New Roman"/>
          <w:color w:val="000000" w:themeColor="text1"/>
          <w:sz w:val="28"/>
          <w:szCs w:val="28"/>
          <w:lang w:val="uk-UA"/>
        </w:rPr>
        <w:t>https://www.oecd.org/tax/crime/Oslo-Dialogue-flyer.pdf</w:t>
      </w:r>
      <w:r w:rsidR="00393F57">
        <w:rPr>
          <w:rFonts w:ascii="Times New Roman" w:hAnsi="Times New Roman"/>
          <w:color w:val="000000" w:themeColor="text1"/>
          <w:sz w:val="28"/>
          <w:szCs w:val="28"/>
          <w:lang w:val="uk-UA"/>
        </w:rPr>
        <w:t xml:space="preserve"> </w:t>
      </w:r>
      <w:r w:rsidR="00393F57" w:rsidRPr="005D253B">
        <w:rPr>
          <w:rStyle w:val="a7"/>
          <w:rFonts w:ascii="Times New Roman" w:hAnsi="Times New Roman"/>
          <w:color w:val="000000" w:themeColor="text1"/>
          <w:sz w:val="28"/>
          <w:szCs w:val="28"/>
          <w:u w:val="none"/>
          <w:lang w:val="uk-UA"/>
        </w:rPr>
        <w:t>(</w:t>
      </w:r>
      <w:r w:rsidR="00393F57">
        <w:rPr>
          <w:rStyle w:val="a7"/>
          <w:rFonts w:ascii="Times New Roman" w:hAnsi="Times New Roman"/>
          <w:color w:val="000000" w:themeColor="text1"/>
          <w:sz w:val="28"/>
          <w:szCs w:val="28"/>
          <w:u w:val="none"/>
          <w:lang w:val="uk-UA"/>
        </w:rPr>
        <w:t>д</w:t>
      </w:r>
      <w:r w:rsidR="00393F57" w:rsidRPr="005D253B">
        <w:rPr>
          <w:rFonts w:ascii="Times New Roman" w:hAnsi="Times New Roman"/>
          <w:color w:val="000000" w:themeColor="text1"/>
          <w:sz w:val="28"/>
          <w:szCs w:val="28"/>
          <w:shd w:val="clear" w:color="auto" w:fill="FFFFFF"/>
          <w:lang w:val="uk-UA"/>
        </w:rPr>
        <w:t xml:space="preserve">ата звернення </w:t>
      </w:r>
      <w:r w:rsidR="00393F57">
        <w:rPr>
          <w:rFonts w:ascii="Times New Roman" w:hAnsi="Times New Roman"/>
          <w:color w:val="000000" w:themeColor="text1"/>
          <w:sz w:val="28"/>
          <w:szCs w:val="28"/>
          <w:shd w:val="clear" w:color="auto" w:fill="FFFFFF"/>
          <w:lang w:val="uk-UA"/>
        </w:rPr>
        <w:t>0</w:t>
      </w:r>
      <w:r w:rsidR="00393F57" w:rsidRPr="005D253B">
        <w:rPr>
          <w:rFonts w:ascii="Times New Roman" w:hAnsi="Times New Roman"/>
          <w:color w:val="000000" w:themeColor="text1"/>
          <w:sz w:val="28"/>
          <w:szCs w:val="28"/>
          <w:shd w:val="clear" w:color="auto" w:fill="FFFFFF"/>
          <w:lang w:val="uk-UA"/>
        </w:rPr>
        <w:t>2.1</w:t>
      </w:r>
      <w:r w:rsidR="00393F57" w:rsidRPr="005D253B">
        <w:rPr>
          <w:rFonts w:ascii="Times New Roman" w:hAnsi="Times New Roman"/>
          <w:color w:val="000000" w:themeColor="text1"/>
          <w:sz w:val="28"/>
          <w:szCs w:val="28"/>
          <w:shd w:val="clear" w:color="auto" w:fill="FFFFFF"/>
        </w:rPr>
        <w:t>0</w:t>
      </w:r>
      <w:r w:rsidR="00393F57" w:rsidRPr="005D253B">
        <w:rPr>
          <w:rFonts w:ascii="Times New Roman" w:hAnsi="Times New Roman"/>
          <w:color w:val="000000" w:themeColor="text1"/>
          <w:sz w:val="28"/>
          <w:szCs w:val="28"/>
          <w:shd w:val="clear" w:color="auto" w:fill="FFFFFF"/>
          <w:lang w:val="uk-UA"/>
        </w:rPr>
        <w:t>.2020 р.</w:t>
      </w:r>
      <w:r w:rsidR="00393F57" w:rsidRPr="005D253B">
        <w:rPr>
          <w:rStyle w:val="a7"/>
          <w:rFonts w:ascii="Times New Roman" w:hAnsi="Times New Roman"/>
          <w:color w:val="000000" w:themeColor="text1"/>
          <w:sz w:val="28"/>
          <w:szCs w:val="28"/>
          <w:u w:val="none"/>
          <w:lang w:val="uk-UA"/>
        </w:rPr>
        <w:t>).</w:t>
      </w:r>
    </w:p>
    <w:p w:rsidR="00BB49F5" w:rsidRPr="005D253B" w:rsidRDefault="00BB49F5" w:rsidP="00BB49F5">
      <w:pPr>
        <w:pStyle w:val="ab"/>
        <w:numPr>
          <w:ilvl w:val="0"/>
          <w:numId w:val="2"/>
        </w:numPr>
        <w:shd w:val="clear" w:color="auto" w:fill="FFFFFF"/>
        <w:spacing w:before="0" w:beforeAutospacing="0" w:after="0" w:afterAutospacing="0" w:line="360" w:lineRule="auto"/>
        <w:ind w:left="0" w:firstLine="709"/>
        <w:contextualSpacing/>
        <w:jc w:val="both"/>
        <w:textAlignment w:val="baseline"/>
        <w:rPr>
          <w:color w:val="000000" w:themeColor="text1"/>
          <w:sz w:val="28"/>
          <w:szCs w:val="28"/>
          <w:lang w:val="uk-UA"/>
        </w:rPr>
      </w:pPr>
      <w:r w:rsidRPr="005D253B">
        <w:rPr>
          <w:rStyle w:val="surname"/>
          <w:color w:val="000000" w:themeColor="text1"/>
          <w:sz w:val="28"/>
          <w:szCs w:val="28"/>
          <w:lang w:val="en-US"/>
        </w:rPr>
        <w:t>Turksen</w:t>
      </w:r>
      <w:r w:rsidRPr="005D253B">
        <w:rPr>
          <w:color w:val="000000" w:themeColor="text1"/>
          <w:sz w:val="28"/>
          <w:szCs w:val="28"/>
          <w:lang w:val="en-US"/>
        </w:rPr>
        <w:t xml:space="preserve"> </w:t>
      </w:r>
      <w:r w:rsidRPr="005D253B">
        <w:rPr>
          <w:rStyle w:val="surname"/>
          <w:color w:val="000000" w:themeColor="text1"/>
          <w:sz w:val="28"/>
          <w:szCs w:val="28"/>
          <w:lang w:val="en-US"/>
        </w:rPr>
        <w:t>Umut</w:t>
      </w:r>
      <w:r w:rsidRPr="005D253B">
        <w:rPr>
          <w:rStyle w:val="surname"/>
          <w:color w:val="000000" w:themeColor="text1"/>
          <w:sz w:val="28"/>
          <w:szCs w:val="28"/>
          <w:lang w:val="uk-UA"/>
        </w:rPr>
        <w:t>,</w:t>
      </w:r>
      <w:r w:rsidRPr="005D253B">
        <w:rPr>
          <w:color w:val="000000" w:themeColor="text1"/>
          <w:sz w:val="28"/>
          <w:szCs w:val="28"/>
          <w:shd w:val="clear" w:color="auto" w:fill="FFFFFF"/>
          <w:lang w:val="uk-UA"/>
        </w:rPr>
        <w:t xml:space="preserve"> </w:t>
      </w:r>
      <w:hyperlink r:id="rId135" w:history="1">
        <w:r w:rsidRPr="005D253B">
          <w:rPr>
            <w:rStyle w:val="surname"/>
            <w:color w:val="000000" w:themeColor="text1"/>
            <w:sz w:val="28"/>
            <w:szCs w:val="28"/>
            <w:lang w:val="en-US"/>
          </w:rPr>
          <w:t>Abukari</w:t>
        </w:r>
      </w:hyperlink>
      <w:r w:rsidRPr="005D253B">
        <w:rPr>
          <w:color w:val="000000" w:themeColor="text1"/>
          <w:sz w:val="28"/>
          <w:szCs w:val="28"/>
          <w:shd w:val="clear" w:color="auto" w:fill="FFFFFF"/>
          <w:lang w:val="uk-UA"/>
        </w:rPr>
        <w:t xml:space="preserve"> Adam. </w:t>
      </w:r>
      <w:r w:rsidRPr="005D253B">
        <w:rPr>
          <w:bCs/>
          <w:color w:val="000000" w:themeColor="text1"/>
          <w:sz w:val="28"/>
          <w:szCs w:val="28"/>
          <w:lang w:val="en-US"/>
        </w:rPr>
        <w:t>OECD’s global principles and EU’s tax crime measures</w:t>
      </w:r>
      <w:r w:rsidRPr="005D253B">
        <w:rPr>
          <w:bCs/>
          <w:color w:val="000000" w:themeColor="text1"/>
          <w:sz w:val="28"/>
          <w:szCs w:val="28"/>
          <w:lang w:val="uk-UA"/>
        </w:rPr>
        <w:t xml:space="preserve">. </w:t>
      </w:r>
      <w:r w:rsidRPr="005D253B">
        <w:rPr>
          <w:i/>
          <w:color w:val="000000" w:themeColor="text1"/>
          <w:sz w:val="28"/>
          <w:szCs w:val="28"/>
          <w:shd w:val="clear" w:color="auto" w:fill="FFFFFF"/>
          <w:lang w:val="en-US"/>
        </w:rPr>
        <w:t>Journal</w:t>
      </w:r>
      <w:r w:rsidRPr="005D253B">
        <w:rPr>
          <w:i/>
          <w:color w:val="000000" w:themeColor="text1"/>
          <w:sz w:val="28"/>
          <w:szCs w:val="28"/>
          <w:shd w:val="clear" w:color="auto" w:fill="FFFFFF"/>
          <w:lang w:val="uk-UA"/>
        </w:rPr>
        <w:t xml:space="preserve"> </w:t>
      </w:r>
      <w:r w:rsidRPr="005D253B">
        <w:rPr>
          <w:i/>
          <w:color w:val="000000" w:themeColor="text1"/>
          <w:sz w:val="28"/>
          <w:szCs w:val="28"/>
          <w:shd w:val="clear" w:color="auto" w:fill="FFFFFF"/>
          <w:lang w:val="en-US"/>
        </w:rPr>
        <w:t>of</w:t>
      </w:r>
      <w:r w:rsidRPr="005D253B">
        <w:rPr>
          <w:i/>
          <w:color w:val="000000" w:themeColor="text1"/>
          <w:sz w:val="28"/>
          <w:szCs w:val="28"/>
          <w:shd w:val="clear" w:color="auto" w:fill="FFFFFF"/>
          <w:lang w:val="uk-UA"/>
        </w:rPr>
        <w:t xml:space="preserve"> </w:t>
      </w:r>
      <w:r w:rsidRPr="005D253B">
        <w:rPr>
          <w:i/>
          <w:color w:val="000000" w:themeColor="text1"/>
          <w:sz w:val="28"/>
          <w:szCs w:val="28"/>
          <w:shd w:val="clear" w:color="auto" w:fill="FFFFFF"/>
          <w:lang w:val="en-US"/>
        </w:rPr>
        <w:t>Financial</w:t>
      </w:r>
      <w:r w:rsidRPr="005D253B">
        <w:rPr>
          <w:i/>
          <w:color w:val="000000" w:themeColor="text1"/>
          <w:sz w:val="28"/>
          <w:szCs w:val="28"/>
          <w:shd w:val="clear" w:color="auto" w:fill="FFFFFF"/>
          <w:lang w:val="uk-UA"/>
        </w:rPr>
        <w:t xml:space="preserve"> </w:t>
      </w:r>
      <w:r w:rsidRPr="005D253B">
        <w:rPr>
          <w:i/>
          <w:color w:val="000000" w:themeColor="text1"/>
          <w:sz w:val="28"/>
          <w:szCs w:val="28"/>
          <w:shd w:val="clear" w:color="auto" w:fill="FFFFFF"/>
          <w:lang w:val="en-US"/>
        </w:rPr>
        <w:t>Crime</w:t>
      </w:r>
      <w:r w:rsidRPr="005D253B">
        <w:rPr>
          <w:i/>
          <w:color w:val="000000" w:themeColor="text1"/>
          <w:sz w:val="28"/>
          <w:szCs w:val="28"/>
          <w:shd w:val="clear" w:color="auto" w:fill="FFFFFF"/>
          <w:lang w:val="uk-UA"/>
        </w:rPr>
        <w:t xml:space="preserve">. </w:t>
      </w:r>
      <w:r w:rsidRPr="005D253B">
        <w:rPr>
          <w:color w:val="000000" w:themeColor="text1"/>
          <w:sz w:val="28"/>
          <w:szCs w:val="28"/>
          <w:shd w:val="clear" w:color="auto" w:fill="FFFFFF"/>
          <w:lang w:val="uk-UA"/>
        </w:rPr>
        <w:t xml:space="preserve">23 </w:t>
      </w:r>
      <w:r w:rsidRPr="005D253B">
        <w:rPr>
          <w:color w:val="000000" w:themeColor="text1"/>
          <w:sz w:val="28"/>
          <w:szCs w:val="28"/>
          <w:shd w:val="clear" w:color="auto" w:fill="FFFFFF"/>
          <w:lang w:val="en-US"/>
        </w:rPr>
        <w:t>June</w:t>
      </w:r>
      <w:r w:rsidRPr="005D253B">
        <w:rPr>
          <w:color w:val="000000" w:themeColor="text1"/>
          <w:sz w:val="28"/>
          <w:szCs w:val="28"/>
          <w:shd w:val="clear" w:color="auto" w:fill="FFFFFF"/>
          <w:lang w:val="uk-UA"/>
        </w:rPr>
        <w:t xml:space="preserve"> 2020. </w:t>
      </w:r>
      <w:r w:rsidR="00393F57" w:rsidRPr="00393F57">
        <w:rPr>
          <w:color w:val="000000" w:themeColor="text1"/>
          <w:sz w:val="28"/>
          <w:szCs w:val="28"/>
          <w:shd w:val="clear" w:color="auto" w:fill="FFFFFF"/>
          <w:lang w:val="uk-UA"/>
        </w:rPr>
        <w:t>https://www.emerald.com/insight/content/doi/10.1108/JFC-09-2019-0118/full/html</w:t>
      </w:r>
      <w:r w:rsidR="00393F57">
        <w:rPr>
          <w:color w:val="000000" w:themeColor="text1"/>
          <w:sz w:val="28"/>
          <w:szCs w:val="28"/>
          <w:shd w:val="clear" w:color="auto" w:fill="FFFFFF"/>
          <w:lang w:val="uk-UA"/>
        </w:rPr>
        <w:t xml:space="preserve"> </w:t>
      </w:r>
      <w:r w:rsidR="00393F57" w:rsidRPr="005D253B">
        <w:rPr>
          <w:rStyle w:val="a7"/>
          <w:color w:val="000000" w:themeColor="text1"/>
          <w:sz w:val="28"/>
          <w:szCs w:val="28"/>
          <w:u w:val="none"/>
          <w:lang w:val="uk-UA"/>
        </w:rPr>
        <w:t>(</w:t>
      </w:r>
      <w:r w:rsidR="00393F57">
        <w:rPr>
          <w:rStyle w:val="a7"/>
          <w:color w:val="000000" w:themeColor="text1"/>
          <w:sz w:val="28"/>
          <w:szCs w:val="28"/>
          <w:u w:val="none"/>
          <w:lang w:val="uk-UA"/>
        </w:rPr>
        <w:t>д</w:t>
      </w:r>
      <w:r w:rsidR="00393F57" w:rsidRPr="005D253B">
        <w:rPr>
          <w:color w:val="000000" w:themeColor="text1"/>
          <w:sz w:val="28"/>
          <w:szCs w:val="28"/>
          <w:shd w:val="clear" w:color="auto" w:fill="FFFFFF"/>
          <w:lang w:val="uk-UA"/>
        </w:rPr>
        <w:t xml:space="preserve">ата звернення </w:t>
      </w:r>
      <w:r w:rsidR="00393F57">
        <w:rPr>
          <w:color w:val="000000" w:themeColor="text1"/>
          <w:sz w:val="28"/>
          <w:szCs w:val="28"/>
          <w:shd w:val="clear" w:color="auto" w:fill="FFFFFF"/>
          <w:lang w:val="uk-UA"/>
        </w:rPr>
        <w:t>0</w:t>
      </w:r>
      <w:r w:rsidR="00393F57" w:rsidRPr="005D253B">
        <w:rPr>
          <w:color w:val="000000" w:themeColor="text1"/>
          <w:sz w:val="28"/>
          <w:szCs w:val="28"/>
          <w:shd w:val="clear" w:color="auto" w:fill="FFFFFF"/>
          <w:lang w:val="uk-UA"/>
        </w:rPr>
        <w:t>2.1</w:t>
      </w:r>
      <w:r w:rsidR="00393F57" w:rsidRPr="00DA32DB">
        <w:rPr>
          <w:color w:val="000000" w:themeColor="text1"/>
          <w:sz w:val="28"/>
          <w:szCs w:val="28"/>
          <w:shd w:val="clear" w:color="auto" w:fill="FFFFFF"/>
          <w:lang w:val="en-US"/>
        </w:rPr>
        <w:t>0</w:t>
      </w:r>
      <w:r w:rsidR="00393F57" w:rsidRPr="005D253B">
        <w:rPr>
          <w:color w:val="000000" w:themeColor="text1"/>
          <w:sz w:val="28"/>
          <w:szCs w:val="28"/>
          <w:shd w:val="clear" w:color="auto" w:fill="FFFFFF"/>
          <w:lang w:val="uk-UA"/>
        </w:rPr>
        <w:t>.2020 р.</w:t>
      </w:r>
      <w:r w:rsidR="00393F57" w:rsidRPr="005D253B">
        <w:rPr>
          <w:rStyle w:val="a7"/>
          <w:color w:val="000000" w:themeColor="text1"/>
          <w:sz w:val="28"/>
          <w:szCs w:val="28"/>
          <w:u w:val="none"/>
          <w:lang w:val="uk-UA"/>
        </w:rPr>
        <w:t>).</w:t>
      </w:r>
    </w:p>
    <w:p w:rsidR="00BB49F5" w:rsidRPr="00393F57" w:rsidRDefault="00BB49F5" w:rsidP="00BB49F5">
      <w:pPr>
        <w:pStyle w:val="a8"/>
        <w:numPr>
          <w:ilvl w:val="0"/>
          <w:numId w:val="2"/>
        </w:numPr>
        <w:spacing w:after="0" w:line="360" w:lineRule="auto"/>
        <w:ind w:left="0" w:firstLine="709"/>
        <w:jc w:val="both"/>
        <w:rPr>
          <w:rFonts w:ascii="Times New Roman" w:hAnsi="Times New Roman"/>
          <w:color w:val="000000" w:themeColor="text1"/>
          <w:sz w:val="28"/>
          <w:szCs w:val="28"/>
        </w:rPr>
      </w:pPr>
      <w:r w:rsidRPr="005D253B">
        <w:rPr>
          <w:rFonts w:ascii="Times New Roman" w:hAnsi="Times New Roman"/>
          <w:color w:val="000000" w:themeColor="text1"/>
          <w:sz w:val="28"/>
          <w:szCs w:val="28"/>
          <w:lang w:val="en-US"/>
        </w:rPr>
        <w:t>United Nations Convention Against Corruption</w:t>
      </w:r>
      <w:r w:rsidRPr="005D253B">
        <w:rPr>
          <w:rFonts w:ascii="Times New Roman" w:hAnsi="Times New Roman"/>
          <w:color w:val="000000" w:themeColor="text1"/>
          <w:sz w:val="28"/>
          <w:szCs w:val="28"/>
          <w:lang w:val="uk-UA"/>
        </w:rPr>
        <w:t xml:space="preserve">. </w:t>
      </w:r>
      <w:r w:rsidRPr="005D253B">
        <w:rPr>
          <w:rFonts w:ascii="Times New Roman" w:hAnsi="Times New Roman"/>
          <w:color w:val="000000" w:themeColor="text1"/>
          <w:sz w:val="28"/>
          <w:szCs w:val="28"/>
          <w:lang w:val="en-US"/>
        </w:rPr>
        <w:t>URL</w:t>
      </w:r>
      <w:r w:rsidRPr="00393F57">
        <w:rPr>
          <w:rFonts w:ascii="Times New Roman" w:hAnsi="Times New Roman"/>
          <w:color w:val="000000" w:themeColor="text1"/>
          <w:sz w:val="28"/>
          <w:szCs w:val="28"/>
        </w:rPr>
        <w:t>:</w:t>
      </w:r>
      <w:r w:rsidRPr="005D253B">
        <w:rPr>
          <w:rFonts w:ascii="Times New Roman" w:hAnsi="Times New Roman"/>
          <w:color w:val="000000" w:themeColor="text1"/>
          <w:sz w:val="28"/>
          <w:szCs w:val="28"/>
          <w:lang w:val="uk-UA"/>
        </w:rPr>
        <w:t xml:space="preserve"> </w:t>
      </w:r>
      <w:r w:rsidR="00393F57" w:rsidRPr="00393F57">
        <w:rPr>
          <w:rFonts w:ascii="Times New Roman" w:hAnsi="Times New Roman"/>
          <w:color w:val="000000" w:themeColor="text1"/>
          <w:sz w:val="28"/>
          <w:szCs w:val="28"/>
          <w:lang w:val="en-US"/>
        </w:rPr>
        <w:t>www</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unodc</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org</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documents</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treaties</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UNCAC</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Publications</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Convention</w:t>
      </w:r>
      <w:r w:rsidR="00393F57" w:rsidRPr="00393F57">
        <w:rPr>
          <w:rFonts w:ascii="Times New Roman" w:hAnsi="Times New Roman"/>
          <w:color w:val="000000" w:themeColor="text1"/>
          <w:sz w:val="28"/>
          <w:szCs w:val="28"/>
        </w:rPr>
        <w:t>/08-50026</w:t>
      </w:r>
      <w:r w:rsidR="00393F57" w:rsidRPr="00393F57">
        <w:rPr>
          <w:rFonts w:ascii="Times New Roman" w:hAnsi="Times New Roman"/>
          <w:color w:val="000000" w:themeColor="text1"/>
          <w:sz w:val="28"/>
          <w:szCs w:val="28"/>
          <w:lang w:val="uk-UA"/>
        </w:rPr>
        <w:t>-</w:t>
      </w:r>
      <w:r w:rsidR="00393F57" w:rsidRPr="00393F57">
        <w:rPr>
          <w:rFonts w:ascii="Times New Roman" w:hAnsi="Times New Roman"/>
          <w:color w:val="000000" w:themeColor="text1"/>
          <w:sz w:val="28"/>
          <w:szCs w:val="28"/>
        </w:rPr>
        <w:t>_</w:t>
      </w:r>
      <w:r w:rsidR="00393F57" w:rsidRPr="00393F57">
        <w:rPr>
          <w:rFonts w:ascii="Times New Roman" w:hAnsi="Times New Roman"/>
          <w:color w:val="000000" w:themeColor="text1"/>
          <w:sz w:val="28"/>
          <w:szCs w:val="28"/>
          <w:lang w:val="en-US"/>
        </w:rPr>
        <w:t>E</w:t>
      </w:r>
      <w:r w:rsidR="00393F57" w:rsidRPr="00393F57">
        <w:rPr>
          <w:rFonts w:ascii="Times New Roman" w:hAnsi="Times New Roman"/>
          <w:color w:val="000000" w:themeColor="text1"/>
          <w:sz w:val="28"/>
          <w:szCs w:val="28"/>
        </w:rPr>
        <w:t>.</w:t>
      </w:r>
      <w:r w:rsidR="00393F57" w:rsidRPr="00393F57">
        <w:rPr>
          <w:rFonts w:ascii="Times New Roman" w:hAnsi="Times New Roman"/>
          <w:color w:val="000000" w:themeColor="text1"/>
          <w:sz w:val="28"/>
          <w:szCs w:val="28"/>
          <w:lang w:val="en-US"/>
        </w:rPr>
        <w:t>pdf</w:t>
      </w:r>
      <w:r w:rsidR="00393F57">
        <w:rPr>
          <w:rFonts w:ascii="Times New Roman" w:hAnsi="Times New Roman"/>
          <w:color w:val="000000" w:themeColor="text1"/>
          <w:sz w:val="28"/>
          <w:szCs w:val="28"/>
          <w:lang w:val="uk-UA"/>
        </w:rPr>
        <w:t xml:space="preserve"> </w:t>
      </w:r>
      <w:r w:rsidR="00393F57" w:rsidRPr="005D253B">
        <w:rPr>
          <w:rStyle w:val="a7"/>
          <w:rFonts w:ascii="Times New Roman" w:hAnsi="Times New Roman"/>
          <w:color w:val="000000" w:themeColor="text1"/>
          <w:sz w:val="28"/>
          <w:szCs w:val="28"/>
          <w:u w:val="none"/>
          <w:lang w:val="uk-UA"/>
        </w:rPr>
        <w:t>(</w:t>
      </w:r>
      <w:r w:rsidR="00393F57">
        <w:rPr>
          <w:rStyle w:val="a7"/>
          <w:rFonts w:ascii="Times New Roman" w:hAnsi="Times New Roman"/>
          <w:color w:val="000000" w:themeColor="text1"/>
          <w:sz w:val="28"/>
          <w:szCs w:val="28"/>
          <w:u w:val="none"/>
          <w:lang w:val="uk-UA"/>
        </w:rPr>
        <w:t>д</w:t>
      </w:r>
      <w:r w:rsidR="00393F57" w:rsidRPr="005D253B">
        <w:rPr>
          <w:rFonts w:ascii="Times New Roman" w:hAnsi="Times New Roman"/>
          <w:color w:val="000000" w:themeColor="text1"/>
          <w:sz w:val="28"/>
          <w:szCs w:val="28"/>
          <w:shd w:val="clear" w:color="auto" w:fill="FFFFFF"/>
          <w:lang w:val="uk-UA"/>
        </w:rPr>
        <w:t xml:space="preserve">ата звернення </w:t>
      </w:r>
      <w:r w:rsidR="00393F57">
        <w:rPr>
          <w:rFonts w:ascii="Times New Roman" w:hAnsi="Times New Roman"/>
          <w:color w:val="000000" w:themeColor="text1"/>
          <w:sz w:val="28"/>
          <w:szCs w:val="28"/>
          <w:shd w:val="clear" w:color="auto" w:fill="FFFFFF"/>
          <w:lang w:val="uk-UA"/>
        </w:rPr>
        <w:t>0</w:t>
      </w:r>
      <w:r w:rsidR="00393F57" w:rsidRPr="005D253B">
        <w:rPr>
          <w:rFonts w:ascii="Times New Roman" w:hAnsi="Times New Roman"/>
          <w:color w:val="000000" w:themeColor="text1"/>
          <w:sz w:val="28"/>
          <w:szCs w:val="28"/>
          <w:shd w:val="clear" w:color="auto" w:fill="FFFFFF"/>
          <w:lang w:val="uk-UA"/>
        </w:rPr>
        <w:t>2.1</w:t>
      </w:r>
      <w:r w:rsidR="00393F57" w:rsidRPr="005D253B">
        <w:rPr>
          <w:rFonts w:ascii="Times New Roman" w:hAnsi="Times New Roman"/>
          <w:color w:val="000000" w:themeColor="text1"/>
          <w:sz w:val="28"/>
          <w:szCs w:val="28"/>
          <w:shd w:val="clear" w:color="auto" w:fill="FFFFFF"/>
        </w:rPr>
        <w:t>0</w:t>
      </w:r>
      <w:r w:rsidR="00393F57" w:rsidRPr="005D253B">
        <w:rPr>
          <w:rFonts w:ascii="Times New Roman" w:hAnsi="Times New Roman"/>
          <w:color w:val="000000" w:themeColor="text1"/>
          <w:sz w:val="28"/>
          <w:szCs w:val="28"/>
          <w:shd w:val="clear" w:color="auto" w:fill="FFFFFF"/>
          <w:lang w:val="uk-UA"/>
        </w:rPr>
        <w:t>.2020 р.</w:t>
      </w:r>
      <w:r w:rsidR="00393F57" w:rsidRPr="005D253B">
        <w:rPr>
          <w:rStyle w:val="a7"/>
          <w:rFonts w:ascii="Times New Roman" w:hAnsi="Times New Roman"/>
          <w:color w:val="000000" w:themeColor="text1"/>
          <w:sz w:val="28"/>
          <w:szCs w:val="28"/>
          <w:u w:val="none"/>
          <w:lang w:val="uk-UA"/>
        </w:rPr>
        <w:t>).</w:t>
      </w:r>
    </w:p>
    <w:p w:rsidR="00BB49F5" w:rsidRPr="00C61840" w:rsidRDefault="00BB49F5" w:rsidP="00BB49F5">
      <w:pPr>
        <w:pStyle w:val="a8"/>
        <w:shd w:val="clear" w:color="auto" w:fill="FFFFFF"/>
        <w:spacing w:after="0" w:line="360" w:lineRule="auto"/>
        <w:ind w:left="709"/>
        <w:jc w:val="both"/>
        <w:rPr>
          <w:rFonts w:ascii="Times New Roman" w:hAnsi="Times New Roman"/>
          <w:color w:val="000000" w:themeColor="text1"/>
          <w:sz w:val="28"/>
          <w:szCs w:val="28"/>
          <w:lang w:val="uk-UA"/>
        </w:rPr>
      </w:pPr>
    </w:p>
    <w:sectPr w:rsidR="00BB49F5" w:rsidRPr="00C61840" w:rsidSect="00AC0504">
      <w:headerReference w:type="default" r:id="rId136"/>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367D8" w:rsidRDefault="00D367D8">
      <w:r>
        <w:separator/>
      </w:r>
    </w:p>
  </w:endnote>
  <w:endnote w:type="continuationSeparator" w:id="0">
    <w:p w:rsidR="00D367D8" w:rsidRDefault="00D367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3" w:usb2="00000009" w:usb3="00000000" w:csb0="000001FF" w:csb1="00000000"/>
  </w:font>
  <w:font w:name="Courier New">
    <w:altName w:val="Courier"/>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altName w:val="Times New Roman"/>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entury Schoolbook">
    <w:panose1 w:val="02040604050505020304"/>
    <w:charset w:val="CC"/>
    <w:family w:val="roman"/>
    <w:pitch w:val="variable"/>
    <w:sig w:usb0="00000287" w:usb1="00000000" w:usb2="00000000" w:usb3="00000000" w:csb0="0000009F" w:csb1="00000000"/>
  </w:font>
  <w:font w:name="Antiqua">
    <w:altName w:val="Arial Narrow"/>
    <w:charset w:val="00"/>
    <w:family w:val="swiss"/>
    <w:pitch w:val="variable"/>
    <w:sig w:usb0="00000001" w:usb1="00000000" w:usb2="00000000" w:usb3="00000000" w:csb0="00000005" w:csb1="00000000"/>
  </w:font>
  <w:font w:name="Baskerville Win95BT">
    <w:altName w:val="Baskerville Win95BT"/>
    <w:panose1 w:val="00000000000000000000"/>
    <w:charset w:val="CC"/>
    <w:family w:val="roman"/>
    <w:notTrueType/>
    <w:pitch w:val="default"/>
    <w:sig w:usb0="00000201" w:usb1="00000000" w:usb2="00000000" w:usb3="00000000" w:csb0="00000004" w:csb1="00000000"/>
  </w:font>
  <w:font w:name="TimesNewRomanPSMT">
    <w:altName w:val="MS Mincho"/>
    <w:panose1 w:val="00000000000000000000"/>
    <w:charset w:val="80"/>
    <w:family w:val="auto"/>
    <w:notTrueType/>
    <w:pitch w:val="default"/>
    <w:sig w:usb0="00000203" w:usb1="080F0000" w:usb2="00000010" w:usb3="00000000" w:csb0="00120005"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Roboto">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367D8" w:rsidRDefault="00D367D8">
      <w:r>
        <w:separator/>
      </w:r>
    </w:p>
  </w:footnote>
  <w:footnote w:type="continuationSeparator" w:id="0">
    <w:p w:rsidR="00D367D8" w:rsidRDefault="00D367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CD0" w:rsidRDefault="00686CD0">
    <w:pPr>
      <w:pStyle w:val="a3"/>
      <w:jc w:val="right"/>
    </w:pPr>
  </w:p>
  <w:p w:rsidR="00686CD0" w:rsidRDefault="00686CD0">
    <w:pPr>
      <w:pStyle w:val="a3"/>
    </w:pPr>
  </w:p>
  <w:p w:rsidR="00686CD0" w:rsidRDefault="00686CD0"/>
  <w:p w:rsidR="00686CD0" w:rsidRDefault="00686CD0"/>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0509E"/>
    <w:multiLevelType w:val="multilevel"/>
    <w:tmpl w:val="0FB02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6794A"/>
    <w:multiLevelType w:val="multilevel"/>
    <w:tmpl w:val="A4166E9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B44230"/>
    <w:multiLevelType w:val="hybridMultilevel"/>
    <w:tmpl w:val="556A27B4"/>
    <w:lvl w:ilvl="0" w:tplc="06C4FEAA">
      <w:start w:val="1"/>
      <w:numFmt w:val="decimal"/>
      <w:lvlText w:val="%1)"/>
      <w:lvlJc w:val="left"/>
      <w:pPr>
        <w:ind w:left="1234" w:hanging="525"/>
      </w:pPr>
      <w:rPr>
        <w:rFonts w:hint="default"/>
        <w:sz w:val="5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64A7B54"/>
    <w:multiLevelType w:val="multilevel"/>
    <w:tmpl w:val="0F1CFE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9F0582"/>
    <w:multiLevelType w:val="multilevel"/>
    <w:tmpl w:val="F8E65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3C772C"/>
    <w:multiLevelType w:val="multilevel"/>
    <w:tmpl w:val="35626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6650F4"/>
    <w:multiLevelType w:val="hybridMultilevel"/>
    <w:tmpl w:val="B128E840"/>
    <w:lvl w:ilvl="0" w:tplc="8508E282">
      <w:start w:val="2"/>
      <w:numFmt w:val="bullet"/>
      <w:lvlText w:val="-"/>
      <w:lvlJc w:val="left"/>
      <w:pPr>
        <w:ind w:left="1530" w:hanging="360"/>
      </w:pPr>
      <w:rPr>
        <w:rFonts w:ascii="Times New Roman" w:eastAsia="Times New Roman" w:hAnsi="Times New Roman" w:cs="Times New Roman" w:hint="default"/>
      </w:rPr>
    </w:lvl>
    <w:lvl w:ilvl="1" w:tplc="04190003" w:tentative="1">
      <w:start w:val="1"/>
      <w:numFmt w:val="bullet"/>
      <w:lvlText w:val="o"/>
      <w:lvlJc w:val="left"/>
      <w:pPr>
        <w:ind w:left="1901" w:hanging="360"/>
      </w:pPr>
      <w:rPr>
        <w:rFonts w:ascii="Courier New" w:hAnsi="Courier New" w:cs="Courier New" w:hint="default"/>
      </w:rPr>
    </w:lvl>
    <w:lvl w:ilvl="2" w:tplc="04190005" w:tentative="1">
      <w:start w:val="1"/>
      <w:numFmt w:val="bullet"/>
      <w:lvlText w:val=""/>
      <w:lvlJc w:val="left"/>
      <w:pPr>
        <w:ind w:left="2621" w:hanging="360"/>
      </w:pPr>
      <w:rPr>
        <w:rFonts w:ascii="Wingdings" w:hAnsi="Wingdings" w:hint="default"/>
      </w:rPr>
    </w:lvl>
    <w:lvl w:ilvl="3" w:tplc="04190001" w:tentative="1">
      <w:start w:val="1"/>
      <w:numFmt w:val="bullet"/>
      <w:lvlText w:val=""/>
      <w:lvlJc w:val="left"/>
      <w:pPr>
        <w:ind w:left="3341" w:hanging="360"/>
      </w:pPr>
      <w:rPr>
        <w:rFonts w:ascii="Symbol" w:hAnsi="Symbol" w:hint="default"/>
      </w:rPr>
    </w:lvl>
    <w:lvl w:ilvl="4" w:tplc="04190003" w:tentative="1">
      <w:start w:val="1"/>
      <w:numFmt w:val="bullet"/>
      <w:lvlText w:val="o"/>
      <w:lvlJc w:val="left"/>
      <w:pPr>
        <w:ind w:left="4061" w:hanging="360"/>
      </w:pPr>
      <w:rPr>
        <w:rFonts w:ascii="Courier New" w:hAnsi="Courier New" w:cs="Courier New" w:hint="default"/>
      </w:rPr>
    </w:lvl>
    <w:lvl w:ilvl="5" w:tplc="04190005" w:tentative="1">
      <w:start w:val="1"/>
      <w:numFmt w:val="bullet"/>
      <w:lvlText w:val=""/>
      <w:lvlJc w:val="left"/>
      <w:pPr>
        <w:ind w:left="4781" w:hanging="360"/>
      </w:pPr>
      <w:rPr>
        <w:rFonts w:ascii="Wingdings" w:hAnsi="Wingdings" w:hint="default"/>
      </w:rPr>
    </w:lvl>
    <w:lvl w:ilvl="6" w:tplc="04190001" w:tentative="1">
      <w:start w:val="1"/>
      <w:numFmt w:val="bullet"/>
      <w:lvlText w:val=""/>
      <w:lvlJc w:val="left"/>
      <w:pPr>
        <w:ind w:left="5501" w:hanging="360"/>
      </w:pPr>
      <w:rPr>
        <w:rFonts w:ascii="Symbol" w:hAnsi="Symbol" w:hint="default"/>
      </w:rPr>
    </w:lvl>
    <w:lvl w:ilvl="7" w:tplc="04190003" w:tentative="1">
      <w:start w:val="1"/>
      <w:numFmt w:val="bullet"/>
      <w:lvlText w:val="o"/>
      <w:lvlJc w:val="left"/>
      <w:pPr>
        <w:ind w:left="6221" w:hanging="360"/>
      </w:pPr>
      <w:rPr>
        <w:rFonts w:ascii="Courier New" w:hAnsi="Courier New" w:cs="Courier New" w:hint="default"/>
      </w:rPr>
    </w:lvl>
    <w:lvl w:ilvl="8" w:tplc="04190005" w:tentative="1">
      <w:start w:val="1"/>
      <w:numFmt w:val="bullet"/>
      <w:lvlText w:val=""/>
      <w:lvlJc w:val="left"/>
      <w:pPr>
        <w:ind w:left="6941" w:hanging="360"/>
      </w:pPr>
      <w:rPr>
        <w:rFonts w:ascii="Wingdings" w:hAnsi="Wingdings" w:hint="default"/>
      </w:rPr>
    </w:lvl>
  </w:abstractNum>
  <w:abstractNum w:abstractNumId="7" w15:restartNumberingAfterBreak="0">
    <w:nsid w:val="10F54CB4"/>
    <w:multiLevelType w:val="multilevel"/>
    <w:tmpl w:val="BDDE9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EC7493"/>
    <w:multiLevelType w:val="multilevel"/>
    <w:tmpl w:val="D4BE0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B07C0B"/>
    <w:multiLevelType w:val="multilevel"/>
    <w:tmpl w:val="0080A29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0A6CE4"/>
    <w:multiLevelType w:val="multilevel"/>
    <w:tmpl w:val="4FE8013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5E5A9E"/>
    <w:multiLevelType w:val="multilevel"/>
    <w:tmpl w:val="3B520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017D4D"/>
    <w:multiLevelType w:val="multilevel"/>
    <w:tmpl w:val="84226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C3217E"/>
    <w:multiLevelType w:val="multilevel"/>
    <w:tmpl w:val="4BC64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9042C0"/>
    <w:multiLevelType w:val="hybridMultilevel"/>
    <w:tmpl w:val="0740A3E0"/>
    <w:lvl w:ilvl="0" w:tplc="2976208E">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41C65C2"/>
    <w:multiLevelType w:val="hybridMultilevel"/>
    <w:tmpl w:val="48AC7C58"/>
    <w:lvl w:ilvl="0" w:tplc="56A431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5652D8F"/>
    <w:multiLevelType w:val="hybridMultilevel"/>
    <w:tmpl w:val="62642A18"/>
    <w:lvl w:ilvl="0" w:tplc="31341E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96B78C1"/>
    <w:multiLevelType w:val="multilevel"/>
    <w:tmpl w:val="AF3E6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3E0418"/>
    <w:multiLevelType w:val="multilevel"/>
    <w:tmpl w:val="779610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E2721F9"/>
    <w:multiLevelType w:val="multilevel"/>
    <w:tmpl w:val="FF2E3BA4"/>
    <w:lvl w:ilvl="0">
      <w:start w:val="1"/>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123ED4"/>
    <w:multiLevelType w:val="hybridMultilevel"/>
    <w:tmpl w:val="E0886554"/>
    <w:lvl w:ilvl="0" w:tplc="25F20CCA">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3722E78"/>
    <w:multiLevelType w:val="multilevel"/>
    <w:tmpl w:val="E29AE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FB7710"/>
    <w:multiLevelType w:val="multilevel"/>
    <w:tmpl w:val="0AC0D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7A7BE2"/>
    <w:multiLevelType w:val="multilevel"/>
    <w:tmpl w:val="D5BA0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A347F8"/>
    <w:multiLevelType w:val="hybridMultilevel"/>
    <w:tmpl w:val="5D9236CA"/>
    <w:lvl w:ilvl="0" w:tplc="04190001">
      <w:start w:val="1"/>
      <w:numFmt w:val="bullet"/>
      <w:lvlText w:val=""/>
      <w:lvlJc w:val="left"/>
      <w:pPr>
        <w:ind w:left="1181" w:hanging="360"/>
      </w:pPr>
      <w:rPr>
        <w:rFonts w:ascii="Symbol" w:hAnsi="Symbol" w:hint="default"/>
      </w:rPr>
    </w:lvl>
    <w:lvl w:ilvl="1" w:tplc="04190003" w:tentative="1">
      <w:start w:val="1"/>
      <w:numFmt w:val="bullet"/>
      <w:lvlText w:val="o"/>
      <w:lvlJc w:val="left"/>
      <w:pPr>
        <w:ind w:left="1901" w:hanging="360"/>
      </w:pPr>
      <w:rPr>
        <w:rFonts w:ascii="Courier New" w:hAnsi="Courier New" w:cs="Courier New" w:hint="default"/>
      </w:rPr>
    </w:lvl>
    <w:lvl w:ilvl="2" w:tplc="04190005" w:tentative="1">
      <w:start w:val="1"/>
      <w:numFmt w:val="bullet"/>
      <w:lvlText w:val=""/>
      <w:lvlJc w:val="left"/>
      <w:pPr>
        <w:ind w:left="2621" w:hanging="360"/>
      </w:pPr>
      <w:rPr>
        <w:rFonts w:ascii="Wingdings" w:hAnsi="Wingdings" w:hint="default"/>
      </w:rPr>
    </w:lvl>
    <w:lvl w:ilvl="3" w:tplc="04190001" w:tentative="1">
      <w:start w:val="1"/>
      <w:numFmt w:val="bullet"/>
      <w:lvlText w:val=""/>
      <w:lvlJc w:val="left"/>
      <w:pPr>
        <w:ind w:left="3341" w:hanging="360"/>
      </w:pPr>
      <w:rPr>
        <w:rFonts w:ascii="Symbol" w:hAnsi="Symbol" w:hint="default"/>
      </w:rPr>
    </w:lvl>
    <w:lvl w:ilvl="4" w:tplc="04190003" w:tentative="1">
      <w:start w:val="1"/>
      <w:numFmt w:val="bullet"/>
      <w:lvlText w:val="o"/>
      <w:lvlJc w:val="left"/>
      <w:pPr>
        <w:ind w:left="4061" w:hanging="360"/>
      </w:pPr>
      <w:rPr>
        <w:rFonts w:ascii="Courier New" w:hAnsi="Courier New" w:cs="Courier New" w:hint="default"/>
      </w:rPr>
    </w:lvl>
    <w:lvl w:ilvl="5" w:tplc="04190005" w:tentative="1">
      <w:start w:val="1"/>
      <w:numFmt w:val="bullet"/>
      <w:lvlText w:val=""/>
      <w:lvlJc w:val="left"/>
      <w:pPr>
        <w:ind w:left="4781" w:hanging="360"/>
      </w:pPr>
      <w:rPr>
        <w:rFonts w:ascii="Wingdings" w:hAnsi="Wingdings" w:hint="default"/>
      </w:rPr>
    </w:lvl>
    <w:lvl w:ilvl="6" w:tplc="04190001" w:tentative="1">
      <w:start w:val="1"/>
      <w:numFmt w:val="bullet"/>
      <w:lvlText w:val=""/>
      <w:lvlJc w:val="left"/>
      <w:pPr>
        <w:ind w:left="5501" w:hanging="360"/>
      </w:pPr>
      <w:rPr>
        <w:rFonts w:ascii="Symbol" w:hAnsi="Symbol" w:hint="default"/>
      </w:rPr>
    </w:lvl>
    <w:lvl w:ilvl="7" w:tplc="04190003" w:tentative="1">
      <w:start w:val="1"/>
      <w:numFmt w:val="bullet"/>
      <w:lvlText w:val="o"/>
      <w:lvlJc w:val="left"/>
      <w:pPr>
        <w:ind w:left="6221" w:hanging="360"/>
      </w:pPr>
      <w:rPr>
        <w:rFonts w:ascii="Courier New" w:hAnsi="Courier New" w:cs="Courier New" w:hint="default"/>
      </w:rPr>
    </w:lvl>
    <w:lvl w:ilvl="8" w:tplc="04190005" w:tentative="1">
      <w:start w:val="1"/>
      <w:numFmt w:val="bullet"/>
      <w:lvlText w:val=""/>
      <w:lvlJc w:val="left"/>
      <w:pPr>
        <w:ind w:left="6941" w:hanging="360"/>
      </w:pPr>
      <w:rPr>
        <w:rFonts w:ascii="Wingdings" w:hAnsi="Wingdings" w:hint="default"/>
      </w:rPr>
    </w:lvl>
  </w:abstractNum>
  <w:abstractNum w:abstractNumId="25" w15:restartNumberingAfterBreak="0">
    <w:nsid w:val="51752C9F"/>
    <w:multiLevelType w:val="multilevel"/>
    <w:tmpl w:val="29E2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112C0E"/>
    <w:multiLevelType w:val="multilevel"/>
    <w:tmpl w:val="9C1A0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AF3DEB"/>
    <w:multiLevelType w:val="hybridMultilevel"/>
    <w:tmpl w:val="628054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60243F"/>
    <w:multiLevelType w:val="multilevel"/>
    <w:tmpl w:val="88AA812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6D756A"/>
    <w:multiLevelType w:val="hybridMultilevel"/>
    <w:tmpl w:val="BE98867A"/>
    <w:lvl w:ilvl="0" w:tplc="BE1A6B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B3D0A24"/>
    <w:multiLevelType w:val="hybridMultilevel"/>
    <w:tmpl w:val="C1882CA6"/>
    <w:lvl w:ilvl="0" w:tplc="7370FF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5C2B282A"/>
    <w:multiLevelType w:val="multilevel"/>
    <w:tmpl w:val="1EB8D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E0195F"/>
    <w:multiLevelType w:val="multilevel"/>
    <w:tmpl w:val="3FD66184"/>
    <w:lvl w:ilvl="0">
      <w:start w:val="1"/>
      <w:numFmt w:val="decimal"/>
      <w:lvlText w:val="%1."/>
      <w:lvlJc w:val="left"/>
      <w:pPr>
        <w:ind w:left="821" w:hanging="360"/>
      </w:pPr>
      <w:rPr>
        <w:rFonts w:hint="default"/>
      </w:rPr>
    </w:lvl>
    <w:lvl w:ilvl="1">
      <w:start w:val="2"/>
      <w:numFmt w:val="decimal"/>
      <w:isLgl/>
      <w:lvlText w:val="%1.%2"/>
      <w:lvlJc w:val="left"/>
      <w:pPr>
        <w:ind w:left="1129" w:hanging="420"/>
      </w:pPr>
      <w:rPr>
        <w:rFonts w:hint="default"/>
        <w:sz w:val="28"/>
        <w:szCs w:val="28"/>
      </w:rPr>
    </w:lvl>
    <w:lvl w:ilvl="2">
      <w:start w:val="1"/>
      <w:numFmt w:val="decimal"/>
      <w:isLgl/>
      <w:lvlText w:val="%1.%2.%3"/>
      <w:lvlJc w:val="left"/>
      <w:pPr>
        <w:ind w:left="1677" w:hanging="720"/>
      </w:pPr>
      <w:rPr>
        <w:rFonts w:hint="default"/>
      </w:rPr>
    </w:lvl>
    <w:lvl w:ilvl="3">
      <w:start w:val="1"/>
      <w:numFmt w:val="decimal"/>
      <w:isLgl/>
      <w:lvlText w:val="%1.%2.%3.%4"/>
      <w:lvlJc w:val="left"/>
      <w:pPr>
        <w:ind w:left="2285" w:hanging="1080"/>
      </w:pPr>
      <w:rPr>
        <w:rFonts w:hint="default"/>
      </w:rPr>
    </w:lvl>
    <w:lvl w:ilvl="4">
      <w:start w:val="1"/>
      <w:numFmt w:val="decimal"/>
      <w:isLgl/>
      <w:lvlText w:val="%1.%2.%3.%4.%5"/>
      <w:lvlJc w:val="left"/>
      <w:pPr>
        <w:ind w:left="2533" w:hanging="1080"/>
      </w:pPr>
      <w:rPr>
        <w:rFonts w:hint="default"/>
      </w:rPr>
    </w:lvl>
    <w:lvl w:ilvl="5">
      <w:start w:val="1"/>
      <w:numFmt w:val="decimal"/>
      <w:isLgl/>
      <w:lvlText w:val="%1.%2.%3.%4.%5.%6"/>
      <w:lvlJc w:val="left"/>
      <w:pPr>
        <w:ind w:left="3141" w:hanging="1440"/>
      </w:pPr>
      <w:rPr>
        <w:rFonts w:hint="default"/>
      </w:rPr>
    </w:lvl>
    <w:lvl w:ilvl="6">
      <w:start w:val="1"/>
      <w:numFmt w:val="decimal"/>
      <w:isLgl/>
      <w:lvlText w:val="%1.%2.%3.%4.%5.%6.%7"/>
      <w:lvlJc w:val="left"/>
      <w:pPr>
        <w:ind w:left="3389" w:hanging="1440"/>
      </w:pPr>
      <w:rPr>
        <w:rFonts w:hint="default"/>
      </w:rPr>
    </w:lvl>
    <w:lvl w:ilvl="7">
      <w:start w:val="1"/>
      <w:numFmt w:val="decimal"/>
      <w:isLgl/>
      <w:lvlText w:val="%1.%2.%3.%4.%5.%6.%7.%8"/>
      <w:lvlJc w:val="left"/>
      <w:pPr>
        <w:ind w:left="3997" w:hanging="1800"/>
      </w:pPr>
      <w:rPr>
        <w:rFonts w:hint="default"/>
      </w:rPr>
    </w:lvl>
    <w:lvl w:ilvl="8">
      <w:start w:val="1"/>
      <w:numFmt w:val="decimal"/>
      <w:isLgl/>
      <w:lvlText w:val="%1.%2.%3.%4.%5.%6.%7.%8.%9"/>
      <w:lvlJc w:val="left"/>
      <w:pPr>
        <w:ind w:left="4605" w:hanging="2160"/>
      </w:pPr>
      <w:rPr>
        <w:rFonts w:hint="default"/>
      </w:rPr>
    </w:lvl>
  </w:abstractNum>
  <w:abstractNum w:abstractNumId="33" w15:restartNumberingAfterBreak="0">
    <w:nsid w:val="60CB20AE"/>
    <w:multiLevelType w:val="multilevel"/>
    <w:tmpl w:val="E7F67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2842522"/>
    <w:multiLevelType w:val="multilevel"/>
    <w:tmpl w:val="9DD43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5066D76"/>
    <w:multiLevelType w:val="multilevel"/>
    <w:tmpl w:val="0CFEA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826DC1"/>
    <w:multiLevelType w:val="multilevel"/>
    <w:tmpl w:val="8690A5A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F097DE3"/>
    <w:multiLevelType w:val="hybridMultilevel"/>
    <w:tmpl w:val="7DEE7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FA73866"/>
    <w:multiLevelType w:val="hybridMultilevel"/>
    <w:tmpl w:val="DB54B4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FD92411"/>
    <w:multiLevelType w:val="hybridMultilevel"/>
    <w:tmpl w:val="2BA602FE"/>
    <w:lvl w:ilvl="0" w:tplc="8508E282">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15:restartNumberingAfterBreak="0">
    <w:nsid w:val="70105BFF"/>
    <w:multiLevelType w:val="multilevel"/>
    <w:tmpl w:val="1AEC2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693BCC"/>
    <w:multiLevelType w:val="multilevel"/>
    <w:tmpl w:val="63261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89E0A66"/>
    <w:multiLevelType w:val="multilevel"/>
    <w:tmpl w:val="2780DF0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EC638C6"/>
    <w:multiLevelType w:val="hybridMultilevel"/>
    <w:tmpl w:val="D034E8D4"/>
    <w:lvl w:ilvl="0" w:tplc="8E0CE9EA">
      <w:start w:val="1"/>
      <w:numFmt w:val="decimal"/>
      <w:lvlText w:val="%1."/>
      <w:lvlJc w:val="left"/>
      <w:pPr>
        <w:ind w:left="502" w:hanging="360"/>
      </w:pPr>
      <w:rPr>
        <w:rFonts w:ascii="Times New Roman" w:hAnsi="Times New Roman" w:cs="Times New Roman" w:hint="default"/>
        <w:b w:val="0"/>
        <w:color w:val="000000" w:themeColor="text1"/>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7FD02BB1"/>
    <w:multiLevelType w:val="multilevel"/>
    <w:tmpl w:val="B710999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43"/>
  </w:num>
  <w:num w:numId="3">
    <w:abstractNumId w:val="39"/>
  </w:num>
  <w:num w:numId="4">
    <w:abstractNumId w:val="14"/>
  </w:num>
  <w:num w:numId="5">
    <w:abstractNumId w:val="19"/>
  </w:num>
  <w:num w:numId="6">
    <w:abstractNumId w:val="29"/>
  </w:num>
  <w:num w:numId="7">
    <w:abstractNumId w:val="7"/>
  </w:num>
  <w:num w:numId="8">
    <w:abstractNumId w:val="4"/>
  </w:num>
  <w:num w:numId="9">
    <w:abstractNumId w:val="5"/>
  </w:num>
  <w:num w:numId="10">
    <w:abstractNumId w:val="18"/>
  </w:num>
  <w:num w:numId="11">
    <w:abstractNumId w:val="3"/>
  </w:num>
  <w:num w:numId="12">
    <w:abstractNumId w:val="9"/>
  </w:num>
  <w:num w:numId="13">
    <w:abstractNumId w:val="28"/>
  </w:num>
  <w:num w:numId="14">
    <w:abstractNumId w:val="10"/>
  </w:num>
  <w:num w:numId="15">
    <w:abstractNumId w:val="1"/>
  </w:num>
  <w:num w:numId="16">
    <w:abstractNumId w:val="42"/>
  </w:num>
  <w:num w:numId="17">
    <w:abstractNumId w:val="44"/>
  </w:num>
  <w:num w:numId="18">
    <w:abstractNumId w:val="36"/>
  </w:num>
  <w:num w:numId="19">
    <w:abstractNumId w:val="35"/>
  </w:num>
  <w:num w:numId="20">
    <w:abstractNumId w:val="26"/>
  </w:num>
  <w:num w:numId="21">
    <w:abstractNumId w:val="8"/>
  </w:num>
  <w:num w:numId="22">
    <w:abstractNumId w:val="2"/>
  </w:num>
  <w:num w:numId="23">
    <w:abstractNumId w:val="41"/>
  </w:num>
  <w:num w:numId="24">
    <w:abstractNumId w:val="30"/>
  </w:num>
  <w:num w:numId="25">
    <w:abstractNumId w:val="12"/>
  </w:num>
  <w:num w:numId="26">
    <w:abstractNumId w:val="15"/>
  </w:num>
  <w:num w:numId="27">
    <w:abstractNumId w:val="32"/>
  </w:num>
  <w:num w:numId="28">
    <w:abstractNumId w:val="6"/>
  </w:num>
  <w:num w:numId="29">
    <w:abstractNumId w:val="24"/>
  </w:num>
  <w:num w:numId="30">
    <w:abstractNumId w:val="38"/>
  </w:num>
  <w:num w:numId="31">
    <w:abstractNumId w:val="37"/>
  </w:num>
  <w:num w:numId="32">
    <w:abstractNumId w:val="27"/>
  </w:num>
  <w:num w:numId="33">
    <w:abstractNumId w:val="0"/>
  </w:num>
  <w:num w:numId="34">
    <w:abstractNumId w:val="11"/>
  </w:num>
  <w:num w:numId="35">
    <w:abstractNumId w:val="23"/>
  </w:num>
  <w:num w:numId="36">
    <w:abstractNumId w:val="34"/>
  </w:num>
  <w:num w:numId="37">
    <w:abstractNumId w:val="22"/>
  </w:num>
  <w:num w:numId="38">
    <w:abstractNumId w:val="31"/>
  </w:num>
  <w:num w:numId="39">
    <w:abstractNumId w:val="25"/>
  </w:num>
  <w:num w:numId="40">
    <w:abstractNumId w:val="17"/>
  </w:num>
  <w:num w:numId="41">
    <w:abstractNumId w:val="13"/>
  </w:num>
  <w:num w:numId="42">
    <w:abstractNumId w:val="33"/>
  </w:num>
  <w:num w:numId="43">
    <w:abstractNumId w:val="40"/>
  </w:num>
  <w:num w:numId="44">
    <w:abstractNumId w:val="21"/>
  </w:num>
  <w:num w:numId="45">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5C8"/>
    <w:rsid w:val="000057EC"/>
    <w:rsid w:val="000068F6"/>
    <w:rsid w:val="00016510"/>
    <w:rsid w:val="00020412"/>
    <w:rsid w:val="00020E10"/>
    <w:rsid w:val="000240FC"/>
    <w:rsid w:val="00030754"/>
    <w:rsid w:val="00030766"/>
    <w:rsid w:val="000375BF"/>
    <w:rsid w:val="00050D40"/>
    <w:rsid w:val="00057564"/>
    <w:rsid w:val="00067978"/>
    <w:rsid w:val="00073B71"/>
    <w:rsid w:val="00085315"/>
    <w:rsid w:val="00092115"/>
    <w:rsid w:val="000B28CF"/>
    <w:rsid w:val="000E0520"/>
    <w:rsid w:val="000E1230"/>
    <w:rsid w:val="000E598B"/>
    <w:rsid w:val="000F0B70"/>
    <w:rsid w:val="000F32CD"/>
    <w:rsid w:val="000F468E"/>
    <w:rsid w:val="001019EB"/>
    <w:rsid w:val="00104922"/>
    <w:rsid w:val="00113927"/>
    <w:rsid w:val="0012411D"/>
    <w:rsid w:val="00125558"/>
    <w:rsid w:val="00125C37"/>
    <w:rsid w:val="001405C8"/>
    <w:rsid w:val="00144664"/>
    <w:rsid w:val="001449C8"/>
    <w:rsid w:val="0015153D"/>
    <w:rsid w:val="0015238D"/>
    <w:rsid w:val="00171F1D"/>
    <w:rsid w:val="001836B2"/>
    <w:rsid w:val="00184669"/>
    <w:rsid w:val="001864D7"/>
    <w:rsid w:val="001A48E9"/>
    <w:rsid w:val="001B2BD1"/>
    <w:rsid w:val="001B3A8A"/>
    <w:rsid w:val="001B4C84"/>
    <w:rsid w:val="001B4D5C"/>
    <w:rsid w:val="001C11E1"/>
    <w:rsid w:val="001C5265"/>
    <w:rsid w:val="001D1B71"/>
    <w:rsid w:val="001D2D02"/>
    <w:rsid w:val="001D4258"/>
    <w:rsid w:val="0020650B"/>
    <w:rsid w:val="00227D71"/>
    <w:rsid w:val="00231904"/>
    <w:rsid w:val="00237B00"/>
    <w:rsid w:val="0024568E"/>
    <w:rsid w:val="002828BE"/>
    <w:rsid w:val="00291941"/>
    <w:rsid w:val="00292C93"/>
    <w:rsid w:val="00293432"/>
    <w:rsid w:val="002939DA"/>
    <w:rsid w:val="0029708A"/>
    <w:rsid w:val="002A4E6D"/>
    <w:rsid w:val="002B00FC"/>
    <w:rsid w:val="002B0EA8"/>
    <w:rsid w:val="002B280D"/>
    <w:rsid w:val="002C0BD6"/>
    <w:rsid w:val="002D06C1"/>
    <w:rsid w:val="002E4671"/>
    <w:rsid w:val="002E77C6"/>
    <w:rsid w:val="002F1903"/>
    <w:rsid w:val="002F3CB6"/>
    <w:rsid w:val="00301B6B"/>
    <w:rsid w:val="003031AE"/>
    <w:rsid w:val="00310F17"/>
    <w:rsid w:val="00311871"/>
    <w:rsid w:val="003167C5"/>
    <w:rsid w:val="00316D16"/>
    <w:rsid w:val="003217CA"/>
    <w:rsid w:val="003223C2"/>
    <w:rsid w:val="00330B0E"/>
    <w:rsid w:val="00331C82"/>
    <w:rsid w:val="00332952"/>
    <w:rsid w:val="003353C8"/>
    <w:rsid w:val="003427A9"/>
    <w:rsid w:val="00347102"/>
    <w:rsid w:val="00356391"/>
    <w:rsid w:val="00364013"/>
    <w:rsid w:val="00366A25"/>
    <w:rsid w:val="00372179"/>
    <w:rsid w:val="00375F38"/>
    <w:rsid w:val="00383C0B"/>
    <w:rsid w:val="003906EE"/>
    <w:rsid w:val="00393F57"/>
    <w:rsid w:val="003950A6"/>
    <w:rsid w:val="003A4950"/>
    <w:rsid w:val="003A620D"/>
    <w:rsid w:val="003B6F29"/>
    <w:rsid w:val="003C0118"/>
    <w:rsid w:val="003C0388"/>
    <w:rsid w:val="003C0A9C"/>
    <w:rsid w:val="003D0234"/>
    <w:rsid w:val="003D6776"/>
    <w:rsid w:val="003E48B3"/>
    <w:rsid w:val="003F4C0F"/>
    <w:rsid w:val="003F707D"/>
    <w:rsid w:val="00456E8B"/>
    <w:rsid w:val="00456EE3"/>
    <w:rsid w:val="004607F8"/>
    <w:rsid w:val="00463EA5"/>
    <w:rsid w:val="0048051D"/>
    <w:rsid w:val="004834F7"/>
    <w:rsid w:val="00496261"/>
    <w:rsid w:val="004A36CE"/>
    <w:rsid w:val="004B442E"/>
    <w:rsid w:val="004B48F6"/>
    <w:rsid w:val="004B4BAF"/>
    <w:rsid w:val="004E22BF"/>
    <w:rsid w:val="004E4101"/>
    <w:rsid w:val="004E4E4A"/>
    <w:rsid w:val="004F30DE"/>
    <w:rsid w:val="004F30F8"/>
    <w:rsid w:val="00504AD3"/>
    <w:rsid w:val="00506BFB"/>
    <w:rsid w:val="005209E0"/>
    <w:rsid w:val="00524EE3"/>
    <w:rsid w:val="005266B7"/>
    <w:rsid w:val="00530603"/>
    <w:rsid w:val="00534D33"/>
    <w:rsid w:val="0054102E"/>
    <w:rsid w:val="00541254"/>
    <w:rsid w:val="00543388"/>
    <w:rsid w:val="0054437C"/>
    <w:rsid w:val="00557796"/>
    <w:rsid w:val="0056231F"/>
    <w:rsid w:val="005635D6"/>
    <w:rsid w:val="00566AAD"/>
    <w:rsid w:val="0057154F"/>
    <w:rsid w:val="00576220"/>
    <w:rsid w:val="0057633D"/>
    <w:rsid w:val="00576B2C"/>
    <w:rsid w:val="005901FB"/>
    <w:rsid w:val="00596487"/>
    <w:rsid w:val="005B0C34"/>
    <w:rsid w:val="005B1765"/>
    <w:rsid w:val="005B52AA"/>
    <w:rsid w:val="005B6F8E"/>
    <w:rsid w:val="005C116A"/>
    <w:rsid w:val="005C596D"/>
    <w:rsid w:val="005D253B"/>
    <w:rsid w:val="005D4F86"/>
    <w:rsid w:val="005E5DFC"/>
    <w:rsid w:val="005F0F0A"/>
    <w:rsid w:val="00600167"/>
    <w:rsid w:val="00602C6C"/>
    <w:rsid w:val="00603B3B"/>
    <w:rsid w:val="00607F81"/>
    <w:rsid w:val="00611C94"/>
    <w:rsid w:val="0061280E"/>
    <w:rsid w:val="00621E6D"/>
    <w:rsid w:val="006247FF"/>
    <w:rsid w:val="0064684B"/>
    <w:rsid w:val="00650B48"/>
    <w:rsid w:val="00656466"/>
    <w:rsid w:val="0066193D"/>
    <w:rsid w:val="006640F9"/>
    <w:rsid w:val="00666DB1"/>
    <w:rsid w:val="00673C9A"/>
    <w:rsid w:val="0068042A"/>
    <w:rsid w:val="00686CD0"/>
    <w:rsid w:val="00687532"/>
    <w:rsid w:val="0069295A"/>
    <w:rsid w:val="006A69AE"/>
    <w:rsid w:val="006C714C"/>
    <w:rsid w:val="006D0F6C"/>
    <w:rsid w:val="006D2486"/>
    <w:rsid w:val="006D3E97"/>
    <w:rsid w:val="006E05D5"/>
    <w:rsid w:val="006E1EC3"/>
    <w:rsid w:val="006F10B6"/>
    <w:rsid w:val="006F64F3"/>
    <w:rsid w:val="006F739D"/>
    <w:rsid w:val="00707E92"/>
    <w:rsid w:val="007176CD"/>
    <w:rsid w:val="00720994"/>
    <w:rsid w:val="00720F99"/>
    <w:rsid w:val="00722016"/>
    <w:rsid w:val="00726776"/>
    <w:rsid w:val="00727CB5"/>
    <w:rsid w:val="00730D32"/>
    <w:rsid w:val="007314DA"/>
    <w:rsid w:val="00732CC3"/>
    <w:rsid w:val="00736A53"/>
    <w:rsid w:val="00737FD8"/>
    <w:rsid w:val="00740D45"/>
    <w:rsid w:val="00742E82"/>
    <w:rsid w:val="00756BE3"/>
    <w:rsid w:val="00770200"/>
    <w:rsid w:val="00775017"/>
    <w:rsid w:val="00775576"/>
    <w:rsid w:val="0077571B"/>
    <w:rsid w:val="00781067"/>
    <w:rsid w:val="007A0B4F"/>
    <w:rsid w:val="007A7786"/>
    <w:rsid w:val="007B3EA9"/>
    <w:rsid w:val="007B645F"/>
    <w:rsid w:val="007C03BA"/>
    <w:rsid w:val="007D6903"/>
    <w:rsid w:val="007E5AC7"/>
    <w:rsid w:val="00800B61"/>
    <w:rsid w:val="008011E4"/>
    <w:rsid w:val="00801778"/>
    <w:rsid w:val="008033D5"/>
    <w:rsid w:val="0081611D"/>
    <w:rsid w:val="008174A5"/>
    <w:rsid w:val="0082426A"/>
    <w:rsid w:val="00827386"/>
    <w:rsid w:val="008302E4"/>
    <w:rsid w:val="00836F31"/>
    <w:rsid w:val="008469DD"/>
    <w:rsid w:val="00866111"/>
    <w:rsid w:val="008726F5"/>
    <w:rsid w:val="0087514D"/>
    <w:rsid w:val="00885567"/>
    <w:rsid w:val="00893AC5"/>
    <w:rsid w:val="00894C47"/>
    <w:rsid w:val="0089526A"/>
    <w:rsid w:val="00896AF7"/>
    <w:rsid w:val="00897737"/>
    <w:rsid w:val="008B27E2"/>
    <w:rsid w:val="008C1186"/>
    <w:rsid w:val="008C2DC2"/>
    <w:rsid w:val="008C74FB"/>
    <w:rsid w:val="008E42B5"/>
    <w:rsid w:val="008E4463"/>
    <w:rsid w:val="008E7049"/>
    <w:rsid w:val="008E7218"/>
    <w:rsid w:val="008F1354"/>
    <w:rsid w:val="008F30C7"/>
    <w:rsid w:val="00906AA7"/>
    <w:rsid w:val="00913B4B"/>
    <w:rsid w:val="009152FC"/>
    <w:rsid w:val="00916DD8"/>
    <w:rsid w:val="0092218E"/>
    <w:rsid w:val="00931BCE"/>
    <w:rsid w:val="00933346"/>
    <w:rsid w:val="0094055A"/>
    <w:rsid w:val="00944FA4"/>
    <w:rsid w:val="009559B6"/>
    <w:rsid w:val="00962A45"/>
    <w:rsid w:val="00980D4E"/>
    <w:rsid w:val="00980DA9"/>
    <w:rsid w:val="009832B7"/>
    <w:rsid w:val="00985803"/>
    <w:rsid w:val="0099776E"/>
    <w:rsid w:val="009A3107"/>
    <w:rsid w:val="009A4C78"/>
    <w:rsid w:val="009A5F27"/>
    <w:rsid w:val="009C1BE0"/>
    <w:rsid w:val="009C4311"/>
    <w:rsid w:val="009C58E3"/>
    <w:rsid w:val="009C5F8F"/>
    <w:rsid w:val="009C7A68"/>
    <w:rsid w:val="009D55EE"/>
    <w:rsid w:val="009E1221"/>
    <w:rsid w:val="009E1B26"/>
    <w:rsid w:val="009E1B79"/>
    <w:rsid w:val="009E7CA0"/>
    <w:rsid w:val="009F1C44"/>
    <w:rsid w:val="009F4F30"/>
    <w:rsid w:val="00A01907"/>
    <w:rsid w:val="00A0249F"/>
    <w:rsid w:val="00A06769"/>
    <w:rsid w:val="00A13429"/>
    <w:rsid w:val="00A1516C"/>
    <w:rsid w:val="00A35CDD"/>
    <w:rsid w:val="00A35E94"/>
    <w:rsid w:val="00A3656C"/>
    <w:rsid w:val="00A43F22"/>
    <w:rsid w:val="00A442EF"/>
    <w:rsid w:val="00A46735"/>
    <w:rsid w:val="00A55B75"/>
    <w:rsid w:val="00A634B0"/>
    <w:rsid w:val="00A65079"/>
    <w:rsid w:val="00A659D2"/>
    <w:rsid w:val="00A7054F"/>
    <w:rsid w:val="00A75444"/>
    <w:rsid w:val="00A83562"/>
    <w:rsid w:val="00A9410D"/>
    <w:rsid w:val="00A9488C"/>
    <w:rsid w:val="00A9701C"/>
    <w:rsid w:val="00AA3A6B"/>
    <w:rsid w:val="00AC0504"/>
    <w:rsid w:val="00AC0EDB"/>
    <w:rsid w:val="00AC3DE6"/>
    <w:rsid w:val="00AC5B80"/>
    <w:rsid w:val="00AD316E"/>
    <w:rsid w:val="00AD3EFA"/>
    <w:rsid w:val="00AE080C"/>
    <w:rsid w:val="00AF39CD"/>
    <w:rsid w:val="00AF3B9D"/>
    <w:rsid w:val="00B024F3"/>
    <w:rsid w:val="00B07FB4"/>
    <w:rsid w:val="00B11D02"/>
    <w:rsid w:val="00B1492F"/>
    <w:rsid w:val="00B27D43"/>
    <w:rsid w:val="00B41AEF"/>
    <w:rsid w:val="00B47A42"/>
    <w:rsid w:val="00B5114F"/>
    <w:rsid w:val="00B56717"/>
    <w:rsid w:val="00B57E6A"/>
    <w:rsid w:val="00B6319E"/>
    <w:rsid w:val="00B72455"/>
    <w:rsid w:val="00B739A3"/>
    <w:rsid w:val="00B73BD6"/>
    <w:rsid w:val="00B95330"/>
    <w:rsid w:val="00B976CA"/>
    <w:rsid w:val="00BA3855"/>
    <w:rsid w:val="00BB0094"/>
    <w:rsid w:val="00BB0312"/>
    <w:rsid w:val="00BB49F5"/>
    <w:rsid w:val="00BB5DAC"/>
    <w:rsid w:val="00BB691D"/>
    <w:rsid w:val="00BC3AD8"/>
    <w:rsid w:val="00BD57C5"/>
    <w:rsid w:val="00BE5237"/>
    <w:rsid w:val="00BF00D1"/>
    <w:rsid w:val="00BF69B4"/>
    <w:rsid w:val="00C021E4"/>
    <w:rsid w:val="00C06CA0"/>
    <w:rsid w:val="00C131E4"/>
    <w:rsid w:val="00C200E8"/>
    <w:rsid w:val="00C20B75"/>
    <w:rsid w:val="00C26BFF"/>
    <w:rsid w:val="00C4320B"/>
    <w:rsid w:val="00C45A7A"/>
    <w:rsid w:val="00C50CEC"/>
    <w:rsid w:val="00C519D0"/>
    <w:rsid w:val="00C5243B"/>
    <w:rsid w:val="00C52B38"/>
    <w:rsid w:val="00C54D53"/>
    <w:rsid w:val="00C60D1E"/>
    <w:rsid w:val="00C61840"/>
    <w:rsid w:val="00C82E6D"/>
    <w:rsid w:val="00C838B2"/>
    <w:rsid w:val="00C90234"/>
    <w:rsid w:val="00CA6901"/>
    <w:rsid w:val="00CB2450"/>
    <w:rsid w:val="00CC356D"/>
    <w:rsid w:val="00CD0C24"/>
    <w:rsid w:val="00CD295E"/>
    <w:rsid w:val="00CE2CA3"/>
    <w:rsid w:val="00CE453D"/>
    <w:rsid w:val="00CF475A"/>
    <w:rsid w:val="00D0513B"/>
    <w:rsid w:val="00D12B6F"/>
    <w:rsid w:val="00D1444D"/>
    <w:rsid w:val="00D32491"/>
    <w:rsid w:val="00D335B9"/>
    <w:rsid w:val="00D345F3"/>
    <w:rsid w:val="00D367D8"/>
    <w:rsid w:val="00D40FAE"/>
    <w:rsid w:val="00D42158"/>
    <w:rsid w:val="00D46D26"/>
    <w:rsid w:val="00D54FCD"/>
    <w:rsid w:val="00D64348"/>
    <w:rsid w:val="00D92422"/>
    <w:rsid w:val="00D941C7"/>
    <w:rsid w:val="00D949CC"/>
    <w:rsid w:val="00DA2440"/>
    <w:rsid w:val="00DA32DB"/>
    <w:rsid w:val="00DB1B01"/>
    <w:rsid w:val="00DB581D"/>
    <w:rsid w:val="00DB61E6"/>
    <w:rsid w:val="00DB6412"/>
    <w:rsid w:val="00DB78B9"/>
    <w:rsid w:val="00DD0772"/>
    <w:rsid w:val="00DE7A5E"/>
    <w:rsid w:val="00E0206D"/>
    <w:rsid w:val="00E042D1"/>
    <w:rsid w:val="00E055DC"/>
    <w:rsid w:val="00E0690F"/>
    <w:rsid w:val="00E12CD9"/>
    <w:rsid w:val="00E20282"/>
    <w:rsid w:val="00E20AC6"/>
    <w:rsid w:val="00E26A3D"/>
    <w:rsid w:val="00E62CAE"/>
    <w:rsid w:val="00E632A9"/>
    <w:rsid w:val="00E63C0C"/>
    <w:rsid w:val="00E751B1"/>
    <w:rsid w:val="00E8124E"/>
    <w:rsid w:val="00E86971"/>
    <w:rsid w:val="00E87CC3"/>
    <w:rsid w:val="00EA1499"/>
    <w:rsid w:val="00EC7AD0"/>
    <w:rsid w:val="00ED1848"/>
    <w:rsid w:val="00ED1E97"/>
    <w:rsid w:val="00ED2669"/>
    <w:rsid w:val="00ED3D01"/>
    <w:rsid w:val="00ED42D6"/>
    <w:rsid w:val="00ED5768"/>
    <w:rsid w:val="00EE1023"/>
    <w:rsid w:val="00EE3EFD"/>
    <w:rsid w:val="00EE5776"/>
    <w:rsid w:val="00EE5F7B"/>
    <w:rsid w:val="00EE7D3C"/>
    <w:rsid w:val="00EF6374"/>
    <w:rsid w:val="00EF6A6F"/>
    <w:rsid w:val="00EF6C7D"/>
    <w:rsid w:val="00EF6E15"/>
    <w:rsid w:val="00EF7436"/>
    <w:rsid w:val="00F032B7"/>
    <w:rsid w:val="00F15F19"/>
    <w:rsid w:val="00F1662C"/>
    <w:rsid w:val="00F31CFC"/>
    <w:rsid w:val="00F3202F"/>
    <w:rsid w:val="00F40654"/>
    <w:rsid w:val="00F40829"/>
    <w:rsid w:val="00F47E1B"/>
    <w:rsid w:val="00F51DA2"/>
    <w:rsid w:val="00F547A2"/>
    <w:rsid w:val="00F5579F"/>
    <w:rsid w:val="00F6251F"/>
    <w:rsid w:val="00F643B6"/>
    <w:rsid w:val="00F74CE0"/>
    <w:rsid w:val="00F832DB"/>
    <w:rsid w:val="00F8460A"/>
    <w:rsid w:val="00F86054"/>
    <w:rsid w:val="00F91523"/>
    <w:rsid w:val="00F92A38"/>
    <w:rsid w:val="00FC2E76"/>
    <w:rsid w:val="00FD2732"/>
    <w:rsid w:val="00FE6E2B"/>
    <w:rsid w:val="00FE7D4B"/>
    <w:rsid w:val="00FF6E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8BE0AB"/>
  <w15:chartTrackingRefBased/>
  <w15:docId w15:val="{E9AEC920-74C6-41B0-AD8E-B008F136D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405C8"/>
    <w:pPr>
      <w:spacing w:after="0" w:line="240" w:lineRule="auto"/>
      <w:jc w:val="both"/>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1405C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1405C8"/>
    <w:pPr>
      <w:keepNext/>
      <w:spacing w:before="240" w:after="60"/>
      <w:outlineLvl w:val="1"/>
    </w:pPr>
    <w:rPr>
      <w:rFonts w:ascii="Arial" w:hAnsi="Arial"/>
      <w:b/>
      <w:sz w:val="24"/>
    </w:rPr>
  </w:style>
  <w:style w:type="paragraph" w:styleId="3">
    <w:name w:val="heading 3"/>
    <w:basedOn w:val="a"/>
    <w:next w:val="a"/>
    <w:link w:val="30"/>
    <w:uiPriority w:val="9"/>
    <w:unhideWhenUsed/>
    <w:qFormat/>
    <w:rsid w:val="001405C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2F3CB6"/>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92115"/>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405C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rsid w:val="001405C8"/>
    <w:rPr>
      <w:rFonts w:ascii="Arial" w:eastAsia="Times New Roman" w:hAnsi="Arial" w:cs="Times New Roman"/>
      <w:b/>
      <w:sz w:val="24"/>
      <w:szCs w:val="20"/>
      <w:lang w:eastAsia="ru-RU"/>
    </w:rPr>
  </w:style>
  <w:style w:type="character" w:customStyle="1" w:styleId="30">
    <w:name w:val="Заголовок 3 Знак"/>
    <w:basedOn w:val="a0"/>
    <w:link w:val="3"/>
    <w:uiPriority w:val="9"/>
    <w:rsid w:val="001405C8"/>
    <w:rPr>
      <w:rFonts w:asciiTheme="majorHAnsi" w:eastAsiaTheme="majorEastAsia" w:hAnsiTheme="majorHAnsi" w:cstheme="majorBidi"/>
      <w:color w:val="1F4D78" w:themeColor="accent1" w:themeShade="7F"/>
      <w:sz w:val="24"/>
      <w:szCs w:val="24"/>
      <w:lang w:eastAsia="ru-RU"/>
    </w:rPr>
  </w:style>
  <w:style w:type="paragraph" w:styleId="31">
    <w:name w:val="Body Text 3"/>
    <w:basedOn w:val="a"/>
    <w:link w:val="32"/>
    <w:rsid w:val="001405C8"/>
    <w:pPr>
      <w:spacing w:after="120"/>
    </w:pPr>
    <w:rPr>
      <w:sz w:val="16"/>
      <w:szCs w:val="16"/>
    </w:rPr>
  </w:style>
  <w:style w:type="character" w:customStyle="1" w:styleId="32">
    <w:name w:val="Основной текст 3 Знак"/>
    <w:basedOn w:val="a0"/>
    <w:link w:val="31"/>
    <w:rsid w:val="001405C8"/>
    <w:rPr>
      <w:rFonts w:ascii="Times New Roman" w:eastAsia="Times New Roman" w:hAnsi="Times New Roman" w:cs="Times New Roman"/>
      <w:sz w:val="16"/>
      <w:szCs w:val="16"/>
      <w:lang w:eastAsia="ru-RU"/>
    </w:rPr>
  </w:style>
  <w:style w:type="paragraph" w:styleId="a3">
    <w:name w:val="header"/>
    <w:basedOn w:val="a"/>
    <w:link w:val="a4"/>
    <w:uiPriority w:val="99"/>
    <w:rsid w:val="001405C8"/>
    <w:pPr>
      <w:tabs>
        <w:tab w:val="center" w:pos="4153"/>
        <w:tab w:val="right" w:pos="8306"/>
      </w:tabs>
    </w:pPr>
  </w:style>
  <w:style w:type="character" w:customStyle="1" w:styleId="a4">
    <w:name w:val="Верхний колонтитул Знак"/>
    <w:basedOn w:val="a0"/>
    <w:link w:val="a3"/>
    <w:uiPriority w:val="99"/>
    <w:rsid w:val="001405C8"/>
    <w:rPr>
      <w:rFonts w:ascii="Times New Roman" w:eastAsia="Times New Roman" w:hAnsi="Times New Roman" w:cs="Times New Roman"/>
      <w:sz w:val="20"/>
      <w:szCs w:val="20"/>
      <w:lang w:eastAsia="ru-RU"/>
    </w:rPr>
  </w:style>
  <w:style w:type="paragraph" w:styleId="a5">
    <w:name w:val="Title"/>
    <w:basedOn w:val="a"/>
    <w:link w:val="11"/>
    <w:qFormat/>
    <w:rsid w:val="001405C8"/>
    <w:pPr>
      <w:widowControl w:val="0"/>
      <w:spacing w:line="260" w:lineRule="auto"/>
      <w:ind w:left="1280" w:right="1200"/>
      <w:jc w:val="center"/>
    </w:pPr>
    <w:rPr>
      <w:b/>
      <w:bCs/>
      <w:snapToGrid w:val="0"/>
      <w:sz w:val="28"/>
      <w:lang w:val="uk-UA" w:eastAsia="x-none"/>
    </w:rPr>
  </w:style>
  <w:style w:type="character" w:customStyle="1" w:styleId="11">
    <w:name w:val="Заголовок Знак1"/>
    <w:basedOn w:val="a0"/>
    <w:link w:val="a5"/>
    <w:rsid w:val="001405C8"/>
    <w:rPr>
      <w:rFonts w:ascii="Times New Roman" w:eastAsia="Times New Roman" w:hAnsi="Times New Roman" w:cs="Times New Roman"/>
      <w:b/>
      <w:bCs/>
      <w:snapToGrid w:val="0"/>
      <w:sz w:val="28"/>
      <w:szCs w:val="20"/>
      <w:lang w:val="uk-UA" w:eastAsia="x-none"/>
    </w:rPr>
  </w:style>
  <w:style w:type="character" w:customStyle="1" w:styleId="a6">
    <w:name w:val="Заголовок Знак"/>
    <w:basedOn w:val="a0"/>
    <w:uiPriority w:val="10"/>
    <w:rsid w:val="001405C8"/>
    <w:rPr>
      <w:rFonts w:asciiTheme="majorHAnsi" w:eastAsiaTheme="majorEastAsia" w:hAnsiTheme="majorHAnsi" w:cstheme="majorBidi"/>
      <w:spacing w:val="-10"/>
      <w:kern w:val="28"/>
      <w:sz w:val="56"/>
      <w:szCs w:val="56"/>
      <w:lang w:eastAsia="ru-RU"/>
    </w:rPr>
  </w:style>
  <w:style w:type="character" w:styleId="a7">
    <w:name w:val="Hyperlink"/>
    <w:uiPriority w:val="99"/>
    <w:rsid w:val="001405C8"/>
    <w:rPr>
      <w:color w:val="0000FF"/>
      <w:u w:val="single"/>
    </w:rPr>
  </w:style>
  <w:style w:type="paragraph" w:styleId="HTML">
    <w:name w:val="HTML Preformatted"/>
    <w:basedOn w:val="a"/>
    <w:link w:val="HTML0"/>
    <w:uiPriority w:val="99"/>
    <w:rsid w:val="001405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rPr>
  </w:style>
  <w:style w:type="character" w:customStyle="1" w:styleId="HTML0">
    <w:name w:val="Стандартный HTML Знак"/>
    <w:basedOn w:val="a0"/>
    <w:link w:val="HTML"/>
    <w:uiPriority w:val="99"/>
    <w:rsid w:val="001405C8"/>
    <w:rPr>
      <w:rFonts w:ascii="Courier New" w:eastAsia="Times New Roman" w:hAnsi="Courier New" w:cs="Courier New"/>
      <w:sz w:val="20"/>
      <w:szCs w:val="20"/>
      <w:lang w:eastAsia="ru-RU"/>
    </w:rPr>
  </w:style>
  <w:style w:type="paragraph" w:styleId="a8">
    <w:name w:val="List Paragraph"/>
    <w:basedOn w:val="a"/>
    <w:uiPriority w:val="99"/>
    <w:qFormat/>
    <w:rsid w:val="001405C8"/>
    <w:pPr>
      <w:spacing w:after="200" w:line="276" w:lineRule="auto"/>
      <w:ind w:left="720"/>
      <w:contextualSpacing/>
      <w:jc w:val="left"/>
    </w:pPr>
    <w:rPr>
      <w:rFonts w:ascii="Calibri" w:eastAsia="Calibri" w:hAnsi="Calibri"/>
      <w:sz w:val="22"/>
      <w:szCs w:val="22"/>
      <w:lang w:eastAsia="en-US"/>
    </w:rPr>
  </w:style>
  <w:style w:type="paragraph" w:customStyle="1" w:styleId="a9">
    <w:name w:val="Стандарт абзац"/>
    <w:basedOn w:val="aa"/>
    <w:rsid w:val="001405C8"/>
    <w:pPr>
      <w:spacing w:line="360" w:lineRule="auto"/>
      <w:ind w:left="0" w:firstLine="709"/>
    </w:pPr>
    <w:rPr>
      <w:sz w:val="28"/>
      <w:szCs w:val="28"/>
      <w:lang w:val="uk-UA"/>
    </w:rPr>
  </w:style>
  <w:style w:type="paragraph" w:styleId="aa">
    <w:name w:val="Normal Indent"/>
    <w:basedOn w:val="a"/>
    <w:uiPriority w:val="99"/>
    <w:semiHidden/>
    <w:unhideWhenUsed/>
    <w:rsid w:val="001405C8"/>
    <w:pPr>
      <w:ind w:left="708"/>
    </w:pPr>
  </w:style>
  <w:style w:type="character" w:customStyle="1" w:styleId="rvts9">
    <w:name w:val="rvts9"/>
    <w:basedOn w:val="a0"/>
    <w:rsid w:val="001405C8"/>
  </w:style>
  <w:style w:type="paragraph" w:styleId="ab">
    <w:name w:val="Normal (Web)"/>
    <w:basedOn w:val="a"/>
    <w:uiPriority w:val="99"/>
    <w:unhideWhenUsed/>
    <w:rsid w:val="001405C8"/>
    <w:pPr>
      <w:spacing w:before="100" w:beforeAutospacing="1" w:after="100" w:afterAutospacing="1"/>
      <w:jc w:val="left"/>
    </w:pPr>
    <w:rPr>
      <w:sz w:val="24"/>
      <w:szCs w:val="24"/>
    </w:rPr>
  </w:style>
  <w:style w:type="paragraph" w:customStyle="1" w:styleId="rvps2">
    <w:name w:val="rvps2"/>
    <w:basedOn w:val="a"/>
    <w:rsid w:val="001405C8"/>
    <w:pPr>
      <w:spacing w:before="100" w:beforeAutospacing="1" w:after="100" w:afterAutospacing="1"/>
      <w:jc w:val="left"/>
    </w:pPr>
    <w:rPr>
      <w:sz w:val="24"/>
      <w:szCs w:val="24"/>
    </w:rPr>
  </w:style>
  <w:style w:type="paragraph" w:customStyle="1" w:styleId="rvps17">
    <w:name w:val="rvps17"/>
    <w:basedOn w:val="a"/>
    <w:rsid w:val="001405C8"/>
    <w:pPr>
      <w:spacing w:before="100" w:beforeAutospacing="1" w:after="100" w:afterAutospacing="1"/>
      <w:jc w:val="left"/>
    </w:pPr>
    <w:rPr>
      <w:sz w:val="24"/>
      <w:szCs w:val="24"/>
    </w:rPr>
  </w:style>
  <w:style w:type="character" w:customStyle="1" w:styleId="rvts78">
    <w:name w:val="rvts78"/>
    <w:basedOn w:val="a0"/>
    <w:rsid w:val="001405C8"/>
  </w:style>
  <w:style w:type="paragraph" w:customStyle="1" w:styleId="rvps12">
    <w:name w:val="rvps12"/>
    <w:basedOn w:val="a"/>
    <w:rsid w:val="001405C8"/>
    <w:pPr>
      <w:spacing w:before="100" w:beforeAutospacing="1" w:after="100" w:afterAutospacing="1"/>
      <w:jc w:val="left"/>
    </w:pPr>
    <w:rPr>
      <w:sz w:val="24"/>
      <w:szCs w:val="24"/>
    </w:rPr>
  </w:style>
  <w:style w:type="character" w:customStyle="1" w:styleId="rvts48">
    <w:name w:val="rvts48"/>
    <w:basedOn w:val="a0"/>
    <w:rsid w:val="001405C8"/>
  </w:style>
  <w:style w:type="paragraph" w:customStyle="1" w:styleId="rvps6">
    <w:name w:val="rvps6"/>
    <w:basedOn w:val="a"/>
    <w:rsid w:val="001405C8"/>
    <w:pPr>
      <w:spacing w:before="100" w:beforeAutospacing="1" w:after="100" w:afterAutospacing="1"/>
      <w:jc w:val="left"/>
    </w:pPr>
    <w:rPr>
      <w:sz w:val="24"/>
      <w:szCs w:val="24"/>
    </w:rPr>
  </w:style>
  <w:style w:type="character" w:customStyle="1" w:styleId="rvts23">
    <w:name w:val="rvts23"/>
    <w:basedOn w:val="a0"/>
    <w:rsid w:val="001405C8"/>
  </w:style>
  <w:style w:type="character" w:customStyle="1" w:styleId="21">
    <w:name w:val="Основной текст (2)"/>
    <w:basedOn w:val="a0"/>
    <w:rsid w:val="001405C8"/>
    <w:rPr>
      <w:rFonts w:ascii="Times New Roman" w:eastAsia="Times New Roman" w:hAnsi="Times New Roman" w:cs="Times New Roman"/>
      <w:b w:val="0"/>
      <w:bCs w:val="0"/>
      <w:i w:val="0"/>
      <w:iCs w:val="0"/>
      <w:smallCaps w:val="0"/>
      <w:strike w:val="0"/>
      <w:color w:val="000000"/>
      <w:spacing w:val="0"/>
      <w:w w:val="100"/>
      <w:position w:val="0"/>
      <w:sz w:val="18"/>
      <w:szCs w:val="18"/>
      <w:u w:val="none"/>
      <w:lang w:val="uk-UA" w:eastAsia="uk-UA" w:bidi="uk-UA"/>
    </w:rPr>
  </w:style>
  <w:style w:type="character" w:customStyle="1" w:styleId="22">
    <w:name w:val="Основной текст (2) + Курсив"/>
    <w:basedOn w:val="a0"/>
    <w:rsid w:val="001405C8"/>
    <w:rPr>
      <w:rFonts w:ascii="Times New Roman" w:eastAsia="Times New Roman" w:hAnsi="Times New Roman" w:cs="Times New Roman"/>
      <w:b w:val="0"/>
      <w:bCs w:val="0"/>
      <w:i/>
      <w:iCs/>
      <w:smallCaps w:val="0"/>
      <w:strike w:val="0"/>
      <w:color w:val="000000"/>
      <w:spacing w:val="0"/>
      <w:w w:val="100"/>
      <w:position w:val="0"/>
      <w:sz w:val="18"/>
      <w:szCs w:val="18"/>
      <w:u w:val="none"/>
      <w:lang w:val="uk-UA" w:eastAsia="uk-UA" w:bidi="uk-UA"/>
    </w:rPr>
  </w:style>
  <w:style w:type="paragraph" w:customStyle="1" w:styleId="rvps1">
    <w:name w:val="rvps1"/>
    <w:basedOn w:val="a"/>
    <w:rsid w:val="001405C8"/>
    <w:pPr>
      <w:spacing w:before="100" w:beforeAutospacing="1" w:after="100" w:afterAutospacing="1"/>
      <w:jc w:val="left"/>
    </w:pPr>
    <w:rPr>
      <w:sz w:val="24"/>
      <w:szCs w:val="24"/>
    </w:rPr>
  </w:style>
  <w:style w:type="character" w:customStyle="1" w:styleId="rvts15">
    <w:name w:val="rvts15"/>
    <w:basedOn w:val="a0"/>
    <w:rsid w:val="001405C8"/>
  </w:style>
  <w:style w:type="paragraph" w:customStyle="1" w:styleId="rvps4">
    <w:name w:val="rvps4"/>
    <w:basedOn w:val="a"/>
    <w:rsid w:val="001405C8"/>
    <w:pPr>
      <w:spacing w:before="100" w:beforeAutospacing="1" w:after="100" w:afterAutospacing="1"/>
      <w:jc w:val="left"/>
    </w:pPr>
    <w:rPr>
      <w:sz w:val="24"/>
      <w:szCs w:val="24"/>
    </w:rPr>
  </w:style>
  <w:style w:type="paragraph" w:customStyle="1" w:styleId="rvps7">
    <w:name w:val="rvps7"/>
    <w:basedOn w:val="a"/>
    <w:rsid w:val="001405C8"/>
    <w:pPr>
      <w:spacing w:before="100" w:beforeAutospacing="1" w:after="100" w:afterAutospacing="1"/>
      <w:jc w:val="left"/>
    </w:pPr>
    <w:rPr>
      <w:sz w:val="24"/>
      <w:szCs w:val="24"/>
    </w:rPr>
  </w:style>
  <w:style w:type="paragraph" w:customStyle="1" w:styleId="7">
    <w:name w:val="заголовок 7"/>
    <w:basedOn w:val="a"/>
    <w:next w:val="a"/>
    <w:rsid w:val="001405C8"/>
    <w:pPr>
      <w:keepNext/>
      <w:autoSpaceDE w:val="0"/>
      <w:autoSpaceDN w:val="0"/>
      <w:spacing w:line="360" w:lineRule="auto"/>
      <w:ind w:firstLine="720"/>
      <w:jc w:val="center"/>
    </w:pPr>
    <w:rPr>
      <w:rFonts w:eastAsia="SimSun"/>
      <w:b/>
      <w:bCs/>
      <w:sz w:val="28"/>
      <w:szCs w:val="28"/>
      <w:lang w:val="uk-UA" w:eastAsia="zh-CN"/>
    </w:rPr>
  </w:style>
  <w:style w:type="paragraph" w:customStyle="1" w:styleId="51">
    <w:name w:val="заголовок 5"/>
    <w:basedOn w:val="a"/>
    <w:next w:val="a"/>
    <w:uiPriority w:val="99"/>
    <w:rsid w:val="001405C8"/>
    <w:pPr>
      <w:keepNext/>
      <w:autoSpaceDE w:val="0"/>
      <w:autoSpaceDN w:val="0"/>
      <w:spacing w:line="360" w:lineRule="auto"/>
      <w:jc w:val="right"/>
    </w:pPr>
    <w:rPr>
      <w:rFonts w:eastAsiaTheme="minorEastAsia"/>
      <w:sz w:val="28"/>
      <w:szCs w:val="28"/>
    </w:rPr>
  </w:style>
  <w:style w:type="paragraph" w:customStyle="1" w:styleId="WW-3">
    <w:name w:val="WW-Основной текст 3"/>
    <w:basedOn w:val="a"/>
    <w:uiPriority w:val="99"/>
    <w:rsid w:val="001405C8"/>
    <w:pPr>
      <w:suppressAutoHyphens/>
      <w:autoSpaceDE w:val="0"/>
      <w:autoSpaceDN w:val="0"/>
      <w:spacing w:line="360" w:lineRule="auto"/>
      <w:jc w:val="center"/>
    </w:pPr>
    <w:rPr>
      <w:rFonts w:eastAsiaTheme="minorEastAsia"/>
      <w:b/>
      <w:bCs/>
      <w:sz w:val="28"/>
      <w:szCs w:val="28"/>
      <w:lang w:val="en-US"/>
    </w:rPr>
  </w:style>
  <w:style w:type="character" w:customStyle="1" w:styleId="rvts44">
    <w:name w:val="rvts44"/>
    <w:basedOn w:val="a0"/>
    <w:rsid w:val="001405C8"/>
  </w:style>
  <w:style w:type="paragraph" w:customStyle="1" w:styleId="12">
    <w:name w:val="Абзац списка1"/>
    <w:basedOn w:val="a"/>
    <w:rsid w:val="001405C8"/>
    <w:pPr>
      <w:spacing w:after="200" w:line="276" w:lineRule="auto"/>
      <w:ind w:left="720"/>
      <w:contextualSpacing/>
      <w:jc w:val="left"/>
    </w:pPr>
    <w:rPr>
      <w:rFonts w:ascii="Calibri" w:hAnsi="Calibri"/>
      <w:sz w:val="22"/>
      <w:szCs w:val="22"/>
      <w:lang w:eastAsia="en-US"/>
    </w:rPr>
  </w:style>
  <w:style w:type="character" w:customStyle="1" w:styleId="plainlinks-print">
    <w:name w:val="plainlinks-print"/>
    <w:basedOn w:val="a0"/>
    <w:rsid w:val="001405C8"/>
  </w:style>
  <w:style w:type="character" w:customStyle="1" w:styleId="rvts46">
    <w:name w:val="rvts46"/>
    <w:basedOn w:val="a0"/>
    <w:rsid w:val="001405C8"/>
  </w:style>
  <w:style w:type="character" w:customStyle="1" w:styleId="apple-converted-space">
    <w:name w:val="apple-converted-space"/>
    <w:rsid w:val="001405C8"/>
  </w:style>
  <w:style w:type="character" w:customStyle="1" w:styleId="23">
    <w:name w:val="Основной текст (2)_"/>
    <w:basedOn w:val="a0"/>
    <w:rsid w:val="001405C8"/>
    <w:rPr>
      <w:rFonts w:ascii="Times New Roman" w:eastAsia="Times New Roman" w:hAnsi="Times New Roman" w:cs="Times New Roman"/>
      <w:shd w:val="clear" w:color="auto" w:fill="FFFFFF"/>
    </w:rPr>
  </w:style>
  <w:style w:type="table" w:styleId="ac">
    <w:name w:val="Table Grid"/>
    <w:basedOn w:val="a1"/>
    <w:uiPriority w:val="39"/>
    <w:rsid w:val="00140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Заголовок №1_"/>
    <w:basedOn w:val="a0"/>
    <w:link w:val="14"/>
    <w:rsid w:val="001405C8"/>
    <w:rPr>
      <w:rFonts w:ascii="Times New Roman" w:eastAsia="Times New Roman" w:hAnsi="Times New Roman" w:cs="Times New Roman"/>
      <w:shd w:val="clear" w:color="auto" w:fill="FFFFFF"/>
    </w:rPr>
  </w:style>
  <w:style w:type="paragraph" w:customStyle="1" w:styleId="14">
    <w:name w:val="Заголовок №1"/>
    <w:basedOn w:val="a"/>
    <w:link w:val="13"/>
    <w:rsid w:val="001405C8"/>
    <w:pPr>
      <w:widowControl w:val="0"/>
      <w:shd w:val="clear" w:color="auto" w:fill="FFFFFF"/>
      <w:spacing w:before="1920" w:after="360" w:line="0" w:lineRule="atLeast"/>
      <w:jc w:val="right"/>
      <w:outlineLvl w:val="0"/>
    </w:pPr>
    <w:rPr>
      <w:sz w:val="22"/>
      <w:szCs w:val="22"/>
      <w:lang w:eastAsia="en-US"/>
    </w:rPr>
  </w:style>
  <w:style w:type="character" w:customStyle="1" w:styleId="24">
    <w:name w:val="Основной текст (2) + Не курсив"/>
    <w:basedOn w:val="23"/>
    <w:rsid w:val="001405C8"/>
    <w:rPr>
      <w:rFonts w:ascii="Times New Roman" w:eastAsia="Times New Roman" w:hAnsi="Times New Roman" w:cs="Times New Roman"/>
      <w:i/>
      <w:iCs/>
      <w:color w:val="000000"/>
      <w:spacing w:val="0"/>
      <w:w w:val="100"/>
      <w:position w:val="0"/>
      <w:sz w:val="24"/>
      <w:szCs w:val="24"/>
      <w:shd w:val="clear" w:color="auto" w:fill="FFFFFF"/>
      <w:lang w:val="uk-UA" w:eastAsia="uk-UA" w:bidi="uk-UA"/>
    </w:rPr>
  </w:style>
  <w:style w:type="character" w:customStyle="1" w:styleId="pub-article-info-header-author">
    <w:name w:val="pub-article-info-header-author"/>
    <w:basedOn w:val="a0"/>
    <w:rsid w:val="001405C8"/>
  </w:style>
  <w:style w:type="character" w:customStyle="1" w:styleId="pub-article-info-header-name">
    <w:name w:val="pub-article-info-header-name"/>
    <w:basedOn w:val="a0"/>
    <w:rsid w:val="001405C8"/>
  </w:style>
  <w:style w:type="character" w:customStyle="1" w:styleId="41">
    <w:name w:val="Основной текст (4)_"/>
    <w:basedOn w:val="a0"/>
    <w:link w:val="42"/>
    <w:rsid w:val="001405C8"/>
    <w:rPr>
      <w:rFonts w:ascii="Times New Roman" w:eastAsia="Times New Roman" w:hAnsi="Times New Roman" w:cs="Times New Roman"/>
      <w:sz w:val="19"/>
      <w:szCs w:val="19"/>
      <w:shd w:val="clear" w:color="auto" w:fill="FFFFFF"/>
    </w:rPr>
  </w:style>
  <w:style w:type="paragraph" w:customStyle="1" w:styleId="42">
    <w:name w:val="Основной текст (4)"/>
    <w:basedOn w:val="a"/>
    <w:link w:val="41"/>
    <w:rsid w:val="001405C8"/>
    <w:pPr>
      <w:widowControl w:val="0"/>
      <w:shd w:val="clear" w:color="auto" w:fill="FFFFFF"/>
      <w:spacing w:before="180" w:line="230" w:lineRule="exact"/>
    </w:pPr>
    <w:rPr>
      <w:sz w:val="19"/>
      <w:szCs w:val="19"/>
      <w:lang w:eastAsia="en-US"/>
    </w:rPr>
  </w:style>
  <w:style w:type="character" w:styleId="ad">
    <w:name w:val="Strong"/>
    <w:basedOn w:val="a0"/>
    <w:uiPriority w:val="22"/>
    <w:qFormat/>
    <w:rsid w:val="001405C8"/>
    <w:rPr>
      <w:b/>
      <w:bCs/>
    </w:rPr>
  </w:style>
  <w:style w:type="character" w:styleId="ae">
    <w:name w:val="Emphasis"/>
    <w:basedOn w:val="a0"/>
    <w:uiPriority w:val="20"/>
    <w:qFormat/>
    <w:rsid w:val="001405C8"/>
    <w:rPr>
      <w:i/>
      <w:iCs/>
    </w:rPr>
  </w:style>
  <w:style w:type="character" w:customStyle="1" w:styleId="6">
    <w:name w:val="Основной текст (6)"/>
    <w:basedOn w:val="a0"/>
    <w:rsid w:val="001405C8"/>
    <w:rPr>
      <w:rFonts w:ascii="Arial" w:eastAsia="Arial" w:hAnsi="Arial" w:cs="Arial"/>
      <w:b/>
      <w:bCs/>
      <w:i w:val="0"/>
      <w:iCs w:val="0"/>
      <w:smallCaps w:val="0"/>
      <w:strike w:val="0"/>
      <w:color w:val="000000"/>
      <w:spacing w:val="0"/>
      <w:w w:val="100"/>
      <w:position w:val="0"/>
      <w:sz w:val="24"/>
      <w:szCs w:val="24"/>
      <w:u w:val="none"/>
      <w:lang w:val="uk-UA" w:eastAsia="uk-UA" w:bidi="uk-UA"/>
    </w:rPr>
  </w:style>
  <w:style w:type="character" w:customStyle="1" w:styleId="70">
    <w:name w:val="Основной текст (7)"/>
    <w:basedOn w:val="a0"/>
    <w:rsid w:val="001405C8"/>
    <w:rPr>
      <w:rFonts w:ascii="Arial" w:eastAsia="Arial" w:hAnsi="Arial" w:cs="Arial"/>
      <w:b/>
      <w:bCs/>
      <w:i w:val="0"/>
      <w:iCs w:val="0"/>
      <w:smallCaps w:val="0"/>
      <w:strike w:val="0"/>
      <w:color w:val="000000"/>
      <w:spacing w:val="0"/>
      <w:w w:val="100"/>
      <w:position w:val="0"/>
      <w:sz w:val="22"/>
      <w:szCs w:val="22"/>
      <w:u w:val="none"/>
      <w:lang w:val="uk-UA" w:eastAsia="uk-UA" w:bidi="uk-UA"/>
    </w:rPr>
  </w:style>
  <w:style w:type="character" w:customStyle="1" w:styleId="33">
    <w:name w:val="Основной текст (3)"/>
    <w:basedOn w:val="a0"/>
    <w:rsid w:val="001405C8"/>
    <w:rPr>
      <w:rFonts w:ascii="Times New Roman" w:eastAsia="Times New Roman" w:hAnsi="Times New Roman" w:cs="Times New Roman"/>
      <w:b/>
      <w:bCs/>
      <w:i w:val="0"/>
      <w:iCs w:val="0"/>
      <w:smallCaps w:val="0"/>
      <w:strike w:val="0"/>
      <w:color w:val="000000"/>
      <w:spacing w:val="0"/>
      <w:w w:val="100"/>
      <w:position w:val="0"/>
      <w:sz w:val="21"/>
      <w:szCs w:val="21"/>
      <w:u w:val="none"/>
      <w:lang w:val="uk-UA" w:eastAsia="uk-UA" w:bidi="uk-UA"/>
    </w:rPr>
  </w:style>
  <w:style w:type="character" w:customStyle="1" w:styleId="af">
    <w:name w:val="Подпись к картинке + Не полужирный;Курсив"/>
    <w:basedOn w:val="a0"/>
    <w:rsid w:val="001405C8"/>
    <w:rPr>
      <w:rFonts w:ascii="Times New Roman" w:eastAsia="Times New Roman" w:hAnsi="Times New Roman" w:cs="Times New Roman"/>
      <w:b/>
      <w:bCs/>
      <w:i/>
      <w:iCs/>
      <w:smallCaps w:val="0"/>
      <w:strike w:val="0"/>
      <w:color w:val="000000"/>
      <w:spacing w:val="0"/>
      <w:w w:val="100"/>
      <w:position w:val="0"/>
      <w:sz w:val="21"/>
      <w:szCs w:val="21"/>
      <w:u w:val="none"/>
      <w:lang w:val="uk-UA" w:eastAsia="uk-UA" w:bidi="uk-UA"/>
    </w:rPr>
  </w:style>
  <w:style w:type="character" w:customStyle="1" w:styleId="af0">
    <w:name w:val="Подпись к картинке"/>
    <w:basedOn w:val="a0"/>
    <w:rsid w:val="001405C8"/>
    <w:rPr>
      <w:rFonts w:ascii="Times New Roman" w:eastAsia="Times New Roman" w:hAnsi="Times New Roman" w:cs="Times New Roman"/>
      <w:b/>
      <w:bCs/>
      <w:i w:val="0"/>
      <w:iCs w:val="0"/>
      <w:smallCaps w:val="0"/>
      <w:strike w:val="0"/>
      <w:color w:val="000000"/>
      <w:spacing w:val="0"/>
      <w:w w:val="100"/>
      <w:position w:val="0"/>
      <w:sz w:val="21"/>
      <w:szCs w:val="21"/>
      <w:u w:val="none"/>
      <w:lang w:val="uk-UA" w:eastAsia="uk-UA" w:bidi="uk-UA"/>
    </w:rPr>
  </w:style>
  <w:style w:type="character" w:customStyle="1" w:styleId="af1">
    <w:name w:val="Колонтитул"/>
    <w:basedOn w:val="a0"/>
    <w:rsid w:val="001405C8"/>
    <w:rPr>
      <w:rFonts w:ascii="Times New Roman" w:eastAsia="Times New Roman" w:hAnsi="Times New Roman" w:cs="Times New Roman"/>
      <w:b/>
      <w:bCs/>
      <w:i/>
      <w:iCs/>
      <w:smallCaps w:val="0"/>
      <w:strike w:val="0"/>
      <w:color w:val="000000"/>
      <w:spacing w:val="0"/>
      <w:w w:val="100"/>
      <w:position w:val="0"/>
      <w:sz w:val="17"/>
      <w:szCs w:val="17"/>
      <w:u w:val="none"/>
      <w:lang w:val="uk-UA" w:eastAsia="uk-UA" w:bidi="uk-UA"/>
    </w:rPr>
  </w:style>
  <w:style w:type="character" w:customStyle="1" w:styleId="25">
    <w:name w:val="Основной текст (2) + Полужирный"/>
    <w:basedOn w:val="a0"/>
    <w:rsid w:val="001405C8"/>
    <w:rPr>
      <w:rFonts w:ascii="Arial" w:eastAsia="Arial" w:hAnsi="Arial" w:cs="Arial"/>
      <w:b/>
      <w:bCs/>
      <w:i w:val="0"/>
      <w:iCs w:val="0"/>
      <w:smallCaps w:val="0"/>
      <w:strike w:val="0"/>
      <w:color w:val="000000"/>
      <w:spacing w:val="0"/>
      <w:w w:val="100"/>
      <w:position w:val="0"/>
      <w:sz w:val="20"/>
      <w:szCs w:val="20"/>
      <w:u w:val="none"/>
      <w:lang w:val="uk-UA" w:eastAsia="uk-UA" w:bidi="uk-UA"/>
    </w:rPr>
  </w:style>
  <w:style w:type="character" w:customStyle="1" w:styleId="2Arial75pt">
    <w:name w:val="Основной текст (2) + Arial;7;5 pt;Курсив"/>
    <w:basedOn w:val="23"/>
    <w:rsid w:val="001405C8"/>
    <w:rPr>
      <w:rFonts w:ascii="Arial" w:eastAsia="Arial" w:hAnsi="Arial" w:cs="Arial"/>
      <w:b w:val="0"/>
      <w:bCs w:val="0"/>
      <w:i/>
      <w:iCs/>
      <w:smallCaps w:val="0"/>
      <w:strike w:val="0"/>
      <w:color w:val="000000"/>
      <w:spacing w:val="0"/>
      <w:w w:val="100"/>
      <w:position w:val="0"/>
      <w:sz w:val="15"/>
      <w:szCs w:val="15"/>
      <w:u w:val="none"/>
      <w:shd w:val="clear" w:color="auto" w:fill="FFFFFF"/>
      <w:lang w:val="uk-UA" w:eastAsia="uk-UA" w:bidi="uk-UA"/>
    </w:rPr>
  </w:style>
  <w:style w:type="character" w:customStyle="1" w:styleId="2Arial75pt0">
    <w:name w:val="Основной текст (2) + Arial;7;5 pt"/>
    <w:basedOn w:val="23"/>
    <w:rsid w:val="001405C8"/>
    <w:rPr>
      <w:rFonts w:ascii="Arial" w:eastAsia="Arial" w:hAnsi="Arial" w:cs="Arial"/>
      <w:b w:val="0"/>
      <w:bCs w:val="0"/>
      <w:i w:val="0"/>
      <w:iCs w:val="0"/>
      <w:smallCaps w:val="0"/>
      <w:strike w:val="0"/>
      <w:color w:val="000000"/>
      <w:spacing w:val="0"/>
      <w:w w:val="100"/>
      <w:position w:val="0"/>
      <w:sz w:val="15"/>
      <w:szCs w:val="15"/>
      <w:u w:val="none"/>
      <w:shd w:val="clear" w:color="auto" w:fill="FFFFFF"/>
      <w:lang w:val="uk-UA" w:eastAsia="uk-UA" w:bidi="uk-UA"/>
    </w:rPr>
  </w:style>
  <w:style w:type="character" w:customStyle="1" w:styleId="52">
    <w:name w:val="Основной текст (5)"/>
    <w:basedOn w:val="a0"/>
    <w:rsid w:val="001405C8"/>
    <w:rPr>
      <w:rFonts w:ascii="Arial Narrow" w:eastAsia="Arial Narrow" w:hAnsi="Arial Narrow" w:cs="Arial Narrow"/>
      <w:b w:val="0"/>
      <w:bCs w:val="0"/>
      <w:i w:val="0"/>
      <w:iCs w:val="0"/>
      <w:smallCaps w:val="0"/>
      <w:strike w:val="0"/>
      <w:color w:val="000000"/>
      <w:spacing w:val="0"/>
      <w:w w:val="100"/>
      <w:position w:val="0"/>
      <w:sz w:val="18"/>
      <w:szCs w:val="18"/>
      <w:u w:val="none"/>
      <w:lang w:val="uk-UA" w:eastAsia="uk-UA" w:bidi="uk-UA"/>
    </w:rPr>
  </w:style>
  <w:style w:type="character" w:customStyle="1" w:styleId="51pt">
    <w:name w:val="Основной текст (5) + Интервал 1 pt"/>
    <w:basedOn w:val="a0"/>
    <w:rsid w:val="001405C8"/>
    <w:rPr>
      <w:rFonts w:ascii="Arial Narrow" w:eastAsia="Arial Narrow" w:hAnsi="Arial Narrow" w:cs="Arial Narrow"/>
      <w:b w:val="0"/>
      <w:bCs w:val="0"/>
      <w:i w:val="0"/>
      <w:iCs w:val="0"/>
      <w:smallCaps w:val="0"/>
      <w:strike w:val="0"/>
      <w:color w:val="000000"/>
      <w:spacing w:val="30"/>
      <w:w w:val="100"/>
      <w:position w:val="0"/>
      <w:sz w:val="18"/>
      <w:szCs w:val="18"/>
      <w:u w:val="none"/>
      <w:lang w:val="uk-UA" w:eastAsia="uk-UA" w:bidi="uk-UA"/>
    </w:rPr>
  </w:style>
  <w:style w:type="character" w:customStyle="1" w:styleId="af2">
    <w:name w:val="Текст выноски Знак"/>
    <w:basedOn w:val="a0"/>
    <w:link w:val="af3"/>
    <w:uiPriority w:val="99"/>
    <w:semiHidden/>
    <w:rsid w:val="001405C8"/>
    <w:rPr>
      <w:rFonts w:ascii="Segoe UI" w:eastAsia="Times New Roman" w:hAnsi="Segoe UI" w:cs="Segoe UI"/>
      <w:sz w:val="18"/>
      <w:szCs w:val="18"/>
      <w:lang w:eastAsia="ru-RU"/>
    </w:rPr>
  </w:style>
  <w:style w:type="paragraph" w:styleId="af3">
    <w:name w:val="Balloon Text"/>
    <w:basedOn w:val="a"/>
    <w:link w:val="af2"/>
    <w:uiPriority w:val="99"/>
    <w:semiHidden/>
    <w:unhideWhenUsed/>
    <w:rsid w:val="001405C8"/>
    <w:rPr>
      <w:rFonts w:ascii="Segoe UI" w:hAnsi="Segoe UI" w:cs="Segoe UI"/>
      <w:sz w:val="18"/>
      <w:szCs w:val="18"/>
    </w:rPr>
  </w:style>
  <w:style w:type="paragraph" w:styleId="af4">
    <w:name w:val="footer"/>
    <w:basedOn w:val="a"/>
    <w:link w:val="af5"/>
    <w:uiPriority w:val="99"/>
    <w:unhideWhenUsed/>
    <w:rsid w:val="001405C8"/>
    <w:pPr>
      <w:tabs>
        <w:tab w:val="center" w:pos="4677"/>
        <w:tab w:val="right" w:pos="9355"/>
      </w:tabs>
    </w:pPr>
  </w:style>
  <w:style w:type="character" w:customStyle="1" w:styleId="af5">
    <w:name w:val="Нижний колонтитул Знак"/>
    <w:basedOn w:val="a0"/>
    <w:link w:val="af4"/>
    <w:uiPriority w:val="99"/>
    <w:rsid w:val="001405C8"/>
    <w:rPr>
      <w:rFonts w:ascii="Times New Roman" w:eastAsia="Times New Roman" w:hAnsi="Times New Roman" w:cs="Times New Roman"/>
      <w:sz w:val="20"/>
      <w:szCs w:val="20"/>
      <w:lang w:eastAsia="ru-RU"/>
    </w:rPr>
  </w:style>
  <w:style w:type="character" w:customStyle="1" w:styleId="af6">
    <w:name w:val="Колонтитул_"/>
    <w:basedOn w:val="a0"/>
    <w:rsid w:val="001405C8"/>
    <w:rPr>
      <w:rFonts w:ascii="Times New Roman" w:eastAsia="Times New Roman" w:hAnsi="Times New Roman" w:cs="Times New Roman"/>
      <w:b/>
      <w:bCs/>
      <w:i w:val="0"/>
      <w:iCs w:val="0"/>
      <w:smallCaps w:val="0"/>
      <w:strike w:val="0"/>
      <w:sz w:val="22"/>
      <w:szCs w:val="22"/>
      <w:u w:val="none"/>
    </w:rPr>
  </w:style>
  <w:style w:type="character" w:customStyle="1" w:styleId="1pt">
    <w:name w:val="Колонтитул + Курсив;Интервал 1 pt"/>
    <w:basedOn w:val="af6"/>
    <w:rsid w:val="001405C8"/>
    <w:rPr>
      <w:rFonts w:ascii="Times New Roman" w:eastAsia="Times New Roman" w:hAnsi="Times New Roman" w:cs="Times New Roman"/>
      <w:b/>
      <w:bCs/>
      <w:i/>
      <w:iCs/>
      <w:smallCaps w:val="0"/>
      <w:strike w:val="0"/>
      <w:color w:val="000000"/>
      <w:spacing w:val="30"/>
      <w:w w:val="100"/>
      <w:position w:val="0"/>
      <w:sz w:val="22"/>
      <w:szCs w:val="22"/>
      <w:u w:val="none"/>
      <w:lang w:val="uk-UA" w:eastAsia="uk-UA" w:bidi="uk-UA"/>
    </w:rPr>
  </w:style>
  <w:style w:type="character" w:customStyle="1" w:styleId="af7">
    <w:name w:val="Колонтитул + Курсив"/>
    <w:basedOn w:val="af6"/>
    <w:rsid w:val="001405C8"/>
    <w:rPr>
      <w:rFonts w:ascii="Times New Roman" w:eastAsia="Times New Roman" w:hAnsi="Times New Roman" w:cs="Times New Roman"/>
      <w:b/>
      <w:bCs/>
      <w:i/>
      <w:iCs/>
      <w:smallCaps w:val="0"/>
      <w:strike w:val="0"/>
      <w:color w:val="000000"/>
      <w:spacing w:val="0"/>
      <w:w w:val="100"/>
      <w:position w:val="0"/>
      <w:sz w:val="22"/>
      <w:szCs w:val="22"/>
      <w:u w:val="none"/>
      <w:lang w:val="uk-UA" w:eastAsia="uk-UA" w:bidi="uk-UA"/>
    </w:rPr>
  </w:style>
  <w:style w:type="paragraph" w:styleId="af8">
    <w:name w:val="Body Text"/>
    <w:basedOn w:val="a"/>
    <w:link w:val="af9"/>
    <w:uiPriority w:val="99"/>
    <w:unhideWhenUsed/>
    <w:rsid w:val="001405C8"/>
    <w:pPr>
      <w:spacing w:after="120"/>
    </w:pPr>
  </w:style>
  <w:style w:type="character" w:customStyle="1" w:styleId="af9">
    <w:name w:val="Основной текст Знак"/>
    <w:basedOn w:val="a0"/>
    <w:link w:val="af8"/>
    <w:uiPriority w:val="99"/>
    <w:rsid w:val="001405C8"/>
    <w:rPr>
      <w:rFonts w:ascii="Times New Roman" w:eastAsia="Times New Roman" w:hAnsi="Times New Roman" w:cs="Times New Roman"/>
      <w:sz w:val="20"/>
      <w:szCs w:val="20"/>
      <w:lang w:eastAsia="ru-RU"/>
    </w:rPr>
  </w:style>
  <w:style w:type="character" w:customStyle="1" w:styleId="FontStyle17">
    <w:name w:val="Font Style17"/>
    <w:basedOn w:val="a0"/>
    <w:uiPriority w:val="99"/>
    <w:rsid w:val="001405C8"/>
    <w:rPr>
      <w:rFonts w:ascii="Century Schoolbook" w:hAnsi="Century Schoolbook" w:cs="Century Schoolbook"/>
      <w:b/>
      <w:bCs/>
      <w:sz w:val="14"/>
      <w:szCs w:val="14"/>
    </w:rPr>
  </w:style>
  <w:style w:type="character" w:customStyle="1" w:styleId="FontStyle15">
    <w:name w:val="Font Style15"/>
    <w:basedOn w:val="a0"/>
    <w:uiPriority w:val="99"/>
    <w:rsid w:val="001405C8"/>
    <w:rPr>
      <w:rFonts w:ascii="Times New Roman" w:hAnsi="Times New Roman" w:cs="Times New Roman"/>
      <w:sz w:val="18"/>
      <w:szCs w:val="18"/>
    </w:rPr>
  </w:style>
  <w:style w:type="character" w:customStyle="1" w:styleId="rvts11">
    <w:name w:val="rvts11"/>
    <w:basedOn w:val="a0"/>
    <w:rsid w:val="001405C8"/>
  </w:style>
  <w:style w:type="paragraph" w:customStyle="1" w:styleId="afa">
    <w:name w:val="Назва документа"/>
    <w:basedOn w:val="a"/>
    <w:next w:val="a"/>
    <w:rsid w:val="001405C8"/>
    <w:pPr>
      <w:keepNext/>
      <w:keepLines/>
      <w:spacing w:before="240" w:after="240"/>
      <w:jc w:val="center"/>
    </w:pPr>
    <w:rPr>
      <w:rFonts w:ascii="Antiqua" w:hAnsi="Antiqua"/>
      <w:b/>
      <w:sz w:val="26"/>
      <w:lang w:val="uk-UA"/>
    </w:rPr>
  </w:style>
  <w:style w:type="paragraph" w:customStyle="1" w:styleId="ShapkaDocumentu">
    <w:name w:val="Shapka Documentu"/>
    <w:basedOn w:val="a"/>
    <w:uiPriority w:val="99"/>
    <w:rsid w:val="001405C8"/>
    <w:pPr>
      <w:keepNext/>
      <w:keepLines/>
      <w:spacing w:after="240"/>
      <w:ind w:left="3969"/>
      <w:jc w:val="center"/>
    </w:pPr>
    <w:rPr>
      <w:rFonts w:ascii="Antiqua" w:hAnsi="Antiqua"/>
      <w:sz w:val="26"/>
      <w:lang w:val="uk-UA"/>
    </w:rPr>
  </w:style>
  <w:style w:type="paragraph" w:customStyle="1" w:styleId="afb">
    <w:name w:val="Нормальний текст"/>
    <w:basedOn w:val="a"/>
    <w:rsid w:val="001405C8"/>
    <w:pPr>
      <w:spacing w:before="120"/>
      <w:ind w:firstLine="567"/>
      <w:jc w:val="left"/>
    </w:pPr>
    <w:rPr>
      <w:rFonts w:ascii="Antiqua" w:hAnsi="Antiqua"/>
      <w:sz w:val="26"/>
      <w:lang w:val="uk-UA"/>
    </w:rPr>
  </w:style>
  <w:style w:type="character" w:customStyle="1" w:styleId="60">
    <w:name w:val="Основной текст (6)_"/>
    <w:basedOn w:val="a0"/>
    <w:rsid w:val="001405C8"/>
    <w:rPr>
      <w:rFonts w:ascii="Times New Roman" w:eastAsia="Times New Roman" w:hAnsi="Times New Roman" w:cs="Times New Roman"/>
      <w:b w:val="0"/>
      <w:bCs w:val="0"/>
      <w:i w:val="0"/>
      <w:iCs w:val="0"/>
      <w:smallCaps w:val="0"/>
      <w:strike w:val="0"/>
      <w:sz w:val="22"/>
      <w:szCs w:val="22"/>
      <w:u w:val="none"/>
    </w:rPr>
  </w:style>
  <w:style w:type="character" w:customStyle="1" w:styleId="53">
    <w:name w:val="Основной текст (5)_"/>
    <w:basedOn w:val="a0"/>
    <w:rsid w:val="001405C8"/>
    <w:rPr>
      <w:rFonts w:ascii="Times New Roman" w:eastAsia="Times New Roman" w:hAnsi="Times New Roman" w:cs="Times New Roman"/>
      <w:b w:val="0"/>
      <w:bCs w:val="0"/>
      <w:i w:val="0"/>
      <w:iCs w:val="0"/>
      <w:smallCaps w:val="0"/>
      <w:strike w:val="0"/>
      <w:sz w:val="16"/>
      <w:szCs w:val="16"/>
      <w:u w:val="none"/>
      <w:lang w:val="fr-FR" w:eastAsia="fr-FR" w:bidi="fr-FR"/>
    </w:rPr>
  </w:style>
  <w:style w:type="character" w:customStyle="1" w:styleId="59pt1pt">
    <w:name w:val="Основной текст (5) + 9 pt;Курсив;Интервал 1 pt"/>
    <w:basedOn w:val="53"/>
    <w:rsid w:val="001405C8"/>
    <w:rPr>
      <w:rFonts w:ascii="Times New Roman" w:eastAsia="Times New Roman" w:hAnsi="Times New Roman" w:cs="Times New Roman"/>
      <w:b w:val="0"/>
      <w:bCs w:val="0"/>
      <w:i/>
      <w:iCs/>
      <w:smallCaps w:val="0"/>
      <w:strike w:val="0"/>
      <w:color w:val="000000"/>
      <w:spacing w:val="20"/>
      <w:w w:val="100"/>
      <w:position w:val="0"/>
      <w:sz w:val="18"/>
      <w:szCs w:val="18"/>
      <w:u w:val="none"/>
      <w:lang w:val="fr-FR" w:eastAsia="fr-FR" w:bidi="fr-FR"/>
    </w:rPr>
  </w:style>
  <w:style w:type="paragraph" w:customStyle="1" w:styleId="Default">
    <w:name w:val="Default"/>
    <w:rsid w:val="001405C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00">
    <w:name w:val="A0"/>
    <w:uiPriority w:val="99"/>
    <w:rsid w:val="001405C8"/>
    <w:rPr>
      <w:rFonts w:cs="Baskerville Win95BT"/>
      <w:color w:val="000000"/>
      <w:sz w:val="18"/>
      <w:szCs w:val="18"/>
    </w:rPr>
  </w:style>
  <w:style w:type="character" w:customStyle="1" w:styleId="citation">
    <w:name w:val="citation"/>
    <w:basedOn w:val="a0"/>
    <w:rsid w:val="006247FF"/>
  </w:style>
  <w:style w:type="character" w:customStyle="1" w:styleId="ref-journal">
    <w:name w:val="ref-journal"/>
    <w:basedOn w:val="a0"/>
    <w:rsid w:val="006247FF"/>
  </w:style>
  <w:style w:type="character" w:customStyle="1" w:styleId="ref-vol">
    <w:name w:val="ref-vol"/>
    <w:basedOn w:val="a0"/>
    <w:rsid w:val="006247FF"/>
  </w:style>
  <w:style w:type="character" w:customStyle="1" w:styleId="nowrap">
    <w:name w:val="nowrap"/>
    <w:basedOn w:val="a0"/>
    <w:rsid w:val="006247FF"/>
  </w:style>
  <w:style w:type="character" w:styleId="HTML1">
    <w:name w:val="HTML Cite"/>
    <w:basedOn w:val="a0"/>
    <w:uiPriority w:val="99"/>
    <w:semiHidden/>
    <w:unhideWhenUsed/>
    <w:rsid w:val="006247FF"/>
    <w:rPr>
      <w:i/>
      <w:iCs/>
    </w:rPr>
  </w:style>
  <w:style w:type="paragraph" w:customStyle="1" w:styleId="p">
    <w:name w:val="p"/>
    <w:basedOn w:val="a"/>
    <w:rsid w:val="00020412"/>
    <w:pPr>
      <w:spacing w:before="100" w:beforeAutospacing="1" w:after="100" w:afterAutospacing="1"/>
      <w:jc w:val="left"/>
    </w:pPr>
    <w:rPr>
      <w:sz w:val="24"/>
      <w:szCs w:val="24"/>
    </w:rPr>
  </w:style>
  <w:style w:type="paragraph" w:styleId="26">
    <w:name w:val="Body Text 2"/>
    <w:basedOn w:val="a"/>
    <w:link w:val="27"/>
    <w:uiPriority w:val="99"/>
    <w:semiHidden/>
    <w:unhideWhenUsed/>
    <w:rsid w:val="00FD2732"/>
    <w:pPr>
      <w:spacing w:after="120" w:line="480" w:lineRule="auto"/>
    </w:pPr>
  </w:style>
  <w:style w:type="character" w:customStyle="1" w:styleId="27">
    <w:name w:val="Основной текст 2 Знак"/>
    <w:basedOn w:val="a0"/>
    <w:link w:val="26"/>
    <w:uiPriority w:val="99"/>
    <w:semiHidden/>
    <w:rsid w:val="00FD2732"/>
    <w:rPr>
      <w:rFonts w:ascii="Times New Roman" w:eastAsia="Times New Roman" w:hAnsi="Times New Roman" w:cs="Times New Roman"/>
      <w:sz w:val="20"/>
      <w:szCs w:val="20"/>
      <w:lang w:eastAsia="ru-RU"/>
    </w:rPr>
  </w:style>
  <w:style w:type="character" w:customStyle="1" w:styleId="50">
    <w:name w:val="Заголовок 5 Знак"/>
    <w:basedOn w:val="a0"/>
    <w:link w:val="5"/>
    <w:uiPriority w:val="9"/>
    <w:semiHidden/>
    <w:rsid w:val="00092115"/>
    <w:rPr>
      <w:rFonts w:asciiTheme="majorHAnsi" w:eastAsiaTheme="majorEastAsia" w:hAnsiTheme="majorHAnsi" w:cstheme="majorBidi"/>
      <w:color w:val="2E74B5" w:themeColor="accent1" w:themeShade="BF"/>
      <w:sz w:val="20"/>
      <w:szCs w:val="20"/>
      <w:lang w:eastAsia="ru-RU"/>
    </w:rPr>
  </w:style>
  <w:style w:type="paragraph" w:customStyle="1" w:styleId="bodytext">
    <w:name w:val="bodytext"/>
    <w:basedOn w:val="a"/>
    <w:rsid w:val="00FC2E76"/>
    <w:pPr>
      <w:spacing w:before="100" w:beforeAutospacing="1" w:after="100" w:afterAutospacing="1"/>
      <w:jc w:val="left"/>
    </w:pPr>
    <w:rPr>
      <w:sz w:val="24"/>
      <w:szCs w:val="24"/>
    </w:rPr>
  </w:style>
  <w:style w:type="paragraph" w:customStyle="1" w:styleId="rvps14">
    <w:name w:val="rvps14"/>
    <w:basedOn w:val="a"/>
    <w:rsid w:val="00227D71"/>
    <w:pPr>
      <w:spacing w:before="100" w:beforeAutospacing="1" w:after="100" w:afterAutospacing="1"/>
      <w:jc w:val="left"/>
    </w:pPr>
    <w:rPr>
      <w:sz w:val="24"/>
      <w:szCs w:val="24"/>
    </w:rPr>
  </w:style>
  <w:style w:type="character" w:customStyle="1" w:styleId="40">
    <w:name w:val="Заголовок 4 Знак"/>
    <w:basedOn w:val="a0"/>
    <w:link w:val="4"/>
    <w:uiPriority w:val="9"/>
    <w:semiHidden/>
    <w:rsid w:val="002F3CB6"/>
    <w:rPr>
      <w:rFonts w:asciiTheme="majorHAnsi" w:eastAsiaTheme="majorEastAsia" w:hAnsiTheme="majorHAnsi" w:cstheme="majorBidi"/>
      <w:i/>
      <w:iCs/>
      <w:color w:val="2E74B5" w:themeColor="accent1" w:themeShade="BF"/>
      <w:sz w:val="20"/>
      <w:szCs w:val="20"/>
      <w:lang w:eastAsia="ru-RU"/>
    </w:rPr>
  </w:style>
  <w:style w:type="character" w:customStyle="1" w:styleId="69pt1pt">
    <w:name w:val="Основной текст (6) + 9 pt;Курсив;Интервал 1 pt"/>
    <w:basedOn w:val="60"/>
    <w:rsid w:val="00030754"/>
    <w:rPr>
      <w:rFonts w:ascii="Times New Roman" w:eastAsia="Times New Roman" w:hAnsi="Times New Roman" w:cs="Times New Roman"/>
      <w:b w:val="0"/>
      <w:bCs w:val="0"/>
      <w:i/>
      <w:iCs/>
      <w:smallCaps w:val="0"/>
      <w:strike w:val="0"/>
      <w:color w:val="000000"/>
      <w:spacing w:val="20"/>
      <w:w w:val="100"/>
      <w:position w:val="0"/>
      <w:sz w:val="18"/>
      <w:szCs w:val="18"/>
      <w:u w:val="none"/>
      <w:lang w:val="uk-UA" w:eastAsia="uk-UA" w:bidi="uk-UA"/>
    </w:rPr>
  </w:style>
  <w:style w:type="paragraph" w:customStyle="1" w:styleId="smaller">
    <w:name w:val="smaller"/>
    <w:basedOn w:val="a"/>
    <w:rsid w:val="00BB691D"/>
    <w:pPr>
      <w:spacing w:before="100" w:beforeAutospacing="1" w:after="100" w:afterAutospacing="1"/>
      <w:jc w:val="left"/>
    </w:pPr>
    <w:rPr>
      <w:sz w:val="24"/>
      <w:szCs w:val="24"/>
    </w:rPr>
  </w:style>
  <w:style w:type="character" w:customStyle="1" w:styleId="ifsub">
    <w:name w:val="ifsub"/>
    <w:basedOn w:val="a0"/>
    <w:rsid w:val="006A69AE"/>
  </w:style>
  <w:style w:type="character" w:customStyle="1" w:styleId="description">
    <w:name w:val="description"/>
    <w:basedOn w:val="a0"/>
    <w:rsid w:val="006A69AE"/>
  </w:style>
  <w:style w:type="character" w:customStyle="1" w:styleId="no">
    <w:name w:val="no"/>
    <w:basedOn w:val="a0"/>
    <w:rsid w:val="006A69AE"/>
  </w:style>
  <w:style w:type="paragraph" w:customStyle="1" w:styleId="aec20headingsp4">
    <w:name w:val="a_ec_20_headings_p4"/>
    <w:basedOn w:val="a"/>
    <w:rsid w:val="00CC356D"/>
    <w:pPr>
      <w:spacing w:before="100" w:beforeAutospacing="1" w:after="100" w:afterAutospacing="1"/>
      <w:jc w:val="left"/>
    </w:pPr>
    <w:rPr>
      <w:sz w:val="24"/>
      <w:szCs w:val="24"/>
    </w:rPr>
  </w:style>
  <w:style w:type="paragraph" w:customStyle="1" w:styleId="astandardeuropeancommissionpr">
    <w:name w:val="a_standard_europeancommissionpr"/>
    <w:basedOn w:val="a"/>
    <w:rsid w:val="00CC356D"/>
    <w:pPr>
      <w:spacing w:before="100" w:beforeAutospacing="1" w:after="100" w:afterAutospacing="1"/>
      <w:jc w:val="left"/>
    </w:pPr>
    <w:rPr>
      <w:sz w:val="24"/>
      <w:szCs w:val="24"/>
    </w:rPr>
  </w:style>
  <w:style w:type="paragraph" w:customStyle="1" w:styleId="astandard3220date">
    <w:name w:val="a_standard__32__20_date"/>
    <w:basedOn w:val="a"/>
    <w:rsid w:val="00CC356D"/>
    <w:pPr>
      <w:spacing w:before="100" w:beforeAutospacing="1" w:after="100" w:afterAutospacing="1"/>
      <w:jc w:val="left"/>
    </w:pPr>
    <w:rPr>
      <w:sz w:val="24"/>
      <w:szCs w:val="24"/>
    </w:rPr>
  </w:style>
  <w:style w:type="paragraph" w:customStyle="1" w:styleId="astandard3320titre">
    <w:name w:val="a_standard__33__20_titre"/>
    <w:basedOn w:val="a"/>
    <w:rsid w:val="00CC356D"/>
    <w:pPr>
      <w:spacing w:before="100" w:beforeAutospacing="1" w:after="100" w:afterAutospacing="1"/>
      <w:jc w:val="left"/>
    </w:pPr>
    <w:rPr>
      <w:sz w:val="24"/>
      <w:szCs w:val="24"/>
    </w:rPr>
  </w:style>
  <w:style w:type="paragraph" w:customStyle="1" w:styleId="astandardsous-titre201">
    <w:name w:val="a_standard_sous-titre_20_1"/>
    <w:basedOn w:val="a"/>
    <w:rsid w:val="00CC356D"/>
    <w:pPr>
      <w:spacing w:before="100" w:beforeAutospacing="1" w:after="100" w:afterAutospacing="1"/>
      <w:jc w:val="left"/>
    </w:pPr>
    <w:rPr>
      <w:sz w:val="24"/>
      <w:szCs w:val="24"/>
    </w:rPr>
  </w:style>
  <w:style w:type="paragraph" w:customStyle="1" w:styleId="astandard3520normal">
    <w:name w:val="a_standard__35__20_normal"/>
    <w:basedOn w:val="a"/>
    <w:rsid w:val="00CC356D"/>
    <w:pPr>
      <w:spacing w:before="100" w:beforeAutospacing="1" w:after="100" w:afterAutospacing="1"/>
      <w:jc w:val="left"/>
    </w:pPr>
    <w:rPr>
      <w:sz w:val="24"/>
      <w:szCs w:val="24"/>
    </w:rPr>
  </w:style>
  <w:style w:type="character" w:customStyle="1" w:styleId="at1">
    <w:name w:val="a__t1"/>
    <w:basedOn w:val="a0"/>
    <w:rsid w:val="00CC356D"/>
  </w:style>
  <w:style w:type="paragraph" w:customStyle="1" w:styleId="atiret201p5">
    <w:name w:val="a_tiret_20_1_p5"/>
    <w:basedOn w:val="a"/>
    <w:rsid w:val="00CC356D"/>
    <w:pPr>
      <w:spacing w:before="100" w:beforeAutospacing="1" w:after="100" w:afterAutospacing="1"/>
      <w:jc w:val="left"/>
    </w:pPr>
    <w:rPr>
      <w:sz w:val="24"/>
      <w:szCs w:val="24"/>
    </w:rPr>
  </w:style>
  <w:style w:type="paragraph" w:customStyle="1" w:styleId="atiret201p12">
    <w:name w:val="a_tiret_20_1_p12"/>
    <w:basedOn w:val="a"/>
    <w:rsid w:val="00CC356D"/>
    <w:pPr>
      <w:spacing w:before="100" w:beforeAutospacing="1" w:after="100" w:afterAutospacing="1"/>
      <w:jc w:val="left"/>
    </w:pPr>
    <w:rPr>
      <w:sz w:val="24"/>
      <w:szCs w:val="24"/>
    </w:rPr>
  </w:style>
  <w:style w:type="character" w:customStyle="1" w:styleId="at2">
    <w:name w:val="a__t2"/>
    <w:basedOn w:val="a0"/>
    <w:rsid w:val="00CC356D"/>
  </w:style>
  <w:style w:type="paragraph" w:customStyle="1" w:styleId="atiret201p14">
    <w:name w:val="a_tiret_20_1_p14"/>
    <w:basedOn w:val="a"/>
    <w:rsid w:val="00CC356D"/>
    <w:pPr>
      <w:spacing w:before="100" w:beforeAutospacing="1" w:after="100" w:afterAutospacing="1"/>
      <w:jc w:val="left"/>
    </w:pPr>
    <w:rPr>
      <w:sz w:val="24"/>
      <w:szCs w:val="24"/>
    </w:rPr>
  </w:style>
  <w:style w:type="character" w:customStyle="1" w:styleId="at4">
    <w:name w:val="a__t4"/>
    <w:basedOn w:val="a0"/>
    <w:rsid w:val="00CC356D"/>
  </w:style>
  <w:style w:type="character" w:customStyle="1" w:styleId="at3">
    <w:name w:val="a__t3"/>
    <w:basedOn w:val="a0"/>
    <w:rsid w:val="00CC356D"/>
  </w:style>
  <w:style w:type="character" w:customStyle="1" w:styleId="at5">
    <w:name w:val="a__t5"/>
    <w:basedOn w:val="a0"/>
    <w:rsid w:val="00CC356D"/>
  </w:style>
  <w:style w:type="paragraph" w:customStyle="1" w:styleId="asous-titre201p3">
    <w:name w:val="a_sous-titre_20_1_p3"/>
    <w:basedOn w:val="a"/>
    <w:rsid w:val="00CC356D"/>
    <w:pPr>
      <w:spacing w:before="100" w:beforeAutospacing="1" w:after="100" w:afterAutospacing="1"/>
      <w:jc w:val="left"/>
    </w:pPr>
    <w:rPr>
      <w:sz w:val="24"/>
      <w:szCs w:val="24"/>
    </w:rPr>
  </w:style>
  <w:style w:type="paragraph" w:customStyle="1" w:styleId="pub-section-line">
    <w:name w:val="pub-section-line"/>
    <w:basedOn w:val="a"/>
    <w:rsid w:val="00CC356D"/>
    <w:pPr>
      <w:spacing w:before="100" w:beforeAutospacing="1" w:after="100" w:afterAutospacing="1"/>
      <w:jc w:val="left"/>
    </w:pPr>
    <w:rPr>
      <w:sz w:val="24"/>
      <w:szCs w:val="24"/>
    </w:rPr>
  </w:style>
  <w:style w:type="character" w:styleId="afc">
    <w:name w:val="FollowedHyperlink"/>
    <w:basedOn w:val="a0"/>
    <w:uiPriority w:val="99"/>
    <w:semiHidden/>
    <w:unhideWhenUsed/>
    <w:rsid w:val="00801778"/>
    <w:rPr>
      <w:color w:val="954F72" w:themeColor="followedHyperlink"/>
      <w:u w:val="single"/>
    </w:rPr>
  </w:style>
  <w:style w:type="character" w:customStyle="1" w:styleId="given-names">
    <w:name w:val="given-names"/>
    <w:basedOn w:val="a0"/>
    <w:rsid w:val="00A01907"/>
  </w:style>
  <w:style w:type="character" w:customStyle="1" w:styleId="surname">
    <w:name w:val="surname"/>
    <w:basedOn w:val="a0"/>
    <w:rsid w:val="00A01907"/>
  </w:style>
  <w:style w:type="character" w:customStyle="1" w:styleId="lauftext">
    <w:name w:val="lauftext"/>
    <w:basedOn w:val="a0"/>
    <w:rsid w:val="00AE080C"/>
  </w:style>
  <w:style w:type="character" w:customStyle="1" w:styleId="lauftextfat">
    <w:name w:val="lauftextfat"/>
    <w:basedOn w:val="a0"/>
    <w:rsid w:val="00AE080C"/>
  </w:style>
  <w:style w:type="character" w:customStyle="1" w:styleId="fn">
    <w:name w:val="fn"/>
    <w:basedOn w:val="a0"/>
    <w:rsid w:val="00B27D43"/>
  </w:style>
  <w:style w:type="paragraph" w:customStyle="1" w:styleId="StyleZakonu">
    <w:name w:val="StyleZakonu"/>
    <w:basedOn w:val="a"/>
    <w:link w:val="StyleZakonu0"/>
    <w:rsid w:val="006F739D"/>
    <w:pPr>
      <w:spacing w:after="60" w:line="220" w:lineRule="exact"/>
      <w:ind w:firstLine="284"/>
    </w:pPr>
    <w:rPr>
      <w:rFonts w:ascii="Calibri" w:hAnsi="Calibri"/>
      <w:lang w:val="uk-UA"/>
    </w:rPr>
  </w:style>
  <w:style w:type="character" w:customStyle="1" w:styleId="StyleZakonu0">
    <w:name w:val="StyleZakonu Знак"/>
    <w:link w:val="StyleZakonu"/>
    <w:locked/>
    <w:rsid w:val="006F739D"/>
    <w:rPr>
      <w:rFonts w:ascii="Calibri" w:eastAsia="Times New Roman" w:hAnsi="Calibri" w:cs="Times New Roman"/>
      <w:sz w:val="20"/>
      <w:szCs w:val="20"/>
      <w:lang w:val="uk-UA" w:eastAsia="ru-RU"/>
    </w:rPr>
  </w:style>
  <w:style w:type="paragraph" w:customStyle="1" w:styleId="aec20headingsp7">
    <w:name w:val="a_ec_20_headings_p7"/>
    <w:basedOn w:val="a"/>
    <w:rsid w:val="008033D5"/>
    <w:pPr>
      <w:spacing w:before="100" w:beforeAutospacing="1" w:after="100" w:afterAutospacing="1"/>
      <w:jc w:val="left"/>
    </w:pPr>
    <w:rPr>
      <w:sz w:val="24"/>
      <w:szCs w:val="24"/>
    </w:rPr>
  </w:style>
  <w:style w:type="paragraph" w:customStyle="1" w:styleId="a3320titrep3">
    <w:name w:val="a__33__20_titre_p3"/>
    <w:basedOn w:val="a"/>
    <w:rsid w:val="008033D5"/>
    <w:pPr>
      <w:spacing w:before="100" w:beforeAutospacing="1" w:after="100" w:afterAutospacing="1"/>
      <w:jc w:val="left"/>
    </w:pPr>
    <w:rPr>
      <w:sz w:val="24"/>
      <w:szCs w:val="24"/>
    </w:rPr>
  </w:style>
  <w:style w:type="paragraph" w:customStyle="1" w:styleId="a3520normalp4">
    <w:name w:val="a__35__20_normal_p4"/>
    <w:basedOn w:val="a"/>
    <w:rsid w:val="008033D5"/>
    <w:pPr>
      <w:spacing w:before="100" w:beforeAutospacing="1" w:after="100" w:afterAutospacing="1"/>
      <w:jc w:val="left"/>
    </w:pPr>
    <w:rPr>
      <w:sz w:val="24"/>
      <w:szCs w:val="24"/>
    </w:rPr>
  </w:style>
  <w:style w:type="paragraph" w:customStyle="1" w:styleId="aec20headingsp8">
    <w:name w:val="a_ec_20_headings_p8"/>
    <w:basedOn w:val="a"/>
    <w:rsid w:val="008033D5"/>
    <w:pPr>
      <w:spacing w:before="100" w:beforeAutospacing="1" w:after="100" w:afterAutospacing="1"/>
      <w:jc w:val="left"/>
    </w:pPr>
    <w:rPr>
      <w:sz w:val="24"/>
      <w:szCs w:val="24"/>
    </w:rPr>
  </w:style>
  <w:style w:type="paragraph" w:customStyle="1" w:styleId="asous-titre201p7">
    <w:name w:val="a_sous-titre_20_1_p7"/>
    <w:basedOn w:val="a"/>
    <w:rsid w:val="008033D5"/>
    <w:pPr>
      <w:spacing w:before="100" w:beforeAutospacing="1" w:after="100" w:afterAutospacing="1"/>
      <w:jc w:val="left"/>
    </w:pPr>
    <w:rPr>
      <w:sz w:val="24"/>
      <w:szCs w:val="24"/>
    </w:rPr>
  </w:style>
  <w:style w:type="paragraph" w:customStyle="1" w:styleId="asous-titre201p6">
    <w:name w:val="a_sous-titre_20_1_p6"/>
    <w:basedOn w:val="a"/>
    <w:rsid w:val="008033D5"/>
    <w:pPr>
      <w:spacing w:before="100" w:beforeAutospacing="1" w:after="100" w:afterAutospacing="1"/>
      <w:jc w:val="left"/>
    </w:pPr>
    <w:rPr>
      <w:sz w:val="24"/>
      <w:szCs w:val="24"/>
    </w:rPr>
  </w:style>
  <w:style w:type="paragraph" w:customStyle="1" w:styleId="a3520normalp3">
    <w:name w:val="a__35__20_normal_p3"/>
    <w:basedOn w:val="a"/>
    <w:rsid w:val="008033D5"/>
    <w:pPr>
      <w:spacing w:before="100" w:beforeAutospacing="1" w:after="100" w:afterAutospacing="1"/>
      <w:jc w:val="left"/>
    </w:pPr>
    <w:rPr>
      <w:sz w:val="24"/>
      <w:szCs w:val="24"/>
    </w:rPr>
  </w:style>
  <w:style w:type="paragraph" w:customStyle="1" w:styleId="afd">
    <w:name w:val="a"/>
    <w:basedOn w:val="a"/>
    <w:rsid w:val="00B07FB4"/>
    <w:pPr>
      <w:spacing w:before="100" w:beforeAutospacing="1" w:after="100" w:afterAutospacing="1"/>
      <w:jc w:val="left"/>
    </w:pPr>
    <w:rPr>
      <w:sz w:val="24"/>
      <w:szCs w:val="24"/>
    </w:rPr>
  </w:style>
  <w:style w:type="character" w:customStyle="1" w:styleId="rvts37">
    <w:name w:val="rvts37"/>
    <w:basedOn w:val="a0"/>
    <w:rsid w:val="00E0690F"/>
  </w:style>
  <w:style w:type="paragraph" w:customStyle="1" w:styleId="tj">
    <w:name w:val="tj"/>
    <w:basedOn w:val="a"/>
    <w:rsid w:val="00ED1848"/>
    <w:pPr>
      <w:spacing w:before="100" w:beforeAutospacing="1" w:after="100" w:afterAutospacing="1"/>
      <w:jc w:val="left"/>
    </w:pPr>
    <w:rPr>
      <w:sz w:val="24"/>
      <w:szCs w:val="24"/>
    </w:rPr>
  </w:style>
  <w:style w:type="character" w:customStyle="1" w:styleId="spelle">
    <w:name w:val="spelle"/>
    <w:basedOn w:val="a0"/>
    <w:rsid w:val="00576B2C"/>
  </w:style>
  <w:style w:type="character" w:customStyle="1" w:styleId="text">
    <w:name w:val="text"/>
    <w:basedOn w:val="a0"/>
    <w:rsid w:val="006640F9"/>
  </w:style>
  <w:style w:type="character" w:customStyle="1" w:styleId="articletitle">
    <w:name w:val="article_title"/>
    <w:basedOn w:val="a0"/>
    <w:rsid w:val="001B4C84"/>
  </w:style>
  <w:style w:type="paragraph" w:customStyle="1" w:styleId="publish-date">
    <w:name w:val="publish-date"/>
    <w:basedOn w:val="a"/>
    <w:rsid w:val="00CA6901"/>
    <w:pPr>
      <w:spacing w:before="100" w:beforeAutospacing="1" w:after="100" w:afterAutospacing="1"/>
      <w:jc w:val="left"/>
    </w:pPr>
    <w:rPr>
      <w:sz w:val="24"/>
      <w:szCs w:val="24"/>
    </w:rPr>
  </w:style>
  <w:style w:type="character" w:customStyle="1" w:styleId="title-text">
    <w:name w:val="title-text"/>
    <w:basedOn w:val="a0"/>
    <w:rsid w:val="00A06769"/>
  </w:style>
  <w:style w:type="character" w:customStyle="1" w:styleId="sr-only">
    <w:name w:val="sr-only"/>
    <w:basedOn w:val="a0"/>
    <w:rsid w:val="00A06769"/>
  </w:style>
  <w:style w:type="character" w:customStyle="1" w:styleId="author-ref">
    <w:name w:val="author-ref"/>
    <w:basedOn w:val="a0"/>
    <w:rsid w:val="00A067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7278">
      <w:bodyDiv w:val="1"/>
      <w:marLeft w:val="0"/>
      <w:marRight w:val="0"/>
      <w:marTop w:val="0"/>
      <w:marBottom w:val="0"/>
      <w:divBdr>
        <w:top w:val="none" w:sz="0" w:space="0" w:color="auto"/>
        <w:left w:val="none" w:sz="0" w:space="0" w:color="auto"/>
        <w:bottom w:val="none" w:sz="0" w:space="0" w:color="auto"/>
        <w:right w:val="none" w:sz="0" w:space="0" w:color="auto"/>
      </w:divBdr>
      <w:divsChild>
        <w:div w:id="722406161">
          <w:marLeft w:val="0"/>
          <w:marRight w:val="0"/>
          <w:marTop w:val="0"/>
          <w:marBottom w:val="0"/>
          <w:divBdr>
            <w:top w:val="none" w:sz="0" w:space="0" w:color="auto"/>
            <w:left w:val="none" w:sz="0" w:space="0" w:color="auto"/>
            <w:bottom w:val="none" w:sz="0" w:space="0" w:color="auto"/>
            <w:right w:val="none" w:sz="0" w:space="0" w:color="auto"/>
          </w:divBdr>
          <w:divsChild>
            <w:div w:id="802311781">
              <w:marLeft w:val="0"/>
              <w:marRight w:val="0"/>
              <w:marTop w:val="0"/>
              <w:marBottom w:val="0"/>
              <w:divBdr>
                <w:top w:val="none" w:sz="0" w:space="0" w:color="auto"/>
                <w:left w:val="none" w:sz="0" w:space="0" w:color="auto"/>
                <w:bottom w:val="none" w:sz="0" w:space="0" w:color="auto"/>
                <w:right w:val="none" w:sz="0" w:space="0" w:color="auto"/>
              </w:divBdr>
              <w:divsChild>
                <w:div w:id="854805537">
                  <w:marLeft w:val="0"/>
                  <w:marRight w:val="0"/>
                  <w:marTop w:val="0"/>
                  <w:marBottom w:val="0"/>
                  <w:divBdr>
                    <w:top w:val="none" w:sz="0" w:space="0" w:color="auto"/>
                    <w:left w:val="none" w:sz="0" w:space="0" w:color="auto"/>
                    <w:bottom w:val="none" w:sz="0" w:space="0" w:color="auto"/>
                    <w:right w:val="none" w:sz="0" w:space="0" w:color="auto"/>
                  </w:divBdr>
                  <w:divsChild>
                    <w:div w:id="1657612085">
                      <w:marLeft w:val="-225"/>
                      <w:marRight w:val="-225"/>
                      <w:marTop w:val="0"/>
                      <w:marBottom w:val="0"/>
                      <w:divBdr>
                        <w:top w:val="none" w:sz="0" w:space="0" w:color="auto"/>
                        <w:left w:val="none" w:sz="0" w:space="0" w:color="auto"/>
                        <w:bottom w:val="none" w:sz="0" w:space="0" w:color="auto"/>
                        <w:right w:val="none" w:sz="0" w:space="0" w:color="auto"/>
                      </w:divBdr>
                      <w:divsChild>
                        <w:div w:id="1989935807">
                          <w:marLeft w:val="0"/>
                          <w:marRight w:val="0"/>
                          <w:marTop w:val="0"/>
                          <w:marBottom w:val="0"/>
                          <w:divBdr>
                            <w:top w:val="none" w:sz="0" w:space="0" w:color="auto"/>
                            <w:left w:val="none" w:sz="0" w:space="0" w:color="auto"/>
                            <w:bottom w:val="none" w:sz="0" w:space="0" w:color="auto"/>
                            <w:right w:val="none" w:sz="0" w:space="0" w:color="auto"/>
                          </w:divBdr>
                          <w:divsChild>
                            <w:div w:id="1496996890">
                              <w:marLeft w:val="0"/>
                              <w:marRight w:val="0"/>
                              <w:marTop w:val="0"/>
                              <w:marBottom w:val="0"/>
                              <w:divBdr>
                                <w:top w:val="none" w:sz="0" w:space="0" w:color="auto"/>
                                <w:left w:val="none" w:sz="0" w:space="0" w:color="auto"/>
                                <w:bottom w:val="none" w:sz="0" w:space="0" w:color="auto"/>
                                <w:right w:val="none" w:sz="0" w:space="0" w:color="auto"/>
                              </w:divBdr>
                              <w:divsChild>
                                <w:div w:id="408355422">
                                  <w:marLeft w:val="-225"/>
                                  <w:marRight w:val="-225"/>
                                  <w:marTop w:val="0"/>
                                  <w:marBottom w:val="0"/>
                                  <w:divBdr>
                                    <w:top w:val="none" w:sz="0" w:space="0" w:color="auto"/>
                                    <w:left w:val="none" w:sz="0" w:space="0" w:color="auto"/>
                                    <w:bottom w:val="none" w:sz="0" w:space="0" w:color="auto"/>
                                    <w:right w:val="none" w:sz="0" w:space="0" w:color="auto"/>
                                  </w:divBdr>
                                  <w:divsChild>
                                    <w:div w:id="688337080">
                                      <w:marLeft w:val="0"/>
                                      <w:marRight w:val="0"/>
                                      <w:marTop w:val="0"/>
                                      <w:marBottom w:val="0"/>
                                      <w:divBdr>
                                        <w:top w:val="none" w:sz="0" w:space="0" w:color="auto"/>
                                        <w:left w:val="none" w:sz="0" w:space="0" w:color="auto"/>
                                        <w:bottom w:val="none" w:sz="0" w:space="0" w:color="auto"/>
                                        <w:right w:val="none" w:sz="0" w:space="0" w:color="auto"/>
                                      </w:divBdr>
                                      <w:divsChild>
                                        <w:div w:id="655572377">
                                          <w:marLeft w:val="0"/>
                                          <w:marRight w:val="0"/>
                                          <w:marTop w:val="0"/>
                                          <w:marBottom w:val="450"/>
                                          <w:divBdr>
                                            <w:top w:val="none" w:sz="0" w:space="0" w:color="auto"/>
                                            <w:left w:val="none" w:sz="0" w:space="0" w:color="auto"/>
                                            <w:bottom w:val="none" w:sz="0" w:space="0" w:color="auto"/>
                                            <w:right w:val="none" w:sz="0" w:space="0" w:color="auto"/>
                                          </w:divBdr>
                                          <w:divsChild>
                                            <w:div w:id="2121021074">
                                              <w:marLeft w:val="126"/>
                                              <w:marRight w:val="126"/>
                                              <w:marTop w:val="0"/>
                                              <w:marBottom w:val="0"/>
                                              <w:divBdr>
                                                <w:top w:val="none" w:sz="0" w:space="0" w:color="auto"/>
                                                <w:left w:val="none" w:sz="0" w:space="0" w:color="auto"/>
                                                <w:bottom w:val="none" w:sz="0" w:space="0" w:color="auto"/>
                                                <w:right w:val="none" w:sz="0" w:space="0" w:color="auto"/>
                                              </w:divBdr>
                                              <w:divsChild>
                                                <w:div w:id="1523663306">
                                                  <w:marLeft w:val="75"/>
                                                  <w:marRight w:val="0"/>
                                                  <w:marTop w:val="0"/>
                                                  <w:marBottom w:val="0"/>
                                                  <w:divBdr>
                                                    <w:top w:val="none" w:sz="0" w:space="0" w:color="auto"/>
                                                    <w:left w:val="none" w:sz="0" w:space="0" w:color="auto"/>
                                                    <w:bottom w:val="none" w:sz="0" w:space="0" w:color="auto"/>
                                                    <w:right w:val="none" w:sz="0" w:space="0" w:color="auto"/>
                                                  </w:divBdr>
                                                  <w:divsChild>
                                                    <w:div w:id="1881435403">
                                                      <w:marLeft w:val="0"/>
                                                      <w:marRight w:val="0"/>
                                                      <w:marTop w:val="0"/>
                                                      <w:marBottom w:val="0"/>
                                                      <w:divBdr>
                                                        <w:top w:val="none" w:sz="0" w:space="0" w:color="auto"/>
                                                        <w:left w:val="none" w:sz="0" w:space="0" w:color="auto"/>
                                                        <w:bottom w:val="none" w:sz="0" w:space="0" w:color="auto"/>
                                                        <w:right w:val="none" w:sz="0" w:space="0" w:color="auto"/>
                                                      </w:divBdr>
                                                      <w:divsChild>
                                                        <w:div w:id="8854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488973">
          <w:marLeft w:val="0"/>
          <w:marRight w:val="0"/>
          <w:marTop w:val="0"/>
          <w:marBottom w:val="0"/>
          <w:divBdr>
            <w:top w:val="none" w:sz="0" w:space="0" w:color="auto"/>
            <w:left w:val="none" w:sz="0" w:space="0" w:color="auto"/>
            <w:bottom w:val="none" w:sz="0" w:space="0" w:color="auto"/>
            <w:right w:val="none" w:sz="0" w:space="0" w:color="auto"/>
          </w:divBdr>
          <w:divsChild>
            <w:div w:id="1039284612">
              <w:marLeft w:val="0"/>
              <w:marRight w:val="0"/>
              <w:marTop w:val="0"/>
              <w:marBottom w:val="0"/>
              <w:divBdr>
                <w:top w:val="single" w:sz="6" w:space="0" w:color="51BCDA"/>
                <w:left w:val="single" w:sz="6" w:space="0" w:color="51BCDA"/>
                <w:bottom w:val="single" w:sz="6" w:space="0" w:color="51BCDA"/>
                <w:right w:val="single" w:sz="6" w:space="0" w:color="51BCDA"/>
              </w:divBdr>
              <w:divsChild>
                <w:div w:id="14682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02375">
      <w:bodyDiv w:val="1"/>
      <w:marLeft w:val="0"/>
      <w:marRight w:val="0"/>
      <w:marTop w:val="0"/>
      <w:marBottom w:val="0"/>
      <w:divBdr>
        <w:top w:val="none" w:sz="0" w:space="0" w:color="auto"/>
        <w:left w:val="none" w:sz="0" w:space="0" w:color="auto"/>
        <w:bottom w:val="none" w:sz="0" w:space="0" w:color="auto"/>
        <w:right w:val="none" w:sz="0" w:space="0" w:color="auto"/>
      </w:divBdr>
    </w:div>
    <w:div w:id="36248183">
      <w:bodyDiv w:val="1"/>
      <w:marLeft w:val="0"/>
      <w:marRight w:val="0"/>
      <w:marTop w:val="0"/>
      <w:marBottom w:val="0"/>
      <w:divBdr>
        <w:top w:val="none" w:sz="0" w:space="0" w:color="auto"/>
        <w:left w:val="none" w:sz="0" w:space="0" w:color="auto"/>
        <w:bottom w:val="none" w:sz="0" w:space="0" w:color="auto"/>
        <w:right w:val="none" w:sz="0" w:space="0" w:color="auto"/>
      </w:divBdr>
    </w:div>
    <w:div w:id="44302861">
      <w:bodyDiv w:val="1"/>
      <w:marLeft w:val="0"/>
      <w:marRight w:val="0"/>
      <w:marTop w:val="0"/>
      <w:marBottom w:val="0"/>
      <w:divBdr>
        <w:top w:val="none" w:sz="0" w:space="0" w:color="auto"/>
        <w:left w:val="none" w:sz="0" w:space="0" w:color="auto"/>
        <w:bottom w:val="none" w:sz="0" w:space="0" w:color="auto"/>
        <w:right w:val="none" w:sz="0" w:space="0" w:color="auto"/>
      </w:divBdr>
    </w:div>
    <w:div w:id="61145206">
      <w:bodyDiv w:val="1"/>
      <w:marLeft w:val="0"/>
      <w:marRight w:val="0"/>
      <w:marTop w:val="0"/>
      <w:marBottom w:val="0"/>
      <w:divBdr>
        <w:top w:val="none" w:sz="0" w:space="0" w:color="auto"/>
        <w:left w:val="none" w:sz="0" w:space="0" w:color="auto"/>
        <w:bottom w:val="none" w:sz="0" w:space="0" w:color="auto"/>
        <w:right w:val="none" w:sz="0" w:space="0" w:color="auto"/>
      </w:divBdr>
    </w:div>
    <w:div w:id="78069056">
      <w:bodyDiv w:val="1"/>
      <w:marLeft w:val="0"/>
      <w:marRight w:val="0"/>
      <w:marTop w:val="0"/>
      <w:marBottom w:val="0"/>
      <w:divBdr>
        <w:top w:val="none" w:sz="0" w:space="0" w:color="auto"/>
        <w:left w:val="none" w:sz="0" w:space="0" w:color="auto"/>
        <w:bottom w:val="none" w:sz="0" w:space="0" w:color="auto"/>
        <w:right w:val="none" w:sz="0" w:space="0" w:color="auto"/>
      </w:divBdr>
      <w:divsChild>
        <w:div w:id="1617519690">
          <w:marLeft w:val="0"/>
          <w:marRight w:val="0"/>
          <w:marTop w:val="240"/>
          <w:marBottom w:val="0"/>
          <w:divBdr>
            <w:top w:val="single" w:sz="6" w:space="11" w:color="DDDDDD"/>
            <w:left w:val="single" w:sz="6" w:space="11" w:color="F0F0F0"/>
            <w:bottom w:val="single" w:sz="6" w:space="11" w:color="FBFBFB"/>
            <w:right w:val="single" w:sz="6" w:space="11" w:color="F0F0F0"/>
          </w:divBdr>
          <w:divsChild>
            <w:div w:id="123295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53592">
      <w:bodyDiv w:val="1"/>
      <w:marLeft w:val="0"/>
      <w:marRight w:val="0"/>
      <w:marTop w:val="0"/>
      <w:marBottom w:val="0"/>
      <w:divBdr>
        <w:top w:val="none" w:sz="0" w:space="0" w:color="auto"/>
        <w:left w:val="none" w:sz="0" w:space="0" w:color="auto"/>
        <w:bottom w:val="none" w:sz="0" w:space="0" w:color="auto"/>
        <w:right w:val="none" w:sz="0" w:space="0" w:color="auto"/>
      </w:divBdr>
    </w:div>
    <w:div w:id="88888390">
      <w:bodyDiv w:val="1"/>
      <w:marLeft w:val="0"/>
      <w:marRight w:val="0"/>
      <w:marTop w:val="0"/>
      <w:marBottom w:val="0"/>
      <w:divBdr>
        <w:top w:val="none" w:sz="0" w:space="0" w:color="auto"/>
        <w:left w:val="none" w:sz="0" w:space="0" w:color="auto"/>
        <w:bottom w:val="none" w:sz="0" w:space="0" w:color="auto"/>
        <w:right w:val="none" w:sz="0" w:space="0" w:color="auto"/>
      </w:divBdr>
    </w:div>
    <w:div w:id="101338572">
      <w:bodyDiv w:val="1"/>
      <w:marLeft w:val="0"/>
      <w:marRight w:val="0"/>
      <w:marTop w:val="0"/>
      <w:marBottom w:val="0"/>
      <w:divBdr>
        <w:top w:val="none" w:sz="0" w:space="0" w:color="auto"/>
        <w:left w:val="none" w:sz="0" w:space="0" w:color="auto"/>
        <w:bottom w:val="none" w:sz="0" w:space="0" w:color="auto"/>
        <w:right w:val="none" w:sz="0" w:space="0" w:color="auto"/>
      </w:divBdr>
    </w:div>
    <w:div w:id="106967971">
      <w:bodyDiv w:val="1"/>
      <w:marLeft w:val="0"/>
      <w:marRight w:val="0"/>
      <w:marTop w:val="0"/>
      <w:marBottom w:val="0"/>
      <w:divBdr>
        <w:top w:val="none" w:sz="0" w:space="0" w:color="auto"/>
        <w:left w:val="none" w:sz="0" w:space="0" w:color="auto"/>
        <w:bottom w:val="none" w:sz="0" w:space="0" w:color="auto"/>
        <w:right w:val="none" w:sz="0" w:space="0" w:color="auto"/>
      </w:divBdr>
    </w:div>
    <w:div w:id="130251613">
      <w:bodyDiv w:val="1"/>
      <w:marLeft w:val="0"/>
      <w:marRight w:val="0"/>
      <w:marTop w:val="0"/>
      <w:marBottom w:val="0"/>
      <w:divBdr>
        <w:top w:val="none" w:sz="0" w:space="0" w:color="auto"/>
        <w:left w:val="none" w:sz="0" w:space="0" w:color="auto"/>
        <w:bottom w:val="none" w:sz="0" w:space="0" w:color="auto"/>
        <w:right w:val="none" w:sz="0" w:space="0" w:color="auto"/>
      </w:divBdr>
    </w:div>
    <w:div w:id="134687936">
      <w:bodyDiv w:val="1"/>
      <w:marLeft w:val="0"/>
      <w:marRight w:val="0"/>
      <w:marTop w:val="0"/>
      <w:marBottom w:val="0"/>
      <w:divBdr>
        <w:top w:val="none" w:sz="0" w:space="0" w:color="auto"/>
        <w:left w:val="none" w:sz="0" w:space="0" w:color="auto"/>
        <w:bottom w:val="none" w:sz="0" w:space="0" w:color="auto"/>
        <w:right w:val="none" w:sz="0" w:space="0" w:color="auto"/>
      </w:divBdr>
    </w:div>
    <w:div w:id="140773939">
      <w:bodyDiv w:val="1"/>
      <w:marLeft w:val="0"/>
      <w:marRight w:val="0"/>
      <w:marTop w:val="0"/>
      <w:marBottom w:val="0"/>
      <w:divBdr>
        <w:top w:val="none" w:sz="0" w:space="0" w:color="auto"/>
        <w:left w:val="none" w:sz="0" w:space="0" w:color="auto"/>
        <w:bottom w:val="none" w:sz="0" w:space="0" w:color="auto"/>
        <w:right w:val="none" w:sz="0" w:space="0" w:color="auto"/>
      </w:divBdr>
    </w:div>
    <w:div w:id="156581433">
      <w:bodyDiv w:val="1"/>
      <w:marLeft w:val="0"/>
      <w:marRight w:val="0"/>
      <w:marTop w:val="0"/>
      <w:marBottom w:val="0"/>
      <w:divBdr>
        <w:top w:val="none" w:sz="0" w:space="0" w:color="auto"/>
        <w:left w:val="none" w:sz="0" w:space="0" w:color="auto"/>
        <w:bottom w:val="none" w:sz="0" w:space="0" w:color="auto"/>
        <w:right w:val="none" w:sz="0" w:space="0" w:color="auto"/>
      </w:divBdr>
      <w:divsChild>
        <w:div w:id="1448544072">
          <w:marLeft w:val="0"/>
          <w:marRight w:val="0"/>
          <w:marTop w:val="0"/>
          <w:marBottom w:val="0"/>
          <w:divBdr>
            <w:top w:val="none" w:sz="0" w:space="0" w:color="auto"/>
            <w:left w:val="none" w:sz="0" w:space="0" w:color="auto"/>
            <w:bottom w:val="none" w:sz="0" w:space="0" w:color="auto"/>
            <w:right w:val="none" w:sz="0" w:space="0" w:color="auto"/>
          </w:divBdr>
          <w:divsChild>
            <w:div w:id="77489141">
              <w:marLeft w:val="0"/>
              <w:marRight w:val="0"/>
              <w:marTop w:val="0"/>
              <w:marBottom w:val="0"/>
              <w:divBdr>
                <w:top w:val="none" w:sz="0" w:space="0" w:color="auto"/>
                <w:left w:val="none" w:sz="0" w:space="0" w:color="auto"/>
                <w:bottom w:val="none" w:sz="0" w:space="0" w:color="auto"/>
                <w:right w:val="none" w:sz="0" w:space="0" w:color="auto"/>
              </w:divBdr>
              <w:divsChild>
                <w:div w:id="1710452627">
                  <w:marLeft w:val="0"/>
                  <w:marRight w:val="0"/>
                  <w:marTop w:val="0"/>
                  <w:marBottom w:val="0"/>
                  <w:divBdr>
                    <w:top w:val="none" w:sz="0" w:space="0" w:color="auto"/>
                    <w:left w:val="none" w:sz="0" w:space="0" w:color="auto"/>
                    <w:bottom w:val="none" w:sz="0" w:space="0" w:color="auto"/>
                    <w:right w:val="none" w:sz="0" w:space="0" w:color="auto"/>
                  </w:divBdr>
                </w:div>
                <w:div w:id="2030132340">
                  <w:marLeft w:val="0"/>
                  <w:marRight w:val="0"/>
                  <w:marTop w:val="0"/>
                  <w:marBottom w:val="0"/>
                  <w:divBdr>
                    <w:top w:val="none" w:sz="0" w:space="0" w:color="auto"/>
                    <w:left w:val="none" w:sz="0" w:space="0" w:color="auto"/>
                    <w:bottom w:val="none" w:sz="0" w:space="0" w:color="auto"/>
                    <w:right w:val="none" w:sz="0" w:space="0" w:color="auto"/>
                  </w:divBdr>
                </w:div>
                <w:div w:id="170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89502">
      <w:bodyDiv w:val="1"/>
      <w:marLeft w:val="0"/>
      <w:marRight w:val="0"/>
      <w:marTop w:val="0"/>
      <w:marBottom w:val="0"/>
      <w:divBdr>
        <w:top w:val="none" w:sz="0" w:space="0" w:color="auto"/>
        <w:left w:val="none" w:sz="0" w:space="0" w:color="auto"/>
        <w:bottom w:val="none" w:sz="0" w:space="0" w:color="auto"/>
        <w:right w:val="none" w:sz="0" w:space="0" w:color="auto"/>
      </w:divBdr>
    </w:div>
    <w:div w:id="160512581">
      <w:bodyDiv w:val="1"/>
      <w:marLeft w:val="0"/>
      <w:marRight w:val="0"/>
      <w:marTop w:val="0"/>
      <w:marBottom w:val="0"/>
      <w:divBdr>
        <w:top w:val="none" w:sz="0" w:space="0" w:color="auto"/>
        <w:left w:val="none" w:sz="0" w:space="0" w:color="auto"/>
        <w:bottom w:val="none" w:sz="0" w:space="0" w:color="auto"/>
        <w:right w:val="none" w:sz="0" w:space="0" w:color="auto"/>
      </w:divBdr>
    </w:div>
    <w:div w:id="160704707">
      <w:bodyDiv w:val="1"/>
      <w:marLeft w:val="0"/>
      <w:marRight w:val="0"/>
      <w:marTop w:val="0"/>
      <w:marBottom w:val="0"/>
      <w:divBdr>
        <w:top w:val="none" w:sz="0" w:space="0" w:color="auto"/>
        <w:left w:val="none" w:sz="0" w:space="0" w:color="auto"/>
        <w:bottom w:val="none" w:sz="0" w:space="0" w:color="auto"/>
        <w:right w:val="none" w:sz="0" w:space="0" w:color="auto"/>
      </w:divBdr>
      <w:divsChild>
        <w:div w:id="1087073900">
          <w:marLeft w:val="0"/>
          <w:marRight w:val="0"/>
          <w:marTop w:val="0"/>
          <w:marBottom w:val="0"/>
          <w:divBdr>
            <w:top w:val="none" w:sz="0" w:space="0" w:color="auto"/>
            <w:left w:val="none" w:sz="0" w:space="0" w:color="auto"/>
            <w:bottom w:val="none" w:sz="0" w:space="0" w:color="auto"/>
            <w:right w:val="none" w:sz="0" w:space="0" w:color="auto"/>
          </w:divBdr>
          <w:divsChild>
            <w:div w:id="1121459097">
              <w:marLeft w:val="0"/>
              <w:marRight w:val="0"/>
              <w:marTop w:val="0"/>
              <w:marBottom w:val="0"/>
              <w:divBdr>
                <w:top w:val="none" w:sz="0" w:space="0" w:color="auto"/>
                <w:left w:val="none" w:sz="0" w:space="0" w:color="auto"/>
                <w:bottom w:val="none" w:sz="0" w:space="0" w:color="auto"/>
                <w:right w:val="none" w:sz="0" w:space="0" w:color="auto"/>
              </w:divBdr>
            </w:div>
            <w:div w:id="1096251265">
              <w:marLeft w:val="0"/>
              <w:marRight w:val="0"/>
              <w:marTop w:val="0"/>
              <w:marBottom w:val="0"/>
              <w:divBdr>
                <w:top w:val="none" w:sz="0" w:space="0" w:color="auto"/>
                <w:left w:val="none" w:sz="0" w:space="0" w:color="auto"/>
                <w:bottom w:val="none" w:sz="0" w:space="0" w:color="auto"/>
                <w:right w:val="none" w:sz="0" w:space="0" w:color="auto"/>
              </w:divBdr>
            </w:div>
          </w:divsChild>
        </w:div>
        <w:div w:id="1339312492">
          <w:marLeft w:val="0"/>
          <w:marRight w:val="0"/>
          <w:marTop w:val="0"/>
          <w:marBottom w:val="0"/>
          <w:divBdr>
            <w:top w:val="none" w:sz="0" w:space="0" w:color="auto"/>
            <w:left w:val="none" w:sz="0" w:space="0" w:color="auto"/>
            <w:bottom w:val="none" w:sz="0" w:space="0" w:color="auto"/>
            <w:right w:val="none" w:sz="0" w:space="0" w:color="auto"/>
          </w:divBdr>
        </w:div>
        <w:div w:id="1367214101">
          <w:marLeft w:val="0"/>
          <w:marRight w:val="0"/>
          <w:marTop w:val="0"/>
          <w:marBottom w:val="0"/>
          <w:divBdr>
            <w:top w:val="none" w:sz="0" w:space="0" w:color="auto"/>
            <w:left w:val="none" w:sz="0" w:space="0" w:color="auto"/>
            <w:bottom w:val="none" w:sz="0" w:space="0" w:color="auto"/>
            <w:right w:val="none" w:sz="0" w:space="0" w:color="auto"/>
          </w:divBdr>
        </w:div>
      </w:divsChild>
    </w:div>
    <w:div w:id="162627296">
      <w:bodyDiv w:val="1"/>
      <w:marLeft w:val="0"/>
      <w:marRight w:val="0"/>
      <w:marTop w:val="0"/>
      <w:marBottom w:val="0"/>
      <w:divBdr>
        <w:top w:val="none" w:sz="0" w:space="0" w:color="auto"/>
        <w:left w:val="none" w:sz="0" w:space="0" w:color="auto"/>
        <w:bottom w:val="none" w:sz="0" w:space="0" w:color="auto"/>
        <w:right w:val="none" w:sz="0" w:space="0" w:color="auto"/>
      </w:divBdr>
    </w:div>
    <w:div w:id="17507900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90">
          <w:marLeft w:val="0"/>
          <w:marRight w:val="0"/>
          <w:marTop w:val="0"/>
          <w:marBottom w:val="0"/>
          <w:divBdr>
            <w:top w:val="none" w:sz="0" w:space="0" w:color="auto"/>
            <w:left w:val="none" w:sz="0" w:space="0" w:color="auto"/>
            <w:bottom w:val="none" w:sz="0" w:space="0" w:color="auto"/>
            <w:right w:val="none" w:sz="0" w:space="0" w:color="auto"/>
          </w:divBdr>
        </w:div>
        <w:div w:id="1018120079">
          <w:marLeft w:val="0"/>
          <w:marRight w:val="0"/>
          <w:marTop w:val="0"/>
          <w:marBottom w:val="0"/>
          <w:divBdr>
            <w:top w:val="none" w:sz="0" w:space="0" w:color="auto"/>
            <w:left w:val="none" w:sz="0" w:space="0" w:color="auto"/>
            <w:bottom w:val="none" w:sz="0" w:space="0" w:color="auto"/>
            <w:right w:val="none" w:sz="0" w:space="0" w:color="auto"/>
          </w:divBdr>
        </w:div>
        <w:div w:id="1159809688">
          <w:marLeft w:val="0"/>
          <w:marRight w:val="0"/>
          <w:marTop w:val="0"/>
          <w:marBottom w:val="0"/>
          <w:divBdr>
            <w:top w:val="none" w:sz="0" w:space="0" w:color="auto"/>
            <w:left w:val="none" w:sz="0" w:space="0" w:color="auto"/>
            <w:bottom w:val="none" w:sz="0" w:space="0" w:color="auto"/>
            <w:right w:val="none" w:sz="0" w:space="0" w:color="auto"/>
          </w:divBdr>
        </w:div>
        <w:div w:id="1449423103">
          <w:marLeft w:val="0"/>
          <w:marRight w:val="0"/>
          <w:marTop w:val="0"/>
          <w:marBottom w:val="0"/>
          <w:divBdr>
            <w:top w:val="none" w:sz="0" w:space="0" w:color="auto"/>
            <w:left w:val="none" w:sz="0" w:space="0" w:color="auto"/>
            <w:bottom w:val="none" w:sz="0" w:space="0" w:color="auto"/>
            <w:right w:val="none" w:sz="0" w:space="0" w:color="auto"/>
          </w:divBdr>
        </w:div>
      </w:divsChild>
    </w:div>
    <w:div w:id="187185460">
      <w:bodyDiv w:val="1"/>
      <w:marLeft w:val="0"/>
      <w:marRight w:val="0"/>
      <w:marTop w:val="0"/>
      <w:marBottom w:val="0"/>
      <w:divBdr>
        <w:top w:val="none" w:sz="0" w:space="0" w:color="auto"/>
        <w:left w:val="none" w:sz="0" w:space="0" w:color="auto"/>
        <w:bottom w:val="none" w:sz="0" w:space="0" w:color="auto"/>
        <w:right w:val="none" w:sz="0" w:space="0" w:color="auto"/>
      </w:divBdr>
    </w:div>
    <w:div w:id="233974095">
      <w:bodyDiv w:val="1"/>
      <w:marLeft w:val="0"/>
      <w:marRight w:val="0"/>
      <w:marTop w:val="0"/>
      <w:marBottom w:val="0"/>
      <w:divBdr>
        <w:top w:val="none" w:sz="0" w:space="0" w:color="auto"/>
        <w:left w:val="none" w:sz="0" w:space="0" w:color="auto"/>
        <w:bottom w:val="none" w:sz="0" w:space="0" w:color="auto"/>
        <w:right w:val="none" w:sz="0" w:space="0" w:color="auto"/>
      </w:divBdr>
    </w:div>
    <w:div w:id="270429922">
      <w:bodyDiv w:val="1"/>
      <w:marLeft w:val="0"/>
      <w:marRight w:val="0"/>
      <w:marTop w:val="0"/>
      <w:marBottom w:val="0"/>
      <w:divBdr>
        <w:top w:val="none" w:sz="0" w:space="0" w:color="auto"/>
        <w:left w:val="none" w:sz="0" w:space="0" w:color="auto"/>
        <w:bottom w:val="none" w:sz="0" w:space="0" w:color="auto"/>
        <w:right w:val="none" w:sz="0" w:space="0" w:color="auto"/>
      </w:divBdr>
    </w:div>
    <w:div w:id="285162612">
      <w:bodyDiv w:val="1"/>
      <w:marLeft w:val="0"/>
      <w:marRight w:val="0"/>
      <w:marTop w:val="0"/>
      <w:marBottom w:val="0"/>
      <w:divBdr>
        <w:top w:val="none" w:sz="0" w:space="0" w:color="auto"/>
        <w:left w:val="none" w:sz="0" w:space="0" w:color="auto"/>
        <w:bottom w:val="none" w:sz="0" w:space="0" w:color="auto"/>
        <w:right w:val="none" w:sz="0" w:space="0" w:color="auto"/>
      </w:divBdr>
    </w:div>
    <w:div w:id="292365378">
      <w:bodyDiv w:val="1"/>
      <w:marLeft w:val="0"/>
      <w:marRight w:val="0"/>
      <w:marTop w:val="0"/>
      <w:marBottom w:val="0"/>
      <w:divBdr>
        <w:top w:val="none" w:sz="0" w:space="0" w:color="auto"/>
        <w:left w:val="none" w:sz="0" w:space="0" w:color="auto"/>
        <w:bottom w:val="none" w:sz="0" w:space="0" w:color="auto"/>
        <w:right w:val="none" w:sz="0" w:space="0" w:color="auto"/>
      </w:divBdr>
      <w:divsChild>
        <w:div w:id="662197711">
          <w:marLeft w:val="0"/>
          <w:marRight w:val="0"/>
          <w:marTop w:val="0"/>
          <w:marBottom w:val="225"/>
          <w:divBdr>
            <w:top w:val="none" w:sz="0" w:space="0" w:color="auto"/>
            <w:left w:val="single" w:sz="24" w:space="11" w:color="C2185B"/>
            <w:bottom w:val="none" w:sz="0" w:space="0" w:color="auto"/>
            <w:right w:val="none" w:sz="0" w:space="0" w:color="auto"/>
          </w:divBdr>
          <w:divsChild>
            <w:div w:id="65414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974395">
      <w:bodyDiv w:val="1"/>
      <w:marLeft w:val="0"/>
      <w:marRight w:val="0"/>
      <w:marTop w:val="0"/>
      <w:marBottom w:val="0"/>
      <w:divBdr>
        <w:top w:val="none" w:sz="0" w:space="0" w:color="auto"/>
        <w:left w:val="none" w:sz="0" w:space="0" w:color="auto"/>
        <w:bottom w:val="none" w:sz="0" w:space="0" w:color="auto"/>
        <w:right w:val="none" w:sz="0" w:space="0" w:color="auto"/>
      </w:divBdr>
      <w:divsChild>
        <w:div w:id="1170291517">
          <w:marLeft w:val="0"/>
          <w:marRight w:val="0"/>
          <w:marTop w:val="0"/>
          <w:marBottom w:val="0"/>
          <w:divBdr>
            <w:top w:val="none" w:sz="0" w:space="0" w:color="auto"/>
            <w:left w:val="none" w:sz="0" w:space="0" w:color="auto"/>
            <w:bottom w:val="none" w:sz="0" w:space="0" w:color="auto"/>
            <w:right w:val="none" w:sz="0" w:space="0" w:color="auto"/>
          </w:divBdr>
        </w:div>
        <w:div w:id="1012803812">
          <w:marLeft w:val="0"/>
          <w:marRight w:val="0"/>
          <w:marTop w:val="0"/>
          <w:marBottom w:val="0"/>
          <w:divBdr>
            <w:top w:val="none" w:sz="0" w:space="0" w:color="auto"/>
            <w:left w:val="none" w:sz="0" w:space="0" w:color="auto"/>
            <w:bottom w:val="none" w:sz="0" w:space="0" w:color="auto"/>
            <w:right w:val="none" w:sz="0" w:space="0" w:color="auto"/>
          </w:divBdr>
        </w:div>
        <w:div w:id="1075006213">
          <w:marLeft w:val="0"/>
          <w:marRight w:val="0"/>
          <w:marTop w:val="0"/>
          <w:marBottom w:val="0"/>
          <w:divBdr>
            <w:top w:val="none" w:sz="0" w:space="0" w:color="auto"/>
            <w:left w:val="none" w:sz="0" w:space="0" w:color="auto"/>
            <w:bottom w:val="none" w:sz="0" w:space="0" w:color="auto"/>
            <w:right w:val="none" w:sz="0" w:space="0" w:color="auto"/>
          </w:divBdr>
        </w:div>
        <w:div w:id="429130783">
          <w:marLeft w:val="0"/>
          <w:marRight w:val="0"/>
          <w:marTop w:val="0"/>
          <w:marBottom w:val="0"/>
          <w:divBdr>
            <w:top w:val="none" w:sz="0" w:space="0" w:color="auto"/>
            <w:left w:val="none" w:sz="0" w:space="0" w:color="auto"/>
            <w:bottom w:val="none" w:sz="0" w:space="0" w:color="auto"/>
            <w:right w:val="none" w:sz="0" w:space="0" w:color="auto"/>
          </w:divBdr>
        </w:div>
      </w:divsChild>
    </w:div>
    <w:div w:id="312027759">
      <w:bodyDiv w:val="1"/>
      <w:marLeft w:val="0"/>
      <w:marRight w:val="0"/>
      <w:marTop w:val="0"/>
      <w:marBottom w:val="0"/>
      <w:divBdr>
        <w:top w:val="none" w:sz="0" w:space="0" w:color="auto"/>
        <w:left w:val="none" w:sz="0" w:space="0" w:color="auto"/>
        <w:bottom w:val="none" w:sz="0" w:space="0" w:color="auto"/>
        <w:right w:val="none" w:sz="0" w:space="0" w:color="auto"/>
      </w:divBdr>
    </w:div>
    <w:div w:id="327251851">
      <w:bodyDiv w:val="1"/>
      <w:marLeft w:val="0"/>
      <w:marRight w:val="0"/>
      <w:marTop w:val="0"/>
      <w:marBottom w:val="0"/>
      <w:divBdr>
        <w:top w:val="none" w:sz="0" w:space="0" w:color="auto"/>
        <w:left w:val="none" w:sz="0" w:space="0" w:color="auto"/>
        <w:bottom w:val="none" w:sz="0" w:space="0" w:color="auto"/>
        <w:right w:val="none" w:sz="0" w:space="0" w:color="auto"/>
      </w:divBdr>
    </w:div>
    <w:div w:id="374888900">
      <w:bodyDiv w:val="1"/>
      <w:marLeft w:val="0"/>
      <w:marRight w:val="0"/>
      <w:marTop w:val="0"/>
      <w:marBottom w:val="0"/>
      <w:divBdr>
        <w:top w:val="none" w:sz="0" w:space="0" w:color="auto"/>
        <w:left w:val="none" w:sz="0" w:space="0" w:color="auto"/>
        <w:bottom w:val="none" w:sz="0" w:space="0" w:color="auto"/>
        <w:right w:val="none" w:sz="0" w:space="0" w:color="auto"/>
      </w:divBdr>
    </w:div>
    <w:div w:id="386956831">
      <w:bodyDiv w:val="1"/>
      <w:marLeft w:val="0"/>
      <w:marRight w:val="0"/>
      <w:marTop w:val="0"/>
      <w:marBottom w:val="0"/>
      <w:divBdr>
        <w:top w:val="none" w:sz="0" w:space="0" w:color="auto"/>
        <w:left w:val="none" w:sz="0" w:space="0" w:color="auto"/>
        <w:bottom w:val="none" w:sz="0" w:space="0" w:color="auto"/>
        <w:right w:val="none" w:sz="0" w:space="0" w:color="auto"/>
      </w:divBdr>
    </w:div>
    <w:div w:id="400371597">
      <w:bodyDiv w:val="1"/>
      <w:marLeft w:val="0"/>
      <w:marRight w:val="0"/>
      <w:marTop w:val="0"/>
      <w:marBottom w:val="0"/>
      <w:divBdr>
        <w:top w:val="none" w:sz="0" w:space="0" w:color="auto"/>
        <w:left w:val="none" w:sz="0" w:space="0" w:color="auto"/>
        <w:bottom w:val="none" w:sz="0" w:space="0" w:color="auto"/>
        <w:right w:val="none" w:sz="0" w:space="0" w:color="auto"/>
      </w:divBdr>
      <w:divsChild>
        <w:div w:id="320044425">
          <w:marLeft w:val="0"/>
          <w:marRight w:val="0"/>
          <w:marTop w:val="0"/>
          <w:marBottom w:val="0"/>
          <w:divBdr>
            <w:top w:val="none" w:sz="0" w:space="0" w:color="auto"/>
            <w:left w:val="none" w:sz="0" w:space="0" w:color="auto"/>
            <w:bottom w:val="none" w:sz="0" w:space="0" w:color="auto"/>
            <w:right w:val="none" w:sz="0" w:space="0" w:color="auto"/>
          </w:divBdr>
        </w:div>
      </w:divsChild>
    </w:div>
    <w:div w:id="420613144">
      <w:bodyDiv w:val="1"/>
      <w:marLeft w:val="0"/>
      <w:marRight w:val="0"/>
      <w:marTop w:val="0"/>
      <w:marBottom w:val="0"/>
      <w:divBdr>
        <w:top w:val="none" w:sz="0" w:space="0" w:color="auto"/>
        <w:left w:val="none" w:sz="0" w:space="0" w:color="auto"/>
        <w:bottom w:val="none" w:sz="0" w:space="0" w:color="auto"/>
        <w:right w:val="none" w:sz="0" w:space="0" w:color="auto"/>
      </w:divBdr>
    </w:div>
    <w:div w:id="442962533">
      <w:bodyDiv w:val="1"/>
      <w:marLeft w:val="0"/>
      <w:marRight w:val="0"/>
      <w:marTop w:val="0"/>
      <w:marBottom w:val="0"/>
      <w:divBdr>
        <w:top w:val="none" w:sz="0" w:space="0" w:color="auto"/>
        <w:left w:val="none" w:sz="0" w:space="0" w:color="auto"/>
        <w:bottom w:val="none" w:sz="0" w:space="0" w:color="auto"/>
        <w:right w:val="none" w:sz="0" w:space="0" w:color="auto"/>
      </w:divBdr>
    </w:div>
    <w:div w:id="454759706">
      <w:bodyDiv w:val="1"/>
      <w:marLeft w:val="0"/>
      <w:marRight w:val="0"/>
      <w:marTop w:val="0"/>
      <w:marBottom w:val="0"/>
      <w:divBdr>
        <w:top w:val="none" w:sz="0" w:space="0" w:color="auto"/>
        <w:left w:val="none" w:sz="0" w:space="0" w:color="auto"/>
        <w:bottom w:val="none" w:sz="0" w:space="0" w:color="auto"/>
        <w:right w:val="none" w:sz="0" w:space="0" w:color="auto"/>
      </w:divBdr>
    </w:div>
    <w:div w:id="463353506">
      <w:bodyDiv w:val="1"/>
      <w:marLeft w:val="0"/>
      <w:marRight w:val="0"/>
      <w:marTop w:val="0"/>
      <w:marBottom w:val="0"/>
      <w:divBdr>
        <w:top w:val="none" w:sz="0" w:space="0" w:color="auto"/>
        <w:left w:val="none" w:sz="0" w:space="0" w:color="auto"/>
        <w:bottom w:val="none" w:sz="0" w:space="0" w:color="auto"/>
        <w:right w:val="none" w:sz="0" w:space="0" w:color="auto"/>
      </w:divBdr>
    </w:div>
    <w:div w:id="482237013">
      <w:bodyDiv w:val="1"/>
      <w:marLeft w:val="0"/>
      <w:marRight w:val="0"/>
      <w:marTop w:val="0"/>
      <w:marBottom w:val="0"/>
      <w:divBdr>
        <w:top w:val="none" w:sz="0" w:space="0" w:color="auto"/>
        <w:left w:val="none" w:sz="0" w:space="0" w:color="auto"/>
        <w:bottom w:val="none" w:sz="0" w:space="0" w:color="auto"/>
        <w:right w:val="none" w:sz="0" w:space="0" w:color="auto"/>
      </w:divBdr>
    </w:div>
    <w:div w:id="500387562">
      <w:bodyDiv w:val="1"/>
      <w:marLeft w:val="0"/>
      <w:marRight w:val="0"/>
      <w:marTop w:val="0"/>
      <w:marBottom w:val="0"/>
      <w:divBdr>
        <w:top w:val="none" w:sz="0" w:space="0" w:color="auto"/>
        <w:left w:val="none" w:sz="0" w:space="0" w:color="auto"/>
        <w:bottom w:val="none" w:sz="0" w:space="0" w:color="auto"/>
        <w:right w:val="none" w:sz="0" w:space="0" w:color="auto"/>
      </w:divBdr>
    </w:div>
    <w:div w:id="516116863">
      <w:bodyDiv w:val="1"/>
      <w:marLeft w:val="0"/>
      <w:marRight w:val="0"/>
      <w:marTop w:val="0"/>
      <w:marBottom w:val="0"/>
      <w:divBdr>
        <w:top w:val="none" w:sz="0" w:space="0" w:color="auto"/>
        <w:left w:val="none" w:sz="0" w:space="0" w:color="auto"/>
        <w:bottom w:val="none" w:sz="0" w:space="0" w:color="auto"/>
        <w:right w:val="none" w:sz="0" w:space="0" w:color="auto"/>
      </w:divBdr>
    </w:div>
    <w:div w:id="525564545">
      <w:bodyDiv w:val="1"/>
      <w:marLeft w:val="0"/>
      <w:marRight w:val="0"/>
      <w:marTop w:val="0"/>
      <w:marBottom w:val="0"/>
      <w:divBdr>
        <w:top w:val="none" w:sz="0" w:space="0" w:color="auto"/>
        <w:left w:val="none" w:sz="0" w:space="0" w:color="auto"/>
        <w:bottom w:val="none" w:sz="0" w:space="0" w:color="auto"/>
        <w:right w:val="none" w:sz="0" w:space="0" w:color="auto"/>
      </w:divBdr>
    </w:div>
    <w:div w:id="549651618">
      <w:bodyDiv w:val="1"/>
      <w:marLeft w:val="0"/>
      <w:marRight w:val="0"/>
      <w:marTop w:val="0"/>
      <w:marBottom w:val="0"/>
      <w:divBdr>
        <w:top w:val="none" w:sz="0" w:space="0" w:color="auto"/>
        <w:left w:val="none" w:sz="0" w:space="0" w:color="auto"/>
        <w:bottom w:val="none" w:sz="0" w:space="0" w:color="auto"/>
        <w:right w:val="none" w:sz="0" w:space="0" w:color="auto"/>
      </w:divBdr>
    </w:div>
    <w:div w:id="554244003">
      <w:bodyDiv w:val="1"/>
      <w:marLeft w:val="0"/>
      <w:marRight w:val="0"/>
      <w:marTop w:val="0"/>
      <w:marBottom w:val="0"/>
      <w:divBdr>
        <w:top w:val="none" w:sz="0" w:space="0" w:color="auto"/>
        <w:left w:val="none" w:sz="0" w:space="0" w:color="auto"/>
        <w:bottom w:val="none" w:sz="0" w:space="0" w:color="auto"/>
        <w:right w:val="none" w:sz="0" w:space="0" w:color="auto"/>
      </w:divBdr>
    </w:div>
    <w:div w:id="559286450">
      <w:bodyDiv w:val="1"/>
      <w:marLeft w:val="0"/>
      <w:marRight w:val="0"/>
      <w:marTop w:val="0"/>
      <w:marBottom w:val="0"/>
      <w:divBdr>
        <w:top w:val="none" w:sz="0" w:space="0" w:color="auto"/>
        <w:left w:val="none" w:sz="0" w:space="0" w:color="auto"/>
        <w:bottom w:val="none" w:sz="0" w:space="0" w:color="auto"/>
        <w:right w:val="none" w:sz="0" w:space="0" w:color="auto"/>
      </w:divBdr>
      <w:divsChild>
        <w:div w:id="1399132659">
          <w:marLeft w:val="0"/>
          <w:marRight w:val="0"/>
          <w:marTop w:val="150"/>
          <w:marBottom w:val="150"/>
          <w:divBdr>
            <w:top w:val="none" w:sz="0" w:space="0" w:color="auto"/>
            <w:left w:val="none" w:sz="0" w:space="0" w:color="auto"/>
            <w:bottom w:val="none" w:sz="0" w:space="0" w:color="auto"/>
            <w:right w:val="none" w:sz="0" w:space="0" w:color="auto"/>
          </w:divBdr>
        </w:div>
      </w:divsChild>
    </w:div>
    <w:div w:id="560167671">
      <w:bodyDiv w:val="1"/>
      <w:marLeft w:val="0"/>
      <w:marRight w:val="0"/>
      <w:marTop w:val="0"/>
      <w:marBottom w:val="0"/>
      <w:divBdr>
        <w:top w:val="none" w:sz="0" w:space="0" w:color="auto"/>
        <w:left w:val="none" w:sz="0" w:space="0" w:color="auto"/>
        <w:bottom w:val="none" w:sz="0" w:space="0" w:color="auto"/>
        <w:right w:val="none" w:sz="0" w:space="0" w:color="auto"/>
      </w:divBdr>
    </w:div>
    <w:div w:id="577326924">
      <w:bodyDiv w:val="1"/>
      <w:marLeft w:val="0"/>
      <w:marRight w:val="0"/>
      <w:marTop w:val="0"/>
      <w:marBottom w:val="0"/>
      <w:divBdr>
        <w:top w:val="none" w:sz="0" w:space="0" w:color="auto"/>
        <w:left w:val="none" w:sz="0" w:space="0" w:color="auto"/>
        <w:bottom w:val="none" w:sz="0" w:space="0" w:color="auto"/>
        <w:right w:val="none" w:sz="0" w:space="0" w:color="auto"/>
      </w:divBdr>
    </w:div>
    <w:div w:id="639772509">
      <w:bodyDiv w:val="1"/>
      <w:marLeft w:val="0"/>
      <w:marRight w:val="0"/>
      <w:marTop w:val="0"/>
      <w:marBottom w:val="0"/>
      <w:divBdr>
        <w:top w:val="none" w:sz="0" w:space="0" w:color="auto"/>
        <w:left w:val="none" w:sz="0" w:space="0" w:color="auto"/>
        <w:bottom w:val="none" w:sz="0" w:space="0" w:color="auto"/>
        <w:right w:val="none" w:sz="0" w:space="0" w:color="auto"/>
      </w:divBdr>
    </w:div>
    <w:div w:id="644358043">
      <w:bodyDiv w:val="1"/>
      <w:marLeft w:val="0"/>
      <w:marRight w:val="0"/>
      <w:marTop w:val="0"/>
      <w:marBottom w:val="0"/>
      <w:divBdr>
        <w:top w:val="none" w:sz="0" w:space="0" w:color="auto"/>
        <w:left w:val="none" w:sz="0" w:space="0" w:color="auto"/>
        <w:bottom w:val="none" w:sz="0" w:space="0" w:color="auto"/>
        <w:right w:val="none" w:sz="0" w:space="0" w:color="auto"/>
      </w:divBdr>
    </w:div>
    <w:div w:id="644555330">
      <w:bodyDiv w:val="1"/>
      <w:marLeft w:val="0"/>
      <w:marRight w:val="0"/>
      <w:marTop w:val="0"/>
      <w:marBottom w:val="0"/>
      <w:divBdr>
        <w:top w:val="none" w:sz="0" w:space="0" w:color="auto"/>
        <w:left w:val="none" w:sz="0" w:space="0" w:color="auto"/>
        <w:bottom w:val="none" w:sz="0" w:space="0" w:color="auto"/>
        <w:right w:val="none" w:sz="0" w:space="0" w:color="auto"/>
      </w:divBdr>
    </w:div>
    <w:div w:id="670182132">
      <w:bodyDiv w:val="1"/>
      <w:marLeft w:val="0"/>
      <w:marRight w:val="0"/>
      <w:marTop w:val="0"/>
      <w:marBottom w:val="0"/>
      <w:divBdr>
        <w:top w:val="none" w:sz="0" w:space="0" w:color="auto"/>
        <w:left w:val="none" w:sz="0" w:space="0" w:color="auto"/>
        <w:bottom w:val="none" w:sz="0" w:space="0" w:color="auto"/>
        <w:right w:val="none" w:sz="0" w:space="0" w:color="auto"/>
      </w:divBdr>
    </w:div>
    <w:div w:id="677198982">
      <w:bodyDiv w:val="1"/>
      <w:marLeft w:val="0"/>
      <w:marRight w:val="0"/>
      <w:marTop w:val="0"/>
      <w:marBottom w:val="0"/>
      <w:divBdr>
        <w:top w:val="none" w:sz="0" w:space="0" w:color="auto"/>
        <w:left w:val="none" w:sz="0" w:space="0" w:color="auto"/>
        <w:bottom w:val="none" w:sz="0" w:space="0" w:color="auto"/>
        <w:right w:val="none" w:sz="0" w:space="0" w:color="auto"/>
      </w:divBdr>
    </w:div>
    <w:div w:id="683943000">
      <w:bodyDiv w:val="1"/>
      <w:marLeft w:val="0"/>
      <w:marRight w:val="0"/>
      <w:marTop w:val="0"/>
      <w:marBottom w:val="0"/>
      <w:divBdr>
        <w:top w:val="none" w:sz="0" w:space="0" w:color="auto"/>
        <w:left w:val="none" w:sz="0" w:space="0" w:color="auto"/>
        <w:bottom w:val="none" w:sz="0" w:space="0" w:color="auto"/>
        <w:right w:val="none" w:sz="0" w:space="0" w:color="auto"/>
      </w:divBdr>
      <w:divsChild>
        <w:div w:id="574976740">
          <w:marLeft w:val="0"/>
          <w:marRight w:val="0"/>
          <w:marTop w:val="0"/>
          <w:marBottom w:val="0"/>
          <w:divBdr>
            <w:top w:val="none" w:sz="0" w:space="0" w:color="auto"/>
            <w:left w:val="none" w:sz="0" w:space="0" w:color="auto"/>
            <w:bottom w:val="none" w:sz="0" w:space="0" w:color="auto"/>
            <w:right w:val="none" w:sz="0" w:space="0" w:color="auto"/>
          </w:divBdr>
          <w:divsChild>
            <w:div w:id="962736616">
              <w:marLeft w:val="-75"/>
              <w:marRight w:val="-75"/>
              <w:marTop w:val="0"/>
              <w:marBottom w:val="0"/>
              <w:divBdr>
                <w:top w:val="none" w:sz="0" w:space="0" w:color="auto"/>
                <w:left w:val="none" w:sz="0" w:space="0" w:color="auto"/>
                <w:bottom w:val="none" w:sz="0" w:space="0" w:color="auto"/>
                <w:right w:val="none" w:sz="0" w:space="0" w:color="auto"/>
              </w:divBdr>
              <w:divsChild>
                <w:div w:id="1802461589">
                  <w:marLeft w:val="0"/>
                  <w:marRight w:val="0"/>
                  <w:marTop w:val="0"/>
                  <w:marBottom w:val="0"/>
                  <w:divBdr>
                    <w:top w:val="none" w:sz="0" w:space="0" w:color="auto"/>
                    <w:left w:val="none" w:sz="0" w:space="0" w:color="auto"/>
                    <w:bottom w:val="none" w:sz="0" w:space="0" w:color="auto"/>
                    <w:right w:val="none" w:sz="0" w:space="0" w:color="auto"/>
                  </w:divBdr>
                  <w:divsChild>
                    <w:div w:id="158467348">
                      <w:marLeft w:val="0"/>
                      <w:marRight w:val="0"/>
                      <w:marTop w:val="0"/>
                      <w:marBottom w:val="0"/>
                      <w:divBdr>
                        <w:top w:val="none" w:sz="0" w:space="0" w:color="auto"/>
                        <w:left w:val="none" w:sz="0" w:space="0" w:color="auto"/>
                        <w:bottom w:val="none" w:sz="0" w:space="0" w:color="auto"/>
                        <w:right w:val="none" w:sz="0" w:space="0" w:color="auto"/>
                      </w:divBdr>
                      <w:divsChild>
                        <w:div w:id="312493765">
                          <w:marLeft w:val="0"/>
                          <w:marRight w:val="0"/>
                          <w:marTop w:val="0"/>
                          <w:marBottom w:val="0"/>
                          <w:divBdr>
                            <w:top w:val="none" w:sz="0" w:space="0" w:color="auto"/>
                            <w:left w:val="none" w:sz="0" w:space="0" w:color="auto"/>
                            <w:bottom w:val="none" w:sz="0" w:space="0" w:color="auto"/>
                            <w:right w:val="none" w:sz="0" w:space="0" w:color="auto"/>
                          </w:divBdr>
                          <w:divsChild>
                            <w:div w:id="140267276">
                              <w:marLeft w:val="0"/>
                              <w:marRight w:val="0"/>
                              <w:marTop w:val="0"/>
                              <w:marBottom w:val="0"/>
                              <w:divBdr>
                                <w:top w:val="none" w:sz="0" w:space="0" w:color="auto"/>
                                <w:left w:val="none" w:sz="0" w:space="0" w:color="auto"/>
                                <w:bottom w:val="none" w:sz="0" w:space="0" w:color="auto"/>
                                <w:right w:val="none" w:sz="0" w:space="0" w:color="auto"/>
                              </w:divBdr>
                              <w:divsChild>
                                <w:div w:id="585310234">
                                  <w:marLeft w:val="0"/>
                                  <w:marRight w:val="0"/>
                                  <w:marTop w:val="0"/>
                                  <w:marBottom w:val="0"/>
                                  <w:divBdr>
                                    <w:top w:val="none" w:sz="0" w:space="0" w:color="auto"/>
                                    <w:left w:val="none" w:sz="0" w:space="0" w:color="auto"/>
                                    <w:bottom w:val="none" w:sz="0" w:space="0" w:color="auto"/>
                                    <w:right w:val="none" w:sz="0" w:space="0" w:color="auto"/>
                                  </w:divBdr>
                                  <w:divsChild>
                                    <w:div w:id="1077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0483575">
          <w:marLeft w:val="0"/>
          <w:marRight w:val="0"/>
          <w:marTop w:val="0"/>
          <w:marBottom w:val="0"/>
          <w:divBdr>
            <w:top w:val="none" w:sz="0" w:space="0" w:color="auto"/>
            <w:left w:val="none" w:sz="0" w:space="0" w:color="auto"/>
            <w:bottom w:val="none" w:sz="0" w:space="0" w:color="auto"/>
            <w:right w:val="none" w:sz="0" w:space="0" w:color="auto"/>
          </w:divBdr>
          <w:divsChild>
            <w:div w:id="1451434752">
              <w:marLeft w:val="-75"/>
              <w:marRight w:val="-75"/>
              <w:marTop w:val="0"/>
              <w:marBottom w:val="0"/>
              <w:divBdr>
                <w:top w:val="none" w:sz="0" w:space="0" w:color="auto"/>
                <w:left w:val="none" w:sz="0" w:space="0" w:color="auto"/>
                <w:bottom w:val="none" w:sz="0" w:space="0" w:color="auto"/>
                <w:right w:val="none" w:sz="0" w:space="0" w:color="auto"/>
              </w:divBdr>
              <w:divsChild>
                <w:div w:id="824052606">
                  <w:marLeft w:val="0"/>
                  <w:marRight w:val="0"/>
                  <w:marTop w:val="0"/>
                  <w:marBottom w:val="0"/>
                  <w:divBdr>
                    <w:top w:val="none" w:sz="0" w:space="0" w:color="auto"/>
                    <w:left w:val="none" w:sz="0" w:space="0" w:color="auto"/>
                    <w:bottom w:val="none" w:sz="0" w:space="0" w:color="auto"/>
                    <w:right w:val="none" w:sz="0" w:space="0" w:color="auto"/>
                  </w:divBdr>
                </w:div>
                <w:div w:id="563834716">
                  <w:marLeft w:val="0"/>
                  <w:marRight w:val="0"/>
                  <w:marTop w:val="0"/>
                  <w:marBottom w:val="0"/>
                  <w:divBdr>
                    <w:top w:val="none" w:sz="0" w:space="0" w:color="auto"/>
                    <w:left w:val="none" w:sz="0" w:space="0" w:color="auto"/>
                    <w:bottom w:val="none" w:sz="0" w:space="0" w:color="auto"/>
                    <w:right w:val="none" w:sz="0" w:space="0" w:color="auto"/>
                  </w:divBdr>
                  <w:divsChild>
                    <w:div w:id="1546526773">
                      <w:marLeft w:val="0"/>
                      <w:marRight w:val="0"/>
                      <w:marTop w:val="0"/>
                      <w:marBottom w:val="0"/>
                      <w:divBdr>
                        <w:top w:val="none" w:sz="0" w:space="0" w:color="auto"/>
                        <w:left w:val="none" w:sz="0" w:space="0" w:color="auto"/>
                        <w:bottom w:val="none" w:sz="0" w:space="0" w:color="auto"/>
                        <w:right w:val="none" w:sz="0" w:space="0" w:color="auto"/>
                      </w:divBdr>
                      <w:divsChild>
                        <w:div w:id="285357456">
                          <w:marLeft w:val="0"/>
                          <w:marRight w:val="0"/>
                          <w:marTop w:val="0"/>
                          <w:marBottom w:val="0"/>
                          <w:divBdr>
                            <w:top w:val="none" w:sz="0" w:space="0" w:color="auto"/>
                            <w:left w:val="none" w:sz="0" w:space="0" w:color="auto"/>
                            <w:bottom w:val="none" w:sz="0" w:space="0" w:color="auto"/>
                            <w:right w:val="none" w:sz="0" w:space="0" w:color="auto"/>
                          </w:divBdr>
                          <w:divsChild>
                            <w:div w:id="1147477935">
                              <w:marLeft w:val="0"/>
                              <w:marRight w:val="0"/>
                              <w:marTop w:val="0"/>
                              <w:marBottom w:val="0"/>
                              <w:divBdr>
                                <w:top w:val="none" w:sz="0" w:space="0" w:color="auto"/>
                                <w:left w:val="none" w:sz="0" w:space="0" w:color="auto"/>
                                <w:bottom w:val="none" w:sz="0" w:space="0" w:color="auto"/>
                                <w:right w:val="none" w:sz="0" w:space="0" w:color="auto"/>
                              </w:divBdr>
                              <w:divsChild>
                                <w:div w:id="1571429410">
                                  <w:marLeft w:val="0"/>
                                  <w:marRight w:val="0"/>
                                  <w:marTop w:val="0"/>
                                  <w:marBottom w:val="0"/>
                                  <w:divBdr>
                                    <w:top w:val="none" w:sz="0" w:space="0" w:color="auto"/>
                                    <w:left w:val="none" w:sz="0" w:space="0" w:color="auto"/>
                                    <w:bottom w:val="none" w:sz="0" w:space="0" w:color="auto"/>
                                    <w:right w:val="none" w:sz="0" w:space="0" w:color="auto"/>
                                  </w:divBdr>
                                  <w:divsChild>
                                    <w:div w:id="180619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5605072">
          <w:marLeft w:val="0"/>
          <w:marRight w:val="0"/>
          <w:marTop w:val="0"/>
          <w:marBottom w:val="0"/>
          <w:divBdr>
            <w:top w:val="none" w:sz="0" w:space="0" w:color="auto"/>
            <w:left w:val="none" w:sz="0" w:space="0" w:color="auto"/>
            <w:bottom w:val="none" w:sz="0" w:space="0" w:color="auto"/>
            <w:right w:val="none" w:sz="0" w:space="0" w:color="auto"/>
          </w:divBdr>
          <w:divsChild>
            <w:div w:id="932937030">
              <w:marLeft w:val="-75"/>
              <w:marRight w:val="-75"/>
              <w:marTop w:val="0"/>
              <w:marBottom w:val="0"/>
              <w:divBdr>
                <w:top w:val="none" w:sz="0" w:space="0" w:color="auto"/>
                <w:left w:val="none" w:sz="0" w:space="0" w:color="auto"/>
                <w:bottom w:val="none" w:sz="0" w:space="0" w:color="auto"/>
                <w:right w:val="none" w:sz="0" w:space="0" w:color="auto"/>
              </w:divBdr>
              <w:divsChild>
                <w:div w:id="364259466">
                  <w:marLeft w:val="0"/>
                  <w:marRight w:val="0"/>
                  <w:marTop w:val="0"/>
                  <w:marBottom w:val="0"/>
                  <w:divBdr>
                    <w:top w:val="none" w:sz="0" w:space="0" w:color="auto"/>
                    <w:left w:val="none" w:sz="0" w:space="0" w:color="auto"/>
                    <w:bottom w:val="none" w:sz="0" w:space="0" w:color="auto"/>
                    <w:right w:val="none" w:sz="0" w:space="0" w:color="auto"/>
                  </w:divBdr>
                </w:div>
                <w:div w:id="703215348">
                  <w:marLeft w:val="0"/>
                  <w:marRight w:val="0"/>
                  <w:marTop w:val="0"/>
                  <w:marBottom w:val="0"/>
                  <w:divBdr>
                    <w:top w:val="none" w:sz="0" w:space="0" w:color="auto"/>
                    <w:left w:val="none" w:sz="0" w:space="0" w:color="auto"/>
                    <w:bottom w:val="none" w:sz="0" w:space="0" w:color="auto"/>
                    <w:right w:val="none" w:sz="0" w:space="0" w:color="auto"/>
                  </w:divBdr>
                  <w:divsChild>
                    <w:div w:id="1434982913">
                      <w:marLeft w:val="0"/>
                      <w:marRight w:val="0"/>
                      <w:marTop w:val="0"/>
                      <w:marBottom w:val="0"/>
                      <w:divBdr>
                        <w:top w:val="none" w:sz="0" w:space="0" w:color="auto"/>
                        <w:left w:val="none" w:sz="0" w:space="0" w:color="auto"/>
                        <w:bottom w:val="none" w:sz="0" w:space="0" w:color="auto"/>
                        <w:right w:val="none" w:sz="0" w:space="0" w:color="auto"/>
                      </w:divBdr>
                      <w:divsChild>
                        <w:div w:id="1508056782">
                          <w:marLeft w:val="0"/>
                          <w:marRight w:val="0"/>
                          <w:marTop w:val="0"/>
                          <w:marBottom w:val="0"/>
                          <w:divBdr>
                            <w:top w:val="none" w:sz="0" w:space="0" w:color="auto"/>
                            <w:left w:val="none" w:sz="0" w:space="0" w:color="auto"/>
                            <w:bottom w:val="none" w:sz="0" w:space="0" w:color="auto"/>
                            <w:right w:val="none" w:sz="0" w:space="0" w:color="auto"/>
                          </w:divBdr>
                          <w:divsChild>
                            <w:div w:id="2014405751">
                              <w:marLeft w:val="0"/>
                              <w:marRight w:val="0"/>
                              <w:marTop w:val="0"/>
                              <w:marBottom w:val="0"/>
                              <w:divBdr>
                                <w:top w:val="none" w:sz="0" w:space="0" w:color="auto"/>
                                <w:left w:val="none" w:sz="0" w:space="0" w:color="auto"/>
                                <w:bottom w:val="none" w:sz="0" w:space="0" w:color="auto"/>
                                <w:right w:val="none" w:sz="0" w:space="0" w:color="auto"/>
                              </w:divBdr>
                              <w:divsChild>
                                <w:div w:id="2050177885">
                                  <w:marLeft w:val="0"/>
                                  <w:marRight w:val="0"/>
                                  <w:marTop w:val="0"/>
                                  <w:marBottom w:val="0"/>
                                  <w:divBdr>
                                    <w:top w:val="none" w:sz="0" w:space="0" w:color="auto"/>
                                    <w:left w:val="none" w:sz="0" w:space="0" w:color="auto"/>
                                    <w:bottom w:val="none" w:sz="0" w:space="0" w:color="auto"/>
                                    <w:right w:val="none" w:sz="0" w:space="0" w:color="auto"/>
                                  </w:divBdr>
                                  <w:divsChild>
                                    <w:div w:id="128877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0566444">
      <w:bodyDiv w:val="1"/>
      <w:marLeft w:val="0"/>
      <w:marRight w:val="0"/>
      <w:marTop w:val="0"/>
      <w:marBottom w:val="0"/>
      <w:divBdr>
        <w:top w:val="none" w:sz="0" w:space="0" w:color="auto"/>
        <w:left w:val="none" w:sz="0" w:space="0" w:color="auto"/>
        <w:bottom w:val="none" w:sz="0" w:space="0" w:color="auto"/>
        <w:right w:val="none" w:sz="0" w:space="0" w:color="auto"/>
      </w:divBdr>
    </w:div>
    <w:div w:id="708263095">
      <w:bodyDiv w:val="1"/>
      <w:marLeft w:val="0"/>
      <w:marRight w:val="0"/>
      <w:marTop w:val="0"/>
      <w:marBottom w:val="0"/>
      <w:divBdr>
        <w:top w:val="none" w:sz="0" w:space="0" w:color="auto"/>
        <w:left w:val="none" w:sz="0" w:space="0" w:color="auto"/>
        <w:bottom w:val="none" w:sz="0" w:space="0" w:color="auto"/>
        <w:right w:val="none" w:sz="0" w:space="0" w:color="auto"/>
      </w:divBdr>
      <w:divsChild>
        <w:div w:id="12733695">
          <w:marLeft w:val="0"/>
          <w:marRight w:val="0"/>
          <w:marTop w:val="166"/>
          <w:marBottom w:val="166"/>
          <w:divBdr>
            <w:top w:val="none" w:sz="0" w:space="0" w:color="auto"/>
            <w:left w:val="none" w:sz="0" w:space="0" w:color="auto"/>
            <w:bottom w:val="none" w:sz="0" w:space="0" w:color="auto"/>
            <w:right w:val="none" w:sz="0" w:space="0" w:color="auto"/>
          </w:divBdr>
        </w:div>
        <w:div w:id="13776075">
          <w:marLeft w:val="0"/>
          <w:marRight w:val="0"/>
          <w:marTop w:val="166"/>
          <w:marBottom w:val="166"/>
          <w:divBdr>
            <w:top w:val="none" w:sz="0" w:space="0" w:color="auto"/>
            <w:left w:val="none" w:sz="0" w:space="0" w:color="auto"/>
            <w:bottom w:val="none" w:sz="0" w:space="0" w:color="auto"/>
            <w:right w:val="none" w:sz="0" w:space="0" w:color="auto"/>
          </w:divBdr>
        </w:div>
        <w:div w:id="56365378">
          <w:marLeft w:val="0"/>
          <w:marRight w:val="0"/>
          <w:marTop w:val="166"/>
          <w:marBottom w:val="166"/>
          <w:divBdr>
            <w:top w:val="none" w:sz="0" w:space="0" w:color="auto"/>
            <w:left w:val="none" w:sz="0" w:space="0" w:color="auto"/>
            <w:bottom w:val="none" w:sz="0" w:space="0" w:color="auto"/>
            <w:right w:val="none" w:sz="0" w:space="0" w:color="auto"/>
          </w:divBdr>
        </w:div>
        <w:div w:id="60908141">
          <w:marLeft w:val="0"/>
          <w:marRight w:val="0"/>
          <w:marTop w:val="166"/>
          <w:marBottom w:val="166"/>
          <w:divBdr>
            <w:top w:val="none" w:sz="0" w:space="0" w:color="auto"/>
            <w:left w:val="none" w:sz="0" w:space="0" w:color="auto"/>
            <w:bottom w:val="none" w:sz="0" w:space="0" w:color="auto"/>
            <w:right w:val="none" w:sz="0" w:space="0" w:color="auto"/>
          </w:divBdr>
        </w:div>
        <w:div w:id="126123880">
          <w:marLeft w:val="0"/>
          <w:marRight w:val="0"/>
          <w:marTop w:val="166"/>
          <w:marBottom w:val="166"/>
          <w:divBdr>
            <w:top w:val="none" w:sz="0" w:space="0" w:color="auto"/>
            <w:left w:val="none" w:sz="0" w:space="0" w:color="auto"/>
            <w:bottom w:val="none" w:sz="0" w:space="0" w:color="auto"/>
            <w:right w:val="none" w:sz="0" w:space="0" w:color="auto"/>
          </w:divBdr>
        </w:div>
        <w:div w:id="175268969">
          <w:marLeft w:val="0"/>
          <w:marRight w:val="0"/>
          <w:marTop w:val="166"/>
          <w:marBottom w:val="166"/>
          <w:divBdr>
            <w:top w:val="none" w:sz="0" w:space="0" w:color="auto"/>
            <w:left w:val="none" w:sz="0" w:space="0" w:color="auto"/>
            <w:bottom w:val="none" w:sz="0" w:space="0" w:color="auto"/>
            <w:right w:val="none" w:sz="0" w:space="0" w:color="auto"/>
          </w:divBdr>
        </w:div>
        <w:div w:id="233443056">
          <w:marLeft w:val="0"/>
          <w:marRight w:val="0"/>
          <w:marTop w:val="166"/>
          <w:marBottom w:val="166"/>
          <w:divBdr>
            <w:top w:val="none" w:sz="0" w:space="0" w:color="auto"/>
            <w:left w:val="none" w:sz="0" w:space="0" w:color="auto"/>
            <w:bottom w:val="none" w:sz="0" w:space="0" w:color="auto"/>
            <w:right w:val="none" w:sz="0" w:space="0" w:color="auto"/>
          </w:divBdr>
        </w:div>
        <w:div w:id="240335542">
          <w:marLeft w:val="0"/>
          <w:marRight w:val="0"/>
          <w:marTop w:val="166"/>
          <w:marBottom w:val="166"/>
          <w:divBdr>
            <w:top w:val="none" w:sz="0" w:space="0" w:color="auto"/>
            <w:left w:val="none" w:sz="0" w:space="0" w:color="auto"/>
            <w:bottom w:val="none" w:sz="0" w:space="0" w:color="auto"/>
            <w:right w:val="none" w:sz="0" w:space="0" w:color="auto"/>
          </w:divBdr>
        </w:div>
        <w:div w:id="272833897">
          <w:marLeft w:val="0"/>
          <w:marRight w:val="0"/>
          <w:marTop w:val="166"/>
          <w:marBottom w:val="166"/>
          <w:divBdr>
            <w:top w:val="none" w:sz="0" w:space="0" w:color="auto"/>
            <w:left w:val="none" w:sz="0" w:space="0" w:color="auto"/>
            <w:bottom w:val="none" w:sz="0" w:space="0" w:color="auto"/>
            <w:right w:val="none" w:sz="0" w:space="0" w:color="auto"/>
          </w:divBdr>
        </w:div>
        <w:div w:id="352925962">
          <w:marLeft w:val="0"/>
          <w:marRight w:val="0"/>
          <w:marTop w:val="166"/>
          <w:marBottom w:val="166"/>
          <w:divBdr>
            <w:top w:val="none" w:sz="0" w:space="0" w:color="auto"/>
            <w:left w:val="none" w:sz="0" w:space="0" w:color="auto"/>
            <w:bottom w:val="none" w:sz="0" w:space="0" w:color="auto"/>
            <w:right w:val="none" w:sz="0" w:space="0" w:color="auto"/>
          </w:divBdr>
        </w:div>
        <w:div w:id="387143266">
          <w:marLeft w:val="0"/>
          <w:marRight w:val="0"/>
          <w:marTop w:val="166"/>
          <w:marBottom w:val="166"/>
          <w:divBdr>
            <w:top w:val="none" w:sz="0" w:space="0" w:color="auto"/>
            <w:left w:val="none" w:sz="0" w:space="0" w:color="auto"/>
            <w:bottom w:val="none" w:sz="0" w:space="0" w:color="auto"/>
            <w:right w:val="none" w:sz="0" w:space="0" w:color="auto"/>
          </w:divBdr>
        </w:div>
        <w:div w:id="469178578">
          <w:marLeft w:val="0"/>
          <w:marRight w:val="0"/>
          <w:marTop w:val="166"/>
          <w:marBottom w:val="166"/>
          <w:divBdr>
            <w:top w:val="none" w:sz="0" w:space="0" w:color="auto"/>
            <w:left w:val="none" w:sz="0" w:space="0" w:color="auto"/>
            <w:bottom w:val="none" w:sz="0" w:space="0" w:color="auto"/>
            <w:right w:val="none" w:sz="0" w:space="0" w:color="auto"/>
          </w:divBdr>
        </w:div>
        <w:div w:id="516237103">
          <w:marLeft w:val="0"/>
          <w:marRight w:val="0"/>
          <w:marTop w:val="166"/>
          <w:marBottom w:val="166"/>
          <w:divBdr>
            <w:top w:val="none" w:sz="0" w:space="0" w:color="auto"/>
            <w:left w:val="none" w:sz="0" w:space="0" w:color="auto"/>
            <w:bottom w:val="none" w:sz="0" w:space="0" w:color="auto"/>
            <w:right w:val="none" w:sz="0" w:space="0" w:color="auto"/>
          </w:divBdr>
        </w:div>
        <w:div w:id="530267219">
          <w:marLeft w:val="0"/>
          <w:marRight w:val="0"/>
          <w:marTop w:val="166"/>
          <w:marBottom w:val="166"/>
          <w:divBdr>
            <w:top w:val="none" w:sz="0" w:space="0" w:color="auto"/>
            <w:left w:val="none" w:sz="0" w:space="0" w:color="auto"/>
            <w:bottom w:val="none" w:sz="0" w:space="0" w:color="auto"/>
            <w:right w:val="none" w:sz="0" w:space="0" w:color="auto"/>
          </w:divBdr>
        </w:div>
        <w:div w:id="647174521">
          <w:marLeft w:val="0"/>
          <w:marRight w:val="0"/>
          <w:marTop w:val="166"/>
          <w:marBottom w:val="166"/>
          <w:divBdr>
            <w:top w:val="none" w:sz="0" w:space="0" w:color="auto"/>
            <w:left w:val="none" w:sz="0" w:space="0" w:color="auto"/>
            <w:bottom w:val="none" w:sz="0" w:space="0" w:color="auto"/>
            <w:right w:val="none" w:sz="0" w:space="0" w:color="auto"/>
          </w:divBdr>
        </w:div>
        <w:div w:id="667175597">
          <w:marLeft w:val="0"/>
          <w:marRight w:val="0"/>
          <w:marTop w:val="166"/>
          <w:marBottom w:val="166"/>
          <w:divBdr>
            <w:top w:val="none" w:sz="0" w:space="0" w:color="auto"/>
            <w:left w:val="none" w:sz="0" w:space="0" w:color="auto"/>
            <w:bottom w:val="none" w:sz="0" w:space="0" w:color="auto"/>
            <w:right w:val="none" w:sz="0" w:space="0" w:color="auto"/>
          </w:divBdr>
        </w:div>
        <w:div w:id="681977294">
          <w:marLeft w:val="0"/>
          <w:marRight w:val="0"/>
          <w:marTop w:val="166"/>
          <w:marBottom w:val="166"/>
          <w:divBdr>
            <w:top w:val="none" w:sz="0" w:space="0" w:color="auto"/>
            <w:left w:val="none" w:sz="0" w:space="0" w:color="auto"/>
            <w:bottom w:val="none" w:sz="0" w:space="0" w:color="auto"/>
            <w:right w:val="none" w:sz="0" w:space="0" w:color="auto"/>
          </w:divBdr>
        </w:div>
        <w:div w:id="688683908">
          <w:marLeft w:val="0"/>
          <w:marRight w:val="0"/>
          <w:marTop w:val="166"/>
          <w:marBottom w:val="166"/>
          <w:divBdr>
            <w:top w:val="none" w:sz="0" w:space="0" w:color="auto"/>
            <w:left w:val="none" w:sz="0" w:space="0" w:color="auto"/>
            <w:bottom w:val="none" w:sz="0" w:space="0" w:color="auto"/>
            <w:right w:val="none" w:sz="0" w:space="0" w:color="auto"/>
          </w:divBdr>
        </w:div>
        <w:div w:id="741680139">
          <w:marLeft w:val="0"/>
          <w:marRight w:val="0"/>
          <w:marTop w:val="166"/>
          <w:marBottom w:val="166"/>
          <w:divBdr>
            <w:top w:val="none" w:sz="0" w:space="0" w:color="auto"/>
            <w:left w:val="none" w:sz="0" w:space="0" w:color="auto"/>
            <w:bottom w:val="none" w:sz="0" w:space="0" w:color="auto"/>
            <w:right w:val="none" w:sz="0" w:space="0" w:color="auto"/>
          </w:divBdr>
        </w:div>
        <w:div w:id="754938962">
          <w:marLeft w:val="0"/>
          <w:marRight w:val="0"/>
          <w:marTop w:val="166"/>
          <w:marBottom w:val="166"/>
          <w:divBdr>
            <w:top w:val="none" w:sz="0" w:space="0" w:color="auto"/>
            <w:left w:val="none" w:sz="0" w:space="0" w:color="auto"/>
            <w:bottom w:val="none" w:sz="0" w:space="0" w:color="auto"/>
            <w:right w:val="none" w:sz="0" w:space="0" w:color="auto"/>
          </w:divBdr>
        </w:div>
        <w:div w:id="793714016">
          <w:marLeft w:val="0"/>
          <w:marRight w:val="0"/>
          <w:marTop w:val="166"/>
          <w:marBottom w:val="166"/>
          <w:divBdr>
            <w:top w:val="none" w:sz="0" w:space="0" w:color="auto"/>
            <w:left w:val="none" w:sz="0" w:space="0" w:color="auto"/>
            <w:bottom w:val="none" w:sz="0" w:space="0" w:color="auto"/>
            <w:right w:val="none" w:sz="0" w:space="0" w:color="auto"/>
          </w:divBdr>
        </w:div>
        <w:div w:id="817385472">
          <w:marLeft w:val="0"/>
          <w:marRight w:val="0"/>
          <w:marTop w:val="166"/>
          <w:marBottom w:val="166"/>
          <w:divBdr>
            <w:top w:val="none" w:sz="0" w:space="0" w:color="auto"/>
            <w:left w:val="none" w:sz="0" w:space="0" w:color="auto"/>
            <w:bottom w:val="none" w:sz="0" w:space="0" w:color="auto"/>
            <w:right w:val="none" w:sz="0" w:space="0" w:color="auto"/>
          </w:divBdr>
        </w:div>
        <w:div w:id="858590358">
          <w:marLeft w:val="0"/>
          <w:marRight w:val="0"/>
          <w:marTop w:val="166"/>
          <w:marBottom w:val="166"/>
          <w:divBdr>
            <w:top w:val="none" w:sz="0" w:space="0" w:color="auto"/>
            <w:left w:val="none" w:sz="0" w:space="0" w:color="auto"/>
            <w:bottom w:val="none" w:sz="0" w:space="0" w:color="auto"/>
            <w:right w:val="none" w:sz="0" w:space="0" w:color="auto"/>
          </w:divBdr>
        </w:div>
        <w:div w:id="862547546">
          <w:marLeft w:val="0"/>
          <w:marRight w:val="0"/>
          <w:marTop w:val="166"/>
          <w:marBottom w:val="166"/>
          <w:divBdr>
            <w:top w:val="none" w:sz="0" w:space="0" w:color="auto"/>
            <w:left w:val="none" w:sz="0" w:space="0" w:color="auto"/>
            <w:bottom w:val="none" w:sz="0" w:space="0" w:color="auto"/>
            <w:right w:val="none" w:sz="0" w:space="0" w:color="auto"/>
          </w:divBdr>
        </w:div>
        <w:div w:id="866527992">
          <w:marLeft w:val="0"/>
          <w:marRight w:val="0"/>
          <w:marTop w:val="166"/>
          <w:marBottom w:val="166"/>
          <w:divBdr>
            <w:top w:val="none" w:sz="0" w:space="0" w:color="auto"/>
            <w:left w:val="none" w:sz="0" w:space="0" w:color="auto"/>
            <w:bottom w:val="none" w:sz="0" w:space="0" w:color="auto"/>
            <w:right w:val="none" w:sz="0" w:space="0" w:color="auto"/>
          </w:divBdr>
        </w:div>
        <w:div w:id="914241334">
          <w:marLeft w:val="0"/>
          <w:marRight w:val="0"/>
          <w:marTop w:val="166"/>
          <w:marBottom w:val="166"/>
          <w:divBdr>
            <w:top w:val="none" w:sz="0" w:space="0" w:color="auto"/>
            <w:left w:val="none" w:sz="0" w:space="0" w:color="auto"/>
            <w:bottom w:val="none" w:sz="0" w:space="0" w:color="auto"/>
            <w:right w:val="none" w:sz="0" w:space="0" w:color="auto"/>
          </w:divBdr>
        </w:div>
        <w:div w:id="947355191">
          <w:marLeft w:val="0"/>
          <w:marRight w:val="0"/>
          <w:marTop w:val="166"/>
          <w:marBottom w:val="166"/>
          <w:divBdr>
            <w:top w:val="none" w:sz="0" w:space="0" w:color="auto"/>
            <w:left w:val="none" w:sz="0" w:space="0" w:color="auto"/>
            <w:bottom w:val="none" w:sz="0" w:space="0" w:color="auto"/>
            <w:right w:val="none" w:sz="0" w:space="0" w:color="auto"/>
          </w:divBdr>
        </w:div>
        <w:div w:id="953750943">
          <w:marLeft w:val="0"/>
          <w:marRight w:val="0"/>
          <w:marTop w:val="166"/>
          <w:marBottom w:val="166"/>
          <w:divBdr>
            <w:top w:val="none" w:sz="0" w:space="0" w:color="auto"/>
            <w:left w:val="none" w:sz="0" w:space="0" w:color="auto"/>
            <w:bottom w:val="none" w:sz="0" w:space="0" w:color="auto"/>
            <w:right w:val="none" w:sz="0" w:space="0" w:color="auto"/>
          </w:divBdr>
        </w:div>
        <w:div w:id="1076705780">
          <w:marLeft w:val="0"/>
          <w:marRight w:val="0"/>
          <w:marTop w:val="166"/>
          <w:marBottom w:val="166"/>
          <w:divBdr>
            <w:top w:val="none" w:sz="0" w:space="0" w:color="auto"/>
            <w:left w:val="none" w:sz="0" w:space="0" w:color="auto"/>
            <w:bottom w:val="none" w:sz="0" w:space="0" w:color="auto"/>
            <w:right w:val="none" w:sz="0" w:space="0" w:color="auto"/>
          </w:divBdr>
        </w:div>
        <w:div w:id="1090930397">
          <w:marLeft w:val="0"/>
          <w:marRight w:val="0"/>
          <w:marTop w:val="166"/>
          <w:marBottom w:val="166"/>
          <w:divBdr>
            <w:top w:val="none" w:sz="0" w:space="0" w:color="auto"/>
            <w:left w:val="none" w:sz="0" w:space="0" w:color="auto"/>
            <w:bottom w:val="none" w:sz="0" w:space="0" w:color="auto"/>
            <w:right w:val="none" w:sz="0" w:space="0" w:color="auto"/>
          </w:divBdr>
        </w:div>
        <w:div w:id="1125929844">
          <w:marLeft w:val="0"/>
          <w:marRight w:val="0"/>
          <w:marTop w:val="166"/>
          <w:marBottom w:val="166"/>
          <w:divBdr>
            <w:top w:val="none" w:sz="0" w:space="0" w:color="auto"/>
            <w:left w:val="none" w:sz="0" w:space="0" w:color="auto"/>
            <w:bottom w:val="none" w:sz="0" w:space="0" w:color="auto"/>
            <w:right w:val="none" w:sz="0" w:space="0" w:color="auto"/>
          </w:divBdr>
        </w:div>
        <w:div w:id="1128164243">
          <w:marLeft w:val="0"/>
          <w:marRight w:val="0"/>
          <w:marTop w:val="166"/>
          <w:marBottom w:val="166"/>
          <w:divBdr>
            <w:top w:val="none" w:sz="0" w:space="0" w:color="auto"/>
            <w:left w:val="none" w:sz="0" w:space="0" w:color="auto"/>
            <w:bottom w:val="none" w:sz="0" w:space="0" w:color="auto"/>
            <w:right w:val="none" w:sz="0" w:space="0" w:color="auto"/>
          </w:divBdr>
        </w:div>
        <w:div w:id="1178547540">
          <w:marLeft w:val="0"/>
          <w:marRight w:val="0"/>
          <w:marTop w:val="166"/>
          <w:marBottom w:val="166"/>
          <w:divBdr>
            <w:top w:val="none" w:sz="0" w:space="0" w:color="auto"/>
            <w:left w:val="none" w:sz="0" w:space="0" w:color="auto"/>
            <w:bottom w:val="none" w:sz="0" w:space="0" w:color="auto"/>
            <w:right w:val="none" w:sz="0" w:space="0" w:color="auto"/>
          </w:divBdr>
        </w:div>
        <w:div w:id="1199127454">
          <w:marLeft w:val="0"/>
          <w:marRight w:val="0"/>
          <w:marTop w:val="166"/>
          <w:marBottom w:val="166"/>
          <w:divBdr>
            <w:top w:val="none" w:sz="0" w:space="0" w:color="auto"/>
            <w:left w:val="none" w:sz="0" w:space="0" w:color="auto"/>
            <w:bottom w:val="none" w:sz="0" w:space="0" w:color="auto"/>
            <w:right w:val="none" w:sz="0" w:space="0" w:color="auto"/>
          </w:divBdr>
        </w:div>
        <w:div w:id="1271817342">
          <w:marLeft w:val="0"/>
          <w:marRight w:val="0"/>
          <w:marTop w:val="166"/>
          <w:marBottom w:val="166"/>
          <w:divBdr>
            <w:top w:val="none" w:sz="0" w:space="0" w:color="auto"/>
            <w:left w:val="none" w:sz="0" w:space="0" w:color="auto"/>
            <w:bottom w:val="none" w:sz="0" w:space="0" w:color="auto"/>
            <w:right w:val="none" w:sz="0" w:space="0" w:color="auto"/>
          </w:divBdr>
        </w:div>
        <w:div w:id="1279920868">
          <w:marLeft w:val="0"/>
          <w:marRight w:val="0"/>
          <w:marTop w:val="166"/>
          <w:marBottom w:val="166"/>
          <w:divBdr>
            <w:top w:val="none" w:sz="0" w:space="0" w:color="auto"/>
            <w:left w:val="none" w:sz="0" w:space="0" w:color="auto"/>
            <w:bottom w:val="none" w:sz="0" w:space="0" w:color="auto"/>
            <w:right w:val="none" w:sz="0" w:space="0" w:color="auto"/>
          </w:divBdr>
        </w:div>
        <w:div w:id="1343318896">
          <w:marLeft w:val="0"/>
          <w:marRight w:val="0"/>
          <w:marTop w:val="166"/>
          <w:marBottom w:val="166"/>
          <w:divBdr>
            <w:top w:val="none" w:sz="0" w:space="0" w:color="auto"/>
            <w:left w:val="none" w:sz="0" w:space="0" w:color="auto"/>
            <w:bottom w:val="none" w:sz="0" w:space="0" w:color="auto"/>
            <w:right w:val="none" w:sz="0" w:space="0" w:color="auto"/>
          </w:divBdr>
        </w:div>
        <w:div w:id="1346980987">
          <w:marLeft w:val="0"/>
          <w:marRight w:val="0"/>
          <w:marTop w:val="166"/>
          <w:marBottom w:val="166"/>
          <w:divBdr>
            <w:top w:val="none" w:sz="0" w:space="0" w:color="auto"/>
            <w:left w:val="none" w:sz="0" w:space="0" w:color="auto"/>
            <w:bottom w:val="none" w:sz="0" w:space="0" w:color="auto"/>
            <w:right w:val="none" w:sz="0" w:space="0" w:color="auto"/>
          </w:divBdr>
        </w:div>
        <w:div w:id="1395811532">
          <w:marLeft w:val="0"/>
          <w:marRight w:val="0"/>
          <w:marTop w:val="166"/>
          <w:marBottom w:val="166"/>
          <w:divBdr>
            <w:top w:val="none" w:sz="0" w:space="0" w:color="auto"/>
            <w:left w:val="none" w:sz="0" w:space="0" w:color="auto"/>
            <w:bottom w:val="none" w:sz="0" w:space="0" w:color="auto"/>
            <w:right w:val="none" w:sz="0" w:space="0" w:color="auto"/>
          </w:divBdr>
        </w:div>
        <w:div w:id="1433286350">
          <w:marLeft w:val="0"/>
          <w:marRight w:val="0"/>
          <w:marTop w:val="166"/>
          <w:marBottom w:val="166"/>
          <w:divBdr>
            <w:top w:val="none" w:sz="0" w:space="0" w:color="auto"/>
            <w:left w:val="none" w:sz="0" w:space="0" w:color="auto"/>
            <w:bottom w:val="none" w:sz="0" w:space="0" w:color="auto"/>
            <w:right w:val="none" w:sz="0" w:space="0" w:color="auto"/>
          </w:divBdr>
        </w:div>
        <w:div w:id="1443769438">
          <w:marLeft w:val="0"/>
          <w:marRight w:val="0"/>
          <w:marTop w:val="166"/>
          <w:marBottom w:val="166"/>
          <w:divBdr>
            <w:top w:val="none" w:sz="0" w:space="0" w:color="auto"/>
            <w:left w:val="none" w:sz="0" w:space="0" w:color="auto"/>
            <w:bottom w:val="none" w:sz="0" w:space="0" w:color="auto"/>
            <w:right w:val="none" w:sz="0" w:space="0" w:color="auto"/>
          </w:divBdr>
        </w:div>
        <w:div w:id="1454397891">
          <w:marLeft w:val="0"/>
          <w:marRight w:val="0"/>
          <w:marTop w:val="166"/>
          <w:marBottom w:val="166"/>
          <w:divBdr>
            <w:top w:val="none" w:sz="0" w:space="0" w:color="auto"/>
            <w:left w:val="none" w:sz="0" w:space="0" w:color="auto"/>
            <w:bottom w:val="none" w:sz="0" w:space="0" w:color="auto"/>
            <w:right w:val="none" w:sz="0" w:space="0" w:color="auto"/>
          </w:divBdr>
        </w:div>
        <w:div w:id="1519538522">
          <w:marLeft w:val="0"/>
          <w:marRight w:val="0"/>
          <w:marTop w:val="166"/>
          <w:marBottom w:val="166"/>
          <w:divBdr>
            <w:top w:val="none" w:sz="0" w:space="0" w:color="auto"/>
            <w:left w:val="none" w:sz="0" w:space="0" w:color="auto"/>
            <w:bottom w:val="none" w:sz="0" w:space="0" w:color="auto"/>
            <w:right w:val="none" w:sz="0" w:space="0" w:color="auto"/>
          </w:divBdr>
        </w:div>
        <w:div w:id="1570581392">
          <w:marLeft w:val="0"/>
          <w:marRight w:val="0"/>
          <w:marTop w:val="166"/>
          <w:marBottom w:val="166"/>
          <w:divBdr>
            <w:top w:val="none" w:sz="0" w:space="0" w:color="auto"/>
            <w:left w:val="none" w:sz="0" w:space="0" w:color="auto"/>
            <w:bottom w:val="none" w:sz="0" w:space="0" w:color="auto"/>
            <w:right w:val="none" w:sz="0" w:space="0" w:color="auto"/>
          </w:divBdr>
        </w:div>
        <w:div w:id="1573782040">
          <w:marLeft w:val="0"/>
          <w:marRight w:val="0"/>
          <w:marTop w:val="166"/>
          <w:marBottom w:val="166"/>
          <w:divBdr>
            <w:top w:val="none" w:sz="0" w:space="0" w:color="auto"/>
            <w:left w:val="none" w:sz="0" w:space="0" w:color="auto"/>
            <w:bottom w:val="none" w:sz="0" w:space="0" w:color="auto"/>
            <w:right w:val="none" w:sz="0" w:space="0" w:color="auto"/>
          </w:divBdr>
        </w:div>
        <w:div w:id="1588267743">
          <w:marLeft w:val="0"/>
          <w:marRight w:val="0"/>
          <w:marTop w:val="166"/>
          <w:marBottom w:val="166"/>
          <w:divBdr>
            <w:top w:val="none" w:sz="0" w:space="0" w:color="auto"/>
            <w:left w:val="none" w:sz="0" w:space="0" w:color="auto"/>
            <w:bottom w:val="none" w:sz="0" w:space="0" w:color="auto"/>
            <w:right w:val="none" w:sz="0" w:space="0" w:color="auto"/>
          </w:divBdr>
        </w:div>
        <w:div w:id="1590656444">
          <w:marLeft w:val="0"/>
          <w:marRight w:val="0"/>
          <w:marTop w:val="166"/>
          <w:marBottom w:val="166"/>
          <w:divBdr>
            <w:top w:val="none" w:sz="0" w:space="0" w:color="auto"/>
            <w:left w:val="none" w:sz="0" w:space="0" w:color="auto"/>
            <w:bottom w:val="none" w:sz="0" w:space="0" w:color="auto"/>
            <w:right w:val="none" w:sz="0" w:space="0" w:color="auto"/>
          </w:divBdr>
        </w:div>
        <w:div w:id="1616672682">
          <w:marLeft w:val="0"/>
          <w:marRight w:val="0"/>
          <w:marTop w:val="166"/>
          <w:marBottom w:val="166"/>
          <w:divBdr>
            <w:top w:val="none" w:sz="0" w:space="0" w:color="auto"/>
            <w:left w:val="none" w:sz="0" w:space="0" w:color="auto"/>
            <w:bottom w:val="none" w:sz="0" w:space="0" w:color="auto"/>
            <w:right w:val="none" w:sz="0" w:space="0" w:color="auto"/>
          </w:divBdr>
        </w:div>
        <w:div w:id="1707289805">
          <w:marLeft w:val="0"/>
          <w:marRight w:val="0"/>
          <w:marTop w:val="166"/>
          <w:marBottom w:val="166"/>
          <w:divBdr>
            <w:top w:val="none" w:sz="0" w:space="0" w:color="auto"/>
            <w:left w:val="none" w:sz="0" w:space="0" w:color="auto"/>
            <w:bottom w:val="none" w:sz="0" w:space="0" w:color="auto"/>
            <w:right w:val="none" w:sz="0" w:space="0" w:color="auto"/>
          </w:divBdr>
        </w:div>
        <w:div w:id="1721175432">
          <w:marLeft w:val="0"/>
          <w:marRight w:val="0"/>
          <w:marTop w:val="166"/>
          <w:marBottom w:val="166"/>
          <w:divBdr>
            <w:top w:val="none" w:sz="0" w:space="0" w:color="auto"/>
            <w:left w:val="none" w:sz="0" w:space="0" w:color="auto"/>
            <w:bottom w:val="none" w:sz="0" w:space="0" w:color="auto"/>
            <w:right w:val="none" w:sz="0" w:space="0" w:color="auto"/>
          </w:divBdr>
        </w:div>
        <w:div w:id="1725788828">
          <w:marLeft w:val="0"/>
          <w:marRight w:val="0"/>
          <w:marTop w:val="166"/>
          <w:marBottom w:val="166"/>
          <w:divBdr>
            <w:top w:val="none" w:sz="0" w:space="0" w:color="auto"/>
            <w:left w:val="none" w:sz="0" w:space="0" w:color="auto"/>
            <w:bottom w:val="none" w:sz="0" w:space="0" w:color="auto"/>
            <w:right w:val="none" w:sz="0" w:space="0" w:color="auto"/>
          </w:divBdr>
        </w:div>
        <w:div w:id="1744066193">
          <w:marLeft w:val="0"/>
          <w:marRight w:val="0"/>
          <w:marTop w:val="166"/>
          <w:marBottom w:val="166"/>
          <w:divBdr>
            <w:top w:val="none" w:sz="0" w:space="0" w:color="auto"/>
            <w:left w:val="none" w:sz="0" w:space="0" w:color="auto"/>
            <w:bottom w:val="none" w:sz="0" w:space="0" w:color="auto"/>
            <w:right w:val="none" w:sz="0" w:space="0" w:color="auto"/>
          </w:divBdr>
        </w:div>
        <w:div w:id="1786149373">
          <w:marLeft w:val="0"/>
          <w:marRight w:val="0"/>
          <w:marTop w:val="166"/>
          <w:marBottom w:val="166"/>
          <w:divBdr>
            <w:top w:val="none" w:sz="0" w:space="0" w:color="auto"/>
            <w:left w:val="none" w:sz="0" w:space="0" w:color="auto"/>
            <w:bottom w:val="none" w:sz="0" w:space="0" w:color="auto"/>
            <w:right w:val="none" w:sz="0" w:space="0" w:color="auto"/>
          </w:divBdr>
        </w:div>
        <w:div w:id="1806852794">
          <w:marLeft w:val="0"/>
          <w:marRight w:val="0"/>
          <w:marTop w:val="166"/>
          <w:marBottom w:val="166"/>
          <w:divBdr>
            <w:top w:val="none" w:sz="0" w:space="0" w:color="auto"/>
            <w:left w:val="none" w:sz="0" w:space="0" w:color="auto"/>
            <w:bottom w:val="none" w:sz="0" w:space="0" w:color="auto"/>
            <w:right w:val="none" w:sz="0" w:space="0" w:color="auto"/>
          </w:divBdr>
        </w:div>
        <w:div w:id="1837846209">
          <w:marLeft w:val="0"/>
          <w:marRight w:val="0"/>
          <w:marTop w:val="166"/>
          <w:marBottom w:val="166"/>
          <w:divBdr>
            <w:top w:val="none" w:sz="0" w:space="0" w:color="auto"/>
            <w:left w:val="none" w:sz="0" w:space="0" w:color="auto"/>
            <w:bottom w:val="none" w:sz="0" w:space="0" w:color="auto"/>
            <w:right w:val="none" w:sz="0" w:space="0" w:color="auto"/>
          </w:divBdr>
        </w:div>
        <w:div w:id="1855728362">
          <w:marLeft w:val="0"/>
          <w:marRight w:val="0"/>
          <w:marTop w:val="166"/>
          <w:marBottom w:val="166"/>
          <w:divBdr>
            <w:top w:val="none" w:sz="0" w:space="0" w:color="auto"/>
            <w:left w:val="none" w:sz="0" w:space="0" w:color="auto"/>
            <w:bottom w:val="none" w:sz="0" w:space="0" w:color="auto"/>
            <w:right w:val="none" w:sz="0" w:space="0" w:color="auto"/>
          </w:divBdr>
        </w:div>
        <w:div w:id="1858231674">
          <w:marLeft w:val="0"/>
          <w:marRight w:val="0"/>
          <w:marTop w:val="166"/>
          <w:marBottom w:val="166"/>
          <w:divBdr>
            <w:top w:val="none" w:sz="0" w:space="0" w:color="auto"/>
            <w:left w:val="none" w:sz="0" w:space="0" w:color="auto"/>
            <w:bottom w:val="none" w:sz="0" w:space="0" w:color="auto"/>
            <w:right w:val="none" w:sz="0" w:space="0" w:color="auto"/>
          </w:divBdr>
        </w:div>
        <w:div w:id="1872650737">
          <w:marLeft w:val="0"/>
          <w:marRight w:val="0"/>
          <w:marTop w:val="166"/>
          <w:marBottom w:val="166"/>
          <w:divBdr>
            <w:top w:val="none" w:sz="0" w:space="0" w:color="auto"/>
            <w:left w:val="none" w:sz="0" w:space="0" w:color="auto"/>
            <w:bottom w:val="none" w:sz="0" w:space="0" w:color="auto"/>
            <w:right w:val="none" w:sz="0" w:space="0" w:color="auto"/>
          </w:divBdr>
        </w:div>
        <w:div w:id="1891064795">
          <w:marLeft w:val="0"/>
          <w:marRight w:val="0"/>
          <w:marTop w:val="166"/>
          <w:marBottom w:val="166"/>
          <w:divBdr>
            <w:top w:val="none" w:sz="0" w:space="0" w:color="auto"/>
            <w:left w:val="none" w:sz="0" w:space="0" w:color="auto"/>
            <w:bottom w:val="none" w:sz="0" w:space="0" w:color="auto"/>
            <w:right w:val="none" w:sz="0" w:space="0" w:color="auto"/>
          </w:divBdr>
        </w:div>
        <w:div w:id="1899897968">
          <w:marLeft w:val="0"/>
          <w:marRight w:val="0"/>
          <w:marTop w:val="166"/>
          <w:marBottom w:val="166"/>
          <w:divBdr>
            <w:top w:val="none" w:sz="0" w:space="0" w:color="auto"/>
            <w:left w:val="none" w:sz="0" w:space="0" w:color="auto"/>
            <w:bottom w:val="none" w:sz="0" w:space="0" w:color="auto"/>
            <w:right w:val="none" w:sz="0" w:space="0" w:color="auto"/>
          </w:divBdr>
        </w:div>
        <w:div w:id="1968317999">
          <w:marLeft w:val="0"/>
          <w:marRight w:val="0"/>
          <w:marTop w:val="166"/>
          <w:marBottom w:val="166"/>
          <w:divBdr>
            <w:top w:val="none" w:sz="0" w:space="0" w:color="auto"/>
            <w:left w:val="none" w:sz="0" w:space="0" w:color="auto"/>
            <w:bottom w:val="none" w:sz="0" w:space="0" w:color="auto"/>
            <w:right w:val="none" w:sz="0" w:space="0" w:color="auto"/>
          </w:divBdr>
        </w:div>
        <w:div w:id="1969822401">
          <w:marLeft w:val="0"/>
          <w:marRight w:val="0"/>
          <w:marTop w:val="166"/>
          <w:marBottom w:val="166"/>
          <w:divBdr>
            <w:top w:val="none" w:sz="0" w:space="0" w:color="auto"/>
            <w:left w:val="none" w:sz="0" w:space="0" w:color="auto"/>
            <w:bottom w:val="none" w:sz="0" w:space="0" w:color="auto"/>
            <w:right w:val="none" w:sz="0" w:space="0" w:color="auto"/>
          </w:divBdr>
        </w:div>
        <w:div w:id="1974747376">
          <w:marLeft w:val="0"/>
          <w:marRight w:val="0"/>
          <w:marTop w:val="166"/>
          <w:marBottom w:val="166"/>
          <w:divBdr>
            <w:top w:val="none" w:sz="0" w:space="0" w:color="auto"/>
            <w:left w:val="none" w:sz="0" w:space="0" w:color="auto"/>
            <w:bottom w:val="none" w:sz="0" w:space="0" w:color="auto"/>
            <w:right w:val="none" w:sz="0" w:space="0" w:color="auto"/>
          </w:divBdr>
        </w:div>
        <w:div w:id="2013021889">
          <w:marLeft w:val="0"/>
          <w:marRight w:val="0"/>
          <w:marTop w:val="166"/>
          <w:marBottom w:val="166"/>
          <w:divBdr>
            <w:top w:val="none" w:sz="0" w:space="0" w:color="auto"/>
            <w:left w:val="none" w:sz="0" w:space="0" w:color="auto"/>
            <w:bottom w:val="none" w:sz="0" w:space="0" w:color="auto"/>
            <w:right w:val="none" w:sz="0" w:space="0" w:color="auto"/>
          </w:divBdr>
        </w:div>
        <w:div w:id="2025016733">
          <w:marLeft w:val="0"/>
          <w:marRight w:val="0"/>
          <w:marTop w:val="166"/>
          <w:marBottom w:val="166"/>
          <w:divBdr>
            <w:top w:val="none" w:sz="0" w:space="0" w:color="auto"/>
            <w:left w:val="none" w:sz="0" w:space="0" w:color="auto"/>
            <w:bottom w:val="none" w:sz="0" w:space="0" w:color="auto"/>
            <w:right w:val="none" w:sz="0" w:space="0" w:color="auto"/>
          </w:divBdr>
        </w:div>
        <w:div w:id="2067098677">
          <w:marLeft w:val="0"/>
          <w:marRight w:val="0"/>
          <w:marTop w:val="166"/>
          <w:marBottom w:val="166"/>
          <w:divBdr>
            <w:top w:val="none" w:sz="0" w:space="0" w:color="auto"/>
            <w:left w:val="none" w:sz="0" w:space="0" w:color="auto"/>
            <w:bottom w:val="none" w:sz="0" w:space="0" w:color="auto"/>
            <w:right w:val="none" w:sz="0" w:space="0" w:color="auto"/>
          </w:divBdr>
        </w:div>
        <w:div w:id="2071879525">
          <w:marLeft w:val="0"/>
          <w:marRight w:val="0"/>
          <w:marTop w:val="166"/>
          <w:marBottom w:val="166"/>
          <w:divBdr>
            <w:top w:val="none" w:sz="0" w:space="0" w:color="auto"/>
            <w:left w:val="none" w:sz="0" w:space="0" w:color="auto"/>
            <w:bottom w:val="none" w:sz="0" w:space="0" w:color="auto"/>
            <w:right w:val="none" w:sz="0" w:space="0" w:color="auto"/>
          </w:divBdr>
        </w:div>
        <w:div w:id="2116826249">
          <w:marLeft w:val="0"/>
          <w:marRight w:val="0"/>
          <w:marTop w:val="166"/>
          <w:marBottom w:val="166"/>
          <w:divBdr>
            <w:top w:val="none" w:sz="0" w:space="0" w:color="auto"/>
            <w:left w:val="none" w:sz="0" w:space="0" w:color="auto"/>
            <w:bottom w:val="none" w:sz="0" w:space="0" w:color="auto"/>
            <w:right w:val="none" w:sz="0" w:space="0" w:color="auto"/>
          </w:divBdr>
        </w:div>
        <w:div w:id="2119330933">
          <w:marLeft w:val="0"/>
          <w:marRight w:val="0"/>
          <w:marTop w:val="166"/>
          <w:marBottom w:val="166"/>
          <w:divBdr>
            <w:top w:val="none" w:sz="0" w:space="0" w:color="auto"/>
            <w:left w:val="none" w:sz="0" w:space="0" w:color="auto"/>
            <w:bottom w:val="none" w:sz="0" w:space="0" w:color="auto"/>
            <w:right w:val="none" w:sz="0" w:space="0" w:color="auto"/>
          </w:divBdr>
        </w:div>
        <w:div w:id="2145266695">
          <w:marLeft w:val="0"/>
          <w:marRight w:val="0"/>
          <w:marTop w:val="166"/>
          <w:marBottom w:val="166"/>
          <w:divBdr>
            <w:top w:val="none" w:sz="0" w:space="0" w:color="auto"/>
            <w:left w:val="none" w:sz="0" w:space="0" w:color="auto"/>
            <w:bottom w:val="none" w:sz="0" w:space="0" w:color="auto"/>
            <w:right w:val="none" w:sz="0" w:space="0" w:color="auto"/>
          </w:divBdr>
        </w:div>
      </w:divsChild>
    </w:div>
    <w:div w:id="715855138">
      <w:bodyDiv w:val="1"/>
      <w:marLeft w:val="0"/>
      <w:marRight w:val="0"/>
      <w:marTop w:val="0"/>
      <w:marBottom w:val="0"/>
      <w:divBdr>
        <w:top w:val="none" w:sz="0" w:space="0" w:color="auto"/>
        <w:left w:val="none" w:sz="0" w:space="0" w:color="auto"/>
        <w:bottom w:val="none" w:sz="0" w:space="0" w:color="auto"/>
        <w:right w:val="none" w:sz="0" w:space="0" w:color="auto"/>
      </w:divBdr>
      <w:divsChild>
        <w:div w:id="189533100">
          <w:marLeft w:val="0"/>
          <w:marRight w:val="0"/>
          <w:marTop w:val="0"/>
          <w:marBottom w:val="0"/>
          <w:divBdr>
            <w:top w:val="none" w:sz="0" w:space="0" w:color="auto"/>
            <w:left w:val="none" w:sz="0" w:space="0" w:color="auto"/>
            <w:bottom w:val="none" w:sz="0" w:space="0" w:color="auto"/>
            <w:right w:val="none" w:sz="0" w:space="0" w:color="auto"/>
          </w:divBdr>
          <w:divsChild>
            <w:div w:id="528614100">
              <w:marLeft w:val="-75"/>
              <w:marRight w:val="-75"/>
              <w:marTop w:val="0"/>
              <w:marBottom w:val="0"/>
              <w:divBdr>
                <w:top w:val="none" w:sz="0" w:space="0" w:color="auto"/>
                <w:left w:val="none" w:sz="0" w:space="0" w:color="auto"/>
                <w:bottom w:val="none" w:sz="0" w:space="0" w:color="auto"/>
                <w:right w:val="none" w:sz="0" w:space="0" w:color="auto"/>
              </w:divBdr>
              <w:divsChild>
                <w:div w:id="1862232869">
                  <w:marLeft w:val="0"/>
                  <w:marRight w:val="0"/>
                  <w:marTop w:val="0"/>
                  <w:marBottom w:val="0"/>
                  <w:divBdr>
                    <w:top w:val="none" w:sz="0" w:space="0" w:color="auto"/>
                    <w:left w:val="none" w:sz="0" w:space="0" w:color="auto"/>
                    <w:bottom w:val="none" w:sz="0" w:space="0" w:color="auto"/>
                    <w:right w:val="none" w:sz="0" w:space="0" w:color="auto"/>
                  </w:divBdr>
                  <w:divsChild>
                    <w:div w:id="1502231102">
                      <w:marLeft w:val="0"/>
                      <w:marRight w:val="0"/>
                      <w:marTop w:val="0"/>
                      <w:marBottom w:val="0"/>
                      <w:divBdr>
                        <w:top w:val="none" w:sz="0" w:space="0" w:color="auto"/>
                        <w:left w:val="none" w:sz="0" w:space="0" w:color="auto"/>
                        <w:bottom w:val="none" w:sz="0" w:space="0" w:color="auto"/>
                        <w:right w:val="none" w:sz="0" w:space="0" w:color="auto"/>
                      </w:divBdr>
                      <w:divsChild>
                        <w:div w:id="1239051991">
                          <w:marLeft w:val="0"/>
                          <w:marRight w:val="0"/>
                          <w:marTop w:val="0"/>
                          <w:marBottom w:val="0"/>
                          <w:divBdr>
                            <w:top w:val="none" w:sz="0" w:space="0" w:color="auto"/>
                            <w:left w:val="none" w:sz="0" w:space="0" w:color="auto"/>
                            <w:bottom w:val="none" w:sz="0" w:space="0" w:color="auto"/>
                            <w:right w:val="none" w:sz="0" w:space="0" w:color="auto"/>
                          </w:divBdr>
                          <w:divsChild>
                            <w:div w:id="1337614471">
                              <w:marLeft w:val="0"/>
                              <w:marRight w:val="0"/>
                              <w:marTop w:val="0"/>
                              <w:marBottom w:val="0"/>
                              <w:divBdr>
                                <w:top w:val="none" w:sz="0" w:space="0" w:color="auto"/>
                                <w:left w:val="none" w:sz="0" w:space="0" w:color="auto"/>
                                <w:bottom w:val="none" w:sz="0" w:space="0" w:color="auto"/>
                                <w:right w:val="none" w:sz="0" w:space="0" w:color="auto"/>
                              </w:divBdr>
                              <w:divsChild>
                                <w:div w:id="562764093">
                                  <w:marLeft w:val="0"/>
                                  <w:marRight w:val="0"/>
                                  <w:marTop w:val="0"/>
                                  <w:marBottom w:val="0"/>
                                  <w:divBdr>
                                    <w:top w:val="none" w:sz="0" w:space="0" w:color="auto"/>
                                    <w:left w:val="none" w:sz="0" w:space="0" w:color="auto"/>
                                    <w:bottom w:val="none" w:sz="0" w:space="0" w:color="auto"/>
                                    <w:right w:val="none" w:sz="0" w:space="0" w:color="auto"/>
                                  </w:divBdr>
                                  <w:divsChild>
                                    <w:div w:id="210530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9792060">
          <w:marLeft w:val="0"/>
          <w:marRight w:val="0"/>
          <w:marTop w:val="0"/>
          <w:marBottom w:val="0"/>
          <w:divBdr>
            <w:top w:val="none" w:sz="0" w:space="0" w:color="auto"/>
            <w:left w:val="none" w:sz="0" w:space="0" w:color="auto"/>
            <w:bottom w:val="none" w:sz="0" w:space="0" w:color="auto"/>
            <w:right w:val="none" w:sz="0" w:space="0" w:color="auto"/>
          </w:divBdr>
          <w:divsChild>
            <w:div w:id="1455443982">
              <w:marLeft w:val="-75"/>
              <w:marRight w:val="-75"/>
              <w:marTop w:val="0"/>
              <w:marBottom w:val="0"/>
              <w:divBdr>
                <w:top w:val="none" w:sz="0" w:space="0" w:color="auto"/>
                <w:left w:val="none" w:sz="0" w:space="0" w:color="auto"/>
                <w:bottom w:val="none" w:sz="0" w:space="0" w:color="auto"/>
                <w:right w:val="none" w:sz="0" w:space="0" w:color="auto"/>
              </w:divBdr>
              <w:divsChild>
                <w:div w:id="1037663580">
                  <w:marLeft w:val="0"/>
                  <w:marRight w:val="0"/>
                  <w:marTop w:val="0"/>
                  <w:marBottom w:val="0"/>
                  <w:divBdr>
                    <w:top w:val="none" w:sz="0" w:space="0" w:color="auto"/>
                    <w:left w:val="none" w:sz="0" w:space="0" w:color="auto"/>
                    <w:bottom w:val="none" w:sz="0" w:space="0" w:color="auto"/>
                    <w:right w:val="none" w:sz="0" w:space="0" w:color="auto"/>
                  </w:divBdr>
                </w:div>
                <w:div w:id="989601653">
                  <w:marLeft w:val="0"/>
                  <w:marRight w:val="0"/>
                  <w:marTop w:val="0"/>
                  <w:marBottom w:val="0"/>
                  <w:divBdr>
                    <w:top w:val="none" w:sz="0" w:space="0" w:color="auto"/>
                    <w:left w:val="none" w:sz="0" w:space="0" w:color="auto"/>
                    <w:bottom w:val="none" w:sz="0" w:space="0" w:color="auto"/>
                    <w:right w:val="none" w:sz="0" w:space="0" w:color="auto"/>
                  </w:divBdr>
                  <w:divsChild>
                    <w:div w:id="1323699709">
                      <w:marLeft w:val="0"/>
                      <w:marRight w:val="0"/>
                      <w:marTop w:val="0"/>
                      <w:marBottom w:val="0"/>
                      <w:divBdr>
                        <w:top w:val="none" w:sz="0" w:space="0" w:color="auto"/>
                        <w:left w:val="none" w:sz="0" w:space="0" w:color="auto"/>
                        <w:bottom w:val="none" w:sz="0" w:space="0" w:color="auto"/>
                        <w:right w:val="none" w:sz="0" w:space="0" w:color="auto"/>
                      </w:divBdr>
                      <w:divsChild>
                        <w:div w:id="938374695">
                          <w:marLeft w:val="0"/>
                          <w:marRight w:val="0"/>
                          <w:marTop w:val="0"/>
                          <w:marBottom w:val="0"/>
                          <w:divBdr>
                            <w:top w:val="none" w:sz="0" w:space="0" w:color="auto"/>
                            <w:left w:val="none" w:sz="0" w:space="0" w:color="auto"/>
                            <w:bottom w:val="none" w:sz="0" w:space="0" w:color="auto"/>
                            <w:right w:val="none" w:sz="0" w:space="0" w:color="auto"/>
                          </w:divBdr>
                          <w:divsChild>
                            <w:div w:id="1682507838">
                              <w:marLeft w:val="0"/>
                              <w:marRight w:val="0"/>
                              <w:marTop w:val="0"/>
                              <w:marBottom w:val="0"/>
                              <w:divBdr>
                                <w:top w:val="none" w:sz="0" w:space="0" w:color="auto"/>
                                <w:left w:val="none" w:sz="0" w:space="0" w:color="auto"/>
                                <w:bottom w:val="none" w:sz="0" w:space="0" w:color="auto"/>
                                <w:right w:val="none" w:sz="0" w:space="0" w:color="auto"/>
                              </w:divBdr>
                              <w:divsChild>
                                <w:div w:id="722020004">
                                  <w:marLeft w:val="0"/>
                                  <w:marRight w:val="0"/>
                                  <w:marTop w:val="0"/>
                                  <w:marBottom w:val="0"/>
                                  <w:divBdr>
                                    <w:top w:val="none" w:sz="0" w:space="0" w:color="auto"/>
                                    <w:left w:val="none" w:sz="0" w:space="0" w:color="auto"/>
                                    <w:bottom w:val="none" w:sz="0" w:space="0" w:color="auto"/>
                                    <w:right w:val="none" w:sz="0" w:space="0" w:color="auto"/>
                                  </w:divBdr>
                                  <w:divsChild>
                                    <w:div w:id="144835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9281749">
          <w:marLeft w:val="0"/>
          <w:marRight w:val="0"/>
          <w:marTop w:val="0"/>
          <w:marBottom w:val="0"/>
          <w:divBdr>
            <w:top w:val="none" w:sz="0" w:space="0" w:color="auto"/>
            <w:left w:val="none" w:sz="0" w:space="0" w:color="auto"/>
            <w:bottom w:val="none" w:sz="0" w:space="0" w:color="auto"/>
            <w:right w:val="none" w:sz="0" w:space="0" w:color="auto"/>
          </w:divBdr>
          <w:divsChild>
            <w:div w:id="1818837808">
              <w:marLeft w:val="-75"/>
              <w:marRight w:val="-75"/>
              <w:marTop w:val="0"/>
              <w:marBottom w:val="0"/>
              <w:divBdr>
                <w:top w:val="none" w:sz="0" w:space="0" w:color="auto"/>
                <w:left w:val="none" w:sz="0" w:space="0" w:color="auto"/>
                <w:bottom w:val="none" w:sz="0" w:space="0" w:color="auto"/>
                <w:right w:val="none" w:sz="0" w:space="0" w:color="auto"/>
              </w:divBdr>
              <w:divsChild>
                <w:div w:id="1294404154">
                  <w:marLeft w:val="0"/>
                  <w:marRight w:val="0"/>
                  <w:marTop w:val="0"/>
                  <w:marBottom w:val="0"/>
                  <w:divBdr>
                    <w:top w:val="none" w:sz="0" w:space="0" w:color="auto"/>
                    <w:left w:val="none" w:sz="0" w:space="0" w:color="auto"/>
                    <w:bottom w:val="none" w:sz="0" w:space="0" w:color="auto"/>
                    <w:right w:val="none" w:sz="0" w:space="0" w:color="auto"/>
                  </w:divBdr>
                </w:div>
                <w:div w:id="1026718047">
                  <w:marLeft w:val="0"/>
                  <w:marRight w:val="0"/>
                  <w:marTop w:val="0"/>
                  <w:marBottom w:val="0"/>
                  <w:divBdr>
                    <w:top w:val="none" w:sz="0" w:space="0" w:color="auto"/>
                    <w:left w:val="none" w:sz="0" w:space="0" w:color="auto"/>
                    <w:bottom w:val="none" w:sz="0" w:space="0" w:color="auto"/>
                    <w:right w:val="none" w:sz="0" w:space="0" w:color="auto"/>
                  </w:divBdr>
                  <w:divsChild>
                    <w:div w:id="1562909716">
                      <w:marLeft w:val="0"/>
                      <w:marRight w:val="0"/>
                      <w:marTop w:val="0"/>
                      <w:marBottom w:val="0"/>
                      <w:divBdr>
                        <w:top w:val="none" w:sz="0" w:space="0" w:color="auto"/>
                        <w:left w:val="none" w:sz="0" w:space="0" w:color="auto"/>
                        <w:bottom w:val="none" w:sz="0" w:space="0" w:color="auto"/>
                        <w:right w:val="none" w:sz="0" w:space="0" w:color="auto"/>
                      </w:divBdr>
                      <w:divsChild>
                        <w:div w:id="389153361">
                          <w:marLeft w:val="0"/>
                          <w:marRight w:val="0"/>
                          <w:marTop w:val="0"/>
                          <w:marBottom w:val="0"/>
                          <w:divBdr>
                            <w:top w:val="none" w:sz="0" w:space="0" w:color="auto"/>
                            <w:left w:val="none" w:sz="0" w:space="0" w:color="auto"/>
                            <w:bottom w:val="none" w:sz="0" w:space="0" w:color="auto"/>
                            <w:right w:val="none" w:sz="0" w:space="0" w:color="auto"/>
                          </w:divBdr>
                          <w:divsChild>
                            <w:div w:id="890534838">
                              <w:marLeft w:val="0"/>
                              <w:marRight w:val="0"/>
                              <w:marTop w:val="0"/>
                              <w:marBottom w:val="0"/>
                              <w:divBdr>
                                <w:top w:val="none" w:sz="0" w:space="0" w:color="auto"/>
                                <w:left w:val="none" w:sz="0" w:space="0" w:color="auto"/>
                                <w:bottom w:val="none" w:sz="0" w:space="0" w:color="auto"/>
                                <w:right w:val="none" w:sz="0" w:space="0" w:color="auto"/>
                              </w:divBdr>
                              <w:divsChild>
                                <w:div w:id="525796821">
                                  <w:marLeft w:val="0"/>
                                  <w:marRight w:val="0"/>
                                  <w:marTop w:val="0"/>
                                  <w:marBottom w:val="0"/>
                                  <w:divBdr>
                                    <w:top w:val="none" w:sz="0" w:space="0" w:color="auto"/>
                                    <w:left w:val="none" w:sz="0" w:space="0" w:color="auto"/>
                                    <w:bottom w:val="none" w:sz="0" w:space="0" w:color="auto"/>
                                    <w:right w:val="none" w:sz="0" w:space="0" w:color="auto"/>
                                  </w:divBdr>
                                  <w:divsChild>
                                    <w:div w:id="184381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2852147">
      <w:bodyDiv w:val="1"/>
      <w:marLeft w:val="0"/>
      <w:marRight w:val="0"/>
      <w:marTop w:val="0"/>
      <w:marBottom w:val="0"/>
      <w:divBdr>
        <w:top w:val="none" w:sz="0" w:space="0" w:color="auto"/>
        <w:left w:val="none" w:sz="0" w:space="0" w:color="auto"/>
        <w:bottom w:val="none" w:sz="0" w:space="0" w:color="auto"/>
        <w:right w:val="none" w:sz="0" w:space="0" w:color="auto"/>
      </w:divBdr>
    </w:div>
    <w:div w:id="737635372">
      <w:bodyDiv w:val="1"/>
      <w:marLeft w:val="0"/>
      <w:marRight w:val="0"/>
      <w:marTop w:val="0"/>
      <w:marBottom w:val="0"/>
      <w:divBdr>
        <w:top w:val="none" w:sz="0" w:space="0" w:color="auto"/>
        <w:left w:val="none" w:sz="0" w:space="0" w:color="auto"/>
        <w:bottom w:val="none" w:sz="0" w:space="0" w:color="auto"/>
        <w:right w:val="none" w:sz="0" w:space="0" w:color="auto"/>
      </w:divBdr>
    </w:div>
    <w:div w:id="760682871">
      <w:bodyDiv w:val="1"/>
      <w:marLeft w:val="0"/>
      <w:marRight w:val="0"/>
      <w:marTop w:val="0"/>
      <w:marBottom w:val="0"/>
      <w:divBdr>
        <w:top w:val="none" w:sz="0" w:space="0" w:color="auto"/>
        <w:left w:val="none" w:sz="0" w:space="0" w:color="auto"/>
        <w:bottom w:val="none" w:sz="0" w:space="0" w:color="auto"/>
        <w:right w:val="none" w:sz="0" w:space="0" w:color="auto"/>
      </w:divBdr>
    </w:div>
    <w:div w:id="778109356">
      <w:bodyDiv w:val="1"/>
      <w:marLeft w:val="0"/>
      <w:marRight w:val="0"/>
      <w:marTop w:val="0"/>
      <w:marBottom w:val="0"/>
      <w:divBdr>
        <w:top w:val="none" w:sz="0" w:space="0" w:color="auto"/>
        <w:left w:val="none" w:sz="0" w:space="0" w:color="auto"/>
        <w:bottom w:val="none" w:sz="0" w:space="0" w:color="auto"/>
        <w:right w:val="none" w:sz="0" w:space="0" w:color="auto"/>
      </w:divBdr>
    </w:div>
    <w:div w:id="780493702">
      <w:bodyDiv w:val="1"/>
      <w:marLeft w:val="0"/>
      <w:marRight w:val="0"/>
      <w:marTop w:val="0"/>
      <w:marBottom w:val="0"/>
      <w:divBdr>
        <w:top w:val="none" w:sz="0" w:space="0" w:color="auto"/>
        <w:left w:val="none" w:sz="0" w:space="0" w:color="auto"/>
        <w:bottom w:val="none" w:sz="0" w:space="0" w:color="auto"/>
        <w:right w:val="none" w:sz="0" w:space="0" w:color="auto"/>
      </w:divBdr>
      <w:divsChild>
        <w:div w:id="427115129">
          <w:marLeft w:val="0"/>
          <w:marRight w:val="0"/>
          <w:marTop w:val="0"/>
          <w:marBottom w:val="120"/>
          <w:divBdr>
            <w:top w:val="none" w:sz="0" w:space="0" w:color="auto"/>
            <w:left w:val="none" w:sz="0" w:space="0" w:color="auto"/>
            <w:bottom w:val="none" w:sz="0" w:space="0" w:color="auto"/>
            <w:right w:val="none" w:sz="0" w:space="0" w:color="auto"/>
          </w:divBdr>
          <w:divsChild>
            <w:div w:id="536817858">
              <w:marLeft w:val="0"/>
              <w:marRight w:val="0"/>
              <w:marTop w:val="0"/>
              <w:marBottom w:val="0"/>
              <w:divBdr>
                <w:top w:val="none" w:sz="0" w:space="0" w:color="auto"/>
                <w:left w:val="none" w:sz="0" w:space="0" w:color="auto"/>
                <w:bottom w:val="none" w:sz="0" w:space="0" w:color="auto"/>
                <w:right w:val="none" w:sz="0" w:space="0" w:color="auto"/>
              </w:divBdr>
              <w:divsChild>
                <w:div w:id="1098449654">
                  <w:marLeft w:val="0"/>
                  <w:marRight w:val="0"/>
                  <w:marTop w:val="0"/>
                  <w:marBottom w:val="0"/>
                  <w:divBdr>
                    <w:top w:val="none" w:sz="0" w:space="0" w:color="auto"/>
                    <w:left w:val="none" w:sz="0" w:space="0" w:color="auto"/>
                    <w:bottom w:val="none" w:sz="0" w:space="0" w:color="auto"/>
                    <w:right w:val="none" w:sz="0" w:space="0" w:color="auto"/>
                  </w:divBdr>
                  <w:divsChild>
                    <w:div w:id="7046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257586">
      <w:bodyDiv w:val="1"/>
      <w:marLeft w:val="0"/>
      <w:marRight w:val="0"/>
      <w:marTop w:val="0"/>
      <w:marBottom w:val="0"/>
      <w:divBdr>
        <w:top w:val="none" w:sz="0" w:space="0" w:color="auto"/>
        <w:left w:val="none" w:sz="0" w:space="0" w:color="auto"/>
        <w:bottom w:val="none" w:sz="0" w:space="0" w:color="auto"/>
        <w:right w:val="none" w:sz="0" w:space="0" w:color="auto"/>
      </w:divBdr>
    </w:div>
    <w:div w:id="813715603">
      <w:bodyDiv w:val="1"/>
      <w:marLeft w:val="0"/>
      <w:marRight w:val="0"/>
      <w:marTop w:val="0"/>
      <w:marBottom w:val="0"/>
      <w:divBdr>
        <w:top w:val="none" w:sz="0" w:space="0" w:color="auto"/>
        <w:left w:val="none" w:sz="0" w:space="0" w:color="auto"/>
        <w:bottom w:val="none" w:sz="0" w:space="0" w:color="auto"/>
        <w:right w:val="none" w:sz="0" w:space="0" w:color="auto"/>
      </w:divBdr>
    </w:div>
    <w:div w:id="817767883">
      <w:bodyDiv w:val="1"/>
      <w:marLeft w:val="0"/>
      <w:marRight w:val="0"/>
      <w:marTop w:val="0"/>
      <w:marBottom w:val="0"/>
      <w:divBdr>
        <w:top w:val="none" w:sz="0" w:space="0" w:color="auto"/>
        <w:left w:val="none" w:sz="0" w:space="0" w:color="auto"/>
        <w:bottom w:val="none" w:sz="0" w:space="0" w:color="auto"/>
        <w:right w:val="none" w:sz="0" w:space="0" w:color="auto"/>
      </w:divBdr>
      <w:divsChild>
        <w:div w:id="26611664">
          <w:marLeft w:val="0"/>
          <w:marRight w:val="0"/>
          <w:marTop w:val="0"/>
          <w:marBottom w:val="0"/>
          <w:divBdr>
            <w:top w:val="none" w:sz="0" w:space="0" w:color="auto"/>
            <w:left w:val="none" w:sz="0" w:space="0" w:color="auto"/>
            <w:bottom w:val="none" w:sz="0" w:space="0" w:color="auto"/>
            <w:right w:val="none" w:sz="0" w:space="0" w:color="auto"/>
          </w:divBdr>
        </w:div>
        <w:div w:id="971861538">
          <w:marLeft w:val="0"/>
          <w:marRight w:val="0"/>
          <w:marTop w:val="0"/>
          <w:marBottom w:val="0"/>
          <w:divBdr>
            <w:top w:val="none" w:sz="0" w:space="0" w:color="auto"/>
            <w:left w:val="none" w:sz="0" w:space="0" w:color="auto"/>
            <w:bottom w:val="none" w:sz="0" w:space="0" w:color="auto"/>
            <w:right w:val="none" w:sz="0" w:space="0" w:color="auto"/>
          </w:divBdr>
        </w:div>
        <w:div w:id="1000349665">
          <w:marLeft w:val="0"/>
          <w:marRight w:val="0"/>
          <w:marTop w:val="0"/>
          <w:marBottom w:val="0"/>
          <w:divBdr>
            <w:top w:val="none" w:sz="0" w:space="0" w:color="auto"/>
            <w:left w:val="none" w:sz="0" w:space="0" w:color="auto"/>
            <w:bottom w:val="none" w:sz="0" w:space="0" w:color="auto"/>
            <w:right w:val="none" w:sz="0" w:space="0" w:color="auto"/>
          </w:divBdr>
        </w:div>
      </w:divsChild>
    </w:div>
    <w:div w:id="822967797">
      <w:bodyDiv w:val="1"/>
      <w:marLeft w:val="0"/>
      <w:marRight w:val="0"/>
      <w:marTop w:val="0"/>
      <w:marBottom w:val="0"/>
      <w:divBdr>
        <w:top w:val="none" w:sz="0" w:space="0" w:color="auto"/>
        <w:left w:val="none" w:sz="0" w:space="0" w:color="auto"/>
        <w:bottom w:val="none" w:sz="0" w:space="0" w:color="auto"/>
        <w:right w:val="none" w:sz="0" w:space="0" w:color="auto"/>
      </w:divBdr>
    </w:div>
    <w:div w:id="828788913">
      <w:bodyDiv w:val="1"/>
      <w:marLeft w:val="0"/>
      <w:marRight w:val="0"/>
      <w:marTop w:val="0"/>
      <w:marBottom w:val="0"/>
      <w:divBdr>
        <w:top w:val="none" w:sz="0" w:space="0" w:color="auto"/>
        <w:left w:val="none" w:sz="0" w:space="0" w:color="auto"/>
        <w:bottom w:val="none" w:sz="0" w:space="0" w:color="auto"/>
        <w:right w:val="none" w:sz="0" w:space="0" w:color="auto"/>
      </w:divBdr>
      <w:divsChild>
        <w:div w:id="630405385">
          <w:marLeft w:val="0"/>
          <w:marRight w:val="0"/>
          <w:marTop w:val="450"/>
          <w:marBottom w:val="375"/>
          <w:divBdr>
            <w:top w:val="none" w:sz="0" w:space="0" w:color="auto"/>
            <w:left w:val="none" w:sz="0" w:space="0" w:color="auto"/>
            <w:bottom w:val="none" w:sz="0" w:space="0" w:color="auto"/>
            <w:right w:val="none" w:sz="0" w:space="0" w:color="auto"/>
          </w:divBdr>
        </w:div>
      </w:divsChild>
    </w:div>
    <w:div w:id="845359914">
      <w:bodyDiv w:val="1"/>
      <w:marLeft w:val="0"/>
      <w:marRight w:val="0"/>
      <w:marTop w:val="0"/>
      <w:marBottom w:val="0"/>
      <w:divBdr>
        <w:top w:val="none" w:sz="0" w:space="0" w:color="auto"/>
        <w:left w:val="none" w:sz="0" w:space="0" w:color="auto"/>
        <w:bottom w:val="none" w:sz="0" w:space="0" w:color="auto"/>
        <w:right w:val="none" w:sz="0" w:space="0" w:color="auto"/>
      </w:divBdr>
    </w:div>
    <w:div w:id="856700664">
      <w:bodyDiv w:val="1"/>
      <w:marLeft w:val="0"/>
      <w:marRight w:val="0"/>
      <w:marTop w:val="0"/>
      <w:marBottom w:val="0"/>
      <w:divBdr>
        <w:top w:val="none" w:sz="0" w:space="0" w:color="auto"/>
        <w:left w:val="none" w:sz="0" w:space="0" w:color="auto"/>
        <w:bottom w:val="none" w:sz="0" w:space="0" w:color="auto"/>
        <w:right w:val="none" w:sz="0" w:space="0" w:color="auto"/>
      </w:divBdr>
    </w:div>
    <w:div w:id="870995795">
      <w:bodyDiv w:val="1"/>
      <w:marLeft w:val="0"/>
      <w:marRight w:val="0"/>
      <w:marTop w:val="0"/>
      <w:marBottom w:val="0"/>
      <w:divBdr>
        <w:top w:val="none" w:sz="0" w:space="0" w:color="auto"/>
        <w:left w:val="none" w:sz="0" w:space="0" w:color="auto"/>
        <w:bottom w:val="none" w:sz="0" w:space="0" w:color="auto"/>
        <w:right w:val="none" w:sz="0" w:space="0" w:color="auto"/>
      </w:divBdr>
    </w:div>
    <w:div w:id="887497697">
      <w:bodyDiv w:val="1"/>
      <w:marLeft w:val="0"/>
      <w:marRight w:val="0"/>
      <w:marTop w:val="0"/>
      <w:marBottom w:val="0"/>
      <w:divBdr>
        <w:top w:val="none" w:sz="0" w:space="0" w:color="auto"/>
        <w:left w:val="none" w:sz="0" w:space="0" w:color="auto"/>
        <w:bottom w:val="none" w:sz="0" w:space="0" w:color="auto"/>
        <w:right w:val="none" w:sz="0" w:space="0" w:color="auto"/>
      </w:divBdr>
      <w:divsChild>
        <w:div w:id="1195920336">
          <w:marLeft w:val="0"/>
          <w:marRight w:val="0"/>
          <w:marTop w:val="0"/>
          <w:marBottom w:val="0"/>
          <w:divBdr>
            <w:top w:val="none" w:sz="0" w:space="0" w:color="auto"/>
            <w:left w:val="none" w:sz="0" w:space="0" w:color="auto"/>
            <w:bottom w:val="none" w:sz="0" w:space="0" w:color="auto"/>
            <w:right w:val="none" w:sz="0" w:space="0" w:color="auto"/>
          </w:divBdr>
        </w:div>
        <w:div w:id="466171000">
          <w:marLeft w:val="0"/>
          <w:marRight w:val="0"/>
          <w:marTop w:val="0"/>
          <w:marBottom w:val="0"/>
          <w:divBdr>
            <w:top w:val="none" w:sz="0" w:space="0" w:color="auto"/>
            <w:left w:val="none" w:sz="0" w:space="0" w:color="auto"/>
            <w:bottom w:val="none" w:sz="0" w:space="0" w:color="auto"/>
            <w:right w:val="none" w:sz="0" w:space="0" w:color="auto"/>
          </w:divBdr>
        </w:div>
        <w:div w:id="13728871">
          <w:marLeft w:val="0"/>
          <w:marRight w:val="0"/>
          <w:marTop w:val="0"/>
          <w:marBottom w:val="0"/>
          <w:divBdr>
            <w:top w:val="none" w:sz="0" w:space="0" w:color="auto"/>
            <w:left w:val="none" w:sz="0" w:space="0" w:color="auto"/>
            <w:bottom w:val="none" w:sz="0" w:space="0" w:color="auto"/>
            <w:right w:val="none" w:sz="0" w:space="0" w:color="auto"/>
          </w:divBdr>
        </w:div>
        <w:div w:id="921525422">
          <w:marLeft w:val="0"/>
          <w:marRight w:val="0"/>
          <w:marTop w:val="0"/>
          <w:marBottom w:val="0"/>
          <w:divBdr>
            <w:top w:val="none" w:sz="0" w:space="0" w:color="auto"/>
            <w:left w:val="none" w:sz="0" w:space="0" w:color="auto"/>
            <w:bottom w:val="none" w:sz="0" w:space="0" w:color="auto"/>
            <w:right w:val="none" w:sz="0" w:space="0" w:color="auto"/>
          </w:divBdr>
        </w:div>
      </w:divsChild>
    </w:div>
    <w:div w:id="892500687">
      <w:bodyDiv w:val="1"/>
      <w:marLeft w:val="0"/>
      <w:marRight w:val="0"/>
      <w:marTop w:val="0"/>
      <w:marBottom w:val="0"/>
      <w:divBdr>
        <w:top w:val="none" w:sz="0" w:space="0" w:color="auto"/>
        <w:left w:val="none" w:sz="0" w:space="0" w:color="auto"/>
        <w:bottom w:val="none" w:sz="0" w:space="0" w:color="auto"/>
        <w:right w:val="none" w:sz="0" w:space="0" w:color="auto"/>
      </w:divBdr>
    </w:div>
    <w:div w:id="898785478">
      <w:bodyDiv w:val="1"/>
      <w:marLeft w:val="0"/>
      <w:marRight w:val="0"/>
      <w:marTop w:val="0"/>
      <w:marBottom w:val="0"/>
      <w:divBdr>
        <w:top w:val="none" w:sz="0" w:space="0" w:color="auto"/>
        <w:left w:val="none" w:sz="0" w:space="0" w:color="auto"/>
        <w:bottom w:val="none" w:sz="0" w:space="0" w:color="auto"/>
        <w:right w:val="none" w:sz="0" w:space="0" w:color="auto"/>
      </w:divBdr>
    </w:div>
    <w:div w:id="929120073">
      <w:bodyDiv w:val="1"/>
      <w:marLeft w:val="0"/>
      <w:marRight w:val="0"/>
      <w:marTop w:val="0"/>
      <w:marBottom w:val="0"/>
      <w:divBdr>
        <w:top w:val="none" w:sz="0" w:space="0" w:color="auto"/>
        <w:left w:val="none" w:sz="0" w:space="0" w:color="auto"/>
        <w:bottom w:val="none" w:sz="0" w:space="0" w:color="auto"/>
        <w:right w:val="none" w:sz="0" w:space="0" w:color="auto"/>
      </w:divBdr>
    </w:div>
    <w:div w:id="935986119">
      <w:bodyDiv w:val="1"/>
      <w:marLeft w:val="0"/>
      <w:marRight w:val="0"/>
      <w:marTop w:val="0"/>
      <w:marBottom w:val="0"/>
      <w:divBdr>
        <w:top w:val="none" w:sz="0" w:space="0" w:color="auto"/>
        <w:left w:val="none" w:sz="0" w:space="0" w:color="auto"/>
        <w:bottom w:val="none" w:sz="0" w:space="0" w:color="auto"/>
        <w:right w:val="none" w:sz="0" w:space="0" w:color="auto"/>
      </w:divBdr>
    </w:div>
    <w:div w:id="962730149">
      <w:bodyDiv w:val="1"/>
      <w:marLeft w:val="0"/>
      <w:marRight w:val="0"/>
      <w:marTop w:val="0"/>
      <w:marBottom w:val="0"/>
      <w:divBdr>
        <w:top w:val="none" w:sz="0" w:space="0" w:color="auto"/>
        <w:left w:val="none" w:sz="0" w:space="0" w:color="auto"/>
        <w:bottom w:val="none" w:sz="0" w:space="0" w:color="auto"/>
        <w:right w:val="none" w:sz="0" w:space="0" w:color="auto"/>
      </w:divBdr>
    </w:div>
    <w:div w:id="964118712">
      <w:bodyDiv w:val="1"/>
      <w:marLeft w:val="0"/>
      <w:marRight w:val="0"/>
      <w:marTop w:val="0"/>
      <w:marBottom w:val="0"/>
      <w:divBdr>
        <w:top w:val="none" w:sz="0" w:space="0" w:color="auto"/>
        <w:left w:val="none" w:sz="0" w:space="0" w:color="auto"/>
        <w:bottom w:val="none" w:sz="0" w:space="0" w:color="auto"/>
        <w:right w:val="none" w:sz="0" w:space="0" w:color="auto"/>
      </w:divBdr>
      <w:divsChild>
        <w:div w:id="556279135">
          <w:marLeft w:val="547"/>
          <w:marRight w:val="0"/>
          <w:marTop w:val="0"/>
          <w:marBottom w:val="0"/>
          <w:divBdr>
            <w:top w:val="none" w:sz="0" w:space="0" w:color="auto"/>
            <w:left w:val="none" w:sz="0" w:space="0" w:color="auto"/>
            <w:bottom w:val="none" w:sz="0" w:space="0" w:color="auto"/>
            <w:right w:val="none" w:sz="0" w:space="0" w:color="auto"/>
          </w:divBdr>
        </w:div>
      </w:divsChild>
    </w:div>
    <w:div w:id="964232213">
      <w:bodyDiv w:val="1"/>
      <w:marLeft w:val="0"/>
      <w:marRight w:val="0"/>
      <w:marTop w:val="0"/>
      <w:marBottom w:val="0"/>
      <w:divBdr>
        <w:top w:val="none" w:sz="0" w:space="0" w:color="auto"/>
        <w:left w:val="none" w:sz="0" w:space="0" w:color="auto"/>
        <w:bottom w:val="none" w:sz="0" w:space="0" w:color="auto"/>
        <w:right w:val="none" w:sz="0" w:space="0" w:color="auto"/>
      </w:divBdr>
    </w:div>
    <w:div w:id="980504461">
      <w:bodyDiv w:val="1"/>
      <w:marLeft w:val="0"/>
      <w:marRight w:val="0"/>
      <w:marTop w:val="0"/>
      <w:marBottom w:val="0"/>
      <w:divBdr>
        <w:top w:val="none" w:sz="0" w:space="0" w:color="auto"/>
        <w:left w:val="none" w:sz="0" w:space="0" w:color="auto"/>
        <w:bottom w:val="none" w:sz="0" w:space="0" w:color="auto"/>
        <w:right w:val="none" w:sz="0" w:space="0" w:color="auto"/>
      </w:divBdr>
    </w:div>
    <w:div w:id="994575676">
      <w:bodyDiv w:val="1"/>
      <w:marLeft w:val="0"/>
      <w:marRight w:val="0"/>
      <w:marTop w:val="0"/>
      <w:marBottom w:val="0"/>
      <w:divBdr>
        <w:top w:val="none" w:sz="0" w:space="0" w:color="auto"/>
        <w:left w:val="none" w:sz="0" w:space="0" w:color="auto"/>
        <w:bottom w:val="none" w:sz="0" w:space="0" w:color="auto"/>
        <w:right w:val="none" w:sz="0" w:space="0" w:color="auto"/>
      </w:divBdr>
    </w:div>
    <w:div w:id="1001355078">
      <w:bodyDiv w:val="1"/>
      <w:marLeft w:val="0"/>
      <w:marRight w:val="0"/>
      <w:marTop w:val="0"/>
      <w:marBottom w:val="0"/>
      <w:divBdr>
        <w:top w:val="none" w:sz="0" w:space="0" w:color="auto"/>
        <w:left w:val="none" w:sz="0" w:space="0" w:color="auto"/>
        <w:bottom w:val="none" w:sz="0" w:space="0" w:color="auto"/>
        <w:right w:val="none" w:sz="0" w:space="0" w:color="auto"/>
      </w:divBdr>
    </w:div>
    <w:div w:id="1017003713">
      <w:bodyDiv w:val="1"/>
      <w:marLeft w:val="0"/>
      <w:marRight w:val="0"/>
      <w:marTop w:val="0"/>
      <w:marBottom w:val="0"/>
      <w:divBdr>
        <w:top w:val="none" w:sz="0" w:space="0" w:color="auto"/>
        <w:left w:val="none" w:sz="0" w:space="0" w:color="auto"/>
        <w:bottom w:val="none" w:sz="0" w:space="0" w:color="auto"/>
        <w:right w:val="none" w:sz="0" w:space="0" w:color="auto"/>
      </w:divBdr>
    </w:div>
    <w:div w:id="1024526364">
      <w:bodyDiv w:val="1"/>
      <w:marLeft w:val="0"/>
      <w:marRight w:val="0"/>
      <w:marTop w:val="0"/>
      <w:marBottom w:val="0"/>
      <w:divBdr>
        <w:top w:val="none" w:sz="0" w:space="0" w:color="auto"/>
        <w:left w:val="none" w:sz="0" w:space="0" w:color="auto"/>
        <w:bottom w:val="none" w:sz="0" w:space="0" w:color="auto"/>
        <w:right w:val="none" w:sz="0" w:space="0" w:color="auto"/>
      </w:divBdr>
    </w:div>
    <w:div w:id="1029179835">
      <w:bodyDiv w:val="1"/>
      <w:marLeft w:val="0"/>
      <w:marRight w:val="0"/>
      <w:marTop w:val="0"/>
      <w:marBottom w:val="0"/>
      <w:divBdr>
        <w:top w:val="none" w:sz="0" w:space="0" w:color="auto"/>
        <w:left w:val="none" w:sz="0" w:space="0" w:color="auto"/>
        <w:bottom w:val="none" w:sz="0" w:space="0" w:color="auto"/>
        <w:right w:val="none" w:sz="0" w:space="0" w:color="auto"/>
      </w:divBdr>
    </w:div>
    <w:div w:id="1034307335">
      <w:bodyDiv w:val="1"/>
      <w:marLeft w:val="0"/>
      <w:marRight w:val="0"/>
      <w:marTop w:val="0"/>
      <w:marBottom w:val="0"/>
      <w:divBdr>
        <w:top w:val="none" w:sz="0" w:space="0" w:color="auto"/>
        <w:left w:val="none" w:sz="0" w:space="0" w:color="auto"/>
        <w:bottom w:val="none" w:sz="0" w:space="0" w:color="auto"/>
        <w:right w:val="none" w:sz="0" w:space="0" w:color="auto"/>
      </w:divBdr>
    </w:div>
    <w:div w:id="1073745813">
      <w:bodyDiv w:val="1"/>
      <w:marLeft w:val="0"/>
      <w:marRight w:val="0"/>
      <w:marTop w:val="0"/>
      <w:marBottom w:val="0"/>
      <w:divBdr>
        <w:top w:val="none" w:sz="0" w:space="0" w:color="auto"/>
        <w:left w:val="none" w:sz="0" w:space="0" w:color="auto"/>
        <w:bottom w:val="none" w:sz="0" w:space="0" w:color="auto"/>
        <w:right w:val="none" w:sz="0" w:space="0" w:color="auto"/>
      </w:divBdr>
    </w:div>
    <w:div w:id="1091467850">
      <w:bodyDiv w:val="1"/>
      <w:marLeft w:val="0"/>
      <w:marRight w:val="0"/>
      <w:marTop w:val="0"/>
      <w:marBottom w:val="0"/>
      <w:divBdr>
        <w:top w:val="none" w:sz="0" w:space="0" w:color="auto"/>
        <w:left w:val="none" w:sz="0" w:space="0" w:color="auto"/>
        <w:bottom w:val="none" w:sz="0" w:space="0" w:color="auto"/>
        <w:right w:val="none" w:sz="0" w:space="0" w:color="auto"/>
      </w:divBdr>
    </w:div>
    <w:div w:id="1108507351">
      <w:bodyDiv w:val="1"/>
      <w:marLeft w:val="0"/>
      <w:marRight w:val="0"/>
      <w:marTop w:val="0"/>
      <w:marBottom w:val="0"/>
      <w:divBdr>
        <w:top w:val="none" w:sz="0" w:space="0" w:color="auto"/>
        <w:left w:val="none" w:sz="0" w:space="0" w:color="auto"/>
        <w:bottom w:val="none" w:sz="0" w:space="0" w:color="auto"/>
        <w:right w:val="none" w:sz="0" w:space="0" w:color="auto"/>
      </w:divBdr>
    </w:div>
    <w:div w:id="1141340230">
      <w:bodyDiv w:val="1"/>
      <w:marLeft w:val="0"/>
      <w:marRight w:val="0"/>
      <w:marTop w:val="0"/>
      <w:marBottom w:val="0"/>
      <w:divBdr>
        <w:top w:val="none" w:sz="0" w:space="0" w:color="auto"/>
        <w:left w:val="none" w:sz="0" w:space="0" w:color="auto"/>
        <w:bottom w:val="none" w:sz="0" w:space="0" w:color="auto"/>
        <w:right w:val="none" w:sz="0" w:space="0" w:color="auto"/>
      </w:divBdr>
    </w:div>
    <w:div w:id="1167210927">
      <w:bodyDiv w:val="1"/>
      <w:marLeft w:val="0"/>
      <w:marRight w:val="0"/>
      <w:marTop w:val="0"/>
      <w:marBottom w:val="0"/>
      <w:divBdr>
        <w:top w:val="none" w:sz="0" w:space="0" w:color="auto"/>
        <w:left w:val="none" w:sz="0" w:space="0" w:color="auto"/>
        <w:bottom w:val="none" w:sz="0" w:space="0" w:color="auto"/>
        <w:right w:val="none" w:sz="0" w:space="0" w:color="auto"/>
      </w:divBdr>
    </w:div>
    <w:div w:id="1168523233">
      <w:bodyDiv w:val="1"/>
      <w:marLeft w:val="0"/>
      <w:marRight w:val="0"/>
      <w:marTop w:val="0"/>
      <w:marBottom w:val="0"/>
      <w:divBdr>
        <w:top w:val="none" w:sz="0" w:space="0" w:color="auto"/>
        <w:left w:val="none" w:sz="0" w:space="0" w:color="auto"/>
        <w:bottom w:val="none" w:sz="0" w:space="0" w:color="auto"/>
        <w:right w:val="none" w:sz="0" w:space="0" w:color="auto"/>
      </w:divBdr>
    </w:div>
    <w:div w:id="1182938290">
      <w:bodyDiv w:val="1"/>
      <w:marLeft w:val="0"/>
      <w:marRight w:val="0"/>
      <w:marTop w:val="0"/>
      <w:marBottom w:val="0"/>
      <w:divBdr>
        <w:top w:val="none" w:sz="0" w:space="0" w:color="auto"/>
        <w:left w:val="none" w:sz="0" w:space="0" w:color="auto"/>
        <w:bottom w:val="none" w:sz="0" w:space="0" w:color="auto"/>
        <w:right w:val="none" w:sz="0" w:space="0" w:color="auto"/>
      </w:divBdr>
    </w:div>
    <w:div w:id="1193761264">
      <w:bodyDiv w:val="1"/>
      <w:marLeft w:val="0"/>
      <w:marRight w:val="0"/>
      <w:marTop w:val="0"/>
      <w:marBottom w:val="0"/>
      <w:divBdr>
        <w:top w:val="none" w:sz="0" w:space="0" w:color="auto"/>
        <w:left w:val="none" w:sz="0" w:space="0" w:color="auto"/>
        <w:bottom w:val="none" w:sz="0" w:space="0" w:color="auto"/>
        <w:right w:val="none" w:sz="0" w:space="0" w:color="auto"/>
      </w:divBdr>
      <w:divsChild>
        <w:div w:id="1154184070">
          <w:marLeft w:val="0"/>
          <w:marRight w:val="0"/>
          <w:marTop w:val="0"/>
          <w:marBottom w:val="0"/>
          <w:divBdr>
            <w:top w:val="none" w:sz="0" w:space="0" w:color="auto"/>
            <w:left w:val="none" w:sz="0" w:space="0" w:color="auto"/>
            <w:bottom w:val="none" w:sz="0" w:space="0" w:color="auto"/>
            <w:right w:val="none" w:sz="0" w:space="0" w:color="auto"/>
          </w:divBdr>
        </w:div>
        <w:div w:id="378017870">
          <w:marLeft w:val="0"/>
          <w:marRight w:val="0"/>
          <w:marTop w:val="0"/>
          <w:marBottom w:val="0"/>
          <w:divBdr>
            <w:top w:val="none" w:sz="0" w:space="0" w:color="auto"/>
            <w:left w:val="none" w:sz="0" w:space="0" w:color="auto"/>
            <w:bottom w:val="none" w:sz="0" w:space="0" w:color="auto"/>
            <w:right w:val="none" w:sz="0" w:space="0" w:color="auto"/>
          </w:divBdr>
        </w:div>
        <w:div w:id="100414965">
          <w:marLeft w:val="0"/>
          <w:marRight w:val="0"/>
          <w:marTop w:val="0"/>
          <w:marBottom w:val="0"/>
          <w:divBdr>
            <w:top w:val="none" w:sz="0" w:space="0" w:color="auto"/>
            <w:left w:val="none" w:sz="0" w:space="0" w:color="auto"/>
            <w:bottom w:val="none" w:sz="0" w:space="0" w:color="auto"/>
            <w:right w:val="none" w:sz="0" w:space="0" w:color="auto"/>
          </w:divBdr>
        </w:div>
        <w:div w:id="425738073">
          <w:marLeft w:val="0"/>
          <w:marRight w:val="0"/>
          <w:marTop w:val="0"/>
          <w:marBottom w:val="0"/>
          <w:divBdr>
            <w:top w:val="none" w:sz="0" w:space="0" w:color="auto"/>
            <w:left w:val="none" w:sz="0" w:space="0" w:color="auto"/>
            <w:bottom w:val="none" w:sz="0" w:space="0" w:color="auto"/>
            <w:right w:val="none" w:sz="0" w:space="0" w:color="auto"/>
          </w:divBdr>
        </w:div>
        <w:div w:id="1627276772">
          <w:marLeft w:val="0"/>
          <w:marRight w:val="0"/>
          <w:marTop w:val="0"/>
          <w:marBottom w:val="0"/>
          <w:divBdr>
            <w:top w:val="none" w:sz="0" w:space="0" w:color="auto"/>
            <w:left w:val="none" w:sz="0" w:space="0" w:color="auto"/>
            <w:bottom w:val="none" w:sz="0" w:space="0" w:color="auto"/>
            <w:right w:val="none" w:sz="0" w:space="0" w:color="auto"/>
          </w:divBdr>
        </w:div>
      </w:divsChild>
    </w:div>
    <w:div w:id="1203132927">
      <w:bodyDiv w:val="1"/>
      <w:marLeft w:val="0"/>
      <w:marRight w:val="0"/>
      <w:marTop w:val="0"/>
      <w:marBottom w:val="0"/>
      <w:divBdr>
        <w:top w:val="none" w:sz="0" w:space="0" w:color="auto"/>
        <w:left w:val="none" w:sz="0" w:space="0" w:color="auto"/>
        <w:bottom w:val="none" w:sz="0" w:space="0" w:color="auto"/>
        <w:right w:val="none" w:sz="0" w:space="0" w:color="auto"/>
      </w:divBdr>
    </w:div>
    <w:div w:id="1217158773">
      <w:bodyDiv w:val="1"/>
      <w:marLeft w:val="0"/>
      <w:marRight w:val="0"/>
      <w:marTop w:val="0"/>
      <w:marBottom w:val="0"/>
      <w:divBdr>
        <w:top w:val="none" w:sz="0" w:space="0" w:color="auto"/>
        <w:left w:val="none" w:sz="0" w:space="0" w:color="auto"/>
        <w:bottom w:val="none" w:sz="0" w:space="0" w:color="auto"/>
        <w:right w:val="none" w:sz="0" w:space="0" w:color="auto"/>
      </w:divBdr>
      <w:divsChild>
        <w:div w:id="1406100927">
          <w:marLeft w:val="0"/>
          <w:marRight w:val="0"/>
          <w:marTop w:val="0"/>
          <w:marBottom w:val="0"/>
          <w:divBdr>
            <w:top w:val="none" w:sz="0" w:space="0" w:color="auto"/>
            <w:left w:val="none" w:sz="0" w:space="0" w:color="auto"/>
            <w:bottom w:val="none" w:sz="0" w:space="0" w:color="auto"/>
            <w:right w:val="none" w:sz="0" w:space="0" w:color="auto"/>
          </w:divBdr>
          <w:divsChild>
            <w:div w:id="818156114">
              <w:marLeft w:val="0"/>
              <w:marRight w:val="0"/>
              <w:marTop w:val="0"/>
              <w:marBottom w:val="0"/>
              <w:divBdr>
                <w:top w:val="none" w:sz="0" w:space="0" w:color="auto"/>
                <w:left w:val="none" w:sz="0" w:space="0" w:color="auto"/>
                <w:bottom w:val="none" w:sz="0" w:space="0" w:color="auto"/>
                <w:right w:val="none" w:sz="0" w:space="0" w:color="auto"/>
              </w:divBdr>
              <w:divsChild>
                <w:div w:id="261693540">
                  <w:marLeft w:val="0"/>
                  <w:marRight w:val="0"/>
                  <w:marTop w:val="0"/>
                  <w:marBottom w:val="0"/>
                  <w:divBdr>
                    <w:top w:val="none" w:sz="0" w:space="0" w:color="auto"/>
                    <w:left w:val="none" w:sz="0" w:space="0" w:color="auto"/>
                    <w:bottom w:val="none" w:sz="0" w:space="0" w:color="auto"/>
                    <w:right w:val="none" w:sz="0" w:space="0" w:color="auto"/>
                  </w:divBdr>
                  <w:divsChild>
                    <w:div w:id="617878136">
                      <w:marLeft w:val="-225"/>
                      <w:marRight w:val="-225"/>
                      <w:marTop w:val="0"/>
                      <w:marBottom w:val="0"/>
                      <w:divBdr>
                        <w:top w:val="none" w:sz="0" w:space="0" w:color="auto"/>
                        <w:left w:val="none" w:sz="0" w:space="0" w:color="auto"/>
                        <w:bottom w:val="none" w:sz="0" w:space="0" w:color="auto"/>
                        <w:right w:val="none" w:sz="0" w:space="0" w:color="auto"/>
                      </w:divBdr>
                      <w:divsChild>
                        <w:div w:id="434328212">
                          <w:marLeft w:val="0"/>
                          <w:marRight w:val="0"/>
                          <w:marTop w:val="0"/>
                          <w:marBottom w:val="0"/>
                          <w:divBdr>
                            <w:top w:val="none" w:sz="0" w:space="0" w:color="auto"/>
                            <w:left w:val="none" w:sz="0" w:space="0" w:color="auto"/>
                            <w:bottom w:val="none" w:sz="0" w:space="0" w:color="auto"/>
                            <w:right w:val="none" w:sz="0" w:space="0" w:color="auto"/>
                          </w:divBdr>
                          <w:divsChild>
                            <w:div w:id="144512042">
                              <w:marLeft w:val="0"/>
                              <w:marRight w:val="0"/>
                              <w:marTop w:val="0"/>
                              <w:marBottom w:val="0"/>
                              <w:divBdr>
                                <w:top w:val="none" w:sz="0" w:space="0" w:color="auto"/>
                                <w:left w:val="none" w:sz="0" w:space="0" w:color="auto"/>
                                <w:bottom w:val="none" w:sz="0" w:space="0" w:color="auto"/>
                                <w:right w:val="none" w:sz="0" w:space="0" w:color="auto"/>
                              </w:divBdr>
                              <w:divsChild>
                                <w:div w:id="1016419851">
                                  <w:marLeft w:val="-225"/>
                                  <w:marRight w:val="-225"/>
                                  <w:marTop w:val="0"/>
                                  <w:marBottom w:val="0"/>
                                  <w:divBdr>
                                    <w:top w:val="none" w:sz="0" w:space="0" w:color="auto"/>
                                    <w:left w:val="none" w:sz="0" w:space="0" w:color="auto"/>
                                    <w:bottom w:val="none" w:sz="0" w:space="0" w:color="auto"/>
                                    <w:right w:val="none" w:sz="0" w:space="0" w:color="auto"/>
                                  </w:divBdr>
                                  <w:divsChild>
                                    <w:div w:id="1735395220">
                                      <w:marLeft w:val="0"/>
                                      <w:marRight w:val="0"/>
                                      <w:marTop w:val="0"/>
                                      <w:marBottom w:val="0"/>
                                      <w:divBdr>
                                        <w:top w:val="none" w:sz="0" w:space="0" w:color="auto"/>
                                        <w:left w:val="none" w:sz="0" w:space="0" w:color="auto"/>
                                        <w:bottom w:val="none" w:sz="0" w:space="0" w:color="auto"/>
                                        <w:right w:val="none" w:sz="0" w:space="0" w:color="auto"/>
                                      </w:divBdr>
                                      <w:divsChild>
                                        <w:div w:id="790590251">
                                          <w:marLeft w:val="0"/>
                                          <w:marRight w:val="0"/>
                                          <w:marTop w:val="0"/>
                                          <w:marBottom w:val="450"/>
                                          <w:divBdr>
                                            <w:top w:val="none" w:sz="0" w:space="0" w:color="auto"/>
                                            <w:left w:val="none" w:sz="0" w:space="0" w:color="auto"/>
                                            <w:bottom w:val="none" w:sz="0" w:space="0" w:color="auto"/>
                                            <w:right w:val="none" w:sz="0" w:space="0" w:color="auto"/>
                                          </w:divBdr>
                                          <w:divsChild>
                                            <w:div w:id="331764149">
                                              <w:marLeft w:val="126"/>
                                              <w:marRight w:val="126"/>
                                              <w:marTop w:val="0"/>
                                              <w:marBottom w:val="0"/>
                                              <w:divBdr>
                                                <w:top w:val="none" w:sz="0" w:space="0" w:color="auto"/>
                                                <w:left w:val="none" w:sz="0" w:space="0" w:color="auto"/>
                                                <w:bottom w:val="none" w:sz="0" w:space="0" w:color="auto"/>
                                                <w:right w:val="none" w:sz="0" w:space="0" w:color="auto"/>
                                              </w:divBdr>
                                              <w:divsChild>
                                                <w:div w:id="1140729249">
                                                  <w:marLeft w:val="75"/>
                                                  <w:marRight w:val="0"/>
                                                  <w:marTop w:val="0"/>
                                                  <w:marBottom w:val="0"/>
                                                  <w:divBdr>
                                                    <w:top w:val="none" w:sz="0" w:space="0" w:color="auto"/>
                                                    <w:left w:val="none" w:sz="0" w:space="0" w:color="auto"/>
                                                    <w:bottom w:val="none" w:sz="0" w:space="0" w:color="auto"/>
                                                    <w:right w:val="none" w:sz="0" w:space="0" w:color="auto"/>
                                                  </w:divBdr>
                                                  <w:divsChild>
                                                    <w:div w:id="1651592209">
                                                      <w:marLeft w:val="0"/>
                                                      <w:marRight w:val="0"/>
                                                      <w:marTop w:val="0"/>
                                                      <w:marBottom w:val="0"/>
                                                      <w:divBdr>
                                                        <w:top w:val="none" w:sz="0" w:space="0" w:color="auto"/>
                                                        <w:left w:val="none" w:sz="0" w:space="0" w:color="auto"/>
                                                        <w:bottom w:val="none" w:sz="0" w:space="0" w:color="auto"/>
                                                        <w:right w:val="none" w:sz="0" w:space="0" w:color="auto"/>
                                                      </w:divBdr>
                                                      <w:divsChild>
                                                        <w:div w:id="120301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72567396">
          <w:marLeft w:val="0"/>
          <w:marRight w:val="0"/>
          <w:marTop w:val="0"/>
          <w:marBottom w:val="0"/>
          <w:divBdr>
            <w:top w:val="none" w:sz="0" w:space="0" w:color="auto"/>
            <w:left w:val="none" w:sz="0" w:space="0" w:color="auto"/>
            <w:bottom w:val="none" w:sz="0" w:space="0" w:color="auto"/>
            <w:right w:val="none" w:sz="0" w:space="0" w:color="auto"/>
          </w:divBdr>
          <w:divsChild>
            <w:div w:id="618344641">
              <w:marLeft w:val="0"/>
              <w:marRight w:val="0"/>
              <w:marTop w:val="0"/>
              <w:marBottom w:val="0"/>
              <w:divBdr>
                <w:top w:val="single" w:sz="6" w:space="0" w:color="51BCDA"/>
                <w:left w:val="single" w:sz="6" w:space="0" w:color="51BCDA"/>
                <w:bottom w:val="single" w:sz="6" w:space="0" w:color="51BCDA"/>
                <w:right w:val="single" w:sz="6" w:space="0" w:color="51BCDA"/>
              </w:divBdr>
              <w:divsChild>
                <w:div w:id="196550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034462">
      <w:bodyDiv w:val="1"/>
      <w:marLeft w:val="0"/>
      <w:marRight w:val="0"/>
      <w:marTop w:val="0"/>
      <w:marBottom w:val="0"/>
      <w:divBdr>
        <w:top w:val="none" w:sz="0" w:space="0" w:color="auto"/>
        <w:left w:val="none" w:sz="0" w:space="0" w:color="auto"/>
        <w:bottom w:val="none" w:sz="0" w:space="0" w:color="auto"/>
        <w:right w:val="none" w:sz="0" w:space="0" w:color="auto"/>
      </w:divBdr>
    </w:div>
    <w:div w:id="1296717321">
      <w:bodyDiv w:val="1"/>
      <w:marLeft w:val="0"/>
      <w:marRight w:val="0"/>
      <w:marTop w:val="0"/>
      <w:marBottom w:val="0"/>
      <w:divBdr>
        <w:top w:val="none" w:sz="0" w:space="0" w:color="auto"/>
        <w:left w:val="none" w:sz="0" w:space="0" w:color="auto"/>
        <w:bottom w:val="none" w:sz="0" w:space="0" w:color="auto"/>
        <w:right w:val="none" w:sz="0" w:space="0" w:color="auto"/>
      </w:divBdr>
      <w:divsChild>
        <w:div w:id="1867787502">
          <w:marLeft w:val="0"/>
          <w:marRight w:val="0"/>
          <w:marTop w:val="240"/>
          <w:marBottom w:val="0"/>
          <w:divBdr>
            <w:top w:val="single" w:sz="6" w:space="11" w:color="DDDDDD"/>
            <w:left w:val="single" w:sz="6" w:space="11" w:color="F0F0F0"/>
            <w:bottom w:val="single" w:sz="6" w:space="11" w:color="FBFBFB"/>
            <w:right w:val="single" w:sz="6" w:space="11" w:color="F0F0F0"/>
          </w:divBdr>
          <w:divsChild>
            <w:div w:id="16487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80277">
      <w:bodyDiv w:val="1"/>
      <w:marLeft w:val="0"/>
      <w:marRight w:val="0"/>
      <w:marTop w:val="0"/>
      <w:marBottom w:val="0"/>
      <w:divBdr>
        <w:top w:val="none" w:sz="0" w:space="0" w:color="auto"/>
        <w:left w:val="none" w:sz="0" w:space="0" w:color="auto"/>
        <w:bottom w:val="none" w:sz="0" w:space="0" w:color="auto"/>
        <w:right w:val="none" w:sz="0" w:space="0" w:color="auto"/>
      </w:divBdr>
    </w:div>
    <w:div w:id="1301692743">
      <w:bodyDiv w:val="1"/>
      <w:marLeft w:val="0"/>
      <w:marRight w:val="0"/>
      <w:marTop w:val="0"/>
      <w:marBottom w:val="0"/>
      <w:divBdr>
        <w:top w:val="none" w:sz="0" w:space="0" w:color="auto"/>
        <w:left w:val="none" w:sz="0" w:space="0" w:color="auto"/>
        <w:bottom w:val="none" w:sz="0" w:space="0" w:color="auto"/>
        <w:right w:val="none" w:sz="0" w:space="0" w:color="auto"/>
      </w:divBdr>
    </w:div>
    <w:div w:id="1302610908">
      <w:bodyDiv w:val="1"/>
      <w:marLeft w:val="0"/>
      <w:marRight w:val="0"/>
      <w:marTop w:val="0"/>
      <w:marBottom w:val="0"/>
      <w:divBdr>
        <w:top w:val="none" w:sz="0" w:space="0" w:color="auto"/>
        <w:left w:val="none" w:sz="0" w:space="0" w:color="auto"/>
        <w:bottom w:val="none" w:sz="0" w:space="0" w:color="auto"/>
        <w:right w:val="none" w:sz="0" w:space="0" w:color="auto"/>
      </w:divBdr>
    </w:div>
    <w:div w:id="1356032206">
      <w:bodyDiv w:val="1"/>
      <w:marLeft w:val="0"/>
      <w:marRight w:val="0"/>
      <w:marTop w:val="0"/>
      <w:marBottom w:val="0"/>
      <w:divBdr>
        <w:top w:val="none" w:sz="0" w:space="0" w:color="auto"/>
        <w:left w:val="none" w:sz="0" w:space="0" w:color="auto"/>
        <w:bottom w:val="none" w:sz="0" w:space="0" w:color="auto"/>
        <w:right w:val="none" w:sz="0" w:space="0" w:color="auto"/>
      </w:divBdr>
    </w:div>
    <w:div w:id="1414661466">
      <w:bodyDiv w:val="1"/>
      <w:marLeft w:val="0"/>
      <w:marRight w:val="0"/>
      <w:marTop w:val="0"/>
      <w:marBottom w:val="0"/>
      <w:divBdr>
        <w:top w:val="none" w:sz="0" w:space="0" w:color="auto"/>
        <w:left w:val="none" w:sz="0" w:space="0" w:color="auto"/>
        <w:bottom w:val="none" w:sz="0" w:space="0" w:color="auto"/>
        <w:right w:val="none" w:sz="0" w:space="0" w:color="auto"/>
      </w:divBdr>
    </w:div>
    <w:div w:id="1440298758">
      <w:bodyDiv w:val="1"/>
      <w:marLeft w:val="0"/>
      <w:marRight w:val="0"/>
      <w:marTop w:val="0"/>
      <w:marBottom w:val="0"/>
      <w:divBdr>
        <w:top w:val="none" w:sz="0" w:space="0" w:color="auto"/>
        <w:left w:val="none" w:sz="0" w:space="0" w:color="auto"/>
        <w:bottom w:val="none" w:sz="0" w:space="0" w:color="auto"/>
        <w:right w:val="none" w:sz="0" w:space="0" w:color="auto"/>
      </w:divBdr>
    </w:div>
    <w:div w:id="1442147857">
      <w:bodyDiv w:val="1"/>
      <w:marLeft w:val="0"/>
      <w:marRight w:val="0"/>
      <w:marTop w:val="0"/>
      <w:marBottom w:val="0"/>
      <w:divBdr>
        <w:top w:val="none" w:sz="0" w:space="0" w:color="auto"/>
        <w:left w:val="none" w:sz="0" w:space="0" w:color="auto"/>
        <w:bottom w:val="none" w:sz="0" w:space="0" w:color="auto"/>
        <w:right w:val="none" w:sz="0" w:space="0" w:color="auto"/>
      </w:divBdr>
      <w:divsChild>
        <w:div w:id="1680963295">
          <w:marLeft w:val="0"/>
          <w:marRight w:val="0"/>
          <w:marTop w:val="0"/>
          <w:marBottom w:val="0"/>
          <w:divBdr>
            <w:top w:val="none" w:sz="0" w:space="0" w:color="auto"/>
            <w:left w:val="none" w:sz="0" w:space="0" w:color="auto"/>
            <w:bottom w:val="none" w:sz="0" w:space="0" w:color="auto"/>
            <w:right w:val="none" w:sz="0" w:space="0" w:color="auto"/>
          </w:divBdr>
        </w:div>
        <w:div w:id="735470718">
          <w:marLeft w:val="0"/>
          <w:marRight w:val="0"/>
          <w:marTop w:val="0"/>
          <w:marBottom w:val="0"/>
          <w:divBdr>
            <w:top w:val="none" w:sz="0" w:space="0" w:color="auto"/>
            <w:left w:val="none" w:sz="0" w:space="0" w:color="auto"/>
            <w:bottom w:val="none" w:sz="0" w:space="0" w:color="auto"/>
            <w:right w:val="none" w:sz="0" w:space="0" w:color="auto"/>
          </w:divBdr>
          <w:divsChild>
            <w:div w:id="1714311775">
              <w:marLeft w:val="0"/>
              <w:marRight w:val="0"/>
              <w:marTop w:val="0"/>
              <w:marBottom w:val="0"/>
              <w:divBdr>
                <w:top w:val="none" w:sz="0" w:space="0" w:color="auto"/>
                <w:left w:val="none" w:sz="0" w:space="0" w:color="auto"/>
                <w:bottom w:val="none" w:sz="0" w:space="0" w:color="auto"/>
                <w:right w:val="none" w:sz="0" w:space="0" w:color="auto"/>
              </w:divBdr>
              <w:divsChild>
                <w:div w:id="1079594006">
                  <w:marLeft w:val="300"/>
                  <w:marRight w:val="0"/>
                  <w:marTop w:val="30"/>
                  <w:marBottom w:val="0"/>
                  <w:divBdr>
                    <w:top w:val="none" w:sz="0" w:space="0" w:color="auto"/>
                    <w:left w:val="none" w:sz="0" w:space="0" w:color="auto"/>
                    <w:bottom w:val="none" w:sz="0" w:space="0" w:color="auto"/>
                    <w:right w:val="none" w:sz="0" w:space="0" w:color="auto"/>
                  </w:divBdr>
                  <w:divsChild>
                    <w:div w:id="686566871">
                      <w:marLeft w:val="300"/>
                      <w:marRight w:val="0"/>
                      <w:marTop w:val="30"/>
                      <w:marBottom w:val="0"/>
                      <w:divBdr>
                        <w:top w:val="none" w:sz="0" w:space="0" w:color="auto"/>
                        <w:left w:val="none" w:sz="0" w:space="0" w:color="auto"/>
                        <w:bottom w:val="none" w:sz="0" w:space="0" w:color="auto"/>
                        <w:right w:val="none" w:sz="0" w:space="0" w:color="auto"/>
                      </w:divBdr>
                    </w:div>
                    <w:div w:id="730464401">
                      <w:marLeft w:val="300"/>
                      <w:marRight w:val="0"/>
                      <w:marTop w:val="30"/>
                      <w:marBottom w:val="0"/>
                      <w:divBdr>
                        <w:top w:val="none" w:sz="0" w:space="0" w:color="auto"/>
                        <w:left w:val="none" w:sz="0" w:space="0" w:color="auto"/>
                        <w:bottom w:val="none" w:sz="0" w:space="0" w:color="auto"/>
                        <w:right w:val="none" w:sz="0" w:space="0" w:color="auto"/>
                      </w:divBdr>
                    </w:div>
                    <w:div w:id="1420909047">
                      <w:marLeft w:val="300"/>
                      <w:marRight w:val="0"/>
                      <w:marTop w:val="30"/>
                      <w:marBottom w:val="0"/>
                      <w:divBdr>
                        <w:top w:val="none" w:sz="0" w:space="0" w:color="auto"/>
                        <w:left w:val="none" w:sz="0" w:space="0" w:color="auto"/>
                        <w:bottom w:val="none" w:sz="0" w:space="0" w:color="auto"/>
                        <w:right w:val="none" w:sz="0" w:space="0" w:color="auto"/>
                      </w:divBdr>
                    </w:div>
                    <w:div w:id="2029016368">
                      <w:marLeft w:val="300"/>
                      <w:marRight w:val="0"/>
                      <w:marTop w:val="30"/>
                      <w:marBottom w:val="0"/>
                      <w:divBdr>
                        <w:top w:val="none" w:sz="0" w:space="0" w:color="auto"/>
                        <w:left w:val="none" w:sz="0" w:space="0" w:color="auto"/>
                        <w:bottom w:val="none" w:sz="0" w:space="0" w:color="auto"/>
                        <w:right w:val="none" w:sz="0" w:space="0" w:color="auto"/>
                      </w:divBdr>
                    </w:div>
                  </w:divsChild>
                </w:div>
                <w:div w:id="1384325442">
                  <w:marLeft w:val="300"/>
                  <w:marRight w:val="0"/>
                  <w:marTop w:val="30"/>
                  <w:marBottom w:val="0"/>
                  <w:divBdr>
                    <w:top w:val="none" w:sz="0" w:space="0" w:color="auto"/>
                    <w:left w:val="none" w:sz="0" w:space="0" w:color="auto"/>
                    <w:bottom w:val="none" w:sz="0" w:space="0" w:color="auto"/>
                    <w:right w:val="none" w:sz="0" w:space="0" w:color="auto"/>
                  </w:divBdr>
                  <w:divsChild>
                    <w:div w:id="87124408">
                      <w:marLeft w:val="300"/>
                      <w:marRight w:val="0"/>
                      <w:marTop w:val="30"/>
                      <w:marBottom w:val="0"/>
                      <w:divBdr>
                        <w:top w:val="none" w:sz="0" w:space="0" w:color="auto"/>
                        <w:left w:val="none" w:sz="0" w:space="0" w:color="auto"/>
                        <w:bottom w:val="none" w:sz="0" w:space="0" w:color="auto"/>
                        <w:right w:val="none" w:sz="0" w:space="0" w:color="auto"/>
                      </w:divBdr>
                    </w:div>
                    <w:div w:id="1462646629">
                      <w:marLeft w:val="300"/>
                      <w:marRight w:val="0"/>
                      <w:marTop w:val="30"/>
                      <w:marBottom w:val="0"/>
                      <w:divBdr>
                        <w:top w:val="none" w:sz="0" w:space="0" w:color="auto"/>
                        <w:left w:val="none" w:sz="0" w:space="0" w:color="auto"/>
                        <w:bottom w:val="none" w:sz="0" w:space="0" w:color="auto"/>
                        <w:right w:val="none" w:sz="0" w:space="0" w:color="auto"/>
                      </w:divBdr>
                    </w:div>
                    <w:div w:id="1053501055">
                      <w:marLeft w:val="300"/>
                      <w:marRight w:val="0"/>
                      <w:marTop w:val="30"/>
                      <w:marBottom w:val="0"/>
                      <w:divBdr>
                        <w:top w:val="none" w:sz="0" w:space="0" w:color="auto"/>
                        <w:left w:val="none" w:sz="0" w:space="0" w:color="auto"/>
                        <w:bottom w:val="none" w:sz="0" w:space="0" w:color="auto"/>
                        <w:right w:val="none" w:sz="0" w:space="0" w:color="auto"/>
                      </w:divBdr>
                    </w:div>
                    <w:div w:id="1828085452">
                      <w:marLeft w:val="30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447000012">
      <w:bodyDiv w:val="1"/>
      <w:marLeft w:val="0"/>
      <w:marRight w:val="0"/>
      <w:marTop w:val="0"/>
      <w:marBottom w:val="0"/>
      <w:divBdr>
        <w:top w:val="none" w:sz="0" w:space="0" w:color="auto"/>
        <w:left w:val="none" w:sz="0" w:space="0" w:color="auto"/>
        <w:bottom w:val="none" w:sz="0" w:space="0" w:color="auto"/>
        <w:right w:val="none" w:sz="0" w:space="0" w:color="auto"/>
      </w:divBdr>
    </w:div>
    <w:div w:id="1473135421">
      <w:bodyDiv w:val="1"/>
      <w:marLeft w:val="0"/>
      <w:marRight w:val="0"/>
      <w:marTop w:val="0"/>
      <w:marBottom w:val="0"/>
      <w:divBdr>
        <w:top w:val="none" w:sz="0" w:space="0" w:color="auto"/>
        <w:left w:val="none" w:sz="0" w:space="0" w:color="auto"/>
        <w:bottom w:val="none" w:sz="0" w:space="0" w:color="auto"/>
        <w:right w:val="none" w:sz="0" w:space="0" w:color="auto"/>
      </w:divBdr>
    </w:div>
    <w:div w:id="1477840681">
      <w:bodyDiv w:val="1"/>
      <w:marLeft w:val="0"/>
      <w:marRight w:val="0"/>
      <w:marTop w:val="0"/>
      <w:marBottom w:val="0"/>
      <w:divBdr>
        <w:top w:val="none" w:sz="0" w:space="0" w:color="auto"/>
        <w:left w:val="none" w:sz="0" w:space="0" w:color="auto"/>
        <w:bottom w:val="none" w:sz="0" w:space="0" w:color="auto"/>
        <w:right w:val="none" w:sz="0" w:space="0" w:color="auto"/>
      </w:divBdr>
    </w:div>
    <w:div w:id="1501505297">
      <w:bodyDiv w:val="1"/>
      <w:marLeft w:val="0"/>
      <w:marRight w:val="0"/>
      <w:marTop w:val="0"/>
      <w:marBottom w:val="0"/>
      <w:divBdr>
        <w:top w:val="none" w:sz="0" w:space="0" w:color="auto"/>
        <w:left w:val="none" w:sz="0" w:space="0" w:color="auto"/>
        <w:bottom w:val="none" w:sz="0" w:space="0" w:color="auto"/>
        <w:right w:val="none" w:sz="0" w:space="0" w:color="auto"/>
      </w:divBdr>
    </w:div>
    <w:div w:id="1541669095">
      <w:bodyDiv w:val="1"/>
      <w:marLeft w:val="0"/>
      <w:marRight w:val="0"/>
      <w:marTop w:val="0"/>
      <w:marBottom w:val="0"/>
      <w:divBdr>
        <w:top w:val="none" w:sz="0" w:space="0" w:color="auto"/>
        <w:left w:val="none" w:sz="0" w:space="0" w:color="auto"/>
        <w:bottom w:val="none" w:sz="0" w:space="0" w:color="auto"/>
        <w:right w:val="none" w:sz="0" w:space="0" w:color="auto"/>
      </w:divBdr>
    </w:div>
    <w:div w:id="1561788539">
      <w:bodyDiv w:val="1"/>
      <w:marLeft w:val="0"/>
      <w:marRight w:val="0"/>
      <w:marTop w:val="0"/>
      <w:marBottom w:val="0"/>
      <w:divBdr>
        <w:top w:val="none" w:sz="0" w:space="0" w:color="auto"/>
        <w:left w:val="none" w:sz="0" w:space="0" w:color="auto"/>
        <w:bottom w:val="none" w:sz="0" w:space="0" w:color="auto"/>
        <w:right w:val="none" w:sz="0" w:space="0" w:color="auto"/>
      </w:divBdr>
    </w:div>
    <w:div w:id="1565026302">
      <w:bodyDiv w:val="1"/>
      <w:marLeft w:val="0"/>
      <w:marRight w:val="0"/>
      <w:marTop w:val="0"/>
      <w:marBottom w:val="0"/>
      <w:divBdr>
        <w:top w:val="none" w:sz="0" w:space="0" w:color="auto"/>
        <w:left w:val="none" w:sz="0" w:space="0" w:color="auto"/>
        <w:bottom w:val="none" w:sz="0" w:space="0" w:color="auto"/>
        <w:right w:val="none" w:sz="0" w:space="0" w:color="auto"/>
      </w:divBdr>
    </w:div>
    <w:div w:id="1577862167">
      <w:bodyDiv w:val="1"/>
      <w:marLeft w:val="0"/>
      <w:marRight w:val="0"/>
      <w:marTop w:val="0"/>
      <w:marBottom w:val="0"/>
      <w:divBdr>
        <w:top w:val="none" w:sz="0" w:space="0" w:color="auto"/>
        <w:left w:val="none" w:sz="0" w:space="0" w:color="auto"/>
        <w:bottom w:val="none" w:sz="0" w:space="0" w:color="auto"/>
        <w:right w:val="none" w:sz="0" w:space="0" w:color="auto"/>
      </w:divBdr>
    </w:div>
    <w:div w:id="1601791377">
      <w:bodyDiv w:val="1"/>
      <w:marLeft w:val="0"/>
      <w:marRight w:val="0"/>
      <w:marTop w:val="0"/>
      <w:marBottom w:val="0"/>
      <w:divBdr>
        <w:top w:val="none" w:sz="0" w:space="0" w:color="auto"/>
        <w:left w:val="none" w:sz="0" w:space="0" w:color="auto"/>
        <w:bottom w:val="none" w:sz="0" w:space="0" w:color="auto"/>
        <w:right w:val="none" w:sz="0" w:space="0" w:color="auto"/>
      </w:divBdr>
      <w:divsChild>
        <w:div w:id="139270392">
          <w:marLeft w:val="0"/>
          <w:marRight w:val="0"/>
          <w:marTop w:val="0"/>
          <w:marBottom w:val="0"/>
          <w:divBdr>
            <w:top w:val="none" w:sz="0" w:space="0" w:color="auto"/>
            <w:left w:val="none" w:sz="0" w:space="0" w:color="auto"/>
            <w:bottom w:val="none" w:sz="0" w:space="0" w:color="auto"/>
            <w:right w:val="none" w:sz="0" w:space="0" w:color="auto"/>
          </w:divBdr>
        </w:div>
      </w:divsChild>
    </w:div>
    <w:div w:id="1602958683">
      <w:bodyDiv w:val="1"/>
      <w:marLeft w:val="0"/>
      <w:marRight w:val="0"/>
      <w:marTop w:val="0"/>
      <w:marBottom w:val="0"/>
      <w:divBdr>
        <w:top w:val="none" w:sz="0" w:space="0" w:color="auto"/>
        <w:left w:val="none" w:sz="0" w:space="0" w:color="auto"/>
        <w:bottom w:val="none" w:sz="0" w:space="0" w:color="auto"/>
        <w:right w:val="none" w:sz="0" w:space="0" w:color="auto"/>
      </w:divBdr>
    </w:div>
    <w:div w:id="1611203159">
      <w:bodyDiv w:val="1"/>
      <w:marLeft w:val="0"/>
      <w:marRight w:val="0"/>
      <w:marTop w:val="0"/>
      <w:marBottom w:val="0"/>
      <w:divBdr>
        <w:top w:val="none" w:sz="0" w:space="0" w:color="auto"/>
        <w:left w:val="none" w:sz="0" w:space="0" w:color="auto"/>
        <w:bottom w:val="none" w:sz="0" w:space="0" w:color="auto"/>
        <w:right w:val="none" w:sz="0" w:space="0" w:color="auto"/>
      </w:divBdr>
    </w:div>
    <w:div w:id="1612131952">
      <w:bodyDiv w:val="1"/>
      <w:marLeft w:val="0"/>
      <w:marRight w:val="0"/>
      <w:marTop w:val="0"/>
      <w:marBottom w:val="0"/>
      <w:divBdr>
        <w:top w:val="none" w:sz="0" w:space="0" w:color="auto"/>
        <w:left w:val="none" w:sz="0" w:space="0" w:color="auto"/>
        <w:bottom w:val="none" w:sz="0" w:space="0" w:color="auto"/>
        <w:right w:val="none" w:sz="0" w:space="0" w:color="auto"/>
      </w:divBdr>
    </w:div>
    <w:div w:id="1636982955">
      <w:bodyDiv w:val="1"/>
      <w:marLeft w:val="0"/>
      <w:marRight w:val="0"/>
      <w:marTop w:val="0"/>
      <w:marBottom w:val="0"/>
      <w:divBdr>
        <w:top w:val="none" w:sz="0" w:space="0" w:color="auto"/>
        <w:left w:val="none" w:sz="0" w:space="0" w:color="auto"/>
        <w:bottom w:val="none" w:sz="0" w:space="0" w:color="auto"/>
        <w:right w:val="none" w:sz="0" w:space="0" w:color="auto"/>
      </w:divBdr>
    </w:div>
    <w:div w:id="1650397866">
      <w:bodyDiv w:val="1"/>
      <w:marLeft w:val="0"/>
      <w:marRight w:val="0"/>
      <w:marTop w:val="0"/>
      <w:marBottom w:val="0"/>
      <w:divBdr>
        <w:top w:val="none" w:sz="0" w:space="0" w:color="auto"/>
        <w:left w:val="none" w:sz="0" w:space="0" w:color="auto"/>
        <w:bottom w:val="none" w:sz="0" w:space="0" w:color="auto"/>
        <w:right w:val="none" w:sz="0" w:space="0" w:color="auto"/>
      </w:divBdr>
      <w:divsChild>
        <w:div w:id="1840998610">
          <w:marLeft w:val="0"/>
          <w:marRight w:val="0"/>
          <w:marTop w:val="0"/>
          <w:marBottom w:val="0"/>
          <w:divBdr>
            <w:top w:val="none" w:sz="0" w:space="0" w:color="auto"/>
            <w:left w:val="none" w:sz="0" w:space="0" w:color="auto"/>
            <w:bottom w:val="none" w:sz="0" w:space="0" w:color="auto"/>
            <w:right w:val="none" w:sz="0" w:space="0" w:color="auto"/>
          </w:divBdr>
        </w:div>
      </w:divsChild>
    </w:div>
    <w:div w:id="1651131050">
      <w:bodyDiv w:val="1"/>
      <w:marLeft w:val="0"/>
      <w:marRight w:val="0"/>
      <w:marTop w:val="0"/>
      <w:marBottom w:val="0"/>
      <w:divBdr>
        <w:top w:val="none" w:sz="0" w:space="0" w:color="auto"/>
        <w:left w:val="none" w:sz="0" w:space="0" w:color="auto"/>
        <w:bottom w:val="none" w:sz="0" w:space="0" w:color="auto"/>
        <w:right w:val="none" w:sz="0" w:space="0" w:color="auto"/>
      </w:divBdr>
    </w:div>
    <w:div w:id="1698119417">
      <w:bodyDiv w:val="1"/>
      <w:marLeft w:val="0"/>
      <w:marRight w:val="0"/>
      <w:marTop w:val="0"/>
      <w:marBottom w:val="0"/>
      <w:divBdr>
        <w:top w:val="none" w:sz="0" w:space="0" w:color="auto"/>
        <w:left w:val="none" w:sz="0" w:space="0" w:color="auto"/>
        <w:bottom w:val="none" w:sz="0" w:space="0" w:color="auto"/>
        <w:right w:val="none" w:sz="0" w:space="0" w:color="auto"/>
      </w:divBdr>
    </w:div>
    <w:div w:id="1699970990">
      <w:bodyDiv w:val="1"/>
      <w:marLeft w:val="0"/>
      <w:marRight w:val="0"/>
      <w:marTop w:val="0"/>
      <w:marBottom w:val="0"/>
      <w:divBdr>
        <w:top w:val="none" w:sz="0" w:space="0" w:color="auto"/>
        <w:left w:val="none" w:sz="0" w:space="0" w:color="auto"/>
        <w:bottom w:val="none" w:sz="0" w:space="0" w:color="auto"/>
        <w:right w:val="none" w:sz="0" w:space="0" w:color="auto"/>
      </w:divBdr>
    </w:div>
    <w:div w:id="1708722415">
      <w:bodyDiv w:val="1"/>
      <w:marLeft w:val="0"/>
      <w:marRight w:val="0"/>
      <w:marTop w:val="0"/>
      <w:marBottom w:val="0"/>
      <w:divBdr>
        <w:top w:val="none" w:sz="0" w:space="0" w:color="auto"/>
        <w:left w:val="none" w:sz="0" w:space="0" w:color="auto"/>
        <w:bottom w:val="none" w:sz="0" w:space="0" w:color="auto"/>
        <w:right w:val="none" w:sz="0" w:space="0" w:color="auto"/>
      </w:divBdr>
      <w:divsChild>
        <w:div w:id="113329370">
          <w:marLeft w:val="0"/>
          <w:marRight w:val="0"/>
          <w:marTop w:val="0"/>
          <w:marBottom w:val="0"/>
          <w:divBdr>
            <w:top w:val="none" w:sz="0" w:space="0" w:color="auto"/>
            <w:left w:val="none" w:sz="0" w:space="0" w:color="auto"/>
            <w:bottom w:val="none" w:sz="0" w:space="0" w:color="auto"/>
            <w:right w:val="none" w:sz="0" w:space="0" w:color="auto"/>
          </w:divBdr>
        </w:div>
        <w:div w:id="2064207286">
          <w:marLeft w:val="0"/>
          <w:marRight w:val="0"/>
          <w:marTop w:val="0"/>
          <w:marBottom w:val="0"/>
          <w:divBdr>
            <w:top w:val="none" w:sz="0" w:space="0" w:color="auto"/>
            <w:left w:val="none" w:sz="0" w:space="0" w:color="auto"/>
            <w:bottom w:val="none" w:sz="0" w:space="0" w:color="auto"/>
            <w:right w:val="none" w:sz="0" w:space="0" w:color="auto"/>
          </w:divBdr>
        </w:div>
      </w:divsChild>
    </w:div>
    <w:div w:id="1714115024">
      <w:bodyDiv w:val="1"/>
      <w:marLeft w:val="0"/>
      <w:marRight w:val="0"/>
      <w:marTop w:val="0"/>
      <w:marBottom w:val="0"/>
      <w:divBdr>
        <w:top w:val="none" w:sz="0" w:space="0" w:color="auto"/>
        <w:left w:val="none" w:sz="0" w:space="0" w:color="auto"/>
        <w:bottom w:val="none" w:sz="0" w:space="0" w:color="auto"/>
        <w:right w:val="none" w:sz="0" w:space="0" w:color="auto"/>
      </w:divBdr>
    </w:div>
    <w:div w:id="1714227045">
      <w:bodyDiv w:val="1"/>
      <w:marLeft w:val="0"/>
      <w:marRight w:val="0"/>
      <w:marTop w:val="0"/>
      <w:marBottom w:val="0"/>
      <w:divBdr>
        <w:top w:val="none" w:sz="0" w:space="0" w:color="auto"/>
        <w:left w:val="none" w:sz="0" w:space="0" w:color="auto"/>
        <w:bottom w:val="none" w:sz="0" w:space="0" w:color="auto"/>
        <w:right w:val="none" w:sz="0" w:space="0" w:color="auto"/>
      </w:divBdr>
    </w:div>
    <w:div w:id="1750618410">
      <w:bodyDiv w:val="1"/>
      <w:marLeft w:val="0"/>
      <w:marRight w:val="0"/>
      <w:marTop w:val="0"/>
      <w:marBottom w:val="0"/>
      <w:divBdr>
        <w:top w:val="none" w:sz="0" w:space="0" w:color="auto"/>
        <w:left w:val="none" w:sz="0" w:space="0" w:color="auto"/>
        <w:bottom w:val="none" w:sz="0" w:space="0" w:color="auto"/>
        <w:right w:val="none" w:sz="0" w:space="0" w:color="auto"/>
      </w:divBdr>
    </w:div>
    <w:div w:id="1760634009">
      <w:bodyDiv w:val="1"/>
      <w:marLeft w:val="0"/>
      <w:marRight w:val="0"/>
      <w:marTop w:val="0"/>
      <w:marBottom w:val="0"/>
      <w:divBdr>
        <w:top w:val="none" w:sz="0" w:space="0" w:color="auto"/>
        <w:left w:val="none" w:sz="0" w:space="0" w:color="auto"/>
        <w:bottom w:val="none" w:sz="0" w:space="0" w:color="auto"/>
        <w:right w:val="none" w:sz="0" w:space="0" w:color="auto"/>
      </w:divBdr>
    </w:div>
    <w:div w:id="1772700436">
      <w:bodyDiv w:val="1"/>
      <w:marLeft w:val="0"/>
      <w:marRight w:val="0"/>
      <w:marTop w:val="0"/>
      <w:marBottom w:val="0"/>
      <w:divBdr>
        <w:top w:val="none" w:sz="0" w:space="0" w:color="auto"/>
        <w:left w:val="none" w:sz="0" w:space="0" w:color="auto"/>
        <w:bottom w:val="none" w:sz="0" w:space="0" w:color="auto"/>
        <w:right w:val="none" w:sz="0" w:space="0" w:color="auto"/>
      </w:divBdr>
    </w:div>
    <w:div w:id="1790584650">
      <w:bodyDiv w:val="1"/>
      <w:marLeft w:val="0"/>
      <w:marRight w:val="0"/>
      <w:marTop w:val="0"/>
      <w:marBottom w:val="0"/>
      <w:divBdr>
        <w:top w:val="none" w:sz="0" w:space="0" w:color="auto"/>
        <w:left w:val="none" w:sz="0" w:space="0" w:color="auto"/>
        <w:bottom w:val="none" w:sz="0" w:space="0" w:color="auto"/>
        <w:right w:val="none" w:sz="0" w:space="0" w:color="auto"/>
      </w:divBdr>
    </w:div>
    <w:div w:id="1802307710">
      <w:bodyDiv w:val="1"/>
      <w:marLeft w:val="0"/>
      <w:marRight w:val="0"/>
      <w:marTop w:val="0"/>
      <w:marBottom w:val="0"/>
      <w:divBdr>
        <w:top w:val="none" w:sz="0" w:space="0" w:color="auto"/>
        <w:left w:val="none" w:sz="0" w:space="0" w:color="auto"/>
        <w:bottom w:val="none" w:sz="0" w:space="0" w:color="auto"/>
        <w:right w:val="none" w:sz="0" w:space="0" w:color="auto"/>
      </w:divBdr>
    </w:div>
    <w:div w:id="1812477115">
      <w:bodyDiv w:val="1"/>
      <w:marLeft w:val="0"/>
      <w:marRight w:val="0"/>
      <w:marTop w:val="0"/>
      <w:marBottom w:val="0"/>
      <w:divBdr>
        <w:top w:val="none" w:sz="0" w:space="0" w:color="auto"/>
        <w:left w:val="none" w:sz="0" w:space="0" w:color="auto"/>
        <w:bottom w:val="none" w:sz="0" w:space="0" w:color="auto"/>
        <w:right w:val="none" w:sz="0" w:space="0" w:color="auto"/>
      </w:divBdr>
      <w:divsChild>
        <w:div w:id="1938096187">
          <w:marLeft w:val="0"/>
          <w:marRight w:val="0"/>
          <w:marTop w:val="0"/>
          <w:marBottom w:val="0"/>
          <w:divBdr>
            <w:top w:val="none" w:sz="0" w:space="0" w:color="auto"/>
            <w:left w:val="none" w:sz="0" w:space="0" w:color="auto"/>
            <w:bottom w:val="none" w:sz="0" w:space="0" w:color="auto"/>
            <w:right w:val="none" w:sz="0" w:space="0" w:color="auto"/>
          </w:divBdr>
        </w:div>
        <w:div w:id="1826042009">
          <w:marLeft w:val="0"/>
          <w:marRight w:val="0"/>
          <w:marTop w:val="0"/>
          <w:marBottom w:val="0"/>
          <w:divBdr>
            <w:top w:val="none" w:sz="0" w:space="0" w:color="auto"/>
            <w:left w:val="none" w:sz="0" w:space="0" w:color="auto"/>
            <w:bottom w:val="none" w:sz="0" w:space="0" w:color="auto"/>
            <w:right w:val="none" w:sz="0" w:space="0" w:color="auto"/>
          </w:divBdr>
        </w:div>
      </w:divsChild>
    </w:div>
    <w:div w:id="1814566297">
      <w:bodyDiv w:val="1"/>
      <w:marLeft w:val="0"/>
      <w:marRight w:val="0"/>
      <w:marTop w:val="0"/>
      <w:marBottom w:val="0"/>
      <w:divBdr>
        <w:top w:val="none" w:sz="0" w:space="0" w:color="auto"/>
        <w:left w:val="none" w:sz="0" w:space="0" w:color="auto"/>
        <w:bottom w:val="none" w:sz="0" w:space="0" w:color="auto"/>
        <w:right w:val="none" w:sz="0" w:space="0" w:color="auto"/>
      </w:divBdr>
    </w:div>
    <w:div w:id="1841581533">
      <w:bodyDiv w:val="1"/>
      <w:marLeft w:val="0"/>
      <w:marRight w:val="0"/>
      <w:marTop w:val="0"/>
      <w:marBottom w:val="0"/>
      <w:divBdr>
        <w:top w:val="none" w:sz="0" w:space="0" w:color="auto"/>
        <w:left w:val="none" w:sz="0" w:space="0" w:color="auto"/>
        <w:bottom w:val="none" w:sz="0" w:space="0" w:color="auto"/>
        <w:right w:val="none" w:sz="0" w:space="0" w:color="auto"/>
      </w:divBdr>
    </w:div>
    <w:div w:id="1859585791">
      <w:bodyDiv w:val="1"/>
      <w:marLeft w:val="0"/>
      <w:marRight w:val="0"/>
      <w:marTop w:val="0"/>
      <w:marBottom w:val="0"/>
      <w:divBdr>
        <w:top w:val="none" w:sz="0" w:space="0" w:color="auto"/>
        <w:left w:val="none" w:sz="0" w:space="0" w:color="auto"/>
        <w:bottom w:val="none" w:sz="0" w:space="0" w:color="auto"/>
        <w:right w:val="none" w:sz="0" w:space="0" w:color="auto"/>
      </w:divBdr>
    </w:div>
    <w:div w:id="1881281334">
      <w:bodyDiv w:val="1"/>
      <w:marLeft w:val="0"/>
      <w:marRight w:val="0"/>
      <w:marTop w:val="0"/>
      <w:marBottom w:val="0"/>
      <w:divBdr>
        <w:top w:val="none" w:sz="0" w:space="0" w:color="auto"/>
        <w:left w:val="none" w:sz="0" w:space="0" w:color="auto"/>
        <w:bottom w:val="none" w:sz="0" w:space="0" w:color="auto"/>
        <w:right w:val="none" w:sz="0" w:space="0" w:color="auto"/>
      </w:divBdr>
    </w:div>
    <w:div w:id="1898127049">
      <w:bodyDiv w:val="1"/>
      <w:marLeft w:val="0"/>
      <w:marRight w:val="0"/>
      <w:marTop w:val="0"/>
      <w:marBottom w:val="0"/>
      <w:divBdr>
        <w:top w:val="none" w:sz="0" w:space="0" w:color="auto"/>
        <w:left w:val="none" w:sz="0" w:space="0" w:color="auto"/>
        <w:bottom w:val="none" w:sz="0" w:space="0" w:color="auto"/>
        <w:right w:val="none" w:sz="0" w:space="0" w:color="auto"/>
      </w:divBdr>
    </w:div>
    <w:div w:id="1901287917">
      <w:bodyDiv w:val="1"/>
      <w:marLeft w:val="0"/>
      <w:marRight w:val="0"/>
      <w:marTop w:val="0"/>
      <w:marBottom w:val="0"/>
      <w:divBdr>
        <w:top w:val="none" w:sz="0" w:space="0" w:color="auto"/>
        <w:left w:val="none" w:sz="0" w:space="0" w:color="auto"/>
        <w:bottom w:val="none" w:sz="0" w:space="0" w:color="auto"/>
        <w:right w:val="none" w:sz="0" w:space="0" w:color="auto"/>
      </w:divBdr>
    </w:div>
    <w:div w:id="1902054796">
      <w:bodyDiv w:val="1"/>
      <w:marLeft w:val="0"/>
      <w:marRight w:val="0"/>
      <w:marTop w:val="0"/>
      <w:marBottom w:val="0"/>
      <w:divBdr>
        <w:top w:val="none" w:sz="0" w:space="0" w:color="auto"/>
        <w:left w:val="none" w:sz="0" w:space="0" w:color="auto"/>
        <w:bottom w:val="none" w:sz="0" w:space="0" w:color="auto"/>
        <w:right w:val="none" w:sz="0" w:space="0" w:color="auto"/>
      </w:divBdr>
    </w:div>
    <w:div w:id="1903061321">
      <w:bodyDiv w:val="1"/>
      <w:marLeft w:val="0"/>
      <w:marRight w:val="0"/>
      <w:marTop w:val="0"/>
      <w:marBottom w:val="0"/>
      <w:divBdr>
        <w:top w:val="none" w:sz="0" w:space="0" w:color="auto"/>
        <w:left w:val="none" w:sz="0" w:space="0" w:color="auto"/>
        <w:bottom w:val="none" w:sz="0" w:space="0" w:color="auto"/>
        <w:right w:val="none" w:sz="0" w:space="0" w:color="auto"/>
      </w:divBdr>
    </w:div>
    <w:div w:id="1928346465">
      <w:bodyDiv w:val="1"/>
      <w:marLeft w:val="0"/>
      <w:marRight w:val="0"/>
      <w:marTop w:val="0"/>
      <w:marBottom w:val="0"/>
      <w:divBdr>
        <w:top w:val="none" w:sz="0" w:space="0" w:color="auto"/>
        <w:left w:val="none" w:sz="0" w:space="0" w:color="auto"/>
        <w:bottom w:val="none" w:sz="0" w:space="0" w:color="auto"/>
        <w:right w:val="none" w:sz="0" w:space="0" w:color="auto"/>
      </w:divBdr>
    </w:div>
    <w:div w:id="1931153663">
      <w:bodyDiv w:val="1"/>
      <w:marLeft w:val="0"/>
      <w:marRight w:val="0"/>
      <w:marTop w:val="0"/>
      <w:marBottom w:val="0"/>
      <w:divBdr>
        <w:top w:val="none" w:sz="0" w:space="0" w:color="auto"/>
        <w:left w:val="none" w:sz="0" w:space="0" w:color="auto"/>
        <w:bottom w:val="none" w:sz="0" w:space="0" w:color="auto"/>
        <w:right w:val="none" w:sz="0" w:space="0" w:color="auto"/>
      </w:divBdr>
    </w:div>
    <w:div w:id="1982538999">
      <w:bodyDiv w:val="1"/>
      <w:marLeft w:val="0"/>
      <w:marRight w:val="0"/>
      <w:marTop w:val="0"/>
      <w:marBottom w:val="0"/>
      <w:divBdr>
        <w:top w:val="none" w:sz="0" w:space="0" w:color="auto"/>
        <w:left w:val="none" w:sz="0" w:space="0" w:color="auto"/>
        <w:bottom w:val="none" w:sz="0" w:space="0" w:color="auto"/>
        <w:right w:val="none" w:sz="0" w:space="0" w:color="auto"/>
      </w:divBdr>
    </w:div>
    <w:div w:id="2037808018">
      <w:bodyDiv w:val="1"/>
      <w:marLeft w:val="0"/>
      <w:marRight w:val="0"/>
      <w:marTop w:val="0"/>
      <w:marBottom w:val="0"/>
      <w:divBdr>
        <w:top w:val="none" w:sz="0" w:space="0" w:color="auto"/>
        <w:left w:val="none" w:sz="0" w:space="0" w:color="auto"/>
        <w:bottom w:val="none" w:sz="0" w:space="0" w:color="auto"/>
        <w:right w:val="none" w:sz="0" w:space="0" w:color="auto"/>
      </w:divBdr>
    </w:div>
    <w:div w:id="2044599396">
      <w:bodyDiv w:val="1"/>
      <w:marLeft w:val="0"/>
      <w:marRight w:val="0"/>
      <w:marTop w:val="0"/>
      <w:marBottom w:val="0"/>
      <w:divBdr>
        <w:top w:val="none" w:sz="0" w:space="0" w:color="auto"/>
        <w:left w:val="none" w:sz="0" w:space="0" w:color="auto"/>
        <w:bottom w:val="none" w:sz="0" w:space="0" w:color="auto"/>
        <w:right w:val="none" w:sz="0" w:space="0" w:color="auto"/>
      </w:divBdr>
    </w:div>
    <w:div w:id="2076775850">
      <w:bodyDiv w:val="1"/>
      <w:marLeft w:val="0"/>
      <w:marRight w:val="0"/>
      <w:marTop w:val="0"/>
      <w:marBottom w:val="0"/>
      <w:divBdr>
        <w:top w:val="none" w:sz="0" w:space="0" w:color="auto"/>
        <w:left w:val="none" w:sz="0" w:space="0" w:color="auto"/>
        <w:bottom w:val="none" w:sz="0" w:space="0" w:color="auto"/>
        <w:right w:val="none" w:sz="0" w:space="0" w:color="auto"/>
      </w:divBdr>
    </w:div>
    <w:div w:id="2086798998">
      <w:bodyDiv w:val="1"/>
      <w:marLeft w:val="0"/>
      <w:marRight w:val="0"/>
      <w:marTop w:val="0"/>
      <w:marBottom w:val="0"/>
      <w:divBdr>
        <w:top w:val="none" w:sz="0" w:space="0" w:color="auto"/>
        <w:left w:val="none" w:sz="0" w:space="0" w:color="auto"/>
        <w:bottom w:val="none" w:sz="0" w:space="0" w:color="auto"/>
        <w:right w:val="none" w:sz="0" w:space="0" w:color="auto"/>
      </w:divBdr>
    </w:div>
    <w:div w:id="2095395789">
      <w:bodyDiv w:val="1"/>
      <w:marLeft w:val="0"/>
      <w:marRight w:val="0"/>
      <w:marTop w:val="0"/>
      <w:marBottom w:val="0"/>
      <w:divBdr>
        <w:top w:val="none" w:sz="0" w:space="0" w:color="auto"/>
        <w:left w:val="none" w:sz="0" w:space="0" w:color="auto"/>
        <w:bottom w:val="none" w:sz="0" w:space="0" w:color="auto"/>
        <w:right w:val="none" w:sz="0" w:space="0" w:color="auto"/>
      </w:divBdr>
    </w:div>
    <w:div w:id="2099524457">
      <w:bodyDiv w:val="1"/>
      <w:marLeft w:val="0"/>
      <w:marRight w:val="0"/>
      <w:marTop w:val="0"/>
      <w:marBottom w:val="0"/>
      <w:divBdr>
        <w:top w:val="none" w:sz="0" w:space="0" w:color="auto"/>
        <w:left w:val="none" w:sz="0" w:space="0" w:color="auto"/>
        <w:bottom w:val="none" w:sz="0" w:space="0" w:color="auto"/>
        <w:right w:val="none" w:sz="0" w:space="0" w:color="auto"/>
      </w:divBdr>
      <w:divsChild>
        <w:div w:id="1620065794">
          <w:marLeft w:val="0"/>
          <w:marRight w:val="0"/>
          <w:marTop w:val="0"/>
          <w:marBottom w:val="150"/>
          <w:divBdr>
            <w:top w:val="none" w:sz="0" w:space="0" w:color="auto"/>
            <w:left w:val="none" w:sz="0" w:space="0" w:color="auto"/>
            <w:bottom w:val="none" w:sz="0" w:space="0" w:color="auto"/>
            <w:right w:val="none" w:sz="0" w:space="0" w:color="auto"/>
          </w:divBdr>
        </w:div>
      </w:divsChild>
    </w:div>
    <w:div w:id="2103404505">
      <w:bodyDiv w:val="1"/>
      <w:marLeft w:val="0"/>
      <w:marRight w:val="0"/>
      <w:marTop w:val="0"/>
      <w:marBottom w:val="0"/>
      <w:divBdr>
        <w:top w:val="none" w:sz="0" w:space="0" w:color="auto"/>
        <w:left w:val="none" w:sz="0" w:space="0" w:color="auto"/>
        <w:bottom w:val="none" w:sz="0" w:space="0" w:color="auto"/>
        <w:right w:val="none" w:sz="0" w:space="0" w:color="auto"/>
      </w:divBdr>
    </w:div>
    <w:div w:id="2110153722">
      <w:bodyDiv w:val="1"/>
      <w:marLeft w:val="0"/>
      <w:marRight w:val="0"/>
      <w:marTop w:val="0"/>
      <w:marBottom w:val="0"/>
      <w:divBdr>
        <w:top w:val="none" w:sz="0" w:space="0" w:color="auto"/>
        <w:left w:val="none" w:sz="0" w:space="0" w:color="auto"/>
        <w:bottom w:val="none" w:sz="0" w:space="0" w:color="auto"/>
        <w:right w:val="none" w:sz="0" w:space="0" w:color="auto"/>
      </w:divBdr>
    </w:div>
    <w:div w:id="2113237532">
      <w:bodyDiv w:val="1"/>
      <w:marLeft w:val="0"/>
      <w:marRight w:val="0"/>
      <w:marTop w:val="0"/>
      <w:marBottom w:val="0"/>
      <w:divBdr>
        <w:top w:val="none" w:sz="0" w:space="0" w:color="auto"/>
        <w:left w:val="none" w:sz="0" w:space="0" w:color="auto"/>
        <w:bottom w:val="none" w:sz="0" w:space="0" w:color="auto"/>
        <w:right w:val="none" w:sz="0" w:space="0" w:color="auto"/>
      </w:divBdr>
    </w:div>
    <w:div w:id="2137940073">
      <w:bodyDiv w:val="1"/>
      <w:marLeft w:val="0"/>
      <w:marRight w:val="0"/>
      <w:marTop w:val="0"/>
      <w:marBottom w:val="0"/>
      <w:divBdr>
        <w:top w:val="none" w:sz="0" w:space="0" w:color="auto"/>
        <w:left w:val="none" w:sz="0" w:space="0" w:color="auto"/>
        <w:bottom w:val="none" w:sz="0" w:space="0" w:color="auto"/>
        <w:right w:val="none" w:sz="0" w:space="0" w:color="auto"/>
      </w:divBdr>
      <w:divsChild>
        <w:div w:id="387192173">
          <w:marLeft w:val="0"/>
          <w:marRight w:val="0"/>
          <w:marTop w:val="0"/>
          <w:marBottom w:val="1050"/>
          <w:divBdr>
            <w:top w:val="none" w:sz="0" w:space="0" w:color="auto"/>
            <w:left w:val="none" w:sz="0" w:space="0" w:color="auto"/>
            <w:bottom w:val="none" w:sz="0" w:space="0" w:color="auto"/>
            <w:right w:val="none" w:sz="0" w:space="0" w:color="auto"/>
          </w:divBdr>
          <w:divsChild>
            <w:div w:id="142351799">
              <w:marLeft w:val="0"/>
              <w:marRight w:val="0"/>
              <w:marTop w:val="0"/>
              <w:marBottom w:val="0"/>
              <w:divBdr>
                <w:top w:val="none" w:sz="0" w:space="0" w:color="auto"/>
                <w:left w:val="none" w:sz="0" w:space="0" w:color="auto"/>
                <w:bottom w:val="none" w:sz="0" w:space="0" w:color="auto"/>
                <w:right w:val="none" w:sz="0" w:space="0" w:color="auto"/>
              </w:divBdr>
              <w:divsChild>
                <w:div w:id="852066089">
                  <w:marLeft w:val="0"/>
                  <w:marRight w:val="0"/>
                  <w:marTop w:val="0"/>
                  <w:marBottom w:val="0"/>
                  <w:divBdr>
                    <w:top w:val="none" w:sz="0" w:space="0" w:color="auto"/>
                    <w:left w:val="none" w:sz="0" w:space="0" w:color="auto"/>
                    <w:bottom w:val="none" w:sz="0" w:space="0" w:color="auto"/>
                    <w:right w:val="none" w:sz="0" w:space="0" w:color="auto"/>
                  </w:divBdr>
                  <w:divsChild>
                    <w:div w:id="99676872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848107797">
              <w:marLeft w:val="0"/>
              <w:marRight w:val="0"/>
              <w:marTop w:val="0"/>
              <w:marBottom w:val="0"/>
              <w:divBdr>
                <w:top w:val="none" w:sz="0" w:space="0" w:color="auto"/>
                <w:left w:val="none" w:sz="0" w:space="0" w:color="auto"/>
                <w:bottom w:val="none" w:sz="0" w:space="0" w:color="auto"/>
                <w:right w:val="none" w:sz="0" w:space="0" w:color="auto"/>
              </w:divBdr>
              <w:divsChild>
                <w:div w:id="1901087964">
                  <w:marLeft w:val="0"/>
                  <w:marRight w:val="0"/>
                  <w:marTop w:val="0"/>
                  <w:marBottom w:val="0"/>
                  <w:divBdr>
                    <w:top w:val="none" w:sz="0" w:space="0" w:color="auto"/>
                    <w:left w:val="none" w:sz="0" w:space="0" w:color="auto"/>
                    <w:bottom w:val="none" w:sz="0" w:space="0" w:color="auto"/>
                    <w:right w:val="none" w:sz="0" w:space="0" w:color="auto"/>
                  </w:divBdr>
                  <w:divsChild>
                    <w:div w:id="69796773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649055">
      <w:bodyDiv w:val="1"/>
      <w:marLeft w:val="0"/>
      <w:marRight w:val="0"/>
      <w:marTop w:val="0"/>
      <w:marBottom w:val="0"/>
      <w:divBdr>
        <w:top w:val="none" w:sz="0" w:space="0" w:color="auto"/>
        <w:left w:val="none" w:sz="0" w:space="0" w:color="auto"/>
        <w:bottom w:val="none" w:sz="0" w:space="0" w:color="auto"/>
        <w:right w:val="none" w:sz="0" w:space="0" w:color="auto"/>
      </w:divBdr>
      <w:divsChild>
        <w:div w:id="1123961324">
          <w:marLeft w:val="0"/>
          <w:marRight w:val="0"/>
          <w:marTop w:val="75"/>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67.png"/><Relationship Id="rId21" Type="http://schemas.openxmlformats.org/officeDocument/2006/relationships/image" Target="media/image10.png"/><Relationship Id="rId42" Type="http://schemas.openxmlformats.org/officeDocument/2006/relationships/oleObject" Target="embeddings/oleObject4.bin"/><Relationship Id="rId47" Type="http://schemas.openxmlformats.org/officeDocument/2006/relationships/oleObject" Target="embeddings/oleObject5.bin"/><Relationship Id="rId63" Type="http://schemas.openxmlformats.org/officeDocument/2006/relationships/oleObject" Target="embeddings/oleObject13.bin"/><Relationship Id="rId68" Type="http://schemas.openxmlformats.org/officeDocument/2006/relationships/image" Target="media/image43.png"/><Relationship Id="rId84" Type="http://schemas.openxmlformats.org/officeDocument/2006/relationships/image" Target="media/image51.png"/><Relationship Id="rId89" Type="http://schemas.openxmlformats.org/officeDocument/2006/relationships/hyperlink" Target="https://zakon.rada.gov.ua/laws/show/984_022-16" TargetMode="External"/><Relationship Id="rId112" Type="http://schemas.openxmlformats.org/officeDocument/2006/relationships/oleObject" Target="embeddings/oleObject30.bin"/><Relationship Id="rId133" Type="http://schemas.openxmlformats.org/officeDocument/2006/relationships/image" Target="media/image77.png"/><Relationship Id="rId138"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60.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oleObject" Target="embeddings/oleObject8.bin"/><Relationship Id="rId58" Type="http://schemas.openxmlformats.org/officeDocument/2006/relationships/image" Target="media/image38.png"/><Relationship Id="rId74" Type="http://schemas.openxmlformats.org/officeDocument/2006/relationships/image" Target="media/image46.png"/><Relationship Id="rId79" Type="http://schemas.openxmlformats.org/officeDocument/2006/relationships/oleObject" Target="embeddings/oleObject21.bin"/><Relationship Id="rId102" Type="http://schemas.openxmlformats.org/officeDocument/2006/relationships/oleObject" Target="embeddings/oleObject28.bin"/><Relationship Id="rId123" Type="http://schemas.openxmlformats.org/officeDocument/2006/relationships/image" Target="media/image70.png"/><Relationship Id="rId128" Type="http://schemas.openxmlformats.org/officeDocument/2006/relationships/oleObject" Target="embeddings/oleObject38.bin"/><Relationship Id="rId5" Type="http://schemas.openxmlformats.org/officeDocument/2006/relationships/webSettings" Target="webSettings.xml"/><Relationship Id="rId90" Type="http://schemas.openxmlformats.org/officeDocument/2006/relationships/hyperlink" Target="https://zakon.rada.gov.ua/laws/show/984_022-16" TargetMode="External"/><Relationship Id="rId95" Type="http://schemas.openxmlformats.org/officeDocument/2006/relationships/image" Target="media/image53.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image" Target="media/image41.png"/><Relationship Id="rId69" Type="http://schemas.openxmlformats.org/officeDocument/2006/relationships/oleObject" Target="embeddings/oleObject16.bin"/><Relationship Id="rId77" Type="http://schemas.openxmlformats.org/officeDocument/2006/relationships/oleObject" Target="embeddings/oleObject20.bin"/><Relationship Id="rId100" Type="http://schemas.openxmlformats.org/officeDocument/2006/relationships/oleObject" Target="embeddings/oleObject27.bin"/><Relationship Id="rId105" Type="http://schemas.openxmlformats.org/officeDocument/2006/relationships/oleObject" Target="embeddings/oleObject29.bin"/><Relationship Id="rId113" Type="http://schemas.openxmlformats.org/officeDocument/2006/relationships/image" Target="media/image65.png"/><Relationship Id="rId118" Type="http://schemas.openxmlformats.org/officeDocument/2006/relationships/oleObject" Target="embeddings/oleObject33.bin"/><Relationship Id="rId126" Type="http://schemas.openxmlformats.org/officeDocument/2006/relationships/oleObject" Target="embeddings/oleObject37.bin"/><Relationship Id="rId134" Type="http://schemas.openxmlformats.org/officeDocument/2006/relationships/image" Target="media/image78.png"/><Relationship Id="rId8" Type="http://schemas.openxmlformats.org/officeDocument/2006/relationships/hyperlink" Target="https://www.emerald.com/insight/search?q=Umut%20Turksen" TargetMode="External"/><Relationship Id="rId51" Type="http://schemas.openxmlformats.org/officeDocument/2006/relationships/oleObject" Target="embeddings/oleObject7.bin"/><Relationship Id="rId72" Type="http://schemas.openxmlformats.org/officeDocument/2006/relationships/image" Target="media/image45.png"/><Relationship Id="rId80" Type="http://schemas.openxmlformats.org/officeDocument/2006/relationships/image" Target="media/image49.png"/><Relationship Id="rId85" Type="http://schemas.openxmlformats.org/officeDocument/2006/relationships/hyperlink" Target="https://zakon.rada.gov.ua/laws/show/984_022-16" TargetMode="External"/><Relationship Id="rId93" Type="http://schemas.openxmlformats.org/officeDocument/2006/relationships/image" Target="media/image52.png"/><Relationship Id="rId98" Type="http://schemas.openxmlformats.org/officeDocument/2006/relationships/oleObject" Target="embeddings/oleObject26.bin"/><Relationship Id="rId121"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oleObject" Target="embeddings/oleObject2.bin"/><Relationship Id="rId46" Type="http://schemas.openxmlformats.org/officeDocument/2006/relationships/image" Target="media/image32.png"/><Relationship Id="rId59" Type="http://schemas.openxmlformats.org/officeDocument/2006/relationships/oleObject" Target="embeddings/oleObject11.bin"/><Relationship Id="rId67" Type="http://schemas.openxmlformats.org/officeDocument/2006/relationships/oleObject" Target="embeddings/oleObject15.bin"/><Relationship Id="rId103" Type="http://schemas.openxmlformats.org/officeDocument/2006/relationships/image" Target="media/image57.png"/><Relationship Id="rId108" Type="http://schemas.openxmlformats.org/officeDocument/2006/relationships/image" Target="media/image61.png"/><Relationship Id="rId116" Type="http://schemas.openxmlformats.org/officeDocument/2006/relationships/oleObject" Target="embeddings/oleObject32.bin"/><Relationship Id="rId124" Type="http://schemas.openxmlformats.org/officeDocument/2006/relationships/oleObject" Target="embeddings/oleObject36.bin"/><Relationship Id="rId129" Type="http://schemas.openxmlformats.org/officeDocument/2006/relationships/image" Target="media/image73.png"/><Relationship Id="rId13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36.png"/><Relationship Id="rId62" Type="http://schemas.openxmlformats.org/officeDocument/2006/relationships/image" Target="media/image40.png"/><Relationship Id="rId70" Type="http://schemas.openxmlformats.org/officeDocument/2006/relationships/image" Target="media/image44.png"/><Relationship Id="rId75" Type="http://schemas.openxmlformats.org/officeDocument/2006/relationships/oleObject" Target="embeddings/oleObject19.bin"/><Relationship Id="rId83" Type="http://schemas.openxmlformats.org/officeDocument/2006/relationships/oleObject" Target="embeddings/oleObject23.bin"/><Relationship Id="rId88" Type="http://schemas.openxmlformats.org/officeDocument/2006/relationships/hyperlink" Target="https://zakon.rada.gov.ua/laws/show/984_022-16" TargetMode="External"/><Relationship Id="rId91" Type="http://schemas.openxmlformats.org/officeDocument/2006/relationships/hyperlink" Target="https://zakon.rada.gov.ua/laws/show/984_022-16" TargetMode="External"/><Relationship Id="rId96" Type="http://schemas.openxmlformats.org/officeDocument/2006/relationships/oleObject" Target="embeddings/oleObject25.bin"/><Relationship Id="rId111" Type="http://schemas.openxmlformats.org/officeDocument/2006/relationships/image" Target="media/image64.png"/><Relationship Id="rId132"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oleObject" Target="embeddings/oleObject6.bin"/><Relationship Id="rId57" Type="http://schemas.openxmlformats.org/officeDocument/2006/relationships/oleObject" Target="embeddings/oleObject10.bin"/><Relationship Id="rId106" Type="http://schemas.openxmlformats.org/officeDocument/2006/relationships/image" Target="media/image59.png"/><Relationship Id="rId114" Type="http://schemas.openxmlformats.org/officeDocument/2006/relationships/oleObject" Target="embeddings/oleObject31.bin"/><Relationship Id="rId119" Type="http://schemas.openxmlformats.org/officeDocument/2006/relationships/image" Target="media/image68.png"/><Relationship Id="rId127" Type="http://schemas.openxmlformats.org/officeDocument/2006/relationships/image" Target="media/image72.png"/><Relationship Id="rId10" Type="http://schemas.openxmlformats.org/officeDocument/2006/relationships/hyperlink" Target="https://ec.europa.eu/taxation_customs/sites/taxation/files/financing_decision_2018_fiscalis_en.pdf" TargetMode="External"/><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5.png"/><Relationship Id="rId60" Type="http://schemas.openxmlformats.org/officeDocument/2006/relationships/image" Target="media/image39.png"/><Relationship Id="rId65" Type="http://schemas.openxmlformats.org/officeDocument/2006/relationships/oleObject" Target="embeddings/oleObject14.bin"/><Relationship Id="rId73" Type="http://schemas.openxmlformats.org/officeDocument/2006/relationships/oleObject" Target="embeddings/oleObject18.bin"/><Relationship Id="rId78" Type="http://schemas.openxmlformats.org/officeDocument/2006/relationships/image" Target="media/image48.png"/><Relationship Id="rId81" Type="http://schemas.openxmlformats.org/officeDocument/2006/relationships/oleObject" Target="embeddings/oleObject22.bin"/><Relationship Id="rId86" Type="http://schemas.openxmlformats.org/officeDocument/2006/relationships/hyperlink" Target="https://zakon.rada.gov.ua/laws/show/984_022-16" TargetMode="External"/><Relationship Id="rId94" Type="http://schemas.openxmlformats.org/officeDocument/2006/relationships/oleObject" Target="embeddings/oleObject24.bin"/><Relationship Id="rId99" Type="http://schemas.openxmlformats.org/officeDocument/2006/relationships/image" Target="media/image55.png"/><Relationship Id="rId101" Type="http://schemas.openxmlformats.org/officeDocument/2006/relationships/image" Target="media/image56.png"/><Relationship Id="rId122" Type="http://schemas.openxmlformats.org/officeDocument/2006/relationships/oleObject" Target="embeddings/oleObject35.bin"/><Relationship Id="rId130" Type="http://schemas.openxmlformats.org/officeDocument/2006/relationships/image" Target="media/image74.png"/><Relationship Id="rId135" Type="http://schemas.openxmlformats.org/officeDocument/2006/relationships/hyperlink" Target="https://www.emerald.com/insight/search?q=Adam%20Abukari" TargetMode="External"/><Relationship Id="rId4" Type="http://schemas.openxmlformats.org/officeDocument/2006/relationships/settings" Target="settings.xml"/><Relationship Id="rId9" Type="http://schemas.openxmlformats.org/officeDocument/2006/relationships/hyperlink" Target="https://www.emerald.com/insight/search?q=Adam%20Abukari" TargetMode="External"/><Relationship Id="rId13" Type="http://schemas.openxmlformats.org/officeDocument/2006/relationships/oleObject" Target="embeddings/oleObject1.bin"/><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62.png"/><Relationship Id="rId34" Type="http://schemas.openxmlformats.org/officeDocument/2006/relationships/image" Target="media/image23.png"/><Relationship Id="rId50" Type="http://schemas.openxmlformats.org/officeDocument/2006/relationships/image" Target="media/image34.png"/><Relationship Id="rId55" Type="http://schemas.openxmlformats.org/officeDocument/2006/relationships/oleObject" Target="embeddings/oleObject9.bin"/><Relationship Id="rId76" Type="http://schemas.openxmlformats.org/officeDocument/2006/relationships/image" Target="media/image47.png"/><Relationship Id="rId97" Type="http://schemas.openxmlformats.org/officeDocument/2006/relationships/image" Target="media/image54.png"/><Relationship Id="rId104" Type="http://schemas.openxmlformats.org/officeDocument/2006/relationships/image" Target="media/image58.png"/><Relationship Id="rId120" Type="http://schemas.openxmlformats.org/officeDocument/2006/relationships/oleObject" Target="embeddings/oleObject34.bin"/><Relationship Id="rId125"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oleObject" Target="embeddings/oleObject17.bin"/><Relationship Id="rId92" Type="http://schemas.openxmlformats.org/officeDocument/2006/relationships/hyperlink" Target="https://zakon.rada.gov.ua/laws/show/984_022-16"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oleObject" Target="embeddings/oleObject3.bin"/><Relationship Id="rId45" Type="http://schemas.openxmlformats.org/officeDocument/2006/relationships/image" Target="media/image31.png"/><Relationship Id="rId66" Type="http://schemas.openxmlformats.org/officeDocument/2006/relationships/image" Target="media/image42.png"/><Relationship Id="rId87" Type="http://schemas.openxmlformats.org/officeDocument/2006/relationships/hyperlink" Target="https://zakon.rada.gov.ua/laws/show/984_022-16" TargetMode="External"/><Relationship Id="rId110" Type="http://schemas.openxmlformats.org/officeDocument/2006/relationships/image" Target="media/image63.png"/><Relationship Id="rId115" Type="http://schemas.openxmlformats.org/officeDocument/2006/relationships/image" Target="media/image66.png"/><Relationship Id="rId131" Type="http://schemas.openxmlformats.org/officeDocument/2006/relationships/image" Target="media/image75.png"/><Relationship Id="rId136" Type="http://schemas.openxmlformats.org/officeDocument/2006/relationships/header" Target="header1.xml"/><Relationship Id="rId61" Type="http://schemas.openxmlformats.org/officeDocument/2006/relationships/oleObject" Target="embeddings/oleObject12.bin"/><Relationship Id="rId82" Type="http://schemas.openxmlformats.org/officeDocument/2006/relationships/image" Target="media/image50.png"/><Relationship Id="rId19"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6247C5-DA29-4E88-AE30-6C879030F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149</Pages>
  <Words>25057</Words>
  <Characters>142826</Characters>
  <Application>Microsoft Office Word</Application>
  <DocSecurity>0</DocSecurity>
  <Lines>1190</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Георгий</dc:creator>
  <cp:keywords/>
  <dc:description/>
  <cp:lastModifiedBy>George</cp:lastModifiedBy>
  <cp:revision>5</cp:revision>
  <cp:lastPrinted>2020-11-27T18:09:00Z</cp:lastPrinted>
  <dcterms:created xsi:type="dcterms:W3CDTF">2020-11-27T17:52:00Z</dcterms:created>
  <dcterms:modified xsi:type="dcterms:W3CDTF">2020-11-30T10:59:00Z</dcterms:modified>
</cp:coreProperties>
</file>